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3DC9" w14:textId="77777777" w:rsidR="008D6F9A" w:rsidRDefault="008D6F9A" w:rsidP="008D6F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1404F9ED" w14:textId="77777777" w:rsidR="008D6F9A" w:rsidRDefault="008D6F9A" w:rsidP="008D6F9A">
      <w:pPr>
        <w:spacing w:after="0" w:line="240" w:lineRule="auto"/>
        <w:jc w:val="center"/>
        <w:rPr>
          <w:rFonts w:ascii="Times New Roman" w:hAnsi="Times New Roman" w:cs="Times New Roman"/>
          <w:b/>
          <w:sz w:val="24"/>
          <w:szCs w:val="24"/>
        </w:rPr>
      </w:pPr>
    </w:p>
    <w:p w14:paraId="1DF4AB87" w14:textId="768A44D6" w:rsidR="008D6F9A" w:rsidRDefault="008D6F9A" w:rsidP="008D6F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2</w:t>
      </w:r>
      <w:r w:rsidRPr="008D6F9A">
        <w:rPr>
          <w:rFonts w:ascii="Times New Roman" w:hAnsi="Times New Roman" w:cs="Times New Roman"/>
          <w:b/>
          <w:sz w:val="24"/>
          <w:szCs w:val="24"/>
        </w:rPr>
        <w:t>4</w:t>
      </w:r>
      <w:r>
        <w:rPr>
          <w:rFonts w:ascii="Times New Roman" w:hAnsi="Times New Roman" w:cs="Times New Roman"/>
          <w:b/>
          <w:sz w:val="24"/>
          <w:szCs w:val="24"/>
        </w:rPr>
        <w:t xml:space="preserve"> от </w:t>
      </w:r>
      <w:r w:rsidRPr="008D6F9A">
        <w:rPr>
          <w:rFonts w:ascii="Times New Roman" w:hAnsi="Times New Roman" w:cs="Times New Roman"/>
          <w:b/>
          <w:sz w:val="24"/>
          <w:szCs w:val="24"/>
        </w:rPr>
        <w:t>2</w:t>
      </w:r>
      <w:r>
        <w:rPr>
          <w:rFonts w:ascii="Times New Roman" w:hAnsi="Times New Roman" w:cs="Times New Roman"/>
          <w:b/>
          <w:sz w:val="24"/>
          <w:szCs w:val="24"/>
        </w:rPr>
        <w:t>8.08.2023</w:t>
      </w:r>
    </w:p>
    <w:p w14:paraId="4A5D61B3" w14:textId="77777777" w:rsidR="008D6F9A" w:rsidRDefault="008D6F9A" w:rsidP="008D6F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Муниципальные нормативные правовые </w:t>
      </w:r>
      <w:proofErr w:type="gramStart"/>
      <w:r>
        <w:rPr>
          <w:rFonts w:ascii="Times New Roman" w:hAnsi="Times New Roman" w:cs="Times New Roman"/>
          <w:b/>
          <w:sz w:val="24"/>
          <w:szCs w:val="24"/>
        </w:rPr>
        <w:t>акты  городского</w:t>
      </w:r>
      <w:proofErr w:type="gramEnd"/>
      <w:r>
        <w:rPr>
          <w:rFonts w:ascii="Times New Roman" w:hAnsi="Times New Roman" w:cs="Times New Roman"/>
          <w:b/>
          <w:sz w:val="24"/>
          <w:szCs w:val="24"/>
        </w:rPr>
        <w:t xml:space="preserve"> округа</w:t>
      </w:r>
    </w:p>
    <w:p w14:paraId="4E6516E2" w14:textId="062E2CB6" w:rsidR="008D6F9A" w:rsidRDefault="008D6F9A" w:rsidP="008D6F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172BC8D3" w14:textId="77777777" w:rsidR="008D6F9A" w:rsidRDefault="008D6F9A" w:rsidP="008D6F9A">
      <w:pPr>
        <w:spacing w:after="0" w:line="240" w:lineRule="auto"/>
        <w:jc w:val="center"/>
        <w:rPr>
          <w:rFonts w:ascii="Times New Roman" w:hAnsi="Times New Roman" w:cs="Times New Roman"/>
          <w:b/>
          <w:sz w:val="24"/>
          <w:szCs w:val="24"/>
        </w:rPr>
      </w:pPr>
    </w:p>
    <w:p w14:paraId="05C40FA3" w14:textId="77777777" w:rsidR="008D6F9A" w:rsidRDefault="008D6F9A" w:rsidP="008D6F9A">
      <w:pPr>
        <w:spacing w:after="0" w:line="240" w:lineRule="auto"/>
        <w:jc w:val="center"/>
        <w:rPr>
          <w:rFonts w:ascii="Times New Roman" w:hAnsi="Times New Roman" w:cs="Times New Roman"/>
          <w:b/>
          <w:sz w:val="24"/>
          <w:szCs w:val="24"/>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5029"/>
        <w:gridCol w:w="1405"/>
      </w:tblGrid>
      <w:tr w:rsidR="008D6F9A" w14:paraId="09E83D9F" w14:textId="77777777" w:rsidTr="00C365BC">
        <w:tc>
          <w:tcPr>
            <w:tcW w:w="3626" w:type="dxa"/>
            <w:hideMark/>
          </w:tcPr>
          <w:p w14:paraId="4D98908B" w14:textId="77777777" w:rsidR="008D6F9A" w:rsidRDefault="008D6F9A" w:rsidP="00C365BC">
            <w:pPr>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305" w:type="dxa"/>
            <w:hideMark/>
          </w:tcPr>
          <w:p w14:paraId="70EE0467" w14:textId="77777777" w:rsidR="008D6F9A" w:rsidRDefault="008D6F9A" w:rsidP="00C365BC">
            <w:pPr>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5" w:type="dxa"/>
            <w:hideMark/>
          </w:tcPr>
          <w:p w14:paraId="762BD070" w14:textId="77777777" w:rsidR="008D6F9A" w:rsidRDefault="008D6F9A" w:rsidP="00C365BC">
            <w:pPr>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8D6F9A" w14:paraId="37E2B2BA" w14:textId="77777777" w:rsidTr="00C365BC">
        <w:tc>
          <w:tcPr>
            <w:tcW w:w="3626" w:type="dxa"/>
            <w:hideMark/>
          </w:tcPr>
          <w:p w14:paraId="2D90A3A7" w14:textId="77777777" w:rsidR="008D6F9A" w:rsidRDefault="008D6F9A" w:rsidP="00C365BC">
            <w:pPr>
              <w:rPr>
                <w:rFonts w:ascii="Times New Roman" w:hAnsi="Times New Roman" w:cs="Times New Roman"/>
                <w:b/>
                <w:sz w:val="24"/>
                <w:szCs w:val="24"/>
              </w:rPr>
            </w:pPr>
          </w:p>
        </w:tc>
        <w:tc>
          <w:tcPr>
            <w:tcW w:w="5305" w:type="dxa"/>
            <w:hideMark/>
          </w:tcPr>
          <w:p w14:paraId="20E2FB90" w14:textId="77777777" w:rsidR="008D6F9A" w:rsidRDefault="008D6F9A" w:rsidP="00C365BC">
            <w:pPr>
              <w:rPr>
                <w:rFonts w:eastAsiaTheme="minorHAnsi"/>
                <w:sz w:val="20"/>
                <w:szCs w:val="20"/>
              </w:rPr>
            </w:pPr>
          </w:p>
        </w:tc>
        <w:tc>
          <w:tcPr>
            <w:tcW w:w="1415" w:type="dxa"/>
          </w:tcPr>
          <w:p w14:paraId="3ED97823" w14:textId="77777777" w:rsidR="008D6F9A" w:rsidRDefault="008D6F9A" w:rsidP="00C365BC">
            <w:pPr>
              <w:jc w:val="center"/>
              <w:rPr>
                <w:rFonts w:ascii="Times New Roman" w:hAnsi="Times New Roman" w:cs="Times New Roman"/>
                <w:sz w:val="10"/>
                <w:szCs w:val="10"/>
              </w:rPr>
            </w:pPr>
          </w:p>
        </w:tc>
      </w:tr>
      <w:tr w:rsidR="008D6F9A" w14:paraId="5E67FA54" w14:textId="77777777" w:rsidTr="00C365BC">
        <w:tc>
          <w:tcPr>
            <w:tcW w:w="3626" w:type="dxa"/>
            <w:hideMark/>
          </w:tcPr>
          <w:p w14:paraId="0EEF6583" w14:textId="77777777" w:rsidR="008D6F9A" w:rsidRDefault="008D6F9A" w:rsidP="00C365BC">
            <w:pPr>
              <w:rPr>
                <w:rFonts w:ascii="Times New Roman" w:hAnsi="Times New Roman" w:cs="Times New Roman"/>
                <w:sz w:val="10"/>
                <w:szCs w:val="10"/>
              </w:rPr>
            </w:pPr>
          </w:p>
        </w:tc>
        <w:tc>
          <w:tcPr>
            <w:tcW w:w="5305" w:type="dxa"/>
            <w:hideMark/>
          </w:tcPr>
          <w:p w14:paraId="11160133" w14:textId="77777777" w:rsidR="008D6F9A" w:rsidRDefault="008D6F9A" w:rsidP="00C365BC">
            <w:pPr>
              <w:rPr>
                <w:rFonts w:eastAsiaTheme="minorHAnsi"/>
                <w:sz w:val="20"/>
                <w:szCs w:val="20"/>
              </w:rPr>
            </w:pPr>
          </w:p>
        </w:tc>
        <w:tc>
          <w:tcPr>
            <w:tcW w:w="1415" w:type="dxa"/>
          </w:tcPr>
          <w:p w14:paraId="1438B442" w14:textId="77777777" w:rsidR="008D6F9A" w:rsidRDefault="008D6F9A" w:rsidP="00C365BC">
            <w:pPr>
              <w:jc w:val="center"/>
              <w:rPr>
                <w:rFonts w:ascii="Times New Roman" w:hAnsi="Times New Roman" w:cs="Times New Roman"/>
                <w:sz w:val="10"/>
                <w:szCs w:val="10"/>
              </w:rPr>
            </w:pPr>
          </w:p>
        </w:tc>
      </w:tr>
      <w:tr w:rsidR="008D6F9A" w14:paraId="3D559442" w14:textId="77777777" w:rsidTr="008D6F9A">
        <w:trPr>
          <w:trHeight w:val="1136"/>
        </w:trPr>
        <w:tc>
          <w:tcPr>
            <w:tcW w:w="3626" w:type="dxa"/>
            <w:hideMark/>
          </w:tcPr>
          <w:p w14:paraId="55FB44C0" w14:textId="5C11F7BA" w:rsidR="008D6F9A" w:rsidRDefault="008D6F9A" w:rsidP="00C365BC">
            <w:pPr>
              <w:rPr>
                <w:rFonts w:ascii="Times New Roman" w:hAnsi="Times New Roman" w:cs="Times New Roman"/>
                <w:sz w:val="24"/>
                <w:szCs w:val="24"/>
              </w:rPr>
            </w:pPr>
            <w:r>
              <w:rPr>
                <w:rFonts w:ascii="Times New Roman" w:hAnsi="Times New Roman" w:cs="Times New Roman"/>
                <w:sz w:val="24"/>
                <w:szCs w:val="24"/>
              </w:rPr>
              <w:t>Решение</w:t>
            </w:r>
          </w:p>
          <w:p w14:paraId="38597FF3" w14:textId="6444DC10" w:rsidR="008D6F9A" w:rsidRDefault="008D6F9A" w:rsidP="00C365BC">
            <w:pPr>
              <w:rPr>
                <w:rFonts w:ascii="Times New Roman" w:hAnsi="Times New Roman" w:cs="Times New Roman"/>
                <w:sz w:val="24"/>
                <w:szCs w:val="24"/>
              </w:rPr>
            </w:pPr>
            <w:r>
              <w:rPr>
                <w:rFonts w:ascii="Times New Roman" w:hAnsi="Times New Roman" w:cs="Times New Roman"/>
                <w:sz w:val="24"/>
                <w:szCs w:val="24"/>
              </w:rPr>
              <w:t xml:space="preserve">городской Думы городского округа Тейково </w:t>
            </w:r>
          </w:p>
          <w:p w14:paraId="23896A98" w14:textId="018150AE" w:rsidR="008D6F9A" w:rsidRPr="008D6F9A" w:rsidRDefault="008D6F9A" w:rsidP="00C365BC">
            <w:pPr>
              <w:rPr>
                <w:rFonts w:ascii="Times New Roman" w:hAnsi="Times New Roman" w:cs="Times New Roman"/>
                <w:sz w:val="24"/>
                <w:szCs w:val="24"/>
              </w:rPr>
            </w:pPr>
            <w:r>
              <w:rPr>
                <w:rFonts w:ascii="Times New Roman" w:hAnsi="Times New Roman" w:cs="Times New Roman"/>
                <w:sz w:val="24"/>
                <w:szCs w:val="24"/>
              </w:rPr>
              <w:t xml:space="preserve"> № 54 от 28.07.202</w:t>
            </w:r>
            <w:r w:rsidRPr="008D6F9A">
              <w:rPr>
                <w:rFonts w:ascii="Times New Roman" w:hAnsi="Times New Roman" w:cs="Times New Roman"/>
                <w:sz w:val="24"/>
                <w:szCs w:val="24"/>
              </w:rPr>
              <w:t>3</w:t>
            </w:r>
          </w:p>
        </w:tc>
        <w:tc>
          <w:tcPr>
            <w:tcW w:w="5305" w:type="dxa"/>
          </w:tcPr>
          <w:p w14:paraId="3053A553" w14:textId="77777777" w:rsidR="008D6F9A" w:rsidRPr="008D6F9A" w:rsidRDefault="008D6F9A" w:rsidP="008D6F9A">
            <w:pPr>
              <w:rPr>
                <w:rFonts w:ascii="Times New Roman" w:hAnsi="Times New Roman" w:cs="Times New Roman"/>
                <w:bCs/>
                <w:sz w:val="24"/>
                <w:szCs w:val="24"/>
              </w:rPr>
            </w:pPr>
            <w:r w:rsidRPr="008D6F9A">
              <w:rPr>
                <w:rFonts w:ascii="Times New Roman" w:hAnsi="Times New Roman" w:cs="Times New Roman"/>
                <w:bCs/>
                <w:sz w:val="24"/>
                <w:szCs w:val="24"/>
              </w:rPr>
              <w:t>О внесении изменений и дополнений</w:t>
            </w:r>
          </w:p>
          <w:p w14:paraId="13FA2B7C" w14:textId="77777777" w:rsidR="008D6F9A" w:rsidRPr="008D6F9A" w:rsidRDefault="008D6F9A" w:rsidP="008D6F9A">
            <w:pPr>
              <w:rPr>
                <w:rFonts w:ascii="Times New Roman" w:hAnsi="Times New Roman" w:cs="Times New Roman"/>
                <w:bCs/>
                <w:sz w:val="24"/>
                <w:szCs w:val="24"/>
              </w:rPr>
            </w:pPr>
            <w:r w:rsidRPr="008D6F9A">
              <w:rPr>
                <w:rFonts w:ascii="Times New Roman" w:hAnsi="Times New Roman" w:cs="Times New Roman"/>
                <w:bCs/>
                <w:sz w:val="24"/>
                <w:szCs w:val="24"/>
              </w:rPr>
              <w:t>в Устав городского округа Тейково Ивановской области</w:t>
            </w:r>
          </w:p>
          <w:p w14:paraId="2E77A5DE" w14:textId="77777777" w:rsidR="008D6F9A" w:rsidRDefault="008D6F9A" w:rsidP="00C365BC">
            <w:pPr>
              <w:jc w:val="both"/>
              <w:rPr>
                <w:rFonts w:ascii="Times New Roman" w:hAnsi="Times New Roman" w:cs="Times New Roman"/>
                <w:sz w:val="26"/>
                <w:szCs w:val="26"/>
              </w:rPr>
            </w:pPr>
          </w:p>
        </w:tc>
        <w:tc>
          <w:tcPr>
            <w:tcW w:w="1415" w:type="dxa"/>
            <w:hideMark/>
          </w:tcPr>
          <w:p w14:paraId="3F2303CD" w14:textId="1905EC8B" w:rsidR="008D6F9A" w:rsidRDefault="00606A41" w:rsidP="00C365BC">
            <w:pPr>
              <w:jc w:val="center"/>
              <w:rPr>
                <w:rFonts w:ascii="Times New Roman" w:hAnsi="Times New Roman" w:cs="Times New Roman"/>
                <w:sz w:val="24"/>
                <w:szCs w:val="24"/>
              </w:rPr>
            </w:pPr>
            <w:r>
              <w:rPr>
                <w:rFonts w:ascii="Times New Roman" w:hAnsi="Times New Roman" w:cs="Times New Roman"/>
                <w:sz w:val="24"/>
                <w:szCs w:val="24"/>
              </w:rPr>
              <w:t>2</w:t>
            </w:r>
          </w:p>
        </w:tc>
      </w:tr>
      <w:tr w:rsidR="008D6F9A" w14:paraId="169D828D" w14:textId="77777777" w:rsidTr="00C365BC">
        <w:tc>
          <w:tcPr>
            <w:tcW w:w="3626" w:type="dxa"/>
            <w:hideMark/>
          </w:tcPr>
          <w:p w14:paraId="19DB63A0" w14:textId="77777777" w:rsidR="003441B0" w:rsidRDefault="003441B0" w:rsidP="00C365BC">
            <w:pPr>
              <w:rPr>
                <w:rFonts w:ascii="Times New Roman" w:hAnsi="Times New Roman" w:cs="Times New Roman"/>
                <w:sz w:val="24"/>
                <w:szCs w:val="24"/>
              </w:rPr>
            </w:pPr>
          </w:p>
          <w:p w14:paraId="17257814" w14:textId="2DB2019E" w:rsidR="008D6F9A" w:rsidRDefault="008D6F9A" w:rsidP="00C365BC">
            <w:pPr>
              <w:rPr>
                <w:rFonts w:ascii="Times New Roman" w:hAnsi="Times New Roman" w:cs="Times New Roman"/>
                <w:sz w:val="24"/>
                <w:szCs w:val="24"/>
              </w:rPr>
            </w:pPr>
            <w:r>
              <w:rPr>
                <w:rFonts w:ascii="Times New Roman" w:hAnsi="Times New Roman" w:cs="Times New Roman"/>
                <w:sz w:val="24"/>
                <w:szCs w:val="24"/>
              </w:rPr>
              <w:t>Постановление</w:t>
            </w:r>
          </w:p>
          <w:p w14:paraId="20F4CB83" w14:textId="40634D7B" w:rsidR="003441B0" w:rsidRDefault="003441B0" w:rsidP="00C365BC">
            <w:pPr>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3CA03097" w14:textId="010EE50D" w:rsidR="003441B0" w:rsidRDefault="003441B0" w:rsidP="00C365BC">
            <w:pPr>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137C516A" w14:textId="1BEA358C" w:rsidR="008D6F9A" w:rsidRDefault="008D6F9A" w:rsidP="00C365BC">
            <w:pPr>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bCs/>
                <w:sz w:val="24"/>
                <w:szCs w:val="24"/>
              </w:rPr>
              <w:t>5</w:t>
            </w:r>
            <w:r w:rsidR="003441B0">
              <w:rPr>
                <w:rFonts w:ascii="Times New Roman" w:hAnsi="Times New Roman" w:cs="Times New Roman"/>
                <w:bCs/>
                <w:sz w:val="24"/>
                <w:szCs w:val="24"/>
              </w:rPr>
              <w:t>42</w:t>
            </w:r>
            <w:r>
              <w:rPr>
                <w:rFonts w:ascii="Times New Roman" w:hAnsi="Times New Roman" w:cs="Times New Roman"/>
                <w:bCs/>
                <w:sz w:val="24"/>
                <w:szCs w:val="24"/>
              </w:rPr>
              <w:t xml:space="preserve">  от</w:t>
            </w:r>
            <w:proofErr w:type="gramEnd"/>
            <w:r>
              <w:rPr>
                <w:rFonts w:ascii="Times New Roman" w:hAnsi="Times New Roman" w:cs="Times New Roman"/>
                <w:bCs/>
                <w:sz w:val="24"/>
                <w:szCs w:val="24"/>
              </w:rPr>
              <w:t xml:space="preserve"> </w:t>
            </w:r>
            <w:r w:rsidR="003441B0">
              <w:rPr>
                <w:rFonts w:ascii="Times New Roman" w:hAnsi="Times New Roman" w:cs="Times New Roman"/>
                <w:bCs/>
                <w:sz w:val="24"/>
                <w:szCs w:val="24"/>
              </w:rPr>
              <w:t>25</w:t>
            </w:r>
            <w:r>
              <w:rPr>
                <w:rFonts w:ascii="Times New Roman" w:hAnsi="Times New Roman" w:cs="Times New Roman"/>
                <w:bCs/>
                <w:sz w:val="24"/>
                <w:szCs w:val="24"/>
              </w:rPr>
              <w:t>.08.2023</w:t>
            </w:r>
            <w:r>
              <w:rPr>
                <w:rFonts w:ascii="Times New Roman" w:hAnsi="Times New Roman" w:cs="Times New Roman"/>
                <w:b/>
                <w:sz w:val="28"/>
                <w:szCs w:val="28"/>
              </w:rPr>
              <w:t xml:space="preserve">     </w:t>
            </w:r>
          </w:p>
        </w:tc>
        <w:tc>
          <w:tcPr>
            <w:tcW w:w="5305" w:type="dxa"/>
          </w:tcPr>
          <w:p w14:paraId="0B17DE26" w14:textId="77777777" w:rsidR="003441B0" w:rsidRDefault="003441B0" w:rsidP="003441B0">
            <w:pPr>
              <w:jc w:val="both"/>
              <w:rPr>
                <w:rFonts w:ascii="Times New Roman" w:hAnsi="Times New Roman" w:cs="Times New Roman"/>
                <w:b/>
                <w:sz w:val="28"/>
                <w:szCs w:val="28"/>
              </w:rPr>
            </w:pPr>
            <w:r w:rsidRPr="00973F4A">
              <w:rPr>
                <w:rFonts w:ascii="Times New Roman" w:hAnsi="Times New Roman" w:cs="Times New Roman"/>
                <w:b/>
                <w:sz w:val="28"/>
                <w:szCs w:val="28"/>
              </w:rPr>
              <w:t xml:space="preserve"> </w:t>
            </w:r>
          </w:p>
          <w:p w14:paraId="2C43E3B4" w14:textId="1089A1FB" w:rsidR="003441B0" w:rsidRPr="003441B0" w:rsidRDefault="003441B0" w:rsidP="003441B0">
            <w:pPr>
              <w:jc w:val="both"/>
              <w:rPr>
                <w:bCs/>
                <w:sz w:val="24"/>
                <w:szCs w:val="24"/>
              </w:rPr>
            </w:pPr>
            <w:r w:rsidRPr="00D46271">
              <w:rPr>
                <w:rFonts w:ascii="Times New Roman" w:hAnsi="Times New Roman"/>
                <w:b/>
                <w:sz w:val="28"/>
                <w:szCs w:val="28"/>
              </w:rPr>
              <w:t xml:space="preserve"> </w:t>
            </w:r>
            <w:r w:rsidRPr="003441B0">
              <w:rPr>
                <w:rFonts w:ascii="Times New Roman" w:hAnsi="Times New Roman"/>
                <w:bCs/>
                <w:sz w:val="24"/>
                <w:szCs w:val="24"/>
              </w:rPr>
              <w:t>Об основных направлениях бюджетной и налоговой политики городского округа Тейково Ивановской области на 2024 год и плановый период 2025 и 2026 годов</w:t>
            </w:r>
          </w:p>
          <w:p w14:paraId="35D65253" w14:textId="77777777" w:rsidR="008D6F9A" w:rsidRDefault="008D6F9A" w:rsidP="004D3D4D">
            <w:pPr>
              <w:pStyle w:val="ConsPlusNormal"/>
              <w:ind w:right="-1" w:firstLine="89"/>
              <w:jc w:val="both"/>
            </w:pPr>
          </w:p>
        </w:tc>
        <w:tc>
          <w:tcPr>
            <w:tcW w:w="1415" w:type="dxa"/>
          </w:tcPr>
          <w:p w14:paraId="7A21035B" w14:textId="77777777" w:rsidR="008D6F9A" w:rsidRDefault="008D6F9A" w:rsidP="00C365BC">
            <w:pPr>
              <w:jc w:val="center"/>
              <w:rPr>
                <w:rFonts w:ascii="Times New Roman" w:hAnsi="Times New Roman" w:cs="Times New Roman"/>
                <w:sz w:val="10"/>
                <w:szCs w:val="10"/>
              </w:rPr>
            </w:pPr>
          </w:p>
          <w:p w14:paraId="5F8AA5A7" w14:textId="77777777" w:rsidR="008D6F9A" w:rsidRDefault="008D6F9A" w:rsidP="00C365BC">
            <w:pPr>
              <w:jc w:val="center"/>
              <w:rPr>
                <w:rFonts w:ascii="Times New Roman" w:hAnsi="Times New Roman" w:cs="Times New Roman"/>
                <w:sz w:val="10"/>
                <w:szCs w:val="10"/>
              </w:rPr>
            </w:pPr>
          </w:p>
          <w:p w14:paraId="55B2C1F7" w14:textId="77777777" w:rsidR="008D6F9A" w:rsidRDefault="008D6F9A" w:rsidP="00C365BC">
            <w:pPr>
              <w:jc w:val="center"/>
              <w:rPr>
                <w:rFonts w:ascii="Times New Roman" w:hAnsi="Times New Roman" w:cs="Times New Roman"/>
                <w:sz w:val="24"/>
                <w:szCs w:val="24"/>
              </w:rPr>
            </w:pPr>
            <w:r>
              <w:rPr>
                <w:rFonts w:ascii="Times New Roman" w:hAnsi="Times New Roman" w:cs="Times New Roman"/>
                <w:sz w:val="24"/>
                <w:szCs w:val="24"/>
              </w:rPr>
              <w:t>22</w:t>
            </w:r>
          </w:p>
          <w:p w14:paraId="6501F193" w14:textId="0314F2C9" w:rsidR="003441B0" w:rsidRDefault="003441B0" w:rsidP="00C365BC">
            <w:pPr>
              <w:jc w:val="center"/>
              <w:rPr>
                <w:rFonts w:ascii="Times New Roman" w:hAnsi="Times New Roman" w:cs="Times New Roman"/>
                <w:sz w:val="24"/>
                <w:szCs w:val="24"/>
              </w:rPr>
            </w:pPr>
          </w:p>
        </w:tc>
      </w:tr>
      <w:tr w:rsidR="003441B0" w14:paraId="48A5CA87" w14:textId="77777777" w:rsidTr="00C365BC">
        <w:tc>
          <w:tcPr>
            <w:tcW w:w="3626" w:type="dxa"/>
          </w:tcPr>
          <w:p w14:paraId="0E7769B1" w14:textId="77777777" w:rsidR="003441B0" w:rsidRPr="003441B0" w:rsidRDefault="003441B0" w:rsidP="003441B0">
            <w:pPr>
              <w:rPr>
                <w:rFonts w:ascii="Times New Roman" w:hAnsi="Times New Roman" w:cs="Times New Roman"/>
                <w:sz w:val="16"/>
                <w:szCs w:val="16"/>
              </w:rPr>
            </w:pPr>
          </w:p>
          <w:p w14:paraId="0DC7B9DA" w14:textId="27FF76A5" w:rsidR="003441B0" w:rsidRDefault="003441B0" w:rsidP="003441B0">
            <w:pPr>
              <w:rPr>
                <w:rFonts w:ascii="Times New Roman" w:hAnsi="Times New Roman" w:cs="Times New Roman"/>
                <w:sz w:val="24"/>
                <w:szCs w:val="24"/>
              </w:rPr>
            </w:pPr>
            <w:r>
              <w:rPr>
                <w:rFonts w:ascii="Times New Roman" w:hAnsi="Times New Roman" w:cs="Times New Roman"/>
                <w:sz w:val="24"/>
                <w:szCs w:val="24"/>
              </w:rPr>
              <w:t>Постановление</w:t>
            </w:r>
          </w:p>
          <w:p w14:paraId="42318B0E" w14:textId="77777777" w:rsidR="003441B0" w:rsidRDefault="003441B0" w:rsidP="003441B0">
            <w:pPr>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01B06E08" w14:textId="77777777" w:rsidR="003441B0" w:rsidRDefault="003441B0" w:rsidP="003441B0">
            <w:pPr>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5AC5B1C0" w14:textId="0FC4CF21" w:rsidR="003441B0" w:rsidRDefault="003441B0" w:rsidP="003441B0">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543 от 25.08.2023</w:t>
            </w:r>
            <w:r>
              <w:rPr>
                <w:rFonts w:ascii="Times New Roman" w:hAnsi="Times New Roman" w:cs="Times New Roman"/>
                <w:b/>
                <w:sz w:val="28"/>
                <w:szCs w:val="28"/>
              </w:rPr>
              <w:t xml:space="preserve">     </w:t>
            </w:r>
          </w:p>
        </w:tc>
        <w:tc>
          <w:tcPr>
            <w:tcW w:w="5305" w:type="dxa"/>
          </w:tcPr>
          <w:p w14:paraId="2720DEB7" w14:textId="77777777" w:rsidR="003441B0" w:rsidRPr="003441B0" w:rsidRDefault="003441B0" w:rsidP="003441B0">
            <w:pPr>
              <w:jc w:val="both"/>
              <w:rPr>
                <w:rFonts w:ascii="Times New Roman" w:hAnsi="Times New Roman" w:cs="Times New Roman"/>
                <w:sz w:val="16"/>
                <w:szCs w:val="16"/>
              </w:rPr>
            </w:pPr>
          </w:p>
          <w:p w14:paraId="2143F722" w14:textId="161E654C" w:rsidR="003441B0" w:rsidRPr="003441B0" w:rsidRDefault="003441B0" w:rsidP="003441B0">
            <w:pPr>
              <w:jc w:val="both"/>
              <w:rPr>
                <w:rFonts w:ascii="Times New Roman" w:hAnsi="Times New Roman" w:cs="Times New Roman"/>
                <w:sz w:val="24"/>
                <w:szCs w:val="24"/>
              </w:rPr>
            </w:pPr>
            <w:r w:rsidRPr="003441B0">
              <w:rPr>
                <w:rFonts w:ascii="Times New Roman" w:hAnsi="Times New Roman" w:cs="Times New Roman"/>
                <w:sz w:val="24"/>
                <w:szCs w:val="24"/>
              </w:rPr>
              <w:t xml:space="preserve">О перечне документов, представляемых принципалом и (или) бенефициаром в администрацию городского округа Тейково Ивановской </w:t>
            </w:r>
            <w:proofErr w:type="gramStart"/>
            <w:r w:rsidRPr="003441B0">
              <w:rPr>
                <w:rFonts w:ascii="Times New Roman" w:hAnsi="Times New Roman" w:cs="Times New Roman"/>
                <w:sz w:val="24"/>
                <w:szCs w:val="24"/>
              </w:rPr>
              <w:t>области  для</w:t>
            </w:r>
            <w:proofErr w:type="gramEnd"/>
            <w:r w:rsidRPr="003441B0">
              <w:rPr>
                <w:rFonts w:ascii="Times New Roman" w:hAnsi="Times New Roman" w:cs="Times New Roman"/>
                <w:sz w:val="24"/>
                <w:szCs w:val="24"/>
              </w:rPr>
              <w:t xml:space="preserve"> предоставления муниципальной гарантии городского округа Тейково Ивановской области, а также заключения договора о предоставлении муниципальной гарантии городского округа Тейково Ивановской области</w:t>
            </w:r>
          </w:p>
          <w:p w14:paraId="6D40FD12" w14:textId="77777777" w:rsidR="003441B0" w:rsidRPr="00973F4A" w:rsidRDefault="003441B0" w:rsidP="003441B0">
            <w:pPr>
              <w:jc w:val="both"/>
              <w:rPr>
                <w:rFonts w:ascii="Times New Roman" w:hAnsi="Times New Roman" w:cs="Times New Roman"/>
                <w:b/>
                <w:sz w:val="28"/>
                <w:szCs w:val="28"/>
              </w:rPr>
            </w:pPr>
          </w:p>
        </w:tc>
        <w:tc>
          <w:tcPr>
            <w:tcW w:w="1415" w:type="dxa"/>
          </w:tcPr>
          <w:p w14:paraId="02F3AB09" w14:textId="77777777" w:rsidR="003441B0" w:rsidRDefault="003441B0" w:rsidP="00C365BC">
            <w:pPr>
              <w:jc w:val="center"/>
              <w:rPr>
                <w:rFonts w:ascii="Times New Roman" w:hAnsi="Times New Roman" w:cs="Times New Roman"/>
                <w:sz w:val="10"/>
                <w:szCs w:val="10"/>
              </w:rPr>
            </w:pPr>
          </w:p>
          <w:p w14:paraId="4DBF110A" w14:textId="77777777" w:rsidR="00BC4DAF" w:rsidRDefault="00BC4DAF" w:rsidP="00C365BC">
            <w:pPr>
              <w:jc w:val="center"/>
              <w:rPr>
                <w:rFonts w:ascii="Times New Roman" w:hAnsi="Times New Roman" w:cs="Times New Roman"/>
                <w:sz w:val="10"/>
                <w:szCs w:val="10"/>
              </w:rPr>
            </w:pPr>
          </w:p>
          <w:p w14:paraId="71399213" w14:textId="59FFE2EC" w:rsidR="00BC4DAF" w:rsidRPr="00BC4DAF" w:rsidRDefault="00BC4DAF" w:rsidP="00C365BC">
            <w:pPr>
              <w:jc w:val="center"/>
              <w:rPr>
                <w:rFonts w:ascii="Times New Roman" w:hAnsi="Times New Roman" w:cs="Times New Roman"/>
                <w:sz w:val="24"/>
                <w:szCs w:val="24"/>
              </w:rPr>
            </w:pPr>
            <w:r>
              <w:rPr>
                <w:rFonts w:ascii="Times New Roman" w:hAnsi="Times New Roman" w:cs="Times New Roman"/>
                <w:sz w:val="24"/>
                <w:szCs w:val="24"/>
              </w:rPr>
              <w:t>14</w:t>
            </w:r>
          </w:p>
        </w:tc>
      </w:tr>
      <w:tr w:rsidR="003441B0" w14:paraId="3392CD5F" w14:textId="77777777" w:rsidTr="00C365BC">
        <w:tc>
          <w:tcPr>
            <w:tcW w:w="3626" w:type="dxa"/>
          </w:tcPr>
          <w:p w14:paraId="65CBAD48" w14:textId="77777777" w:rsidR="00D27A71" w:rsidRDefault="00D27A71" w:rsidP="00D27A71">
            <w:pPr>
              <w:rPr>
                <w:rFonts w:ascii="Times New Roman" w:hAnsi="Times New Roman" w:cs="Times New Roman"/>
                <w:sz w:val="24"/>
                <w:szCs w:val="24"/>
              </w:rPr>
            </w:pPr>
            <w:r>
              <w:rPr>
                <w:rFonts w:ascii="Times New Roman" w:hAnsi="Times New Roman" w:cs="Times New Roman"/>
                <w:sz w:val="24"/>
                <w:szCs w:val="24"/>
              </w:rPr>
              <w:t>Постановление</w:t>
            </w:r>
          </w:p>
          <w:p w14:paraId="51C39D24" w14:textId="77777777" w:rsidR="00D27A71" w:rsidRDefault="00D27A71" w:rsidP="00D27A71">
            <w:pPr>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14:paraId="58703CD4" w14:textId="77777777" w:rsidR="00D27A71" w:rsidRDefault="00D27A71" w:rsidP="00D27A71">
            <w:pPr>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2C3AF3EA" w14:textId="2B20DD2F" w:rsidR="003441B0" w:rsidRDefault="00D27A71" w:rsidP="00D27A71">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Cs/>
                <w:sz w:val="24"/>
                <w:szCs w:val="24"/>
              </w:rPr>
              <w:t>546 от 25.08.2023</w:t>
            </w:r>
            <w:r>
              <w:rPr>
                <w:rFonts w:ascii="Times New Roman" w:hAnsi="Times New Roman" w:cs="Times New Roman"/>
                <w:b/>
                <w:sz w:val="28"/>
                <w:szCs w:val="28"/>
              </w:rPr>
              <w:t xml:space="preserve">     </w:t>
            </w:r>
          </w:p>
        </w:tc>
        <w:tc>
          <w:tcPr>
            <w:tcW w:w="5305" w:type="dxa"/>
          </w:tcPr>
          <w:p w14:paraId="7614EC05" w14:textId="383CBF44" w:rsidR="00D27A71" w:rsidRPr="00D27A71" w:rsidRDefault="00D27A71" w:rsidP="00D27A71">
            <w:pPr>
              <w:pStyle w:val="ConsPlusTitle"/>
              <w:jc w:val="both"/>
              <w:rPr>
                <w:rFonts w:ascii="Times New Roman" w:hAnsi="Times New Roman" w:cs="Times New Roman"/>
                <w:b w:val="0"/>
                <w:bCs/>
                <w:sz w:val="24"/>
                <w:szCs w:val="24"/>
              </w:rPr>
            </w:pPr>
            <w:r w:rsidRPr="00D27A71">
              <w:rPr>
                <w:rFonts w:ascii="Times New Roman" w:hAnsi="Times New Roman" w:cs="Times New Roman"/>
                <w:b w:val="0"/>
                <w:bCs/>
                <w:sz w:val="24"/>
                <w:szCs w:val="24"/>
              </w:rPr>
              <w:t xml:space="preserve">Об </w:t>
            </w:r>
            <w:proofErr w:type="gramStart"/>
            <w:r w:rsidRPr="00D27A71">
              <w:rPr>
                <w:rFonts w:ascii="Times New Roman" w:hAnsi="Times New Roman" w:cs="Times New Roman"/>
                <w:b w:val="0"/>
                <w:bCs/>
                <w:sz w:val="24"/>
                <w:szCs w:val="24"/>
              </w:rPr>
              <w:t>утверждении</w:t>
            </w:r>
            <w:r w:rsidRPr="00D27A71">
              <w:rPr>
                <w:b w:val="0"/>
                <w:bCs/>
                <w:sz w:val="24"/>
                <w:szCs w:val="24"/>
              </w:rPr>
              <w:t xml:space="preserve">  </w:t>
            </w:r>
            <w:r w:rsidRPr="00D27A71">
              <w:rPr>
                <w:rFonts w:ascii="Times New Roman" w:hAnsi="Times New Roman" w:cs="Times New Roman"/>
                <w:b w:val="0"/>
                <w:bCs/>
                <w:sz w:val="24"/>
                <w:szCs w:val="24"/>
              </w:rPr>
              <w:t>Порядка</w:t>
            </w:r>
            <w:proofErr w:type="gramEnd"/>
            <w:r w:rsidRPr="00D27A71">
              <w:rPr>
                <w:rFonts w:ascii="Times New Roman" w:hAnsi="Times New Roman" w:cs="Times New Roman"/>
                <w:b w:val="0"/>
                <w:bCs/>
                <w:sz w:val="24"/>
                <w:szCs w:val="24"/>
              </w:rPr>
              <w:t xml:space="preserve"> оценки коррупционных рисков</w:t>
            </w:r>
            <w:r>
              <w:rPr>
                <w:rFonts w:ascii="Times New Roman" w:hAnsi="Times New Roman" w:cs="Times New Roman"/>
                <w:b w:val="0"/>
                <w:bCs/>
                <w:sz w:val="24"/>
                <w:szCs w:val="24"/>
              </w:rPr>
              <w:t xml:space="preserve"> </w:t>
            </w:r>
            <w:r w:rsidRPr="00D27A71">
              <w:rPr>
                <w:rFonts w:ascii="Times New Roman" w:hAnsi="Times New Roman" w:cs="Times New Roman"/>
                <w:b w:val="0"/>
                <w:bCs/>
                <w:sz w:val="24"/>
                <w:szCs w:val="24"/>
              </w:rPr>
              <w:t>при осуществлении закупок в подведомственных учреждениях</w:t>
            </w:r>
          </w:p>
          <w:p w14:paraId="6CAC270F" w14:textId="0D827051" w:rsidR="003441B0" w:rsidRPr="00973F4A" w:rsidRDefault="00D27A71" w:rsidP="00D27A71">
            <w:pPr>
              <w:pStyle w:val="ConsPlusTitle"/>
              <w:jc w:val="both"/>
              <w:rPr>
                <w:rFonts w:ascii="Times New Roman" w:hAnsi="Times New Roman" w:cs="Times New Roman"/>
                <w:b w:val="0"/>
                <w:sz w:val="28"/>
                <w:szCs w:val="28"/>
              </w:rPr>
            </w:pPr>
            <w:r w:rsidRPr="00D27A71">
              <w:rPr>
                <w:rFonts w:ascii="Times New Roman" w:hAnsi="Times New Roman" w:cs="Times New Roman"/>
                <w:b w:val="0"/>
                <w:bCs/>
                <w:sz w:val="24"/>
                <w:szCs w:val="24"/>
              </w:rPr>
              <w:t xml:space="preserve"> и </w:t>
            </w:r>
            <w:proofErr w:type="gramStart"/>
            <w:r w:rsidRPr="00D27A71">
              <w:rPr>
                <w:rFonts w:ascii="Times New Roman" w:hAnsi="Times New Roman" w:cs="Times New Roman"/>
                <w:b w:val="0"/>
                <w:bCs/>
                <w:sz w:val="24"/>
                <w:szCs w:val="24"/>
              </w:rPr>
              <w:t>предприятиях  администрации</w:t>
            </w:r>
            <w:proofErr w:type="gramEnd"/>
            <w:r w:rsidRPr="00D27A71">
              <w:rPr>
                <w:rFonts w:ascii="Times New Roman" w:hAnsi="Times New Roman" w:cs="Times New Roman"/>
                <w:b w:val="0"/>
                <w:bCs/>
                <w:sz w:val="24"/>
                <w:szCs w:val="24"/>
              </w:rPr>
              <w:t xml:space="preserve"> городского округа Тейково Ивановской области</w:t>
            </w:r>
          </w:p>
        </w:tc>
        <w:tc>
          <w:tcPr>
            <w:tcW w:w="1415" w:type="dxa"/>
          </w:tcPr>
          <w:p w14:paraId="23634D22" w14:textId="5F76C109" w:rsidR="003441B0" w:rsidRPr="00BC4DAF" w:rsidRDefault="00BC4DAF" w:rsidP="00C365BC">
            <w:pPr>
              <w:jc w:val="center"/>
              <w:rPr>
                <w:rFonts w:ascii="Times New Roman" w:hAnsi="Times New Roman" w:cs="Times New Roman"/>
                <w:sz w:val="24"/>
                <w:szCs w:val="24"/>
              </w:rPr>
            </w:pPr>
            <w:r>
              <w:rPr>
                <w:rFonts w:ascii="Times New Roman" w:hAnsi="Times New Roman" w:cs="Times New Roman"/>
                <w:sz w:val="24"/>
                <w:szCs w:val="24"/>
              </w:rPr>
              <w:t>21</w:t>
            </w:r>
          </w:p>
        </w:tc>
      </w:tr>
      <w:tr w:rsidR="003441B0" w14:paraId="2AB2C008" w14:textId="77777777" w:rsidTr="00C365BC">
        <w:tc>
          <w:tcPr>
            <w:tcW w:w="3626" w:type="dxa"/>
          </w:tcPr>
          <w:p w14:paraId="386C2545" w14:textId="77777777" w:rsidR="003441B0" w:rsidRDefault="003441B0" w:rsidP="00C365BC">
            <w:pPr>
              <w:rPr>
                <w:rFonts w:ascii="Times New Roman" w:hAnsi="Times New Roman" w:cs="Times New Roman"/>
                <w:sz w:val="24"/>
                <w:szCs w:val="24"/>
              </w:rPr>
            </w:pPr>
          </w:p>
          <w:p w14:paraId="207833D8" w14:textId="167BDBD3" w:rsidR="00BC4DAF" w:rsidRDefault="00BC4DAF" w:rsidP="00C365BC">
            <w:pPr>
              <w:rPr>
                <w:rFonts w:ascii="Times New Roman" w:hAnsi="Times New Roman" w:cs="Times New Roman"/>
                <w:sz w:val="24"/>
                <w:szCs w:val="24"/>
              </w:rPr>
            </w:pPr>
            <w:r>
              <w:rPr>
                <w:rFonts w:ascii="Times New Roman" w:hAnsi="Times New Roman" w:cs="Times New Roman"/>
                <w:sz w:val="24"/>
                <w:szCs w:val="24"/>
              </w:rPr>
              <w:t>Информационное извещение</w:t>
            </w:r>
          </w:p>
        </w:tc>
        <w:tc>
          <w:tcPr>
            <w:tcW w:w="5305" w:type="dxa"/>
          </w:tcPr>
          <w:p w14:paraId="3C911751" w14:textId="77777777" w:rsidR="003441B0" w:rsidRPr="00BC4DAF" w:rsidRDefault="003441B0" w:rsidP="003441B0">
            <w:pPr>
              <w:jc w:val="both"/>
              <w:rPr>
                <w:rFonts w:ascii="Times New Roman" w:hAnsi="Times New Roman" w:cs="Times New Roman"/>
                <w:b/>
                <w:sz w:val="16"/>
                <w:szCs w:val="16"/>
              </w:rPr>
            </w:pPr>
          </w:p>
          <w:p w14:paraId="3E69A89B" w14:textId="24AEDEB9" w:rsidR="00BC4DAF" w:rsidRPr="00300D15" w:rsidRDefault="00BC4DAF" w:rsidP="00BC4DAF">
            <w:pPr>
              <w:jc w:val="both"/>
              <w:rPr>
                <w:rFonts w:ascii="Times New Roman" w:hAnsi="Times New Roman" w:cs="Times New Roman"/>
                <w:b/>
                <w:sz w:val="24"/>
                <w:szCs w:val="24"/>
              </w:rPr>
            </w:pPr>
            <w:r w:rsidRPr="00300D15">
              <w:rPr>
                <w:rFonts w:ascii="Times New Roman" w:hAnsi="Times New Roman" w:cs="Times New Roman"/>
                <w:sz w:val="24"/>
                <w:szCs w:val="24"/>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1415" w:type="dxa"/>
          </w:tcPr>
          <w:p w14:paraId="0408AF78" w14:textId="77777777" w:rsidR="003441B0" w:rsidRDefault="003441B0" w:rsidP="00C365BC">
            <w:pPr>
              <w:jc w:val="center"/>
              <w:rPr>
                <w:rFonts w:ascii="Times New Roman" w:hAnsi="Times New Roman" w:cs="Times New Roman"/>
                <w:sz w:val="10"/>
                <w:szCs w:val="10"/>
              </w:rPr>
            </w:pPr>
          </w:p>
          <w:p w14:paraId="2BBBA62D" w14:textId="77777777" w:rsidR="00BC4DAF" w:rsidRDefault="00BC4DAF" w:rsidP="00C365BC">
            <w:pPr>
              <w:jc w:val="center"/>
              <w:rPr>
                <w:rFonts w:ascii="Times New Roman" w:hAnsi="Times New Roman" w:cs="Times New Roman"/>
                <w:sz w:val="24"/>
                <w:szCs w:val="24"/>
              </w:rPr>
            </w:pPr>
          </w:p>
          <w:p w14:paraId="7676128E" w14:textId="507ECE42" w:rsidR="00BC4DAF" w:rsidRPr="00BC4DAF" w:rsidRDefault="00BC4DAF" w:rsidP="00C365BC">
            <w:pPr>
              <w:jc w:val="center"/>
              <w:rPr>
                <w:rFonts w:ascii="Times New Roman" w:hAnsi="Times New Roman" w:cs="Times New Roman"/>
                <w:sz w:val="24"/>
                <w:szCs w:val="24"/>
              </w:rPr>
            </w:pPr>
            <w:r>
              <w:rPr>
                <w:rFonts w:ascii="Times New Roman" w:hAnsi="Times New Roman" w:cs="Times New Roman"/>
                <w:sz w:val="24"/>
                <w:szCs w:val="24"/>
              </w:rPr>
              <w:t>36</w:t>
            </w:r>
          </w:p>
        </w:tc>
      </w:tr>
    </w:tbl>
    <w:p w14:paraId="0F783910" w14:textId="129EE162" w:rsidR="008D6F9A" w:rsidRDefault="008D6F9A"/>
    <w:p w14:paraId="7439362E" w14:textId="77777777" w:rsidR="008D6F9A" w:rsidRDefault="008D6F9A">
      <w:r>
        <w:br w:type="page"/>
      </w:r>
    </w:p>
    <w:p w14:paraId="69807EFB" w14:textId="5EA0E629" w:rsidR="00A052EF" w:rsidRDefault="00A052EF" w:rsidP="008D6F9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43FB6A7F" wp14:editId="7F14DA18">
                <wp:simplePos x="0" y="0"/>
                <wp:positionH relativeFrom="column">
                  <wp:posOffset>-325952</wp:posOffset>
                </wp:positionH>
                <wp:positionV relativeFrom="paragraph">
                  <wp:posOffset>-1950</wp:posOffset>
                </wp:positionV>
                <wp:extent cx="2128345" cy="2144111"/>
                <wp:effectExtent l="0" t="0" r="24765" b="27940"/>
                <wp:wrapNone/>
                <wp:docPr id="5" name="Прямоугольник 5"/>
                <wp:cNvGraphicFramePr/>
                <a:graphic xmlns:a="http://schemas.openxmlformats.org/drawingml/2006/main">
                  <a:graphicData uri="http://schemas.microsoft.com/office/word/2010/wordprocessingShape">
                    <wps:wsp>
                      <wps:cNvSpPr/>
                      <wps:spPr>
                        <a:xfrm>
                          <a:off x="0" y="0"/>
                          <a:ext cx="2128345" cy="2144111"/>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3D68D8" w14:textId="6B1EA255" w:rsidR="00A052EF" w:rsidRDefault="00A052EF" w:rsidP="00A052EF">
                            <w:pPr>
                              <w:spacing w:after="0" w:line="240" w:lineRule="auto"/>
                              <w:jc w:val="center"/>
                            </w:pPr>
                            <w:r>
                              <w:t>УВЕДОМЛЕНИЕ</w:t>
                            </w:r>
                          </w:p>
                          <w:p w14:paraId="5C9B2356" w14:textId="32C17402" w:rsidR="00A052EF" w:rsidRDefault="00A052EF" w:rsidP="00A052EF">
                            <w:pPr>
                              <w:spacing w:after="0" w:line="240" w:lineRule="auto"/>
                              <w:jc w:val="center"/>
                            </w:pPr>
                            <w:r>
                              <w:t>Управления Минюста России по Ивановской области о включении в государственный реестр уставов муниципальных образований Ивановской области</w:t>
                            </w:r>
                          </w:p>
                          <w:p w14:paraId="428C35E3" w14:textId="4695BC86" w:rsidR="00A052EF" w:rsidRDefault="00A052EF" w:rsidP="00A052EF">
                            <w:pPr>
                              <w:spacing w:after="0" w:line="240" w:lineRule="auto"/>
                              <w:jc w:val="center"/>
                            </w:pPr>
                            <w:r>
                              <w:t xml:space="preserve">Дата государственной регистрации – 25.08.2023 Государственный регистрационный номер – </w:t>
                            </w:r>
                          </w:p>
                          <w:p w14:paraId="5917896A" w14:textId="3763A524" w:rsidR="00A052EF" w:rsidRPr="00A052EF" w:rsidRDefault="00A052EF" w:rsidP="00A052EF">
                            <w:pPr>
                              <w:spacing w:after="0" w:line="240" w:lineRule="auto"/>
                              <w:jc w:val="center"/>
                            </w:pPr>
                            <w:proofErr w:type="spellStart"/>
                            <w:r>
                              <w:rPr>
                                <w:lang w:val="en-US"/>
                              </w:rPr>
                              <w:t>ru</w:t>
                            </w:r>
                            <w:proofErr w:type="spellEnd"/>
                            <w:r>
                              <w:t>373050002023001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B6A7F" id="Прямоугольник 5" o:spid="_x0000_s1026" style="position:absolute;left:0;text-align:left;margin-left:-25.65pt;margin-top:-.15pt;width:167.6pt;height:1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" fillcolor="white [3201]" strokecolor="#70ad47 [3209]" strokeweight="1pt">
                <v:textbox>
                  <w:txbxContent>
                    <w:p w14:paraId="0E3D68D8" w14:textId="6B1EA255" w:rsidR="00A052EF" w:rsidRDefault="00A052EF" w:rsidP="00A052EF">
                      <w:pPr>
                        <w:spacing w:after="0" w:line="240" w:lineRule="auto"/>
                        <w:jc w:val="center"/>
                      </w:pPr>
                      <w:r>
                        <w:t>УВЕДОМЛЕНИЕ</w:t>
                      </w:r>
                    </w:p>
                    <w:p w14:paraId="5C9B2356" w14:textId="32C17402" w:rsidR="00A052EF" w:rsidRDefault="00A052EF" w:rsidP="00A052EF">
                      <w:pPr>
                        <w:spacing w:after="0" w:line="240" w:lineRule="auto"/>
                        <w:jc w:val="center"/>
                      </w:pPr>
                      <w:r>
                        <w:t>Управления Минюста России по Ивановской области о включении в государственный реестр уставов муниципальных образований Ивановской области</w:t>
                      </w:r>
                    </w:p>
                    <w:p w14:paraId="428C35E3" w14:textId="4695BC86" w:rsidR="00A052EF" w:rsidRDefault="00A052EF" w:rsidP="00A052EF">
                      <w:pPr>
                        <w:spacing w:after="0" w:line="240" w:lineRule="auto"/>
                        <w:jc w:val="center"/>
                      </w:pPr>
                      <w:r>
                        <w:t xml:space="preserve">Дата государственной регистрации – 25.08.2023 Государственный регистрационный номер – </w:t>
                      </w:r>
                    </w:p>
                    <w:p w14:paraId="5917896A" w14:textId="3763A524" w:rsidR="00A052EF" w:rsidRPr="00A052EF" w:rsidRDefault="00A052EF" w:rsidP="00A052EF">
                      <w:pPr>
                        <w:spacing w:after="0" w:line="240" w:lineRule="auto"/>
                        <w:jc w:val="center"/>
                      </w:pPr>
                      <w:proofErr w:type="spellStart"/>
                      <w:r>
                        <w:rPr>
                          <w:lang w:val="en-US"/>
                        </w:rPr>
                        <w:t>ru</w:t>
                      </w:r>
                      <w:proofErr w:type="spellEnd"/>
                      <w:r>
                        <w:t>373050002023001</w:t>
                      </w:r>
                    </w:p>
                  </w:txbxContent>
                </v:textbox>
              </v:rect>
            </w:pict>
          </mc:Fallback>
        </mc:AlternateContent>
      </w:r>
    </w:p>
    <w:p w14:paraId="3470A1BE" w14:textId="77777777" w:rsidR="00A052EF" w:rsidRDefault="00A052EF" w:rsidP="008D6F9A">
      <w:pPr>
        <w:spacing w:after="0" w:line="240" w:lineRule="auto"/>
        <w:ind w:right="-284"/>
        <w:jc w:val="center"/>
        <w:rPr>
          <w:rFonts w:ascii="Times New Roman" w:eastAsia="Times New Roman" w:hAnsi="Times New Roman" w:cs="Times New Roman"/>
          <w:sz w:val="28"/>
          <w:szCs w:val="28"/>
        </w:rPr>
      </w:pPr>
    </w:p>
    <w:p w14:paraId="51E06AC9" w14:textId="3F0FDD13" w:rsidR="008D6F9A" w:rsidRDefault="008D6F9A" w:rsidP="008D6F9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0E56384" wp14:editId="6B27963E">
            <wp:extent cx="5905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14:paraId="296D8666" w14:textId="77777777" w:rsidR="008D6F9A" w:rsidRDefault="008D6F9A" w:rsidP="008D6F9A">
      <w:pPr>
        <w:spacing w:after="0" w:line="240" w:lineRule="auto"/>
        <w:ind w:right="-284"/>
        <w:jc w:val="center"/>
        <w:rPr>
          <w:rFonts w:ascii="Times New Roman" w:eastAsia="Times New Roman" w:hAnsi="Times New Roman" w:cs="Times New Roman"/>
          <w:spacing w:val="-6"/>
          <w:sz w:val="28"/>
          <w:szCs w:val="28"/>
        </w:rPr>
      </w:pPr>
    </w:p>
    <w:p w14:paraId="69C9C7AD" w14:textId="77777777" w:rsidR="008D6F9A" w:rsidRDefault="008D6F9A" w:rsidP="008D6F9A">
      <w:pPr>
        <w:spacing w:after="0" w:line="240" w:lineRule="auto"/>
        <w:ind w:right="-284"/>
        <w:jc w:val="center"/>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ГОРОДСКАЯ ДУМА </w:t>
      </w:r>
    </w:p>
    <w:p w14:paraId="7CFE22C4" w14:textId="77777777" w:rsidR="008D6F9A" w:rsidRDefault="008D6F9A" w:rsidP="008D6F9A">
      <w:pPr>
        <w:spacing w:after="0" w:line="240" w:lineRule="auto"/>
        <w:ind w:right="-284"/>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ГОРОДСКОГО ОКРУГА ТЕЙКОВО</w:t>
      </w:r>
    </w:p>
    <w:p w14:paraId="3C88C120" w14:textId="77777777" w:rsidR="008D6F9A" w:rsidRDefault="008D6F9A" w:rsidP="008D6F9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ИВАНОВСКОЙ ОБЛАСТИ</w:t>
      </w:r>
    </w:p>
    <w:p w14:paraId="6565AF48" w14:textId="77777777" w:rsidR="008D6F9A" w:rsidRDefault="008D6F9A" w:rsidP="008D6F9A">
      <w:pPr>
        <w:spacing w:after="0" w:line="240" w:lineRule="auto"/>
        <w:ind w:right="-284"/>
        <w:jc w:val="center"/>
        <w:rPr>
          <w:rFonts w:ascii="Times New Roman" w:eastAsia="Times New Roman" w:hAnsi="Times New Roman" w:cs="Times New Roman"/>
          <w:bCs/>
          <w:spacing w:val="69"/>
          <w:w w:val="101"/>
          <w:sz w:val="28"/>
          <w:szCs w:val="28"/>
        </w:rPr>
      </w:pPr>
    </w:p>
    <w:p w14:paraId="09024203" w14:textId="77777777" w:rsidR="008D6F9A" w:rsidRDefault="008D6F9A" w:rsidP="008D6F9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bCs/>
          <w:spacing w:val="69"/>
          <w:w w:val="101"/>
          <w:sz w:val="28"/>
          <w:szCs w:val="28"/>
        </w:rPr>
        <w:t>РЕШЕНИЕ</w:t>
      </w:r>
    </w:p>
    <w:p w14:paraId="36AB334C" w14:textId="77777777" w:rsidR="008D6F9A" w:rsidRPr="00F6664E" w:rsidRDefault="008D6F9A" w:rsidP="008D6F9A">
      <w:pPr>
        <w:spacing w:after="0" w:line="240" w:lineRule="auto"/>
        <w:ind w:right="-284"/>
        <w:jc w:val="both"/>
        <w:rPr>
          <w:rFonts w:ascii="Times New Roman" w:eastAsia="Times New Roman" w:hAnsi="Times New Roman" w:cs="Times New Roman"/>
          <w:sz w:val="28"/>
          <w:szCs w:val="28"/>
        </w:rPr>
      </w:pPr>
      <w:r w:rsidRPr="00F6664E">
        <w:rPr>
          <w:rFonts w:ascii="Times New Roman" w:eastAsia="Times New Roman" w:hAnsi="Times New Roman" w:cs="Times New Roman"/>
          <w:sz w:val="28"/>
          <w:szCs w:val="28"/>
        </w:rPr>
        <w:t xml:space="preserve">от </w:t>
      </w:r>
      <w:r w:rsidRPr="00195E9C">
        <w:rPr>
          <w:rFonts w:ascii="Times New Roman" w:eastAsia="Times New Roman" w:hAnsi="Times New Roman" w:cs="Times New Roman"/>
          <w:sz w:val="28"/>
          <w:szCs w:val="28"/>
        </w:rPr>
        <w:t>28</w:t>
      </w:r>
      <w:r w:rsidRPr="00F6664E">
        <w:rPr>
          <w:rFonts w:ascii="Times New Roman" w:eastAsia="Times New Roman" w:hAnsi="Times New Roman" w:cs="Times New Roman"/>
          <w:sz w:val="28"/>
          <w:szCs w:val="28"/>
        </w:rPr>
        <w:t xml:space="preserve">.07.2023                                                    </w:t>
      </w:r>
      <w:r w:rsidRPr="00F6664E">
        <w:rPr>
          <w:rFonts w:ascii="Times New Roman" w:eastAsia="Times New Roman" w:hAnsi="Times New Roman" w:cs="Times New Roman"/>
          <w:sz w:val="28"/>
          <w:szCs w:val="28"/>
        </w:rPr>
        <w:tab/>
      </w:r>
      <w:r w:rsidRPr="00F6664E">
        <w:rPr>
          <w:rFonts w:ascii="Times New Roman" w:eastAsia="Times New Roman" w:hAnsi="Times New Roman" w:cs="Times New Roman"/>
          <w:sz w:val="28"/>
          <w:szCs w:val="28"/>
        </w:rPr>
        <w:tab/>
      </w:r>
      <w:r w:rsidRPr="00F6664E">
        <w:rPr>
          <w:rFonts w:ascii="Times New Roman" w:eastAsia="Times New Roman" w:hAnsi="Times New Roman" w:cs="Times New Roman"/>
          <w:sz w:val="28"/>
          <w:szCs w:val="28"/>
        </w:rPr>
        <w:tab/>
        <w:t xml:space="preserve">                           № 54</w:t>
      </w:r>
    </w:p>
    <w:p w14:paraId="60DBCC04" w14:textId="77777777" w:rsidR="008D6F9A" w:rsidRPr="00F6664E" w:rsidRDefault="008D6F9A" w:rsidP="008D6F9A">
      <w:pPr>
        <w:spacing w:after="0" w:line="240" w:lineRule="auto"/>
        <w:ind w:right="-284"/>
        <w:rPr>
          <w:rFonts w:ascii="Times New Roman" w:eastAsia="Times New Roman" w:hAnsi="Times New Roman" w:cs="Times New Roman"/>
          <w:sz w:val="28"/>
          <w:szCs w:val="28"/>
        </w:rPr>
      </w:pPr>
      <w:r w:rsidRPr="00F6664E">
        <w:rPr>
          <w:rFonts w:ascii="Times New Roman" w:eastAsia="Times New Roman" w:hAnsi="Times New Roman" w:cs="Times New Roman"/>
          <w:sz w:val="28"/>
          <w:szCs w:val="28"/>
        </w:rPr>
        <w:t>г. о. Тейково</w:t>
      </w:r>
    </w:p>
    <w:p w14:paraId="6B2E9463" w14:textId="77777777" w:rsidR="008D6F9A" w:rsidRPr="00F6664E" w:rsidRDefault="008D6F9A" w:rsidP="008D6F9A">
      <w:pPr>
        <w:pStyle w:val="a4"/>
        <w:rPr>
          <w:sz w:val="28"/>
          <w:szCs w:val="28"/>
        </w:rPr>
      </w:pPr>
    </w:p>
    <w:p w14:paraId="74FF791F" w14:textId="77777777" w:rsidR="008D6F9A" w:rsidRPr="00F6664E" w:rsidRDefault="008D6F9A" w:rsidP="008D6F9A">
      <w:pPr>
        <w:spacing w:after="0" w:line="240" w:lineRule="auto"/>
        <w:rPr>
          <w:rFonts w:ascii="Times New Roman" w:hAnsi="Times New Roman" w:cs="Times New Roman"/>
          <w:bCs/>
          <w:sz w:val="28"/>
          <w:szCs w:val="28"/>
        </w:rPr>
      </w:pPr>
      <w:r w:rsidRPr="00F6664E">
        <w:rPr>
          <w:rFonts w:ascii="Times New Roman" w:hAnsi="Times New Roman" w:cs="Times New Roman"/>
          <w:bCs/>
          <w:sz w:val="28"/>
          <w:szCs w:val="28"/>
        </w:rPr>
        <w:t>О внесении изменений и дополнений</w:t>
      </w:r>
    </w:p>
    <w:p w14:paraId="07D68E7B" w14:textId="77777777" w:rsidR="008D6F9A" w:rsidRPr="00F6664E" w:rsidRDefault="008D6F9A" w:rsidP="008D6F9A">
      <w:pPr>
        <w:spacing w:after="0" w:line="240" w:lineRule="auto"/>
        <w:rPr>
          <w:rFonts w:ascii="Times New Roman" w:hAnsi="Times New Roman" w:cs="Times New Roman"/>
          <w:bCs/>
          <w:sz w:val="28"/>
          <w:szCs w:val="28"/>
        </w:rPr>
      </w:pPr>
      <w:r w:rsidRPr="00F6664E">
        <w:rPr>
          <w:rFonts w:ascii="Times New Roman" w:hAnsi="Times New Roman" w:cs="Times New Roman"/>
          <w:bCs/>
          <w:sz w:val="28"/>
          <w:szCs w:val="28"/>
        </w:rPr>
        <w:t>в Устав городского округа Тейково Ивановской области</w:t>
      </w:r>
    </w:p>
    <w:p w14:paraId="4D24ADAB" w14:textId="77777777" w:rsidR="008D6F9A" w:rsidRPr="00F6664E" w:rsidRDefault="008D6F9A" w:rsidP="008D6F9A">
      <w:pPr>
        <w:spacing w:after="0" w:line="240" w:lineRule="auto"/>
        <w:rPr>
          <w:rFonts w:ascii="Times New Roman" w:hAnsi="Times New Roman" w:cs="Times New Roman"/>
          <w:bCs/>
          <w:sz w:val="28"/>
          <w:szCs w:val="28"/>
        </w:rPr>
      </w:pPr>
    </w:p>
    <w:p w14:paraId="132760AD" w14:textId="77777777" w:rsidR="008D6F9A" w:rsidRDefault="008D6F9A" w:rsidP="008D6F9A">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В соответствии со статьей 44 Федерального закона от 06.10.2003г. №131-ФЗ «Об общих принципах организации местного самоуправления в Российской Федерации», статьями 40, 57 Устава городского округа Тейково Ивановской области, учитывая итоги публичных слушаний от 25.07.2023 года</w:t>
      </w:r>
    </w:p>
    <w:p w14:paraId="68B4815F" w14:textId="77777777" w:rsidR="008D6F9A" w:rsidRDefault="008D6F9A" w:rsidP="008D6F9A">
      <w:pPr>
        <w:spacing w:after="0" w:line="240" w:lineRule="auto"/>
        <w:ind w:firstLine="708"/>
        <w:jc w:val="both"/>
        <w:rPr>
          <w:rFonts w:ascii="Times New Roman" w:hAnsi="Times New Roman" w:cs="Times New Roman"/>
          <w:sz w:val="28"/>
          <w:szCs w:val="28"/>
        </w:rPr>
      </w:pPr>
    </w:p>
    <w:p w14:paraId="6FD40003" w14:textId="77777777" w:rsidR="008D6F9A" w:rsidRDefault="008D6F9A" w:rsidP="008D6F9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Дума городского округа Тейково Ивановской области</w:t>
      </w:r>
    </w:p>
    <w:p w14:paraId="33115F83" w14:textId="77777777" w:rsidR="008D6F9A" w:rsidRDefault="008D6F9A" w:rsidP="008D6F9A">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РЕШИЛА:</w:t>
      </w:r>
    </w:p>
    <w:p w14:paraId="3C89F823" w14:textId="77777777" w:rsidR="008D6F9A" w:rsidRDefault="008D6F9A" w:rsidP="008D6F9A">
      <w:pPr>
        <w:spacing w:after="0" w:line="240" w:lineRule="auto"/>
        <w:jc w:val="both"/>
        <w:rPr>
          <w:rFonts w:ascii="Times New Roman" w:hAnsi="Times New Roman" w:cs="Times New Roman"/>
          <w:b/>
          <w:sz w:val="28"/>
          <w:szCs w:val="28"/>
        </w:rPr>
      </w:pPr>
    </w:p>
    <w:p w14:paraId="14011E80" w14:textId="77777777" w:rsidR="008D6F9A" w:rsidRPr="00F6664E" w:rsidRDefault="008D6F9A" w:rsidP="008D6F9A">
      <w:pPr>
        <w:pStyle w:val="a5"/>
        <w:numPr>
          <w:ilvl w:val="0"/>
          <w:numId w:val="1"/>
        </w:numPr>
        <w:spacing w:after="0" w:line="240" w:lineRule="auto"/>
        <w:ind w:left="0" w:firstLine="426"/>
        <w:jc w:val="both"/>
        <w:rPr>
          <w:rFonts w:ascii="Times New Roman" w:hAnsi="Times New Roman" w:cs="Times New Roman"/>
          <w:sz w:val="28"/>
          <w:szCs w:val="28"/>
        </w:rPr>
      </w:pPr>
      <w:r w:rsidRPr="00F6664E">
        <w:rPr>
          <w:rFonts w:ascii="Times New Roman" w:hAnsi="Times New Roman" w:cs="Times New Roman"/>
          <w:sz w:val="28"/>
          <w:szCs w:val="28"/>
        </w:rPr>
        <w:t>Внести изменения и дополнения в Устав городского округа Тейково Ивановской области согласно приложению к настоящему решению.</w:t>
      </w:r>
    </w:p>
    <w:p w14:paraId="09FBC86E" w14:textId="77777777" w:rsidR="008D6F9A" w:rsidRPr="00F6664E" w:rsidRDefault="008D6F9A" w:rsidP="008D6F9A">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Направить настоящее решение на государственную регистрацию.</w:t>
      </w:r>
    </w:p>
    <w:p w14:paraId="1B44D2B8" w14:textId="77777777" w:rsidR="008D6F9A" w:rsidRPr="00F6664E" w:rsidRDefault="008D6F9A" w:rsidP="008D6F9A">
      <w:pPr>
        <w:pStyle w:val="a5"/>
        <w:numPr>
          <w:ilvl w:val="0"/>
          <w:numId w:val="1"/>
        </w:numPr>
        <w:spacing w:after="0" w:line="240" w:lineRule="auto"/>
        <w:ind w:left="0" w:firstLine="540"/>
        <w:jc w:val="both"/>
        <w:rPr>
          <w:rFonts w:ascii="Times New Roman" w:hAnsi="Times New Roman" w:cs="Times New Roman"/>
          <w:sz w:val="28"/>
          <w:szCs w:val="28"/>
        </w:rPr>
      </w:pPr>
      <w:r w:rsidRPr="00F6664E">
        <w:rPr>
          <w:rFonts w:ascii="Times New Roman" w:hAnsi="Times New Roman" w:cs="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w:t>
      </w:r>
    </w:p>
    <w:p w14:paraId="3A549D82" w14:textId="77777777" w:rsidR="008D6F9A" w:rsidRPr="00F6664E" w:rsidRDefault="008D6F9A" w:rsidP="008D6F9A">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после его официального опубликования.</w:t>
      </w:r>
    </w:p>
    <w:p w14:paraId="5B2B54B3" w14:textId="77777777" w:rsidR="008D6F9A" w:rsidRDefault="008D6F9A" w:rsidP="008D6F9A">
      <w:pPr>
        <w:pStyle w:val="ConsPlusNormal"/>
        <w:widowControl/>
        <w:ind w:left="900" w:firstLine="0"/>
        <w:jc w:val="both"/>
        <w:rPr>
          <w:rFonts w:ascii="Times New Roman" w:hAnsi="Times New Roman" w:cs="Times New Roman"/>
          <w:sz w:val="28"/>
          <w:szCs w:val="28"/>
        </w:rPr>
      </w:pPr>
    </w:p>
    <w:p w14:paraId="285D3404" w14:textId="77777777" w:rsidR="008D6F9A" w:rsidRDefault="008D6F9A" w:rsidP="008D6F9A">
      <w:pPr>
        <w:spacing w:after="0" w:line="240" w:lineRule="auto"/>
        <w:ind w:left="142" w:right="-285" w:hanging="142"/>
        <w:jc w:val="both"/>
        <w:rPr>
          <w:rFonts w:ascii="Times New Roman" w:hAnsi="Times New Roman" w:cs="Times New Roman"/>
          <w:b/>
          <w:i/>
          <w:iCs/>
          <w:sz w:val="28"/>
          <w:szCs w:val="28"/>
        </w:rPr>
      </w:pPr>
      <w:r>
        <w:rPr>
          <w:rFonts w:ascii="Times New Roman" w:hAnsi="Times New Roman" w:cs="Times New Roman"/>
          <w:b/>
          <w:i/>
          <w:iCs/>
          <w:sz w:val="28"/>
          <w:szCs w:val="28"/>
        </w:rPr>
        <w:t>Врио председателя городской Думы</w:t>
      </w:r>
    </w:p>
    <w:p w14:paraId="1AA140E4" w14:textId="77777777" w:rsidR="008D6F9A" w:rsidRDefault="008D6F9A" w:rsidP="008D6F9A">
      <w:pPr>
        <w:spacing w:after="0" w:line="240" w:lineRule="auto"/>
        <w:ind w:left="142" w:right="-285" w:hanging="142"/>
        <w:jc w:val="both"/>
        <w:rPr>
          <w:rFonts w:ascii="Times New Roman" w:hAnsi="Times New Roman" w:cs="Times New Roman"/>
          <w:b/>
          <w:i/>
          <w:iCs/>
          <w:sz w:val="28"/>
          <w:szCs w:val="28"/>
        </w:rPr>
      </w:pPr>
      <w:r>
        <w:rPr>
          <w:rFonts w:ascii="Times New Roman" w:hAnsi="Times New Roman" w:cs="Times New Roman"/>
          <w:b/>
          <w:i/>
          <w:iCs/>
          <w:sz w:val="28"/>
          <w:szCs w:val="28"/>
        </w:rPr>
        <w:t xml:space="preserve">городского округа Тейково Ивановской области                   В.Ю. </w:t>
      </w:r>
      <w:proofErr w:type="spellStart"/>
      <w:r>
        <w:rPr>
          <w:rFonts w:ascii="Times New Roman" w:hAnsi="Times New Roman" w:cs="Times New Roman"/>
          <w:b/>
          <w:i/>
          <w:iCs/>
          <w:sz w:val="28"/>
          <w:szCs w:val="28"/>
        </w:rPr>
        <w:t>Нагарев</w:t>
      </w:r>
      <w:proofErr w:type="spellEnd"/>
    </w:p>
    <w:p w14:paraId="37433096" w14:textId="77777777" w:rsidR="008D6F9A" w:rsidRDefault="008D6F9A" w:rsidP="008D6F9A">
      <w:pPr>
        <w:spacing w:after="0" w:line="240" w:lineRule="auto"/>
        <w:ind w:left="142" w:right="-285" w:firstLine="709"/>
        <w:jc w:val="both"/>
        <w:rPr>
          <w:rFonts w:ascii="Times New Roman" w:hAnsi="Times New Roman" w:cs="Times New Roman"/>
          <w:b/>
          <w:i/>
          <w:iCs/>
          <w:sz w:val="28"/>
          <w:szCs w:val="28"/>
        </w:rPr>
      </w:pPr>
    </w:p>
    <w:p w14:paraId="27ABC874" w14:textId="77777777" w:rsidR="008D6F9A" w:rsidRDefault="008D6F9A" w:rsidP="008D6F9A">
      <w:pPr>
        <w:spacing w:after="0" w:line="240" w:lineRule="auto"/>
        <w:ind w:left="142" w:right="-285" w:firstLine="709"/>
        <w:jc w:val="both"/>
        <w:rPr>
          <w:rFonts w:ascii="Times New Roman" w:hAnsi="Times New Roman" w:cs="Times New Roman"/>
          <w:b/>
          <w:i/>
          <w:iCs/>
          <w:sz w:val="28"/>
          <w:szCs w:val="28"/>
        </w:rPr>
      </w:pPr>
    </w:p>
    <w:p w14:paraId="0435DB71" w14:textId="77777777" w:rsidR="008D6F9A" w:rsidRDefault="008D6F9A" w:rsidP="008D6F9A">
      <w:pPr>
        <w:spacing w:after="0" w:line="240" w:lineRule="auto"/>
        <w:ind w:left="142" w:right="-285" w:hanging="142"/>
        <w:jc w:val="both"/>
        <w:rPr>
          <w:rFonts w:ascii="Times New Roman" w:hAnsi="Times New Roman" w:cs="Times New Roman"/>
          <w:b/>
          <w:i/>
          <w:iCs/>
          <w:sz w:val="28"/>
          <w:szCs w:val="28"/>
        </w:rPr>
      </w:pPr>
      <w:r>
        <w:rPr>
          <w:rFonts w:ascii="Times New Roman" w:hAnsi="Times New Roman" w:cs="Times New Roman"/>
          <w:b/>
          <w:i/>
          <w:iCs/>
          <w:sz w:val="28"/>
          <w:szCs w:val="28"/>
        </w:rPr>
        <w:t xml:space="preserve">Глава городского округа Тейково </w:t>
      </w:r>
    </w:p>
    <w:p w14:paraId="2130349A" w14:textId="77777777" w:rsidR="008D6F9A" w:rsidRDefault="008D6F9A" w:rsidP="008D6F9A">
      <w:pPr>
        <w:spacing w:after="0" w:line="240" w:lineRule="auto"/>
        <w:ind w:left="142" w:right="-285" w:hanging="142"/>
        <w:jc w:val="both"/>
        <w:rPr>
          <w:rFonts w:ascii="Times New Roman" w:hAnsi="Times New Roman" w:cs="Times New Roman"/>
          <w:b/>
          <w:i/>
          <w:iCs/>
          <w:sz w:val="28"/>
          <w:szCs w:val="28"/>
        </w:rPr>
      </w:pPr>
      <w:r>
        <w:rPr>
          <w:rFonts w:ascii="Times New Roman" w:hAnsi="Times New Roman" w:cs="Times New Roman"/>
          <w:b/>
          <w:i/>
          <w:iCs/>
          <w:sz w:val="28"/>
          <w:szCs w:val="28"/>
        </w:rPr>
        <w:t xml:space="preserve">Ивановской области                                                                 С.А. Семенова </w:t>
      </w:r>
    </w:p>
    <w:p w14:paraId="515EB469" w14:textId="77777777" w:rsidR="008D6F9A" w:rsidRDefault="008D6F9A" w:rsidP="008D6F9A">
      <w:pPr>
        <w:spacing w:after="0" w:line="240" w:lineRule="auto"/>
        <w:ind w:left="142" w:right="-285" w:hanging="142"/>
        <w:jc w:val="both"/>
        <w:rPr>
          <w:rFonts w:ascii="Times New Roman" w:hAnsi="Times New Roman" w:cs="Times New Roman"/>
          <w:b/>
          <w:i/>
          <w:iCs/>
          <w:sz w:val="28"/>
          <w:szCs w:val="28"/>
        </w:rPr>
      </w:pPr>
    </w:p>
    <w:p w14:paraId="393C1063" w14:textId="77777777" w:rsidR="008D6F9A" w:rsidRDefault="008D6F9A" w:rsidP="008D6F9A">
      <w:pPr>
        <w:spacing w:after="0" w:line="240" w:lineRule="auto"/>
        <w:ind w:left="142" w:right="-285" w:hanging="142"/>
        <w:jc w:val="both"/>
        <w:rPr>
          <w:rFonts w:ascii="Times New Roman" w:hAnsi="Times New Roman" w:cs="Times New Roman"/>
          <w:b/>
          <w:i/>
          <w:iCs/>
          <w:sz w:val="28"/>
          <w:szCs w:val="28"/>
        </w:rPr>
      </w:pPr>
    </w:p>
    <w:p w14:paraId="504D838D" w14:textId="77777777" w:rsidR="008D6F9A" w:rsidRDefault="008D6F9A" w:rsidP="008D6F9A">
      <w:pPr>
        <w:spacing w:after="0" w:line="240" w:lineRule="auto"/>
        <w:ind w:left="142" w:right="-285" w:hanging="142"/>
        <w:jc w:val="both"/>
        <w:rPr>
          <w:rFonts w:ascii="Times New Roman" w:hAnsi="Times New Roman" w:cs="Times New Roman"/>
          <w:b/>
          <w:i/>
          <w:iCs/>
          <w:sz w:val="28"/>
          <w:szCs w:val="28"/>
        </w:rPr>
      </w:pPr>
    </w:p>
    <w:p w14:paraId="48BC8D0B" w14:textId="77777777" w:rsidR="008D6F9A" w:rsidRDefault="008D6F9A" w:rsidP="008D6F9A">
      <w:pPr>
        <w:spacing w:after="0" w:line="240" w:lineRule="auto"/>
        <w:ind w:left="142" w:right="-285" w:hanging="142"/>
        <w:jc w:val="both"/>
        <w:rPr>
          <w:rFonts w:ascii="Times New Roman" w:hAnsi="Times New Roman" w:cs="Times New Roman"/>
          <w:b/>
          <w:i/>
          <w:iCs/>
          <w:sz w:val="28"/>
          <w:szCs w:val="28"/>
        </w:rPr>
      </w:pPr>
    </w:p>
    <w:p w14:paraId="047BAA27" w14:textId="77777777" w:rsidR="008D6F9A" w:rsidRDefault="008D6F9A" w:rsidP="008D6F9A">
      <w:pPr>
        <w:spacing w:after="0" w:line="240" w:lineRule="auto"/>
        <w:ind w:left="142" w:right="-285" w:hanging="142"/>
        <w:jc w:val="both"/>
        <w:rPr>
          <w:rFonts w:ascii="Times New Roman" w:hAnsi="Times New Roman" w:cs="Times New Roman"/>
          <w:b/>
          <w:i/>
          <w:iCs/>
          <w:sz w:val="28"/>
          <w:szCs w:val="28"/>
        </w:rPr>
      </w:pPr>
      <w:r>
        <w:rPr>
          <w:rFonts w:ascii="Times New Roman" w:hAnsi="Times New Roman" w:cs="Times New Roman"/>
          <w:b/>
          <w:i/>
          <w:iCs/>
          <w:sz w:val="28"/>
          <w:szCs w:val="28"/>
        </w:rPr>
        <w:lastRenderedPageBreak/>
        <w:t xml:space="preserve"> </w:t>
      </w:r>
    </w:p>
    <w:p w14:paraId="173B54C4" w14:textId="77777777" w:rsidR="008D6F9A" w:rsidRDefault="008D6F9A" w:rsidP="008D6F9A">
      <w:pPr>
        <w:spacing w:after="0" w:line="240" w:lineRule="auto"/>
        <w:jc w:val="both"/>
        <w:rPr>
          <w:rFonts w:ascii="Times New Roman" w:hAnsi="Times New Roman" w:cs="Times New Roman"/>
          <w:sz w:val="28"/>
          <w:szCs w:val="28"/>
        </w:rPr>
      </w:pPr>
    </w:p>
    <w:p w14:paraId="5A2F9853" w14:textId="77777777" w:rsidR="008D6F9A" w:rsidRDefault="008D6F9A" w:rsidP="008D6F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6EF3A009" w14:textId="77777777" w:rsidR="008D6F9A" w:rsidRDefault="008D6F9A" w:rsidP="008D6F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решению городской Думы</w:t>
      </w:r>
    </w:p>
    <w:p w14:paraId="134F6B17" w14:textId="77777777" w:rsidR="008D6F9A" w:rsidRDefault="008D6F9A" w:rsidP="008D6F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городского округа Тейково </w:t>
      </w:r>
    </w:p>
    <w:p w14:paraId="68CC0188" w14:textId="77777777" w:rsidR="008D6F9A" w:rsidRDefault="008D6F9A" w:rsidP="008D6F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14:paraId="7563B6BD" w14:textId="77777777" w:rsidR="008D6F9A" w:rsidRDefault="008D6F9A" w:rsidP="008D6F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28.07.2023 № 54    </w:t>
      </w:r>
    </w:p>
    <w:p w14:paraId="0D6665ED" w14:textId="77777777" w:rsidR="008D6F9A" w:rsidRDefault="008D6F9A" w:rsidP="008D6F9A">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C60F2EA" w14:textId="77777777" w:rsidR="008D6F9A" w:rsidRDefault="008D6F9A" w:rsidP="008D6F9A">
      <w:pPr>
        <w:spacing w:after="0" w:line="240" w:lineRule="auto"/>
        <w:ind w:firstLine="708"/>
        <w:jc w:val="right"/>
        <w:rPr>
          <w:rFonts w:ascii="Times New Roman" w:hAnsi="Times New Roman" w:cs="Times New Roman"/>
          <w:sz w:val="28"/>
          <w:szCs w:val="28"/>
        </w:rPr>
      </w:pPr>
    </w:p>
    <w:p w14:paraId="1E53CF3B" w14:textId="77777777" w:rsidR="008D6F9A" w:rsidRDefault="008D6F9A" w:rsidP="008D6F9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Изменения и дополнения в Устав городского округа Тейково Ивановской области</w:t>
      </w:r>
    </w:p>
    <w:p w14:paraId="1041C435" w14:textId="77777777" w:rsidR="008D6F9A" w:rsidRDefault="008D6F9A" w:rsidP="008D6F9A">
      <w:pPr>
        <w:spacing w:after="0" w:line="240" w:lineRule="auto"/>
        <w:ind w:firstLine="708"/>
        <w:jc w:val="center"/>
        <w:rPr>
          <w:rFonts w:ascii="Times New Roman" w:hAnsi="Times New Roman" w:cs="Times New Roman"/>
          <w:b/>
          <w:sz w:val="28"/>
          <w:szCs w:val="28"/>
        </w:rPr>
      </w:pPr>
    </w:p>
    <w:p w14:paraId="4610DA74" w14:textId="77777777" w:rsidR="008D6F9A" w:rsidRDefault="008D6F9A" w:rsidP="008D6F9A">
      <w:pPr>
        <w:pStyle w:val="a5"/>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Часть 3 статьи 8 Устава изложить в следующей редакции:</w:t>
      </w:r>
    </w:p>
    <w:p w14:paraId="0F996CA2" w14:textId="77777777" w:rsidR="008D6F9A" w:rsidRDefault="008D6F9A" w:rsidP="008D6F9A">
      <w:pPr>
        <w:pStyle w:val="a5"/>
        <w:spacing w:after="0" w:line="240" w:lineRule="auto"/>
        <w:rPr>
          <w:rFonts w:ascii="Times New Roman" w:hAnsi="Times New Roman" w:cs="Times New Roman"/>
          <w:sz w:val="28"/>
          <w:szCs w:val="28"/>
        </w:rPr>
      </w:pPr>
    </w:p>
    <w:p w14:paraId="0BE94A30" w14:textId="77777777" w:rsidR="008D6F9A" w:rsidRDefault="008D6F9A" w:rsidP="008D6F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городского округа Тейково Ивановской области, осуществляется только за счет предоставляемых бюджету городского округа Тейково Ивановской области субвенций из соответствующих бюджетов.</w:t>
      </w:r>
    </w:p>
    <w:p w14:paraId="0FCFC3EB" w14:textId="77777777" w:rsidR="008D6F9A" w:rsidRDefault="008D6F9A" w:rsidP="008D6F9A">
      <w:pPr>
        <w:autoSpaceDE w:val="0"/>
        <w:autoSpaceDN w:val="0"/>
        <w:adjustRightInd w:val="0"/>
        <w:spacing w:before="28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городского округа Тейково Ивановской области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если используемые в нормативных правовых актах органов государственной власти, предусматривающих наделение органов местного самоуправления городского округа Тейково Ивановской области отдельными государственными полномочиями, нормативы для определения общего размера субвенций, предоставляемых бюджету городского округа Тейково Ивановской области из бюджетов другого уровня бюджетной системы Российской Федерации на осуществление государственных полномочий, не позволяют органам местного самоуправления городского округа Тейково Ивановской области в предусмотренном нормативными правовыми актами органов государственной власти объеме осуществлять переданные им полномочия только за счет средств субвенций, а также в иных случаях, установленных бюджетным законодательством Российской Федерации.</w:t>
      </w:r>
    </w:p>
    <w:p w14:paraId="309BD5DB" w14:textId="77777777" w:rsidR="008D6F9A" w:rsidRDefault="008D6F9A" w:rsidP="008D6F9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органами местного самоуправления городского округа Тейково Ивановской области собственных финансовых средств для осуществления переданных им отдельных полномочий осуществляется на основании решения городской Думы городского округа Тейково Ивановской о бюджете в порядке, предусмотренном для исполнения бюджета города Тейково.</w:t>
      </w:r>
    </w:p>
    <w:p w14:paraId="6567F0F9" w14:textId="77777777" w:rsidR="008D6F9A" w:rsidRDefault="008D6F9A" w:rsidP="008D6F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w:t>
      </w:r>
      <w:r>
        <w:rPr>
          <w:rFonts w:ascii="Times New Roman" w:eastAsiaTheme="minorHAnsi" w:hAnsi="Times New Roman" w:cs="Times New Roman"/>
          <w:sz w:val="28"/>
          <w:szCs w:val="28"/>
          <w:lang w:eastAsia="en-US"/>
        </w:rPr>
        <w:t xml:space="preserve">городского округа Тейково Ивановской области </w:t>
      </w:r>
      <w:r>
        <w:rPr>
          <w:rFonts w:ascii="Times New Roman" w:hAnsi="Times New Roman" w:cs="Times New Roman"/>
          <w:sz w:val="28"/>
          <w:szCs w:val="28"/>
        </w:rPr>
        <w:t xml:space="preserve">вправе осуществлять расходы за счет средств бюджета города Тейково (за исключением финансовых средств, передаваемых бюджету города Тейково на </w:t>
      </w:r>
      <w:r>
        <w:rPr>
          <w:rFonts w:ascii="Times New Roman" w:hAnsi="Times New Roman" w:cs="Times New Roman"/>
          <w:sz w:val="28"/>
          <w:szCs w:val="28"/>
        </w:rPr>
        <w:lastRenderedPageBreak/>
        <w:t xml:space="preserve">осуществление целевых расходов) на осуществление полномочий, не переданных им в соответствии со </w:t>
      </w:r>
      <w:r w:rsidRPr="0046783F">
        <w:rPr>
          <w:rFonts w:ascii="Times New Roman" w:hAnsi="Times New Roman" w:cs="Times New Roman"/>
          <w:sz w:val="28"/>
          <w:szCs w:val="28"/>
        </w:rPr>
        <w:t>статьей 19</w:t>
      </w:r>
      <w:r>
        <w:t xml:space="preserve"> </w:t>
      </w:r>
      <w:r>
        <w:rPr>
          <w:rFonts w:ascii="Times New Roman" w:hAnsi="Times New Roman" w:cs="Times New Roman"/>
          <w:sz w:val="28"/>
          <w:szCs w:val="28"/>
        </w:rPr>
        <w:t>Федерального закона от 06.10.2003г.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5F94660F" w14:textId="77777777" w:rsidR="008D6F9A" w:rsidRDefault="008D6F9A" w:rsidP="008D6F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w:t>
      </w:r>
      <w:r>
        <w:rPr>
          <w:rFonts w:ascii="Times New Roman" w:eastAsiaTheme="minorHAnsi" w:hAnsi="Times New Roman" w:cs="Times New Roman"/>
          <w:sz w:val="28"/>
          <w:szCs w:val="28"/>
          <w:lang w:eastAsia="en-US"/>
        </w:rPr>
        <w:t xml:space="preserve">городского округа Тейково Ивановской области </w:t>
      </w:r>
      <w:r>
        <w:rPr>
          <w:rFonts w:ascii="Times New Roman" w:hAnsi="Times New Roman" w:cs="Times New Roman"/>
          <w:sz w:val="28"/>
          <w:szCs w:val="28"/>
        </w:rPr>
        <w:t>вправе устанавливать за счет средств бюджета города Тейково (за исключением финансовых средств, передаваемых бюджету города Тейково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B1C32FA" w14:textId="77777777" w:rsidR="008D6F9A" w:rsidRDefault="008D6F9A" w:rsidP="008D6F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полномочий, предусмотренное настоящей частью, не является обязанностью </w:t>
      </w:r>
      <w:r>
        <w:rPr>
          <w:rFonts w:ascii="Times New Roman" w:eastAsiaTheme="minorHAnsi" w:hAnsi="Times New Roman" w:cs="Times New Roman"/>
          <w:sz w:val="28"/>
          <w:szCs w:val="28"/>
          <w:lang w:eastAsia="en-US"/>
        </w:rPr>
        <w:t xml:space="preserve">городского округа Тейково Ивановской области </w:t>
      </w:r>
      <w:r>
        <w:rPr>
          <w:rFonts w:ascii="Times New Roman" w:hAnsi="Times New Roman" w:cs="Times New Roman"/>
          <w:sz w:val="28"/>
          <w:szCs w:val="28"/>
        </w:rPr>
        <w:t>и осуществляется при наличии возможности.».</w:t>
      </w:r>
    </w:p>
    <w:p w14:paraId="63DC7F61" w14:textId="77777777" w:rsidR="008D6F9A" w:rsidRPr="00292252" w:rsidRDefault="008D6F9A" w:rsidP="008D6F9A">
      <w:pPr>
        <w:pStyle w:val="ConsPlusNormal"/>
        <w:numPr>
          <w:ilvl w:val="0"/>
          <w:numId w:val="2"/>
        </w:numPr>
        <w:spacing w:before="220"/>
        <w:jc w:val="both"/>
        <w:rPr>
          <w:rFonts w:ascii="Times New Roman" w:hAnsi="Times New Roman" w:cs="Times New Roman"/>
          <w:sz w:val="28"/>
          <w:szCs w:val="28"/>
        </w:rPr>
      </w:pPr>
      <w:r w:rsidRPr="00292252">
        <w:rPr>
          <w:rFonts w:ascii="Times New Roman" w:hAnsi="Times New Roman" w:cs="Times New Roman"/>
          <w:sz w:val="28"/>
          <w:szCs w:val="28"/>
        </w:rPr>
        <w:t>Часть 2 статьи 11 изложить в следующей редакции:</w:t>
      </w:r>
    </w:p>
    <w:p w14:paraId="1D0F8EEC" w14:textId="77777777" w:rsidR="008D6F9A" w:rsidRDefault="008D6F9A" w:rsidP="008D6F9A">
      <w:pPr>
        <w:pStyle w:val="ConsPlusNormal"/>
        <w:spacing w:before="220"/>
        <w:ind w:left="360" w:firstLine="0"/>
        <w:jc w:val="both"/>
        <w:rPr>
          <w:rFonts w:ascii="Times New Roman" w:hAnsi="Times New Roman" w:cs="Times New Roman"/>
          <w:sz w:val="28"/>
          <w:szCs w:val="28"/>
        </w:rPr>
      </w:pPr>
      <w:r w:rsidRPr="00292252">
        <w:rPr>
          <w:rFonts w:ascii="Times New Roman" w:hAnsi="Times New Roman" w:cs="Times New Roman"/>
          <w:sz w:val="28"/>
          <w:szCs w:val="28"/>
        </w:rPr>
        <w:t>«2. Муниципальные выборы назначаются решением Думы не ранее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могут быть сокращены, но не более чем на одну треть.»</w:t>
      </w:r>
    </w:p>
    <w:p w14:paraId="78EAAFAD" w14:textId="77777777" w:rsidR="008D6F9A" w:rsidRPr="00C64C9C" w:rsidRDefault="008D6F9A" w:rsidP="008D6F9A">
      <w:pPr>
        <w:pStyle w:val="ConsPlusNormal"/>
        <w:numPr>
          <w:ilvl w:val="0"/>
          <w:numId w:val="2"/>
        </w:numPr>
        <w:spacing w:before="220"/>
        <w:jc w:val="both"/>
        <w:rPr>
          <w:rFonts w:ascii="Times New Roman" w:hAnsi="Times New Roman" w:cs="Times New Roman"/>
          <w:sz w:val="28"/>
          <w:szCs w:val="28"/>
        </w:rPr>
      </w:pPr>
      <w:r w:rsidRPr="00C64C9C">
        <w:rPr>
          <w:rFonts w:ascii="Times New Roman" w:hAnsi="Times New Roman" w:cs="Times New Roman"/>
          <w:sz w:val="28"/>
          <w:szCs w:val="28"/>
        </w:rPr>
        <w:t xml:space="preserve"> </w:t>
      </w:r>
      <w:r w:rsidRPr="00292252">
        <w:rPr>
          <w:rFonts w:ascii="Times New Roman" w:hAnsi="Times New Roman" w:cs="Times New Roman"/>
          <w:sz w:val="28"/>
          <w:szCs w:val="28"/>
        </w:rPr>
        <w:t xml:space="preserve">Часть </w:t>
      </w:r>
      <w:r>
        <w:rPr>
          <w:rFonts w:ascii="Times New Roman" w:hAnsi="Times New Roman" w:cs="Times New Roman"/>
          <w:sz w:val="28"/>
          <w:szCs w:val="28"/>
        </w:rPr>
        <w:t>3</w:t>
      </w:r>
      <w:r w:rsidRPr="00292252">
        <w:rPr>
          <w:rFonts w:ascii="Times New Roman" w:hAnsi="Times New Roman" w:cs="Times New Roman"/>
          <w:sz w:val="28"/>
          <w:szCs w:val="28"/>
        </w:rPr>
        <w:t xml:space="preserve"> статьи 11 изложить в следующей редакции:</w:t>
      </w:r>
    </w:p>
    <w:p w14:paraId="5E6265AC" w14:textId="77777777" w:rsidR="008D6F9A" w:rsidRDefault="008D6F9A" w:rsidP="008D6F9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292252">
        <w:rPr>
          <w:rFonts w:ascii="Times New Roman" w:hAnsi="Times New Roman" w:cs="Times New Roman"/>
          <w:sz w:val="28"/>
          <w:szCs w:val="28"/>
        </w:rPr>
        <w:t>3. Граждане Российской Федерации, обладающие пассивным избирательным правом, могут быть</w:t>
      </w:r>
      <w:r w:rsidRPr="00CB2AE8">
        <w:rPr>
          <w:rFonts w:ascii="Times New Roman" w:hAnsi="Times New Roman" w:cs="Times New Roman"/>
        </w:rPr>
        <w:t xml:space="preserve"> </w:t>
      </w:r>
      <w:r w:rsidRPr="00C64C9C">
        <w:rPr>
          <w:rFonts w:ascii="Times New Roman" w:hAnsi="Times New Roman" w:cs="Times New Roman"/>
          <w:sz w:val="28"/>
          <w:szCs w:val="28"/>
        </w:rPr>
        <w:t>выдвинуты кандидатами непосредственно путем самовыдвижения, выдвижения избирательным объединением. Регистрация кандидата осуществляется соответствующей избирательной комиссией в соответствии с действующим законодательством.</w:t>
      </w:r>
      <w:r>
        <w:rPr>
          <w:rFonts w:ascii="Times New Roman" w:hAnsi="Times New Roman" w:cs="Times New Roman"/>
          <w:sz w:val="28"/>
          <w:szCs w:val="28"/>
        </w:rPr>
        <w:t>».</w:t>
      </w:r>
    </w:p>
    <w:p w14:paraId="7FE371FD" w14:textId="77777777" w:rsidR="008D6F9A" w:rsidRPr="00C64C9C" w:rsidRDefault="008D6F9A" w:rsidP="008D6F9A">
      <w:pPr>
        <w:pStyle w:val="ConsPlusNormal"/>
        <w:spacing w:before="220"/>
        <w:ind w:firstLine="540"/>
        <w:jc w:val="both"/>
        <w:rPr>
          <w:rFonts w:ascii="Times New Roman" w:hAnsi="Times New Roman" w:cs="Times New Roman"/>
          <w:sz w:val="28"/>
          <w:szCs w:val="28"/>
        </w:rPr>
      </w:pPr>
    </w:p>
    <w:p w14:paraId="5398F670" w14:textId="77777777" w:rsidR="008D6F9A" w:rsidRDefault="008D6F9A" w:rsidP="008D6F9A">
      <w:pPr>
        <w:pStyle w:val="a5"/>
        <w:numPr>
          <w:ilvl w:val="0"/>
          <w:numId w:val="2"/>
        </w:numPr>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Абзац 3 пункта 2 части 12 статьи 10 Устава исключить.</w:t>
      </w:r>
    </w:p>
    <w:p w14:paraId="2E330686" w14:textId="77777777" w:rsidR="008D6F9A" w:rsidRDefault="008D6F9A" w:rsidP="008D6F9A">
      <w:pPr>
        <w:pStyle w:val="a5"/>
        <w:spacing w:after="0" w:line="240" w:lineRule="auto"/>
        <w:ind w:left="426"/>
        <w:rPr>
          <w:rFonts w:ascii="Times New Roman" w:hAnsi="Times New Roman" w:cs="Times New Roman"/>
          <w:sz w:val="28"/>
          <w:szCs w:val="28"/>
        </w:rPr>
      </w:pPr>
    </w:p>
    <w:p w14:paraId="768E025E" w14:textId="77777777" w:rsidR="008D6F9A" w:rsidRDefault="008D6F9A" w:rsidP="008D6F9A">
      <w:pPr>
        <w:pStyle w:val="a5"/>
        <w:numPr>
          <w:ilvl w:val="0"/>
          <w:numId w:val="2"/>
        </w:numPr>
        <w:spacing w:after="0" w:line="240" w:lineRule="auto"/>
        <w:ind w:left="0" w:firstLine="426"/>
        <w:rPr>
          <w:rFonts w:ascii="Times New Roman" w:hAnsi="Times New Roman" w:cs="Times New Roman"/>
          <w:sz w:val="28"/>
          <w:szCs w:val="28"/>
        </w:rPr>
      </w:pPr>
      <w:r>
        <w:rPr>
          <w:rFonts w:ascii="Times New Roman" w:hAnsi="Times New Roman" w:cs="Times New Roman"/>
          <w:sz w:val="28"/>
          <w:szCs w:val="28"/>
        </w:rPr>
        <w:t>Часть 14 статьи 10 Устава изложить в следующей редакции:</w:t>
      </w:r>
    </w:p>
    <w:p w14:paraId="40FDB920" w14:textId="77777777" w:rsidR="008D6F9A" w:rsidRDefault="008D6F9A" w:rsidP="008D6F9A">
      <w:pPr>
        <w:pStyle w:val="ConsPlusNormal"/>
        <w:spacing w:before="220"/>
        <w:ind w:firstLine="540"/>
        <w:jc w:val="both"/>
        <w:rPr>
          <w:rFonts w:ascii="Times New Roman" w:hAnsi="Times New Roman" w:cs="Times New Roman"/>
          <w:sz w:val="28"/>
          <w:szCs w:val="28"/>
        </w:rPr>
      </w:pPr>
      <w:r w:rsidRPr="00195E9C">
        <w:rPr>
          <w:rFonts w:ascii="Times New Roman" w:hAnsi="Times New Roman" w:cs="Times New Roman"/>
          <w:sz w:val="28"/>
          <w:szCs w:val="28"/>
        </w:rPr>
        <w:t>«14. Итоги голосования и принятое на местном референдуме решение подлежат официальному опубликованию.».</w:t>
      </w:r>
    </w:p>
    <w:p w14:paraId="60B3C688" w14:textId="77777777" w:rsidR="008D6F9A" w:rsidRDefault="008D6F9A" w:rsidP="008D6F9A">
      <w:pPr>
        <w:pStyle w:val="ConsPlusNormal"/>
        <w:numPr>
          <w:ilvl w:val="0"/>
          <w:numId w:val="2"/>
        </w:numPr>
        <w:spacing w:before="220"/>
        <w:jc w:val="both"/>
        <w:rPr>
          <w:rFonts w:ascii="Times New Roman" w:hAnsi="Times New Roman" w:cs="Times New Roman"/>
          <w:sz w:val="28"/>
          <w:szCs w:val="28"/>
        </w:rPr>
      </w:pPr>
      <w:r>
        <w:rPr>
          <w:rFonts w:ascii="Times New Roman" w:hAnsi="Times New Roman" w:cs="Times New Roman"/>
          <w:sz w:val="28"/>
          <w:szCs w:val="28"/>
        </w:rPr>
        <w:t>Часть 7 статьи 12 изложить в следующей редакции:</w:t>
      </w:r>
    </w:p>
    <w:p w14:paraId="6BD43B4D" w14:textId="77777777" w:rsidR="008D6F9A" w:rsidRPr="00C64C9C" w:rsidRDefault="008D6F9A" w:rsidP="008D6F9A">
      <w:pPr>
        <w:pStyle w:val="ConsPlusNormal"/>
        <w:spacing w:before="220"/>
        <w:ind w:left="720" w:firstLine="0"/>
        <w:jc w:val="both"/>
        <w:rPr>
          <w:rFonts w:ascii="Times New Roman" w:hAnsi="Times New Roman" w:cs="Times New Roman"/>
          <w:sz w:val="28"/>
          <w:szCs w:val="28"/>
        </w:rPr>
      </w:pPr>
    </w:p>
    <w:p w14:paraId="47F3E864" w14:textId="77777777" w:rsidR="008D6F9A" w:rsidRDefault="008D6F9A" w:rsidP="008D6F9A">
      <w:pPr>
        <w:pStyle w:val="ConsPlusTitle"/>
        <w:ind w:firstLine="540"/>
        <w:jc w:val="both"/>
        <w:outlineLvl w:val="1"/>
        <w:rPr>
          <w:rFonts w:ascii="Times New Roman" w:hAnsi="Times New Roman" w:cs="Times New Roman"/>
          <w:b w:val="0"/>
          <w:bCs/>
          <w:sz w:val="28"/>
          <w:szCs w:val="28"/>
        </w:rPr>
      </w:pPr>
      <w:r w:rsidRPr="00F64CC6">
        <w:rPr>
          <w:rFonts w:ascii="Times New Roman" w:hAnsi="Times New Roman" w:cs="Times New Roman"/>
          <w:b w:val="0"/>
          <w:bCs/>
          <w:sz w:val="28"/>
          <w:szCs w:val="28"/>
        </w:rPr>
        <w:t xml:space="preserve">«7.  Инициативная группа граждан подает коллективное заявление об инициативе проведения голосования по отзыву в территориальную избирательную комиссию города Тейково. К заявлению должны быть приложены документы </w:t>
      </w:r>
      <w:r w:rsidRPr="00F64CC6">
        <w:rPr>
          <w:rFonts w:ascii="Times New Roman" w:hAnsi="Times New Roman" w:cs="Times New Roman"/>
          <w:b w:val="0"/>
          <w:bCs/>
          <w:sz w:val="28"/>
          <w:szCs w:val="28"/>
        </w:rPr>
        <w:lastRenderedPageBreak/>
        <w:t xml:space="preserve">(официально заверенные копии документов), подтверждающие наличие оснований для отзыва. </w:t>
      </w:r>
    </w:p>
    <w:p w14:paraId="73272210" w14:textId="77777777" w:rsidR="008D6F9A" w:rsidRDefault="008D6F9A" w:rsidP="008D6F9A">
      <w:pPr>
        <w:pStyle w:val="ConsPlusTitle"/>
        <w:ind w:firstLine="540"/>
        <w:jc w:val="both"/>
        <w:outlineLvl w:val="1"/>
        <w:rPr>
          <w:rFonts w:ascii="Times New Roman" w:hAnsi="Times New Roman" w:cs="Times New Roman"/>
          <w:b w:val="0"/>
          <w:bCs/>
          <w:sz w:val="28"/>
          <w:szCs w:val="28"/>
        </w:rPr>
      </w:pPr>
    </w:p>
    <w:p w14:paraId="3F52A292" w14:textId="77777777" w:rsidR="008D6F9A" w:rsidRPr="00292252" w:rsidRDefault="008D6F9A" w:rsidP="008D6F9A">
      <w:pPr>
        <w:pStyle w:val="ConsPlusTitle"/>
        <w:ind w:firstLine="540"/>
        <w:jc w:val="both"/>
        <w:outlineLvl w:val="1"/>
        <w:rPr>
          <w:rFonts w:ascii="Times New Roman" w:hAnsi="Times New Roman" w:cs="Times New Roman"/>
          <w:b w:val="0"/>
          <w:bCs/>
          <w:sz w:val="28"/>
          <w:szCs w:val="28"/>
        </w:rPr>
      </w:pPr>
      <w:r>
        <w:rPr>
          <w:rFonts w:ascii="Times New Roman" w:hAnsi="Times New Roman" w:cs="Times New Roman"/>
          <w:b w:val="0"/>
          <w:bCs/>
          <w:sz w:val="28"/>
          <w:szCs w:val="28"/>
        </w:rPr>
        <w:t>7.</w:t>
      </w:r>
      <w:r w:rsidRPr="00292252">
        <w:rPr>
          <w:rFonts w:ascii="Times New Roman" w:hAnsi="Times New Roman" w:cs="Times New Roman"/>
          <w:b w:val="0"/>
          <w:bCs/>
          <w:sz w:val="28"/>
          <w:szCs w:val="28"/>
        </w:rPr>
        <w:t>Часть 8 статьи 12 изложить в следующей редакции:</w:t>
      </w:r>
    </w:p>
    <w:p w14:paraId="60337E19" w14:textId="77777777" w:rsidR="008D6F9A" w:rsidRPr="009C0203" w:rsidRDefault="008D6F9A" w:rsidP="008D6F9A">
      <w:pPr>
        <w:pStyle w:val="ConsPlusNormal"/>
        <w:spacing w:before="220"/>
        <w:ind w:firstLine="0"/>
        <w:jc w:val="both"/>
        <w:rPr>
          <w:rFonts w:ascii="Times New Roman" w:hAnsi="Times New Roman" w:cs="Times New Roman"/>
          <w:sz w:val="28"/>
          <w:szCs w:val="28"/>
        </w:rPr>
      </w:pPr>
      <w:r w:rsidRPr="009C0203">
        <w:rPr>
          <w:rFonts w:ascii="Times New Roman" w:hAnsi="Times New Roman" w:cs="Times New Roman"/>
          <w:sz w:val="28"/>
          <w:szCs w:val="28"/>
        </w:rPr>
        <w:t>«8. Сбор подписей граждан в поддержку проведения голосования по отзыву организует инициативная группа граждан с соблюдением требований федерального законодательства о гарантиях избирательных прав и права на участие в референдуме граждан Российской Федерации. Своим решением она самостоятельно назначает лиц, собирающих подписи. Самовольный сбор подписей запрещается.».</w:t>
      </w:r>
    </w:p>
    <w:p w14:paraId="327974BA" w14:textId="77777777" w:rsidR="008D6F9A" w:rsidRDefault="008D6F9A" w:rsidP="008D6F9A">
      <w:pPr>
        <w:pStyle w:val="ConsPlusNormal"/>
        <w:numPr>
          <w:ilvl w:val="0"/>
          <w:numId w:val="3"/>
        </w:numPr>
        <w:spacing w:before="220"/>
        <w:jc w:val="both"/>
        <w:rPr>
          <w:rFonts w:ascii="Times New Roman" w:hAnsi="Times New Roman" w:cs="Times New Roman"/>
          <w:sz w:val="28"/>
          <w:szCs w:val="28"/>
        </w:rPr>
      </w:pPr>
      <w:r>
        <w:rPr>
          <w:rFonts w:ascii="Times New Roman" w:hAnsi="Times New Roman" w:cs="Times New Roman"/>
          <w:sz w:val="28"/>
          <w:szCs w:val="28"/>
        </w:rPr>
        <w:t>Часть 9 статьи 12 изложить в следующей редакции:</w:t>
      </w:r>
    </w:p>
    <w:p w14:paraId="787FCFC5" w14:textId="77777777" w:rsidR="008D6F9A" w:rsidRPr="00C64C9C" w:rsidRDefault="008D6F9A" w:rsidP="008D6F9A">
      <w:pPr>
        <w:pStyle w:val="ConsPlusNormal"/>
        <w:spacing w:before="220"/>
        <w:jc w:val="both"/>
        <w:rPr>
          <w:rFonts w:ascii="Times New Roman" w:hAnsi="Times New Roman" w:cs="Times New Roman"/>
          <w:sz w:val="28"/>
          <w:szCs w:val="28"/>
        </w:rPr>
      </w:pPr>
      <w:r w:rsidRPr="00C64C9C">
        <w:rPr>
          <w:rFonts w:ascii="Times New Roman" w:hAnsi="Times New Roman" w:cs="Times New Roman"/>
          <w:sz w:val="28"/>
          <w:szCs w:val="28"/>
        </w:rPr>
        <w:t>«9. Сбор подписей начинается со дня, следующего за днем получения инициативной группой регистрационного свидетельства, и заканчивается по истечении 20 дней. Количество подписей, необходимых для назначения голосования по отзыву, составляет 2% от числа избирателей, зарегистрированных на территории соответствующего избирательного округа по состоянию на 1 января и 1 июня текущего года, но не может быть менее 25 подписей.».</w:t>
      </w:r>
    </w:p>
    <w:p w14:paraId="5A52AE5A" w14:textId="77777777" w:rsidR="008D6F9A" w:rsidRPr="00195E9C" w:rsidRDefault="008D6F9A" w:rsidP="008D6F9A">
      <w:pPr>
        <w:pStyle w:val="a5"/>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Пункт 4 части 2 статьи 23 исключить;</w:t>
      </w:r>
    </w:p>
    <w:p w14:paraId="30F7A137" w14:textId="77777777" w:rsidR="008D6F9A" w:rsidRPr="00C64C9C" w:rsidRDefault="008D6F9A" w:rsidP="008D6F9A">
      <w:pPr>
        <w:pStyle w:val="ConsPlusNormal"/>
        <w:numPr>
          <w:ilvl w:val="0"/>
          <w:numId w:val="3"/>
        </w:numPr>
        <w:spacing w:before="220"/>
        <w:jc w:val="both"/>
        <w:rPr>
          <w:rFonts w:ascii="Times New Roman" w:hAnsi="Times New Roman" w:cs="Times New Roman"/>
          <w:sz w:val="28"/>
          <w:szCs w:val="28"/>
        </w:rPr>
      </w:pPr>
      <w:r>
        <w:rPr>
          <w:rFonts w:ascii="Times New Roman" w:hAnsi="Times New Roman" w:cs="Times New Roman"/>
          <w:sz w:val="28"/>
          <w:szCs w:val="28"/>
        </w:rPr>
        <w:t>Часть 11 статьи 28 дополнить новым абзацем 13 следующего содержания:</w:t>
      </w:r>
    </w:p>
    <w:p w14:paraId="26F091C0" w14:textId="77777777" w:rsidR="008D6F9A" w:rsidRDefault="008D6F9A" w:rsidP="008D6F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«Полномочия депутата городской Думы городского округа Тейково Ивановской области прекращаются досрочно решением городской Думы городского округа Тейково Ивановской области в случае отсутствия депутата без уважительных причин на всех заседаниях</w:t>
      </w:r>
      <w:r w:rsidRPr="008E4C3D">
        <w:rPr>
          <w:rFonts w:ascii="Times New Roman" w:hAnsi="Times New Roman" w:cs="Times New Roman"/>
          <w:sz w:val="28"/>
          <w:szCs w:val="28"/>
        </w:rPr>
        <w:t xml:space="preserve"> </w:t>
      </w:r>
      <w:r>
        <w:rPr>
          <w:rFonts w:ascii="Times New Roman" w:hAnsi="Times New Roman" w:cs="Times New Roman"/>
          <w:sz w:val="28"/>
          <w:szCs w:val="28"/>
        </w:rPr>
        <w:t>городской Думы городского округа Тейково Ивановской области образования в течение шести месяцев подряд.».</w:t>
      </w:r>
    </w:p>
    <w:p w14:paraId="76143343" w14:textId="77777777" w:rsidR="008D6F9A" w:rsidRDefault="008D6F9A" w:rsidP="008D6F9A">
      <w:pPr>
        <w:pStyle w:val="ConsPlusNormal"/>
        <w:numPr>
          <w:ilvl w:val="0"/>
          <w:numId w:val="3"/>
        </w:numPr>
        <w:spacing w:before="220"/>
        <w:jc w:val="both"/>
        <w:rPr>
          <w:rFonts w:ascii="Times New Roman" w:hAnsi="Times New Roman" w:cs="Times New Roman"/>
          <w:sz w:val="28"/>
          <w:szCs w:val="28"/>
        </w:rPr>
      </w:pPr>
      <w:r>
        <w:rPr>
          <w:rFonts w:ascii="Times New Roman" w:hAnsi="Times New Roman" w:cs="Times New Roman"/>
          <w:sz w:val="28"/>
          <w:szCs w:val="28"/>
        </w:rPr>
        <w:t>Статью 35 дополнить частью 1.1 следующего содержания:</w:t>
      </w:r>
    </w:p>
    <w:p w14:paraId="7FFF7A3C" w14:textId="77777777" w:rsidR="008D6F9A" w:rsidRDefault="008D6F9A" w:rsidP="008D6F9A">
      <w:pPr>
        <w:pStyle w:val="ConsPlusNormal"/>
        <w:spacing w:before="220"/>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«1.1. Администрация </w:t>
      </w:r>
      <w:r>
        <w:rPr>
          <w:rFonts w:ascii="Times New Roman" w:eastAsiaTheme="minorHAnsi" w:hAnsi="Times New Roman" w:cs="Times New Roman"/>
          <w:sz w:val="28"/>
          <w:szCs w:val="28"/>
          <w:lang w:eastAsia="en-US"/>
        </w:rPr>
        <w:t>городского округа Тейково Ивановской области является органом местного самоуправления, уполномоченным на осуществление муниципального контроля.</w:t>
      </w:r>
    </w:p>
    <w:p w14:paraId="07015B64" w14:textId="77777777" w:rsidR="008D6F9A" w:rsidRPr="00195E9C" w:rsidRDefault="008D6F9A" w:rsidP="008D6F9A">
      <w:pPr>
        <w:pStyle w:val="ConsPlusNormal"/>
        <w:spacing w:before="22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полномочиям администрации городского округа Тейково Ивановской области относятся:</w:t>
      </w:r>
    </w:p>
    <w:p w14:paraId="5A1BCE17" w14:textId="77777777" w:rsidR="008D6F9A" w:rsidRDefault="008D6F9A" w:rsidP="008D6F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7BE1C1F" w14:textId="77777777" w:rsidR="008D6F9A" w:rsidRDefault="008D6F9A" w:rsidP="008D6F9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организация и осуществление муниципального контроля на территории городского округа Тейково Ивановской области;</w:t>
      </w:r>
    </w:p>
    <w:p w14:paraId="5349D44F" w14:textId="77777777" w:rsidR="008D6F9A" w:rsidRDefault="008D6F9A" w:rsidP="008D6F9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иные полномочия в соответствии с Федеральным законом от 31 июля 2020 года №248-ФЗ «О государственном контроле (надзоре) и муниципальном контроле в Российской Федерации», другими федеральными законами.</w:t>
      </w:r>
    </w:p>
    <w:p w14:paraId="5262CF10" w14:textId="77777777" w:rsidR="008D6F9A" w:rsidRDefault="008D6F9A" w:rsidP="008D6F9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Муниципальный контроль подлежит осуществлению при наличии в границах городского округа Тейково Ивановской области объектов соответствующего вида контроля.».</w:t>
      </w:r>
    </w:p>
    <w:p w14:paraId="33AE7606" w14:textId="77777777" w:rsidR="008D6F9A" w:rsidRDefault="008D6F9A" w:rsidP="008D6F9A">
      <w:pPr>
        <w:autoSpaceDE w:val="0"/>
        <w:autoSpaceDN w:val="0"/>
        <w:adjustRightInd w:val="0"/>
        <w:spacing w:after="0" w:line="240" w:lineRule="auto"/>
        <w:jc w:val="both"/>
        <w:rPr>
          <w:rFonts w:ascii="Times New Roman" w:hAnsi="Times New Roman" w:cs="Times New Roman"/>
          <w:sz w:val="28"/>
          <w:szCs w:val="28"/>
        </w:rPr>
      </w:pPr>
    </w:p>
    <w:p w14:paraId="46F29C85" w14:textId="77777777" w:rsidR="008D6F9A" w:rsidRPr="00C64C9C" w:rsidRDefault="008D6F9A" w:rsidP="008D6F9A">
      <w:pPr>
        <w:autoSpaceDE w:val="0"/>
        <w:autoSpaceDN w:val="0"/>
        <w:adjustRightInd w:val="0"/>
        <w:spacing w:line="240" w:lineRule="auto"/>
        <w:ind w:left="360"/>
        <w:jc w:val="both"/>
        <w:rPr>
          <w:rFonts w:ascii="Courier New" w:hAnsi="Courier New" w:cs="Courier New"/>
          <w:sz w:val="20"/>
          <w:szCs w:val="20"/>
        </w:rPr>
      </w:pPr>
      <w:r>
        <w:rPr>
          <w:rFonts w:ascii="Times New Roman" w:hAnsi="Times New Roman" w:cs="Times New Roman"/>
          <w:sz w:val="28"/>
          <w:szCs w:val="28"/>
        </w:rPr>
        <w:t>12.</w:t>
      </w:r>
      <w:r w:rsidRPr="00C64C9C">
        <w:rPr>
          <w:rFonts w:ascii="Times New Roman" w:hAnsi="Times New Roman" w:cs="Times New Roman"/>
          <w:sz w:val="28"/>
          <w:szCs w:val="28"/>
        </w:rPr>
        <w:t xml:space="preserve"> В части 13 статьи 28 Устава слова «депутатами городской Думы городского округа Тейково Ивановской области,» исключить.</w:t>
      </w:r>
    </w:p>
    <w:p w14:paraId="646B7A13" w14:textId="77777777" w:rsidR="008D6F9A" w:rsidRPr="00B86EF3" w:rsidRDefault="008D6F9A" w:rsidP="008D6F9A">
      <w:pPr>
        <w:pStyle w:val="a5"/>
        <w:autoSpaceDE w:val="0"/>
        <w:autoSpaceDN w:val="0"/>
        <w:adjustRightInd w:val="0"/>
        <w:spacing w:line="240" w:lineRule="auto"/>
        <w:jc w:val="both"/>
        <w:rPr>
          <w:rFonts w:ascii="Courier New" w:hAnsi="Courier New" w:cs="Courier New"/>
          <w:sz w:val="20"/>
          <w:szCs w:val="20"/>
        </w:rPr>
      </w:pPr>
    </w:p>
    <w:p w14:paraId="0A3709FD" w14:textId="77777777" w:rsidR="008D6F9A" w:rsidRPr="00C64C9C" w:rsidRDefault="008D6F9A" w:rsidP="008D6F9A">
      <w:pPr>
        <w:pStyle w:val="a5"/>
        <w:numPr>
          <w:ilvl w:val="0"/>
          <w:numId w:val="4"/>
        </w:numPr>
        <w:autoSpaceDE w:val="0"/>
        <w:autoSpaceDN w:val="0"/>
        <w:adjustRightInd w:val="0"/>
        <w:spacing w:line="240" w:lineRule="auto"/>
        <w:jc w:val="both"/>
        <w:rPr>
          <w:rFonts w:ascii="Courier New" w:hAnsi="Courier New" w:cs="Courier New"/>
          <w:sz w:val="20"/>
          <w:szCs w:val="20"/>
        </w:rPr>
      </w:pPr>
      <w:r w:rsidRPr="00C64C9C">
        <w:rPr>
          <w:rFonts w:ascii="Times New Roman" w:hAnsi="Times New Roman" w:cs="Times New Roman"/>
          <w:sz w:val="28"/>
          <w:szCs w:val="28"/>
        </w:rPr>
        <w:t xml:space="preserve"> Статью 37 Устава изложить в следующей редакции:</w:t>
      </w:r>
    </w:p>
    <w:p w14:paraId="7C86F5A4" w14:textId="77777777" w:rsidR="008D6F9A" w:rsidRDefault="008D6F9A" w:rsidP="008D6F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86EF3">
        <w:rPr>
          <w:rFonts w:ascii="Times New Roman" w:hAnsi="Times New Roman" w:cs="Times New Roman"/>
          <w:sz w:val="28"/>
          <w:szCs w:val="28"/>
        </w:rPr>
        <w:t>Статья</w:t>
      </w:r>
      <w:r>
        <w:rPr>
          <w:rFonts w:ascii="Times New Roman" w:hAnsi="Times New Roman" w:cs="Times New Roman"/>
          <w:sz w:val="28"/>
          <w:szCs w:val="28"/>
        </w:rPr>
        <w:t xml:space="preserve"> 37</w:t>
      </w:r>
      <w:r w:rsidRPr="00B86EF3">
        <w:rPr>
          <w:rFonts w:ascii="Times New Roman" w:hAnsi="Times New Roman" w:cs="Times New Roman"/>
          <w:sz w:val="28"/>
          <w:szCs w:val="28"/>
        </w:rPr>
        <w:t xml:space="preserve">.  </w:t>
      </w:r>
      <w:r>
        <w:rPr>
          <w:rFonts w:ascii="Times New Roman" w:hAnsi="Times New Roman" w:cs="Times New Roman"/>
          <w:sz w:val="28"/>
          <w:szCs w:val="28"/>
        </w:rPr>
        <w:t>И</w:t>
      </w:r>
      <w:r w:rsidRPr="00B86EF3">
        <w:rPr>
          <w:rFonts w:ascii="Times New Roman" w:hAnsi="Times New Roman" w:cs="Times New Roman"/>
          <w:sz w:val="28"/>
          <w:szCs w:val="28"/>
        </w:rPr>
        <w:t xml:space="preserve">збирательная комиссия </w:t>
      </w:r>
    </w:p>
    <w:p w14:paraId="608A8066" w14:textId="77777777" w:rsidR="008D6F9A" w:rsidRDefault="008D6F9A" w:rsidP="008D6F9A">
      <w:pPr>
        <w:autoSpaceDE w:val="0"/>
        <w:autoSpaceDN w:val="0"/>
        <w:adjustRightInd w:val="0"/>
        <w:spacing w:after="0" w:line="240" w:lineRule="auto"/>
        <w:ind w:firstLine="708"/>
        <w:jc w:val="both"/>
        <w:rPr>
          <w:rFonts w:ascii="Times New Roman" w:hAnsi="Times New Roman" w:cs="Times New Roman"/>
          <w:sz w:val="28"/>
          <w:szCs w:val="28"/>
        </w:rPr>
      </w:pPr>
    </w:p>
    <w:p w14:paraId="3C6CB195" w14:textId="77777777" w:rsidR="008D6F9A" w:rsidRPr="00B86EF3" w:rsidRDefault="008D6F9A" w:rsidP="008D6F9A">
      <w:pPr>
        <w:autoSpaceDE w:val="0"/>
        <w:autoSpaceDN w:val="0"/>
        <w:adjustRightInd w:val="0"/>
        <w:spacing w:after="0" w:line="240" w:lineRule="auto"/>
        <w:ind w:firstLine="708"/>
        <w:jc w:val="both"/>
        <w:rPr>
          <w:rFonts w:ascii="Times New Roman" w:hAnsi="Times New Roman" w:cs="Times New Roman"/>
          <w:sz w:val="28"/>
          <w:szCs w:val="28"/>
        </w:rPr>
      </w:pPr>
      <w:r w:rsidRPr="00B86EF3">
        <w:rPr>
          <w:rFonts w:ascii="Times New Roman" w:hAnsi="Times New Roman" w:cs="Times New Roman"/>
          <w:sz w:val="28"/>
          <w:szCs w:val="28"/>
        </w:rPr>
        <w:t xml:space="preserve">На территории </w:t>
      </w:r>
      <w:r>
        <w:rPr>
          <w:rFonts w:ascii="Times New Roman" w:hAnsi="Times New Roman" w:cs="Times New Roman"/>
          <w:sz w:val="28"/>
          <w:szCs w:val="28"/>
        </w:rPr>
        <w:t>городского округа Тейково</w:t>
      </w:r>
      <w:r w:rsidRPr="00B86EF3">
        <w:rPr>
          <w:rFonts w:ascii="Times New Roman" w:hAnsi="Times New Roman" w:cs="Times New Roman"/>
          <w:sz w:val="28"/>
          <w:szCs w:val="28"/>
        </w:rPr>
        <w:t xml:space="preserve"> полномочия по подготовке и проведению местного референдума,</w:t>
      </w:r>
      <w:r>
        <w:rPr>
          <w:rFonts w:ascii="Times New Roman" w:hAnsi="Times New Roman" w:cs="Times New Roman"/>
          <w:sz w:val="28"/>
          <w:szCs w:val="28"/>
        </w:rPr>
        <w:t xml:space="preserve"> </w:t>
      </w:r>
      <w:r w:rsidRPr="00B86EF3">
        <w:rPr>
          <w:rFonts w:ascii="Times New Roman" w:hAnsi="Times New Roman" w:cs="Times New Roman"/>
          <w:sz w:val="28"/>
          <w:szCs w:val="28"/>
        </w:rPr>
        <w:t xml:space="preserve">голосования по вопросам изменения границ </w:t>
      </w:r>
      <w:r>
        <w:rPr>
          <w:rFonts w:ascii="Times New Roman" w:hAnsi="Times New Roman" w:cs="Times New Roman"/>
          <w:sz w:val="28"/>
          <w:szCs w:val="28"/>
        </w:rPr>
        <w:t>городского округа Тейково</w:t>
      </w:r>
      <w:r w:rsidRPr="00B86EF3">
        <w:rPr>
          <w:rFonts w:ascii="Times New Roman" w:hAnsi="Times New Roman" w:cs="Times New Roman"/>
          <w:sz w:val="28"/>
          <w:szCs w:val="28"/>
        </w:rPr>
        <w:t xml:space="preserve"> осуществляет </w:t>
      </w:r>
      <w:r>
        <w:rPr>
          <w:rFonts w:ascii="Times New Roman" w:hAnsi="Times New Roman" w:cs="Times New Roman"/>
          <w:sz w:val="28"/>
          <w:szCs w:val="28"/>
        </w:rPr>
        <w:t xml:space="preserve">соответствующая </w:t>
      </w:r>
      <w:r w:rsidRPr="00B86EF3">
        <w:rPr>
          <w:rFonts w:ascii="Times New Roman" w:hAnsi="Times New Roman" w:cs="Times New Roman"/>
          <w:sz w:val="28"/>
          <w:szCs w:val="28"/>
        </w:rPr>
        <w:t xml:space="preserve">избирательная комиссия в соответствии с Федеральным </w:t>
      </w:r>
      <w:r>
        <w:rPr>
          <w:rFonts w:ascii="Times New Roman" w:hAnsi="Times New Roman" w:cs="Times New Roman"/>
          <w:sz w:val="28"/>
          <w:szCs w:val="28"/>
        </w:rPr>
        <w:t xml:space="preserve">законом </w:t>
      </w:r>
      <w:r w:rsidRPr="00B86EF3">
        <w:rPr>
          <w:rFonts w:ascii="Times New Roman" w:hAnsi="Times New Roman" w:cs="Times New Roman"/>
          <w:sz w:val="28"/>
          <w:szCs w:val="28"/>
        </w:rPr>
        <w:t xml:space="preserve">от 12 июня 2002 года </w:t>
      </w:r>
      <w:r>
        <w:rPr>
          <w:rFonts w:ascii="Times New Roman" w:hAnsi="Times New Roman" w:cs="Times New Roman"/>
          <w:sz w:val="28"/>
          <w:szCs w:val="28"/>
        </w:rPr>
        <w:t>№</w:t>
      </w:r>
      <w:r w:rsidRPr="00B86EF3">
        <w:rPr>
          <w:rFonts w:ascii="Times New Roman" w:hAnsi="Times New Roman" w:cs="Times New Roman"/>
          <w:sz w:val="28"/>
          <w:szCs w:val="28"/>
        </w:rPr>
        <w:t xml:space="preserve">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w:t>
      </w:r>
    </w:p>
    <w:p w14:paraId="5BBD9235" w14:textId="4D497197" w:rsidR="004D3D4D" w:rsidRDefault="004D3D4D"/>
    <w:p w14:paraId="15978659" w14:textId="77777777" w:rsidR="004D3D4D" w:rsidRDefault="004D3D4D">
      <w:r>
        <w:br w:type="page"/>
      </w:r>
    </w:p>
    <w:p w14:paraId="7109CBA9" w14:textId="77777777" w:rsidR="004D3D4D" w:rsidRPr="00E95E41" w:rsidRDefault="004D3D4D" w:rsidP="004D3D4D">
      <w:pPr>
        <w:spacing w:after="0"/>
        <w:ind w:right="-1"/>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352AFF38" wp14:editId="4D8DE0CF">
            <wp:extent cx="695960" cy="901065"/>
            <wp:effectExtent l="19050" t="0" r="889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1FD70F9A" w14:textId="77777777" w:rsidR="004D3D4D" w:rsidRPr="003A5DA7" w:rsidRDefault="004D3D4D" w:rsidP="004D3D4D">
      <w:pPr>
        <w:spacing w:after="0" w:line="240" w:lineRule="auto"/>
        <w:ind w:right="-1" w:hanging="567"/>
        <w:jc w:val="center"/>
        <w:rPr>
          <w:rFonts w:ascii="Times New Roman" w:hAnsi="Times New Roman"/>
          <w:b/>
          <w:sz w:val="36"/>
          <w:szCs w:val="36"/>
        </w:rPr>
      </w:pPr>
      <w:r w:rsidRPr="003A5DA7">
        <w:rPr>
          <w:rFonts w:ascii="Times New Roman" w:hAnsi="Times New Roman"/>
          <w:b/>
          <w:sz w:val="36"/>
          <w:szCs w:val="36"/>
        </w:rPr>
        <w:t>АДМИНИСТРАЦИЯ ГОРОДСКОГО ОКРУГА ТЕЙКОВО ИВАНОВСКОЙ ОБЛАСТИ</w:t>
      </w:r>
    </w:p>
    <w:p w14:paraId="187E4E81" w14:textId="77777777" w:rsidR="004D3D4D" w:rsidRPr="00E95E41" w:rsidRDefault="004D3D4D" w:rsidP="004D3D4D">
      <w:pPr>
        <w:spacing w:after="0" w:line="240" w:lineRule="auto"/>
        <w:ind w:right="-1" w:hanging="567"/>
        <w:jc w:val="center"/>
        <w:rPr>
          <w:rFonts w:ascii="Times New Roman" w:hAnsi="Times New Roman"/>
          <w:b/>
          <w:sz w:val="32"/>
          <w:szCs w:val="32"/>
        </w:rPr>
      </w:pPr>
      <w:r w:rsidRPr="00E95E41">
        <w:rPr>
          <w:rFonts w:ascii="Times New Roman" w:hAnsi="Times New Roman"/>
          <w:b/>
          <w:sz w:val="32"/>
          <w:szCs w:val="32"/>
        </w:rPr>
        <w:t>__________</w:t>
      </w:r>
      <w:r>
        <w:rPr>
          <w:rFonts w:ascii="Times New Roman" w:hAnsi="Times New Roman"/>
          <w:b/>
          <w:sz w:val="32"/>
          <w:szCs w:val="32"/>
        </w:rPr>
        <w:t>_______________________</w:t>
      </w:r>
      <w:r w:rsidRPr="00E95E41">
        <w:rPr>
          <w:rFonts w:ascii="Times New Roman" w:hAnsi="Times New Roman"/>
          <w:b/>
          <w:sz w:val="32"/>
          <w:szCs w:val="32"/>
        </w:rPr>
        <w:t>____________________</w:t>
      </w:r>
      <w:r>
        <w:rPr>
          <w:rFonts w:ascii="Times New Roman" w:hAnsi="Times New Roman"/>
          <w:b/>
          <w:sz w:val="32"/>
          <w:szCs w:val="32"/>
        </w:rPr>
        <w:t>___</w:t>
      </w:r>
    </w:p>
    <w:p w14:paraId="4096703F" w14:textId="77777777" w:rsidR="004D3D4D" w:rsidRDefault="004D3D4D" w:rsidP="004D3D4D">
      <w:pPr>
        <w:pStyle w:val="ConsPlusNormal"/>
        <w:ind w:right="-1"/>
        <w:jc w:val="center"/>
        <w:rPr>
          <w:rFonts w:ascii="Times New Roman" w:hAnsi="Times New Roman"/>
          <w:b/>
          <w:sz w:val="28"/>
          <w:szCs w:val="28"/>
        </w:rPr>
      </w:pPr>
    </w:p>
    <w:p w14:paraId="665D025E" w14:textId="77777777" w:rsidR="004D3D4D" w:rsidRDefault="004D3D4D" w:rsidP="004D3D4D">
      <w:pPr>
        <w:pStyle w:val="ConsPlusNormal"/>
        <w:ind w:right="-1"/>
        <w:jc w:val="center"/>
        <w:rPr>
          <w:rFonts w:ascii="Times New Roman" w:hAnsi="Times New Roman"/>
          <w:b/>
          <w:sz w:val="28"/>
          <w:szCs w:val="28"/>
        </w:rPr>
      </w:pPr>
    </w:p>
    <w:p w14:paraId="1930B60E" w14:textId="77777777" w:rsidR="004D3D4D" w:rsidRPr="003A5DA7" w:rsidRDefault="004D3D4D" w:rsidP="004D3D4D">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14:paraId="7CC4EBC2" w14:textId="77777777" w:rsidR="004D3D4D" w:rsidRPr="00156ADB" w:rsidRDefault="004D3D4D" w:rsidP="004D3D4D">
      <w:pPr>
        <w:pStyle w:val="ConsPlusNormal"/>
        <w:ind w:right="-1"/>
        <w:jc w:val="center"/>
        <w:rPr>
          <w:rFonts w:ascii="Times New Roman" w:hAnsi="Times New Roman" w:cs="Times New Roman"/>
          <w:sz w:val="28"/>
          <w:szCs w:val="28"/>
        </w:rPr>
      </w:pPr>
    </w:p>
    <w:p w14:paraId="299565EB" w14:textId="77777777" w:rsidR="004D3D4D" w:rsidRDefault="004D3D4D" w:rsidP="004D3D4D">
      <w:pPr>
        <w:spacing w:after="0" w:line="240" w:lineRule="auto"/>
        <w:ind w:right="-1"/>
        <w:jc w:val="center"/>
        <w:rPr>
          <w:rFonts w:ascii="Times New Roman" w:hAnsi="Times New Roman"/>
          <w:sz w:val="28"/>
          <w:szCs w:val="28"/>
        </w:rPr>
      </w:pPr>
      <w:r>
        <w:rPr>
          <w:rFonts w:ascii="Times New Roman" w:hAnsi="Times New Roman"/>
          <w:b/>
          <w:sz w:val="28"/>
          <w:szCs w:val="28"/>
        </w:rPr>
        <w:t>о</w:t>
      </w:r>
      <w:r w:rsidRPr="00E95E41">
        <w:rPr>
          <w:rFonts w:ascii="Times New Roman" w:hAnsi="Times New Roman"/>
          <w:b/>
          <w:sz w:val="28"/>
          <w:szCs w:val="28"/>
        </w:rPr>
        <w:t>т</w:t>
      </w:r>
      <w:r>
        <w:rPr>
          <w:rFonts w:ascii="Times New Roman" w:hAnsi="Times New Roman"/>
          <w:b/>
          <w:sz w:val="28"/>
          <w:szCs w:val="28"/>
        </w:rPr>
        <w:t xml:space="preserve"> 25.08.2023</w:t>
      </w:r>
      <w:r w:rsidRPr="00E95E41">
        <w:rPr>
          <w:rFonts w:ascii="Times New Roman" w:hAnsi="Times New Roman"/>
          <w:b/>
          <w:sz w:val="28"/>
          <w:szCs w:val="28"/>
        </w:rPr>
        <w:t xml:space="preserve"> </w:t>
      </w:r>
      <w:r>
        <w:rPr>
          <w:rFonts w:ascii="Times New Roman" w:hAnsi="Times New Roman"/>
          <w:b/>
          <w:sz w:val="28"/>
          <w:szCs w:val="28"/>
        </w:rPr>
        <w:t xml:space="preserve">  </w:t>
      </w:r>
      <w:r w:rsidRPr="00E95E41">
        <w:rPr>
          <w:rFonts w:ascii="Times New Roman" w:hAnsi="Times New Roman"/>
          <w:b/>
          <w:sz w:val="28"/>
          <w:szCs w:val="28"/>
        </w:rPr>
        <w:t>№</w:t>
      </w:r>
      <w:r w:rsidRPr="004D3D4D">
        <w:rPr>
          <w:rFonts w:ascii="Times New Roman" w:hAnsi="Times New Roman"/>
          <w:b/>
          <w:sz w:val="28"/>
          <w:szCs w:val="28"/>
        </w:rPr>
        <w:t xml:space="preserve"> </w:t>
      </w:r>
      <w:r>
        <w:rPr>
          <w:rFonts w:ascii="Times New Roman" w:hAnsi="Times New Roman"/>
          <w:b/>
          <w:sz w:val="28"/>
          <w:szCs w:val="28"/>
        </w:rPr>
        <w:t>542</w:t>
      </w:r>
      <w:r w:rsidRPr="00E95E41">
        <w:rPr>
          <w:rFonts w:ascii="Times New Roman" w:hAnsi="Times New Roman"/>
          <w:b/>
          <w:sz w:val="28"/>
          <w:szCs w:val="28"/>
        </w:rPr>
        <w:t xml:space="preserve"> </w:t>
      </w:r>
    </w:p>
    <w:p w14:paraId="6373A656" w14:textId="77777777" w:rsidR="004D3D4D" w:rsidRPr="005C2ED2" w:rsidRDefault="004D3D4D" w:rsidP="004D3D4D">
      <w:pPr>
        <w:spacing w:after="0" w:line="240" w:lineRule="auto"/>
        <w:ind w:right="-1"/>
        <w:jc w:val="center"/>
        <w:rPr>
          <w:rFonts w:ascii="Times New Roman" w:hAnsi="Times New Roman"/>
          <w:sz w:val="28"/>
          <w:szCs w:val="28"/>
        </w:rPr>
      </w:pPr>
      <w:r>
        <w:rPr>
          <w:rFonts w:ascii="Times New Roman" w:hAnsi="Times New Roman"/>
          <w:sz w:val="28"/>
          <w:szCs w:val="28"/>
        </w:rPr>
        <w:t>г. Тейково</w:t>
      </w:r>
    </w:p>
    <w:p w14:paraId="66C11365" w14:textId="77777777" w:rsidR="004D3D4D" w:rsidRDefault="004D3D4D" w:rsidP="004D3D4D">
      <w:pPr>
        <w:pStyle w:val="ConsPlusNormal"/>
        <w:ind w:right="-1"/>
        <w:jc w:val="center"/>
        <w:rPr>
          <w:rFonts w:ascii="Times New Roman" w:hAnsi="Times New Roman" w:cs="Times New Roman"/>
          <w:sz w:val="28"/>
          <w:szCs w:val="28"/>
        </w:rPr>
      </w:pPr>
    </w:p>
    <w:p w14:paraId="181207F3" w14:textId="77777777" w:rsidR="004D3D4D" w:rsidRPr="003F7C0F" w:rsidRDefault="004D3D4D" w:rsidP="004D3D4D">
      <w:pPr>
        <w:spacing w:after="0" w:line="240" w:lineRule="auto"/>
        <w:jc w:val="center"/>
        <w:rPr>
          <w:b/>
          <w:sz w:val="28"/>
          <w:szCs w:val="28"/>
        </w:rPr>
      </w:pPr>
      <w:r w:rsidRPr="00973F4A">
        <w:rPr>
          <w:rFonts w:ascii="Times New Roman" w:hAnsi="Times New Roman" w:cs="Times New Roman"/>
          <w:b/>
          <w:sz w:val="28"/>
          <w:szCs w:val="28"/>
        </w:rPr>
        <w:t xml:space="preserve"> </w:t>
      </w:r>
      <w:r w:rsidRPr="00D46271">
        <w:rPr>
          <w:rFonts w:ascii="Times New Roman" w:hAnsi="Times New Roman"/>
          <w:b/>
          <w:sz w:val="28"/>
          <w:szCs w:val="28"/>
        </w:rPr>
        <w:t xml:space="preserve"> </w:t>
      </w:r>
      <w:r w:rsidRPr="003F7C0F">
        <w:rPr>
          <w:rFonts w:ascii="Times New Roman" w:hAnsi="Times New Roman"/>
          <w:b/>
          <w:sz w:val="28"/>
          <w:szCs w:val="28"/>
        </w:rPr>
        <w:t>Об основных направлениях бюджетной и налоговой политики городского округа Тейково</w:t>
      </w:r>
      <w:r>
        <w:rPr>
          <w:rFonts w:ascii="Times New Roman" w:hAnsi="Times New Roman"/>
          <w:b/>
          <w:sz w:val="28"/>
          <w:szCs w:val="28"/>
        </w:rPr>
        <w:t xml:space="preserve"> Ивановской области</w:t>
      </w:r>
      <w:r w:rsidRPr="003F7C0F">
        <w:rPr>
          <w:rFonts w:ascii="Times New Roman" w:hAnsi="Times New Roman"/>
          <w:b/>
          <w:sz w:val="28"/>
          <w:szCs w:val="28"/>
        </w:rPr>
        <w:t xml:space="preserve"> на 20</w:t>
      </w:r>
      <w:r>
        <w:rPr>
          <w:rFonts w:ascii="Times New Roman" w:hAnsi="Times New Roman"/>
          <w:b/>
          <w:sz w:val="28"/>
          <w:szCs w:val="28"/>
        </w:rPr>
        <w:t>24</w:t>
      </w:r>
      <w:r w:rsidRPr="003F7C0F">
        <w:rPr>
          <w:rFonts w:ascii="Times New Roman" w:hAnsi="Times New Roman"/>
          <w:b/>
          <w:sz w:val="28"/>
          <w:szCs w:val="28"/>
        </w:rPr>
        <w:t xml:space="preserve"> год и плановый период 20</w:t>
      </w:r>
      <w:r>
        <w:rPr>
          <w:rFonts w:ascii="Times New Roman" w:hAnsi="Times New Roman"/>
          <w:b/>
          <w:sz w:val="28"/>
          <w:szCs w:val="28"/>
        </w:rPr>
        <w:t>25</w:t>
      </w:r>
      <w:r w:rsidRPr="003F7C0F">
        <w:rPr>
          <w:rFonts w:ascii="Times New Roman" w:hAnsi="Times New Roman"/>
          <w:b/>
          <w:sz w:val="28"/>
          <w:szCs w:val="28"/>
        </w:rPr>
        <w:t xml:space="preserve"> и 20</w:t>
      </w:r>
      <w:r>
        <w:rPr>
          <w:rFonts w:ascii="Times New Roman" w:hAnsi="Times New Roman"/>
          <w:b/>
          <w:sz w:val="28"/>
          <w:szCs w:val="28"/>
        </w:rPr>
        <w:t>26</w:t>
      </w:r>
      <w:r w:rsidRPr="003F7C0F">
        <w:rPr>
          <w:rFonts w:ascii="Times New Roman" w:hAnsi="Times New Roman"/>
          <w:b/>
          <w:sz w:val="28"/>
          <w:szCs w:val="28"/>
        </w:rPr>
        <w:t xml:space="preserve"> годов</w:t>
      </w:r>
    </w:p>
    <w:p w14:paraId="06C7AB3B" w14:textId="77777777" w:rsidR="004D3D4D" w:rsidRDefault="004D3D4D" w:rsidP="004D3D4D">
      <w:pPr>
        <w:pStyle w:val="ConsPlusTitle"/>
        <w:jc w:val="center"/>
      </w:pPr>
    </w:p>
    <w:p w14:paraId="3500A185" w14:textId="77777777" w:rsidR="004D3D4D" w:rsidRDefault="004D3D4D" w:rsidP="00E549E8">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236EBA">
        <w:rPr>
          <w:rFonts w:ascii="Times New Roman" w:hAnsi="Times New Roman"/>
          <w:sz w:val="28"/>
          <w:szCs w:val="28"/>
        </w:rPr>
        <w:t xml:space="preserve">В соответствии со статьей 171 Бюджетного кодекса Российской Федерации, </w:t>
      </w:r>
      <w:r>
        <w:rPr>
          <w:rFonts w:ascii="Times New Roman" w:hAnsi="Times New Roman"/>
          <w:sz w:val="28"/>
          <w:szCs w:val="28"/>
        </w:rPr>
        <w:t xml:space="preserve">пунктом 5 статьи 4 Положения о бюджетном процессе  в городском округе Тейково Ивановской области, утвержденного решением </w:t>
      </w:r>
      <w:r w:rsidRPr="00646D77">
        <w:rPr>
          <w:rFonts w:ascii="Times New Roman" w:hAnsi="Times New Roman" w:cs="Times New Roman"/>
          <w:sz w:val="28"/>
          <w:szCs w:val="28"/>
        </w:rPr>
        <w:t xml:space="preserve">городской Думы городского округа Тейково от 25.02.2011 № 23, </w:t>
      </w:r>
      <w:r>
        <w:rPr>
          <w:rFonts w:ascii="Times New Roman" w:hAnsi="Times New Roman" w:cs="Times New Roman"/>
          <w:sz w:val="28"/>
          <w:szCs w:val="28"/>
        </w:rPr>
        <w:t xml:space="preserve">пунктом 2.2 </w:t>
      </w:r>
      <w:hyperlink w:anchor="P47" w:history="1">
        <w:r w:rsidRPr="00A5330D">
          <w:rPr>
            <w:rFonts w:ascii="Times New Roman" w:hAnsi="Times New Roman" w:cs="Times New Roman"/>
            <w:sz w:val="28"/>
            <w:szCs w:val="28"/>
          </w:rPr>
          <w:t>Поряд</w:t>
        </w:r>
      </w:hyperlink>
      <w:r w:rsidRPr="00165C57">
        <w:rPr>
          <w:rFonts w:ascii="Times New Roman" w:hAnsi="Times New Roman" w:cs="Times New Roman"/>
          <w:sz w:val="28"/>
          <w:szCs w:val="28"/>
        </w:rPr>
        <w:t>ка</w:t>
      </w:r>
      <w:r w:rsidRPr="00A5330D">
        <w:rPr>
          <w:rFonts w:ascii="Times New Roman" w:hAnsi="Times New Roman" w:cs="Times New Roman"/>
          <w:sz w:val="28"/>
          <w:szCs w:val="28"/>
        </w:rPr>
        <w:t xml:space="preserve"> составления проекта бюджета города Тейково на очередной финансовый год и плановый период</w:t>
      </w:r>
      <w:r>
        <w:rPr>
          <w:rFonts w:ascii="Times New Roman" w:hAnsi="Times New Roman" w:cs="Times New Roman"/>
          <w:sz w:val="28"/>
          <w:szCs w:val="28"/>
        </w:rPr>
        <w:t>, утвержденного постановлением администрации городского округа Тейково Ивановской области от 09.06.2020 № 220,</w:t>
      </w:r>
      <w:r w:rsidRPr="00646D77">
        <w:rPr>
          <w:rFonts w:ascii="Times New Roman" w:hAnsi="Times New Roman" w:cs="Times New Roman"/>
          <w:sz w:val="28"/>
          <w:szCs w:val="28"/>
        </w:rPr>
        <w:t xml:space="preserve"> </w:t>
      </w:r>
      <w:r w:rsidRPr="00C85B92">
        <w:rPr>
          <w:rFonts w:ascii="Times New Roman" w:hAnsi="Times New Roman"/>
          <w:sz w:val="28"/>
          <w:szCs w:val="28"/>
        </w:rPr>
        <w:t xml:space="preserve"> </w:t>
      </w:r>
      <w:r w:rsidRPr="005272A8">
        <w:rPr>
          <w:rFonts w:ascii="Times New Roman" w:hAnsi="Times New Roman" w:cs="Times New Roman"/>
          <w:sz w:val="28"/>
          <w:szCs w:val="28"/>
        </w:rPr>
        <w:t>администрация городского округа Тейково Ивановской области</w:t>
      </w:r>
    </w:p>
    <w:p w14:paraId="74412FCC" w14:textId="77777777" w:rsidR="004D3D4D" w:rsidRPr="005272A8" w:rsidRDefault="004D3D4D" w:rsidP="004D3D4D">
      <w:pPr>
        <w:spacing w:after="0" w:line="240" w:lineRule="auto"/>
        <w:ind w:left="-567" w:firstLine="1276"/>
        <w:jc w:val="both"/>
        <w:rPr>
          <w:rFonts w:ascii="Times New Roman" w:hAnsi="Times New Roman" w:cs="Times New Roman"/>
          <w:sz w:val="28"/>
          <w:szCs w:val="28"/>
        </w:rPr>
      </w:pPr>
      <w:r w:rsidRPr="005272A8">
        <w:rPr>
          <w:rFonts w:ascii="Times New Roman" w:hAnsi="Times New Roman" w:cs="Times New Roman"/>
          <w:sz w:val="28"/>
          <w:szCs w:val="28"/>
        </w:rPr>
        <w:t xml:space="preserve"> </w:t>
      </w:r>
    </w:p>
    <w:p w14:paraId="03D3A611" w14:textId="77777777" w:rsidR="004D3D4D" w:rsidRPr="005272A8" w:rsidRDefault="004D3D4D" w:rsidP="004D3D4D">
      <w:pPr>
        <w:spacing w:after="0" w:line="240" w:lineRule="auto"/>
        <w:ind w:left="-567" w:firstLine="1276"/>
        <w:jc w:val="center"/>
        <w:rPr>
          <w:rFonts w:ascii="Times New Roman" w:hAnsi="Times New Roman" w:cs="Times New Roman"/>
          <w:b/>
          <w:sz w:val="28"/>
          <w:szCs w:val="28"/>
        </w:rPr>
      </w:pPr>
      <w:r w:rsidRPr="005272A8">
        <w:rPr>
          <w:rFonts w:ascii="Times New Roman" w:hAnsi="Times New Roman" w:cs="Times New Roman"/>
          <w:b/>
          <w:sz w:val="28"/>
          <w:szCs w:val="28"/>
        </w:rPr>
        <w:t>П</w:t>
      </w:r>
      <w:r>
        <w:rPr>
          <w:rFonts w:ascii="Times New Roman" w:hAnsi="Times New Roman" w:cs="Times New Roman"/>
          <w:b/>
          <w:sz w:val="28"/>
          <w:szCs w:val="28"/>
        </w:rPr>
        <w:t xml:space="preserve"> </w:t>
      </w:r>
      <w:r w:rsidRPr="005272A8">
        <w:rPr>
          <w:rFonts w:ascii="Times New Roman" w:hAnsi="Times New Roman" w:cs="Times New Roman"/>
          <w:b/>
          <w:sz w:val="28"/>
          <w:szCs w:val="28"/>
        </w:rPr>
        <w:t>О</w:t>
      </w:r>
      <w:r>
        <w:rPr>
          <w:rFonts w:ascii="Times New Roman" w:hAnsi="Times New Roman" w:cs="Times New Roman"/>
          <w:b/>
          <w:sz w:val="28"/>
          <w:szCs w:val="28"/>
        </w:rPr>
        <w:t xml:space="preserve"> </w:t>
      </w:r>
      <w:r w:rsidRPr="005272A8">
        <w:rPr>
          <w:rFonts w:ascii="Times New Roman" w:hAnsi="Times New Roman" w:cs="Times New Roman"/>
          <w:b/>
          <w:sz w:val="28"/>
          <w:szCs w:val="28"/>
        </w:rPr>
        <w:t>С</w:t>
      </w:r>
      <w:r>
        <w:rPr>
          <w:rFonts w:ascii="Times New Roman" w:hAnsi="Times New Roman" w:cs="Times New Roman"/>
          <w:b/>
          <w:sz w:val="28"/>
          <w:szCs w:val="28"/>
        </w:rPr>
        <w:t xml:space="preserve"> </w:t>
      </w:r>
      <w:r w:rsidRPr="005272A8">
        <w:rPr>
          <w:rFonts w:ascii="Times New Roman" w:hAnsi="Times New Roman" w:cs="Times New Roman"/>
          <w:b/>
          <w:sz w:val="28"/>
          <w:szCs w:val="28"/>
        </w:rPr>
        <w:t>Т</w:t>
      </w:r>
      <w:r>
        <w:rPr>
          <w:rFonts w:ascii="Times New Roman" w:hAnsi="Times New Roman" w:cs="Times New Roman"/>
          <w:b/>
          <w:sz w:val="28"/>
          <w:szCs w:val="28"/>
        </w:rPr>
        <w:t xml:space="preserve"> </w:t>
      </w:r>
      <w:r w:rsidRPr="005272A8">
        <w:rPr>
          <w:rFonts w:ascii="Times New Roman" w:hAnsi="Times New Roman" w:cs="Times New Roman"/>
          <w:b/>
          <w:sz w:val="28"/>
          <w:szCs w:val="28"/>
        </w:rPr>
        <w:t>А</w:t>
      </w:r>
      <w:r>
        <w:rPr>
          <w:rFonts w:ascii="Times New Roman" w:hAnsi="Times New Roman" w:cs="Times New Roman"/>
          <w:b/>
          <w:sz w:val="28"/>
          <w:szCs w:val="28"/>
        </w:rPr>
        <w:t xml:space="preserve"> </w:t>
      </w:r>
      <w:r w:rsidRPr="005272A8">
        <w:rPr>
          <w:rFonts w:ascii="Times New Roman" w:hAnsi="Times New Roman" w:cs="Times New Roman"/>
          <w:b/>
          <w:sz w:val="28"/>
          <w:szCs w:val="28"/>
        </w:rPr>
        <w:t>Н</w:t>
      </w:r>
      <w:r>
        <w:rPr>
          <w:rFonts w:ascii="Times New Roman" w:hAnsi="Times New Roman" w:cs="Times New Roman"/>
          <w:b/>
          <w:sz w:val="28"/>
          <w:szCs w:val="28"/>
        </w:rPr>
        <w:t xml:space="preserve"> </w:t>
      </w:r>
      <w:r w:rsidRPr="005272A8">
        <w:rPr>
          <w:rFonts w:ascii="Times New Roman" w:hAnsi="Times New Roman" w:cs="Times New Roman"/>
          <w:b/>
          <w:sz w:val="28"/>
          <w:szCs w:val="28"/>
        </w:rPr>
        <w:t>О</w:t>
      </w:r>
      <w:r>
        <w:rPr>
          <w:rFonts w:ascii="Times New Roman" w:hAnsi="Times New Roman" w:cs="Times New Roman"/>
          <w:b/>
          <w:sz w:val="28"/>
          <w:szCs w:val="28"/>
        </w:rPr>
        <w:t xml:space="preserve"> </w:t>
      </w:r>
      <w:r w:rsidRPr="005272A8">
        <w:rPr>
          <w:rFonts w:ascii="Times New Roman" w:hAnsi="Times New Roman" w:cs="Times New Roman"/>
          <w:b/>
          <w:sz w:val="28"/>
          <w:szCs w:val="28"/>
        </w:rPr>
        <w:t>В</w:t>
      </w:r>
      <w:r>
        <w:rPr>
          <w:rFonts w:ascii="Times New Roman" w:hAnsi="Times New Roman" w:cs="Times New Roman"/>
          <w:b/>
          <w:sz w:val="28"/>
          <w:szCs w:val="28"/>
        </w:rPr>
        <w:t xml:space="preserve"> </w:t>
      </w:r>
      <w:r w:rsidRPr="005272A8">
        <w:rPr>
          <w:rFonts w:ascii="Times New Roman" w:hAnsi="Times New Roman" w:cs="Times New Roman"/>
          <w:b/>
          <w:sz w:val="28"/>
          <w:szCs w:val="28"/>
        </w:rPr>
        <w:t>Л</w:t>
      </w:r>
      <w:r>
        <w:rPr>
          <w:rFonts w:ascii="Times New Roman" w:hAnsi="Times New Roman" w:cs="Times New Roman"/>
          <w:b/>
          <w:sz w:val="28"/>
          <w:szCs w:val="28"/>
        </w:rPr>
        <w:t xml:space="preserve"> </w:t>
      </w:r>
      <w:r w:rsidRPr="005272A8">
        <w:rPr>
          <w:rFonts w:ascii="Times New Roman" w:hAnsi="Times New Roman" w:cs="Times New Roman"/>
          <w:b/>
          <w:sz w:val="28"/>
          <w:szCs w:val="28"/>
        </w:rPr>
        <w:t>Я</w:t>
      </w:r>
      <w:r>
        <w:rPr>
          <w:rFonts w:ascii="Times New Roman" w:hAnsi="Times New Roman" w:cs="Times New Roman"/>
          <w:b/>
          <w:sz w:val="28"/>
          <w:szCs w:val="28"/>
        </w:rPr>
        <w:t xml:space="preserve"> </w:t>
      </w:r>
      <w:r w:rsidRPr="005272A8">
        <w:rPr>
          <w:rFonts w:ascii="Times New Roman" w:hAnsi="Times New Roman" w:cs="Times New Roman"/>
          <w:b/>
          <w:sz w:val="28"/>
          <w:szCs w:val="28"/>
        </w:rPr>
        <w:t>Е</w:t>
      </w:r>
      <w:r>
        <w:rPr>
          <w:rFonts w:ascii="Times New Roman" w:hAnsi="Times New Roman" w:cs="Times New Roman"/>
          <w:b/>
          <w:sz w:val="28"/>
          <w:szCs w:val="28"/>
        </w:rPr>
        <w:t xml:space="preserve"> </w:t>
      </w:r>
      <w:r w:rsidRPr="005272A8">
        <w:rPr>
          <w:rFonts w:ascii="Times New Roman" w:hAnsi="Times New Roman" w:cs="Times New Roman"/>
          <w:b/>
          <w:sz w:val="28"/>
          <w:szCs w:val="28"/>
        </w:rPr>
        <w:t>Т:</w:t>
      </w:r>
    </w:p>
    <w:p w14:paraId="69967E84" w14:textId="77777777" w:rsidR="004D3D4D" w:rsidRDefault="004D3D4D" w:rsidP="004D3D4D">
      <w:pPr>
        <w:spacing w:after="0" w:line="240" w:lineRule="auto"/>
        <w:ind w:left="-567" w:firstLine="1276"/>
        <w:jc w:val="center"/>
        <w:rPr>
          <w:rFonts w:ascii="Times New Roman" w:hAnsi="Times New Roman"/>
          <w:b/>
          <w:sz w:val="28"/>
          <w:szCs w:val="28"/>
        </w:rPr>
      </w:pPr>
    </w:p>
    <w:p w14:paraId="4D806B77" w14:textId="77777777" w:rsidR="004D3D4D" w:rsidRPr="00646D77" w:rsidRDefault="004D3D4D" w:rsidP="00E549E8">
      <w:pPr>
        <w:pStyle w:val="ConsPlusNormal"/>
        <w:ind w:firstLine="709"/>
        <w:jc w:val="both"/>
        <w:rPr>
          <w:rFonts w:ascii="Times New Roman" w:hAnsi="Times New Roman" w:cs="Times New Roman"/>
          <w:sz w:val="28"/>
          <w:szCs w:val="28"/>
        </w:rPr>
      </w:pPr>
      <w:r w:rsidRPr="00646D77">
        <w:rPr>
          <w:rFonts w:ascii="Times New Roman" w:hAnsi="Times New Roman" w:cs="Times New Roman"/>
          <w:sz w:val="28"/>
          <w:szCs w:val="28"/>
        </w:rPr>
        <w:t xml:space="preserve">1. Утвердить основные </w:t>
      </w:r>
      <w:hyperlink w:anchor="P31" w:history="1">
        <w:r w:rsidRPr="00646D77">
          <w:rPr>
            <w:rFonts w:ascii="Times New Roman" w:hAnsi="Times New Roman" w:cs="Times New Roman"/>
            <w:sz w:val="28"/>
            <w:szCs w:val="28"/>
          </w:rPr>
          <w:t>направления</w:t>
        </w:r>
      </w:hyperlink>
      <w:r w:rsidRPr="00646D77">
        <w:rPr>
          <w:rFonts w:ascii="Times New Roman" w:hAnsi="Times New Roman" w:cs="Times New Roman"/>
          <w:sz w:val="28"/>
          <w:szCs w:val="28"/>
        </w:rPr>
        <w:t xml:space="preserve"> бюджетной и налоговой политики город</w:t>
      </w:r>
      <w:r>
        <w:rPr>
          <w:rFonts w:ascii="Times New Roman" w:hAnsi="Times New Roman" w:cs="Times New Roman"/>
          <w:sz w:val="28"/>
          <w:szCs w:val="28"/>
        </w:rPr>
        <w:t>ского округа Тейково</w:t>
      </w:r>
      <w:r w:rsidRPr="00646D77">
        <w:rPr>
          <w:rFonts w:ascii="Times New Roman" w:hAnsi="Times New Roman" w:cs="Times New Roman"/>
          <w:sz w:val="28"/>
          <w:szCs w:val="28"/>
        </w:rPr>
        <w:t xml:space="preserve"> </w:t>
      </w:r>
      <w:r>
        <w:rPr>
          <w:rFonts w:ascii="Times New Roman" w:hAnsi="Times New Roman" w:cs="Times New Roman"/>
          <w:sz w:val="28"/>
          <w:szCs w:val="28"/>
        </w:rPr>
        <w:t xml:space="preserve">Ивановской области </w:t>
      </w:r>
      <w:r w:rsidRPr="00646D77">
        <w:rPr>
          <w:rFonts w:ascii="Times New Roman" w:hAnsi="Times New Roman" w:cs="Times New Roman"/>
          <w:sz w:val="28"/>
          <w:szCs w:val="28"/>
        </w:rPr>
        <w:t>на 202</w:t>
      </w:r>
      <w:r>
        <w:rPr>
          <w:rFonts w:ascii="Times New Roman" w:hAnsi="Times New Roman" w:cs="Times New Roman"/>
          <w:sz w:val="28"/>
          <w:szCs w:val="28"/>
        </w:rPr>
        <w:t>4</w:t>
      </w:r>
      <w:r w:rsidRPr="00646D77">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5</w:t>
      </w:r>
      <w:r w:rsidRPr="00646D77">
        <w:rPr>
          <w:rFonts w:ascii="Times New Roman" w:hAnsi="Times New Roman" w:cs="Times New Roman"/>
          <w:sz w:val="28"/>
          <w:szCs w:val="28"/>
        </w:rPr>
        <w:t xml:space="preserve"> и 202</w:t>
      </w:r>
      <w:r>
        <w:rPr>
          <w:rFonts w:ascii="Times New Roman" w:hAnsi="Times New Roman" w:cs="Times New Roman"/>
          <w:sz w:val="28"/>
          <w:szCs w:val="28"/>
        </w:rPr>
        <w:t>6</w:t>
      </w:r>
      <w:r w:rsidRPr="00646D77">
        <w:rPr>
          <w:rFonts w:ascii="Times New Roman" w:hAnsi="Times New Roman" w:cs="Times New Roman"/>
          <w:sz w:val="28"/>
          <w:szCs w:val="28"/>
        </w:rPr>
        <w:t xml:space="preserve"> годов</w:t>
      </w:r>
      <w:r>
        <w:rPr>
          <w:rFonts w:ascii="Times New Roman" w:hAnsi="Times New Roman" w:cs="Times New Roman"/>
          <w:sz w:val="28"/>
          <w:szCs w:val="28"/>
        </w:rPr>
        <w:t xml:space="preserve"> (прилагаются)</w:t>
      </w:r>
      <w:r w:rsidRPr="00646D77">
        <w:rPr>
          <w:rFonts w:ascii="Times New Roman" w:hAnsi="Times New Roman" w:cs="Times New Roman"/>
          <w:sz w:val="28"/>
          <w:szCs w:val="28"/>
        </w:rPr>
        <w:t>.</w:t>
      </w:r>
    </w:p>
    <w:p w14:paraId="52A78215" w14:textId="77777777" w:rsidR="004D3D4D" w:rsidRPr="00646D77" w:rsidRDefault="004D3D4D" w:rsidP="00E549E8">
      <w:pPr>
        <w:pStyle w:val="ConsPlusNormal"/>
        <w:ind w:firstLine="709"/>
        <w:jc w:val="both"/>
        <w:rPr>
          <w:rFonts w:ascii="Times New Roman" w:hAnsi="Times New Roman" w:cs="Times New Roman"/>
          <w:sz w:val="28"/>
          <w:szCs w:val="28"/>
        </w:rPr>
      </w:pPr>
      <w:r w:rsidRPr="00646D77">
        <w:rPr>
          <w:rFonts w:ascii="Times New Roman" w:hAnsi="Times New Roman" w:cs="Times New Roman"/>
          <w:sz w:val="28"/>
          <w:szCs w:val="28"/>
        </w:rPr>
        <w:t xml:space="preserve">2. Отраслевым (функциональным) органам и структурным подразделениям администрации городского округа Тейково </w:t>
      </w:r>
      <w:r>
        <w:rPr>
          <w:rFonts w:ascii="Times New Roman" w:hAnsi="Times New Roman" w:cs="Times New Roman"/>
          <w:sz w:val="28"/>
          <w:szCs w:val="28"/>
        </w:rPr>
        <w:t xml:space="preserve">Ивановской области </w:t>
      </w:r>
      <w:r w:rsidRPr="00646D77">
        <w:rPr>
          <w:rFonts w:ascii="Times New Roman" w:hAnsi="Times New Roman" w:cs="Times New Roman"/>
          <w:sz w:val="28"/>
          <w:szCs w:val="28"/>
        </w:rPr>
        <w:t>обеспечить реализацию основных направлений бюджетной и налоговой политики.</w:t>
      </w:r>
    </w:p>
    <w:p w14:paraId="7F362EE6" w14:textId="77777777" w:rsidR="004D3D4D" w:rsidRPr="009B2496" w:rsidRDefault="004D3D4D" w:rsidP="00E549E8">
      <w:pPr>
        <w:pStyle w:val="a5"/>
        <w:numPr>
          <w:ilvl w:val="0"/>
          <w:numId w:val="5"/>
        </w:numPr>
        <w:spacing w:after="0" w:line="240" w:lineRule="auto"/>
        <w:ind w:left="0" w:firstLine="709"/>
        <w:jc w:val="both"/>
        <w:rPr>
          <w:rFonts w:ascii="Times New Roman" w:hAnsi="Times New Roman"/>
          <w:sz w:val="28"/>
          <w:szCs w:val="28"/>
        </w:rPr>
      </w:pPr>
      <w:r w:rsidRPr="009B2496">
        <w:rPr>
          <w:rFonts w:ascii="Times New Roman" w:hAnsi="Times New Roman"/>
          <w:sz w:val="28"/>
          <w:szCs w:val="28"/>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w:t>
      </w:r>
      <w:r>
        <w:rPr>
          <w:rFonts w:ascii="Times New Roman" w:hAnsi="Times New Roman"/>
          <w:sz w:val="28"/>
          <w:szCs w:val="28"/>
        </w:rPr>
        <w:t xml:space="preserve">городского округа Тейково Ивановской области </w:t>
      </w:r>
      <w:r w:rsidRPr="009B2496">
        <w:rPr>
          <w:rFonts w:ascii="Times New Roman" w:hAnsi="Times New Roman"/>
          <w:sz w:val="28"/>
          <w:szCs w:val="28"/>
        </w:rPr>
        <w:t>в сети Интернет.</w:t>
      </w:r>
    </w:p>
    <w:p w14:paraId="5CB23480" w14:textId="77777777" w:rsidR="004D3D4D" w:rsidRPr="00646D77" w:rsidRDefault="004D3D4D" w:rsidP="004D3D4D">
      <w:pPr>
        <w:pStyle w:val="a5"/>
        <w:rPr>
          <w:rFonts w:ascii="Times New Roman" w:hAnsi="Times New Roman" w:cs="Times New Roman"/>
          <w:sz w:val="28"/>
          <w:szCs w:val="28"/>
        </w:rPr>
      </w:pPr>
    </w:p>
    <w:p w14:paraId="3B94F196" w14:textId="77777777" w:rsidR="004D3D4D" w:rsidRDefault="004D3D4D" w:rsidP="004D3D4D">
      <w:pPr>
        <w:spacing w:after="0" w:line="240" w:lineRule="auto"/>
        <w:ind w:right="-1"/>
        <w:jc w:val="both"/>
        <w:rPr>
          <w:rFonts w:ascii="Times New Roman" w:hAnsi="Times New Roman"/>
          <w:b/>
          <w:sz w:val="28"/>
          <w:szCs w:val="28"/>
        </w:rPr>
      </w:pPr>
      <w:r w:rsidRPr="004A1C71">
        <w:rPr>
          <w:rFonts w:ascii="Times New Roman" w:hAnsi="Times New Roman"/>
          <w:b/>
          <w:sz w:val="28"/>
          <w:szCs w:val="28"/>
        </w:rPr>
        <w:t>Глава городского округа Тейково</w:t>
      </w:r>
    </w:p>
    <w:p w14:paraId="5C04CE39" w14:textId="77777777" w:rsidR="004D3D4D" w:rsidRDefault="004D3D4D" w:rsidP="004D3D4D">
      <w:pPr>
        <w:spacing w:after="0" w:line="240" w:lineRule="auto"/>
        <w:ind w:right="-1"/>
        <w:jc w:val="both"/>
        <w:rPr>
          <w:rFonts w:ascii="Times New Roman" w:hAnsi="Times New Roman"/>
          <w:b/>
          <w:sz w:val="28"/>
          <w:szCs w:val="28"/>
        </w:rPr>
      </w:pPr>
      <w:r>
        <w:rPr>
          <w:rFonts w:ascii="Times New Roman" w:hAnsi="Times New Roman"/>
          <w:b/>
          <w:sz w:val="28"/>
          <w:szCs w:val="28"/>
        </w:rPr>
        <w:t xml:space="preserve">Ивановской области              </w:t>
      </w:r>
      <w:r w:rsidRPr="004A1C71">
        <w:rPr>
          <w:rFonts w:ascii="Times New Roman" w:hAnsi="Times New Roman"/>
          <w:b/>
          <w:sz w:val="28"/>
          <w:szCs w:val="28"/>
        </w:rPr>
        <w:t xml:space="preserve">   </w:t>
      </w:r>
      <w:r>
        <w:rPr>
          <w:rFonts w:ascii="Times New Roman" w:hAnsi="Times New Roman"/>
          <w:b/>
          <w:sz w:val="28"/>
          <w:szCs w:val="28"/>
        </w:rPr>
        <w:t xml:space="preserve">                                    </w:t>
      </w:r>
      <w:r w:rsidRPr="004A1C71">
        <w:rPr>
          <w:rFonts w:ascii="Times New Roman" w:hAnsi="Times New Roman"/>
          <w:b/>
          <w:sz w:val="28"/>
          <w:szCs w:val="28"/>
        </w:rPr>
        <w:t>С.А. Семенова</w:t>
      </w:r>
    </w:p>
    <w:p w14:paraId="40442561" w14:textId="77777777" w:rsidR="004D3D4D" w:rsidRDefault="004D3D4D" w:rsidP="004D3D4D">
      <w:pPr>
        <w:pStyle w:val="ConsPlusNormal"/>
        <w:widowControl/>
        <w:jc w:val="right"/>
        <w:outlineLvl w:val="0"/>
        <w:rPr>
          <w:rFonts w:ascii="Times New Roman" w:hAnsi="Times New Roman" w:cs="Times New Roman"/>
          <w:sz w:val="28"/>
          <w:szCs w:val="28"/>
        </w:rPr>
      </w:pPr>
    </w:p>
    <w:p w14:paraId="6111F887" w14:textId="77777777" w:rsidR="00E549E8" w:rsidRDefault="00E549E8" w:rsidP="004D3D4D">
      <w:pPr>
        <w:pStyle w:val="ConsPlusNormal"/>
        <w:widowControl/>
        <w:jc w:val="right"/>
        <w:outlineLvl w:val="0"/>
        <w:rPr>
          <w:rFonts w:ascii="Times New Roman" w:hAnsi="Times New Roman" w:cs="Times New Roman"/>
          <w:sz w:val="28"/>
          <w:szCs w:val="28"/>
        </w:rPr>
      </w:pPr>
    </w:p>
    <w:p w14:paraId="660AA17B" w14:textId="77777777" w:rsidR="00E549E8" w:rsidRDefault="00E549E8" w:rsidP="004D3D4D">
      <w:pPr>
        <w:pStyle w:val="ConsPlusNormal"/>
        <w:widowControl/>
        <w:jc w:val="right"/>
        <w:outlineLvl w:val="0"/>
        <w:rPr>
          <w:rFonts w:ascii="Times New Roman" w:hAnsi="Times New Roman" w:cs="Times New Roman"/>
          <w:sz w:val="28"/>
          <w:szCs w:val="28"/>
        </w:rPr>
      </w:pPr>
    </w:p>
    <w:p w14:paraId="35571E52" w14:textId="77777777" w:rsidR="00E549E8" w:rsidRDefault="00E549E8" w:rsidP="004D3D4D">
      <w:pPr>
        <w:pStyle w:val="ConsPlusNormal"/>
        <w:widowControl/>
        <w:jc w:val="right"/>
        <w:outlineLvl w:val="0"/>
        <w:rPr>
          <w:rFonts w:ascii="Times New Roman" w:hAnsi="Times New Roman" w:cs="Times New Roman"/>
          <w:sz w:val="28"/>
          <w:szCs w:val="28"/>
        </w:rPr>
      </w:pPr>
    </w:p>
    <w:p w14:paraId="3F684C87" w14:textId="40E1E691" w:rsidR="004D3D4D" w:rsidRPr="00E549E8" w:rsidRDefault="004D3D4D" w:rsidP="004D3D4D">
      <w:pPr>
        <w:pStyle w:val="ConsPlusNormal"/>
        <w:widowControl/>
        <w:jc w:val="right"/>
        <w:outlineLvl w:val="0"/>
        <w:rPr>
          <w:rFonts w:ascii="Times New Roman" w:hAnsi="Times New Roman" w:cs="Times New Roman"/>
          <w:sz w:val="24"/>
          <w:szCs w:val="24"/>
        </w:rPr>
      </w:pPr>
      <w:r w:rsidRPr="00E549E8">
        <w:rPr>
          <w:rFonts w:ascii="Times New Roman" w:hAnsi="Times New Roman" w:cs="Times New Roman"/>
          <w:sz w:val="24"/>
          <w:szCs w:val="24"/>
        </w:rPr>
        <w:t xml:space="preserve">Приложение </w:t>
      </w:r>
    </w:p>
    <w:p w14:paraId="1F4CBF7F" w14:textId="77777777" w:rsidR="004D3D4D" w:rsidRPr="00E549E8" w:rsidRDefault="004D3D4D" w:rsidP="004D3D4D">
      <w:pPr>
        <w:pStyle w:val="ConsPlusNormal"/>
        <w:widowControl/>
        <w:jc w:val="right"/>
        <w:rPr>
          <w:rFonts w:ascii="Times New Roman" w:hAnsi="Times New Roman" w:cs="Times New Roman"/>
          <w:sz w:val="24"/>
          <w:szCs w:val="24"/>
        </w:rPr>
      </w:pPr>
      <w:r w:rsidRPr="00E549E8">
        <w:rPr>
          <w:rFonts w:ascii="Times New Roman" w:hAnsi="Times New Roman" w:cs="Times New Roman"/>
          <w:sz w:val="24"/>
          <w:szCs w:val="24"/>
        </w:rPr>
        <w:t xml:space="preserve"> к постановлению администрации </w:t>
      </w:r>
    </w:p>
    <w:p w14:paraId="5E5B268E" w14:textId="77777777" w:rsidR="004D3D4D" w:rsidRPr="00E549E8" w:rsidRDefault="004D3D4D" w:rsidP="004D3D4D">
      <w:pPr>
        <w:pStyle w:val="ConsPlusNormal"/>
        <w:widowControl/>
        <w:jc w:val="right"/>
        <w:rPr>
          <w:rFonts w:ascii="Times New Roman" w:hAnsi="Times New Roman" w:cs="Times New Roman"/>
          <w:sz w:val="24"/>
          <w:szCs w:val="24"/>
        </w:rPr>
      </w:pPr>
      <w:r w:rsidRPr="00E549E8">
        <w:rPr>
          <w:rFonts w:ascii="Times New Roman" w:hAnsi="Times New Roman" w:cs="Times New Roman"/>
          <w:sz w:val="24"/>
          <w:szCs w:val="24"/>
        </w:rPr>
        <w:t>городского округа Тейково</w:t>
      </w:r>
    </w:p>
    <w:p w14:paraId="69E2F0FF" w14:textId="77777777" w:rsidR="004D3D4D" w:rsidRPr="00E549E8" w:rsidRDefault="004D3D4D" w:rsidP="004D3D4D">
      <w:pPr>
        <w:pStyle w:val="ConsPlusNormal"/>
        <w:widowControl/>
        <w:jc w:val="right"/>
        <w:rPr>
          <w:rFonts w:ascii="Times New Roman" w:hAnsi="Times New Roman" w:cs="Times New Roman"/>
          <w:sz w:val="24"/>
          <w:szCs w:val="24"/>
        </w:rPr>
      </w:pPr>
      <w:r w:rsidRPr="00E549E8">
        <w:rPr>
          <w:rFonts w:ascii="Times New Roman" w:hAnsi="Times New Roman" w:cs="Times New Roman"/>
          <w:sz w:val="24"/>
          <w:szCs w:val="24"/>
        </w:rPr>
        <w:t>Ивановской области</w:t>
      </w:r>
    </w:p>
    <w:p w14:paraId="4244578E" w14:textId="77777777" w:rsidR="004D3D4D" w:rsidRPr="00E549E8" w:rsidRDefault="004D3D4D" w:rsidP="004D3D4D">
      <w:pPr>
        <w:pStyle w:val="ConsPlusNormal"/>
        <w:widowControl/>
        <w:jc w:val="right"/>
        <w:rPr>
          <w:rFonts w:ascii="Times New Roman" w:hAnsi="Times New Roman" w:cs="Times New Roman"/>
          <w:sz w:val="24"/>
          <w:szCs w:val="24"/>
        </w:rPr>
      </w:pPr>
      <w:r w:rsidRPr="00E549E8">
        <w:rPr>
          <w:rFonts w:ascii="Times New Roman" w:hAnsi="Times New Roman" w:cs="Times New Roman"/>
          <w:sz w:val="24"/>
          <w:szCs w:val="24"/>
        </w:rPr>
        <w:t xml:space="preserve">от 25.08.2023    №542  </w:t>
      </w:r>
    </w:p>
    <w:p w14:paraId="52DFB229" w14:textId="77777777" w:rsidR="004D3D4D" w:rsidRPr="00E549E8" w:rsidRDefault="004D3D4D" w:rsidP="004D3D4D">
      <w:pPr>
        <w:pStyle w:val="ConsPlusNormal"/>
        <w:widowControl/>
        <w:jc w:val="center"/>
        <w:rPr>
          <w:rFonts w:ascii="Times New Roman" w:hAnsi="Times New Roman" w:cs="Times New Roman"/>
          <w:sz w:val="24"/>
          <w:szCs w:val="24"/>
        </w:rPr>
      </w:pPr>
    </w:p>
    <w:p w14:paraId="6AC2A4FC" w14:textId="77777777" w:rsidR="004D3D4D" w:rsidRPr="00E549E8" w:rsidRDefault="004D3D4D" w:rsidP="004D3D4D">
      <w:pPr>
        <w:pStyle w:val="ConsPlusTitle"/>
        <w:widowControl/>
        <w:jc w:val="center"/>
        <w:rPr>
          <w:rFonts w:ascii="Times New Roman" w:hAnsi="Times New Roman" w:cs="Times New Roman"/>
          <w:sz w:val="24"/>
          <w:szCs w:val="24"/>
        </w:rPr>
      </w:pPr>
      <w:r w:rsidRPr="00E549E8">
        <w:rPr>
          <w:rFonts w:ascii="Times New Roman" w:hAnsi="Times New Roman" w:cs="Times New Roman"/>
          <w:sz w:val="24"/>
          <w:szCs w:val="24"/>
        </w:rPr>
        <w:t>ОСНОВНЫЕ НАПРАВЛЕНИЯ</w:t>
      </w:r>
    </w:p>
    <w:p w14:paraId="6457CF09" w14:textId="77777777" w:rsidR="00606A41" w:rsidRDefault="004D3D4D" w:rsidP="004D3D4D">
      <w:pPr>
        <w:spacing w:after="0" w:line="240" w:lineRule="auto"/>
        <w:jc w:val="center"/>
        <w:rPr>
          <w:rFonts w:ascii="Times New Roman" w:hAnsi="Times New Roman"/>
          <w:b/>
          <w:sz w:val="24"/>
          <w:szCs w:val="24"/>
        </w:rPr>
      </w:pPr>
      <w:r w:rsidRPr="00E549E8">
        <w:rPr>
          <w:rFonts w:ascii="Times New Roman" w:hAnsi="Times New Roman"/>
          <w:b/>
          <w:sz w:val="24"/>
          <w:szCs w:val="24"/>
        </w:rPr>
        <w:t>бюджетной и налоговой политики городского округа Тейково</w:t>
      </w:r>
    </w:p>
    <w:p w14:paraId="48404C6F" w14:textId="2BEDFEE1" w:rsidR="004D3D4D" w:rsidRPr="00E549E8" w:rsidRDefault="004D3D4D" w:rsidP="004D3D4D">
      <w:pPr>
        <w:spacing w:after="0" w:line="240" w:lineRule="auto"/>
        <w:jc w:val="center"/>
        <w:rPr>
          <w:b/>
          <w:sz w:val="24"/>
          <w:szCs w:val="24"/>
        </w:rPr>
      </w:pPr>
      <w:r w:rsidRPr="00E549E8">
        <w:rPr>
          <w:rFonts w:ascii="Times New Roman" w:hAnsi="Times New Roman"/>
          <w:b/>
          <w:sz w:val="24"/>
          <w:szCs w:val="24"/>
        </w:rPr>
        <w:t xml:space="preserve"> Ивановской области на 2024 год и плановый период 2025 и 2026 годов</w:t>
      </w:r>
    </w:p>
    <w:p w14:paraId="65C125F3" w14:textId="77777777" w:rsidR="004D3D4D" w:rsidRPr="00E549E8" w:rsidRDefault="004D3D4D" w:rsidP="004D3D4D">
      <w:pPr>
        <w:pStyle w:val="ConsPlusNormal"/>
        <w:ind w:firstLine="567"/>
        <w:jc w:val="both"/>
        <w:rPr>
          <w:sz w:val="24"/>
          <w:szCs w:val="24"/>
        </w:rPr>
      </w:pPr>
    </w:p>
    <w:p w14:paraId="3DD9BD22" w14:textId="77777777" w:rsidR="004D3D4D" w:rsidRPr="00E549E8" w:rsidRDefault="004D3D4D" w:rsidP="004D3D4D">
      <w:pPr>
        <w:pStyle w:val="ConsPlusNormal"/>
        <w:widowControl/>
        <w:ind w:firstLine="567"/>
        <w:jc w:val="both"/>
        <w:rPr>
          <w:rFonts w:ascii="Times New Roman" w:hAnsi="Times New Roman" w:cs="Times New Roman"/>
          <w:sz w:val="24"/>
          <w:szCs w:val="24"/>
        </w:rPr>
      </w:pPr>
      <w:r w:rsidRPr="00E549E8">
        <w:rPr>
          <w:rFonts w:ascii="Times New Roman" w:hAnsi="Times New Roman" w:cs="Times New Roman"/>
          <w:sz w:val="24"/>
          <w:szCs w:val="24"/>
        </w:rPr>
        <w:t xml:space="preserve">Основные направления бюджетной и налоговой политики городского округа Тейково Ивановской области на 2024 год и плановый период 2025 и 2026 годов  подготовлены в соответствии с требованиями Бюджетного кодекса Российской Федерации и решением муниципального городского Совета городского округа Тейково Ивановской области от 25.02.2011 № 23 «Об утверждении Положения о бюджетном процессе в городском округе Тейково». </w:t>
      </w:r>
    </w:p>
    <w:p w14:paraId="6539A3BB"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xml:space="preserve">Основные направления бюджетной и налоговой политики являются базой для формирования бюджета города Тейково на 2024 год и плановый период 2025 и 2026 годов, определяют программу действий в части формирования расходов бюджета и долговой политики, определяют направления развития в соответствии с Прогнозом социально-экономического развития городского округа Тейково Ивановской области на 2024 год и плановый период 2025 и 2026 годов. </w:t>
      </w:r>
    </w:p>
    <w:p w14:paraId="6F4B29BA" w14:textId="77777777" w:rsidR="004D3D4D" w:rsidRPr="00E549E8" w:rsidRDefault="004D3D4D" w:rsidP="004D3D4D">
      <w:pPr>
        <w:pStyle w:val="ConsPlusNormal"/>
        <w:ind w:firstLine="567"/>
        <w:jc w:val="both"/>
        <w:rPr>
          <w:rFonts w:ascii="Times New Roman" w:hAnsi="Times New Roman" w:cs="Times New Roman"/>
          <w:sz w:val="24"/>
          <w:szCs w:val="24"/>
        </w:rPr>
      </w:pPr>
    </w:p>
    <w:p w14:paraId="318CBAE2" w14:textId="77777777" w:rsidR="004D3D4D" w:rsidRPr="00E549E8" w:rsidRDefault="004D3D4D" w:rsidP="004D3D4D">
      <w:pPr>
        <w:pStyle w:val="ConsPlusTitle"/>
        <w:ind w:firstLine="567"/>
        <w:jc w:val="center"/>
        <w:outlineLvl w:val="1"/>
        <w:rPr>
          <w:rFonts w:ascii="Times New Roman" w:hAnsi="Times New Roman" w:cs="Times New Roman"/>
          <w:sz w:val="24"/>
          <w:szCs w:val="24"/>
        </w:rPr>
      </w:pPr>
      <w:r w:rsidRPr="00E549E8">
        <w:rPr>
          <w:rFonts w:ascii="Times New Roman" w:hAnsi="Times New Roman" w:cs="Times New Roman"/>
          <w:sz w:val="24"/>
          <w:szCs w:val="24"/>
        </w:rPr>
        <w:t>1. Цели и задачи бюджетной и налоговой политики</w:t>
      </w:r>
    </w:p>
    <w:p w14:paraId="7EEA42BE" w14:textId="77777777" w:rsidR="004D3D4D" w:rsidRPr="00E549E8" w:rsidRDefault="004D3D4D" w:rsidP="004D3D4D">
      <w:pPr>
        <w:pStyle w:val="ConsPlusTitle"/>
        <w:ind w:firstLine="567"/>
        <w:jc w:val="center"/>
        <w:rPr>
          <w:rFonts w:ascii="Times New Roman" w:hAnsi="Times New Roman" w:cs="Times New Roman"/>
          <w:sz w:val="24"/>
          <w:szCs w:val="24"/>
        </w:rPr>
      </w:pPr>
      <w:r w:rsidRPr="00E549E8">
        <w:rPr>
          <w:rFonts w:ascii="Times New Roman" w:hAnsi="Times New Roman" w:cs="Times New Roman"/>
          <w:sz w:val="24"/>
          <w:szCs w:val="24"/>
        </w:rPr>
        <w:t>на 2024 год и плановый период 2025 и 2026 годов</w:t>
      </w:r>
    </w:p>
    <w:p w14:paraId="7C0F80A2" w14:textId="77777777" w:rsidR="004D3D4D" w:rsidRPr="00E549E8" w:rsidRDefault="004D3D4D" w:rsidP="004D3D4D">
      <w:pPr>
        <w:pStyle w:val="ConsPlusNormal"/>
        <w:ind w:firstLine="567"/>
        <w:jc w:val="both"/>
        <w:rPr>
          <w:rFonts w:ascii="Times New Roman" w:hAnsi="Times New Roman" w:cs="Times New Roman"/>
          <w:sz w:val="24"/>
          <w:szCs w:val="24"/>
        </w:rPr>
      </w:pPr>
    </w:p>
    <w:p w14:paraId="79C6D2BD" w14:textId="77777777" w:rsidR="004D3D4D" w:rsidRPr="00E549E8" w:rsidRDefault="004D3D4D" w:rsidP="004D3D4D">
      <w:pPr>
        <w:autoSpaceDE w:val="0"/>
        <w:autoSpaceDN w:val="0"/>
        <w:adjustRightInd w:val="0"/>
        <w:spacing w:after="0" w:line="240" w:lineRule="auto"/>
        <w:jc w:val="both"/>
        <w:rPr>
          <w:rFonts w:ascii="Times New Roman" w:hAnsi="Times New Roman" w:cs="Times New Roman"/>
          <w:sz w:val="24"/>
          <w:szCs w:val="24"/>
        </w:rPr>
      </w:pPr>
      <w:r w:rsidRPr="00E549E8">
        <w:rPr>
          <w:rFonts w:ascii="Times New Roman" w:hAnsi="Times New Roman" w:cs="Times New Roman"/>
          <w:sz w:val="24"/>
          <w:szCs w:val="24"/>
        </w:rPr>
        <w:t xml:space="preserve">      Реализация бюджетной и налоговой политики в предстоящем периоде будет осуществляться в условиях сложной экономической и геополитической ситуации, что существенно повышает риск недостижения запланированных</w:t>
      </w:r>
    </w:p>
    <w:p w14:paraId="5B8FA1A8" w14:textId="77777777" w:rsidR="004D3D4D" w:rsidRPr="00E549E8" w:rsidRDefault="004D3D4D" w:rsidP="004D3D4D">
      <w:pPr>
        <w:autoSpaceDE w:val="0"/>
        <w:autoSpaceDN w:val="0"/>
        <w:adjustRightInd w:val="0"/>
        <w:spacing w:after="0" w:line="240" w:lineRule="auto"/>
        <w:jc w:val="both"/>
        <w:rPr>
          <w:rFonts w:ascii="Times New Roman" w:hAnsi="Times New Roman" w:cs="Times New Roman"/>
          <w:sz w:val="24"/>
          <w:szCs w:val="24"/>
        </w:rPr>
      </w:pPr>
      <w:r w:rsidRPr="00E549E8">
        <w:rPr>
          <w:rFonts w:ascii="Times New Roman" w:hAnsi="Times New Roman" w:cs="Times New Roman"/>
          <w:sz w:val="24"/>
          <w:szCs w:val="24"/>
        </w:rPr>
        <w:t>бюджетных показателей. Вследствие этого необходимо взвешенно подходить</w:t>
      </w:r>
    </w:p>
    <w:p w14:paraId="303993C2" w14:textId="77777777" w:rsidR="004D3D4D" w:rsidRPr="00E549E8" w:rsidRDefault="004D3D4D" w:rsidP="004D3D4D">
      <w:pPr>
        <w:autoSpaceDE w:val="0"/>
        <w:autoSpaceDN w:val="0"/>
        <w:adjustRightInd w:val="0"/>
        <w:spacing w:after="0" w:line="240" w:lineRule="auto"/>
        <w:jc w:val="both"/>
        <w:rPr>
          <w:rFonts w:ascii="Times New Roman" w:hAnsi="Times New Roman" w:cs="Times New Roman"/>
          <w:sz w:val="24"/>
          <w:szCs w:val="24"/>
        </w:rPr>
      </w:pPr>
      <w:r w:rsidRPr="00E549E8">
        <w:rPr>
          <w:rFonts w:ascii="Times New Roman" w:hAnsi="Times New Roman" w:cs="Times New Roman"/>
          <w:sz w:val="24"/>
          <w:szCs w:val="24"/>
        </w:rPr>
        <w:t xml:space="preserve">к принятию любых новых расходных обязательств, а также к </w:t>
      </w:r>
      <w:proofErr w:type="gramStart"/>
      <w:r w:rsidRPr="00E549E8">
        <w:rPr>
          <w:rFonts w:ascii="Times New Roman" w:hAnsi="Times New Roman" w:cs="Times New Roman"/>
          <w:sz w:val="24"/>
          <w:szCs w:val="24"/>
        </w:rPr>
        <w:t>вопросу  увеличения</w:t>
      </w:r>
      <w:proofErr w:type="gramEnd"/>
      <w:r w:rsidRPr="00E549E8">
        <w:rPr>
          <w:rFonts w:ascii="Times New Roman" w:hAnsi="Times New Roman" w:cs="Times New Roman"/>
          <w:sz w:val="24"/>
          <w:szCs w:val="24"/>
        </w:rPr>
        <w:t xml:space="preserve"> объема финансирования действующих.</w:t>
      </w:r>
    </w:p>
    <w:p w14:paraId="2BE63845"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Решение данной задачи будет осуществляться по следующим направлениям:</w:t>
      </w:r>
    </w:p>
    <w:p w14:paraId="3A096AC9"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бюджетное планирование исходя из возможностей доходного потенциала и недопущение роста долговой нагрузки, как базового принципа ответственной бюджетной политики;</w:t>
      </w:r>
    </w:p>
    <w:p w14:paraId="165271F2"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формирование бюджетных параметров исходя из необходимости безусловного исполнения действующих обязательств;</w:t>
      </w:r>
    </w:p>
    <w:p w14:paraId="73EA0AFB"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повышение эффективности бюджетных расходов;</w:t>
      </w:r>
    </w:p>
    <w:p w14:paraId="74B4369E"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xml:space="preserve">- </w:t>
      </w:r>
      <w:proofErr w:type="spellStart"/>
      <w:r w:rsidRPr="00E549E8">
        <w:rPr>
          <w:rFonts w:ascii="Times New Roman" w:hAnsi="Times New Roman" w:cs="Times New Roman"/>
          <w:sz w:val="24"/>
          <w:szCs w:val="24"/>
        </w:rPr>
        <w:t>приоритизация</w:t>
      </w:r>
      <w:proofErr w:type="spellEnd"/>
      <w:r w:rsidRPr="00E549E8">
        <w:rPr>
          <w:rFonts w:ascii="Times New Roman" w:hAnsi="Times New Roman" w:cs="Times New Roman"/>
          <w:sz w:val="24"/>
          <w:szCs w:val="24"/>
        </w:rPr>
        <w:t xml:space="preserve"> бюджетных расходов в целях реализации указов Президента Российской Федерации, определяющих национальные цели развития страны;</w:t>
      </w:r>
    </w:p>
    <w:p w14:paraId="40A039EB"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повышение качества предоставления муниципальных услуг;</w:t>
      </w:r>
    </w:p>
    <w:p w14:paraId="5DDAC336"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обеспечение публичности процесса управления муниципальными финансами, обеспечение прозрачности и открытости бюджетного процесса для граждан.</w:t>
      </w:r>
    </w:p>
    <w:p w14:paraId="2C7FDC77" w14:textId="77777777" w:rsidR="004D3D4D" w:rsidRPr="00E549E8" w:rsidRDefault="004D3D4D" w:rsidP="004D3D4D">
      <w:pPr>
        <w:pStyle w:val="ConsPlusNormal"/>
        <w:ind w:firstLine="567"/>
        <w:jc w:val="both"/>
        <w:rPr>
          <w:rFonts w:ascii="Times New Roman" w:hAnsi="Times New Roman" w:cs="Times New Roman"/>
          <w:sz w:val="24"/>
          <w:szCs w:val="24"/>
          <w:highlight w:val="yellow"/>
        </w:rPr>
      </w:pPr>
    </w:p>
    <w:p w14:paraId="40397FA5" w14:textId="77777777" w:rsidR="004D3D4D" w:rsidRPr="00E549E8" w:rsidRDefault="004D3D4D" w:rsidP="004D3D4D">
      <w:pPr>
        <w:pStyle w:val="ConsPlusTitle"/>
        <w:ind w:firstLine="567"/>
        <w:jc w:val="center"/>
        <w:outlineLvl w:val="1"/>
        <w:rPr>
          <w:rFonts w:ascii="Times New Roman" w:hAnsi="Times New Roman" w:cs="Times New Roman"/>
          <w:sz w:val="24"/>
          <w:szCs w:val="24"/>
        </w:rPr>
      </w:pPr>
      <w:r w:rsidRPr="00E549E8">
        <w:rPr>
          <w:rFonts w:ascii="Times New Roman" w:hAnsi="Times New Roman" w:cs="Times New Roman"/>
          <w:sz w:val="24"/>
          <w:szCs w:val="24"/>
        </w:rPr>
        <w:t>2. Бюджетная и налоговая политика в области доходов</w:t>
      </w:r>
    </w:p>
    <w:p w14:paraId="78E2C28B" w14:textId="77777777" w:rsidR="004D3D4D" w:rsidRPr="00E549E8" w:rsidRDefault="004D3D4D" w:rsidP="004D3D4D">
      <w:pPr>
        <w:pStyle w:val="ConsPlusTitle"/>
        <w:ind w:firstLine="567"/>
        <w:jc w:val="both"/>
        <w:outlineLvl w:val="1"/>
        <w:rPr>
          <w:rFonts w:ascii="Times New Roman" w:hAnsi="Times New Roman" w:cs="Times New Roman"/>
          <w:sz w:val="24"/>
          <w:szCs w:val="24"/>
          <w:highlight w:val="yellow"/>
        </w:rPr>
      </w:pPr>
    </w:p>
    <w:p w14:paraId="2E4E3406"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Налоговая политика городского округа Тейково Ивановской области на 2024 год и плановый период 2025 и 2026 годов будет выстраиваться с учетом реализации изменений законодательства.</w:t>
      </w:r>
    </w:p>
    <w:p w14:paraId="092EA8D1" w14:textId="77777777" w:rsidR="004D3D4D" w:rsidRPr="00E549E8" w:rsidRDefault="004D3D4D" w:rsidP="00E549E8">
      <w:pPr>
        <w:autoSpaceDE w:val="0"/>
        <w:autoSpaceDN w:val="0"/>
        <w:adjustRightInd w:val="0"/>
        <w:spacing w:after="0" w:line="240" w:lineRule="auto"/>
        <w:ind w:right="-2"/>
        <w:jc w:val="both"/>
        <w:rPr>
          <w:rFonts w:ascii="Times New Roman" w:hAnsi="Times New Roman" w:cs="Times New Roman"/>
          <w:sz w:val="24"/>
          <w:szCs w:val="24"/>
        </w:rPr>
      </w:pPr>
      <w:r w:rsidRPr="00E549E8">
        <w:rPr>
          <w:rFonts w:ascii="Times New Roman" w:hAnsi="Times New Roman" w:cs="Times New Roman"/>
          <w:sz w:val="24"/>
          <w:szCs w:val="24"/>
        </w:rPr>
        <w:lastRenderedPageBreak/>
        <w:t xml:space="preserve">        С 2023 года в целях упрощения налогового администрирования введен институт единого налогового счета, в рамках которого обязательства каждого налогоплательщика консолидируются в единое сальдо расчетов с бюджетом. На едином налоговом счете учитывается совокупная обязанность налогоплательщика по платежам в бюджет и внебюджетные фонды и денежные средства, поступившие в качестве единого налогового платежа.</w:t>
      </w:r>
    </w:p>
    <w:p w14:paraId="5E0F1D36" w14:textId="77777777" w:rsidR="004D3D4D" w:rsidRPr="00E549E8" w:rsidRDefault="004D3D4D" w:rsidP="00E549E8">
      <w:pPr>
        <w:autoSpaceDE w:val="0"/>
        <w:autoSpaceDN w:val="0"/>
        <w:adjustRightInd w:val="0"/>
        <w:spacing w:after="0" w:line="240" w:lineRule="auto"/>
        <w:ind w:right="-2"/>
        <w:jc w:val="both"/>
        <w:rPr>
          <w:rFonts w:ascii="Times New Roman" w:hAnsi="Times New Roman" w:cs="Times New Roman"/>
          <w:sz w:val="24"/>
          <w:szCs w:val="24"/>
        </w:rPr>
      </w:pPr>
      <w:r w:rsidRPr="00E549E8">
        <w:rPr>
          <w:rFonts w:ascii="Times New Roman" w:hAnsi="Times New Roman" w:cs="Times New Roman"/>
          <w:sz w:val="24"/>
          <w:szCs w:val="24"/>
        </w:rPr>
        <w:t xml:space="preserve">        Новый механизм расчетов с бюджетом исключает наличие у налогоплательщика одновременно задолженности и переплаты по разным</w:t>
      </w:r>
    </w:p>
    <w:p w14:paraId="04E07ECE" w14:textId="77777777" w:rsidR="004D3D4D" w:rsidRPr="00E549E8" w:rsidRDefault="004D3D4D" w:rsidP="00E549E8">
      <w:pPr>
        <w:autoSpaceDE w:val="0"/>
        <w:autoSpaceDN w:val="0"/>
        <w:adjustRightInd w:val="0"/>
        <w:spacing w:after="0" w:line="240" w:lineRule="auto"/>
        <w:ind w:right="-2"/>
        <w:jc w:val="both"/>
        <w:rPr>
          <w:rFonts w:ascii="Times New Roman" w:hAnsi="Times New Roman" w:cs="Times New Roman"/>
          <w:sz w:val="24"/>
          <w:szCs w:val="24"/>
        </w:rPr>
      </w:pPr>
      <w:r w:rsidRPr="00E549E8">
        <w:rPr>
          <w:rFonts w:ascii="Times New Roman" w:hAnsi="Times New Roman" w:cs="Times New Roman"/>
          <w:sz w:val="24"/>
          <w:szCs w:val="24"/>
        </w:rPr>
        <w:t>видам налогов.</w:t>
      </w:r>
    </w:p>
    <w:p w14:paraId="336D64AD" w14:textId="77777777" w:rsidR="004D3D4D" w:rsidRPr="00E549E8" w:rsidRDefault="004D3D4D" w:rsidP="00E549E8">
      <w:pPr>
        <w:autoSpaceDE w:val="0"/>
        <w:autoSpaceDN w:val="0"/>
        <w:adjustRightInd w:val="0"/>
        <w:spacing w:after="0" w:line="240" w:lineRule="auto"/>
        <w:ind w:right="-2"/>
        <w:jc w:val="both"/>
        <w:rPr>
          <w:rFonts w:ascii="Times New Roman" w:hAnsi="Times New Roman" w:cs="Times New Roman"/>
          <w:sz w:val="24"/>
          <w:szCs w:val="24"/>
        </w:rPr>
      </w:pPr>
      <w:r w:rsidRPr="00E549E8">
        <w:rPr>
          <w:rFonts w:ascii="Times New Roman" w:hAnsi="Times New Roman" w:cs="Times New Roman"/>
          <w:sz w:val="24"/>
          <w:szCs w:val="24"/>
        </w:rPr>
        <w:t xml:space="preserve">        Введение института единого налогового платежа, предусматривающего</w:t>
      </w:r>
    </w:p>
    <w:p w14:paraId="06BC1166" w14:textId="77777777" w:rsidR="004D3D4D" w:rsidRPr="00E549E8" w:rsidRDefault="004D3D4D" w:rsidP="00E549E8">
      <w:pPr>
        <w:autoSpaceDE w:val="0"/>
        <w:autoSpaceDN w:val="0"/>
        <w:adjustRightInd w:val="0"/>
        <w:spacing w:after="0" w:line="240" w:lineRule="auto"/>
        <w:ind w:right="-2"/>
        <w:jc w:val="both"/>
        <w:rPr>
          <w:rFonts w:ascii="Times New Roman" w:hAnsi="Times New Roman" w:cs="Times New Roman"/>
          <w:sz w:val="24"/>
          <w:szCs w:val="24"/>
        </w:rPr>
      </w:pPr>
      <w:r w:rsidRPr="00E549E8">
        <w:rPr>
          <w:rFonts w:ascii="Times New Roman" w:hAnsi="Times New Roman" w:cs="Times New Roman"/>
          <w:sz w:val="24"/>
          <w:szCs w:val="24"/>
        </w:rPr>
        <w:t>уплату налогов одним платежным поручением с последующим распределением в счет причитающихся налоговых обязательств при наступлении сроков уплаты, позволяет повысить собираемость доходов и снизить издержки для бизнеса, поднять на более высокий уровень платежную</w:t>
      </w:r>
    </w:p>
    <w:p w14:paraId="77F433A5" w14:textId="77777777" w:rsidR="004D3D4D" w:rsidRPr="00E549E8" w:rsidRDefault="004D3D4D" w:rsidP="00E549E8">
      <w:pPr>
        <w:pStyle w:val="ConsPlusNormal"/>
        <w:ind w:right="-2"/>
        <w:jc w:val="both"/>
        <w:rPr>
          <w:rFonts w:ascii="Times New Roman" w:eastAsiaTheme="minorHAnsi" w:hAnsi="Times New Roman" w:cs="Times New Roman"/>
          <w:sz w:val="24"/>
          <w:szCs w:val="24"/>
          <w:lang w:eastAsia="en-US"/>
        </w:rPr>
      </w:pPr>
      <w:r w:rsidRPr="00E549E8">
        <w:rPr>
          <w:rFonts w:ascii="Times New Roman" w:eastAsiaTheme="minorHAnsi" w:hAnsi="Times New Roman" w:cs="Times New Roman"/>
          <w:sz w:val="24"/>
          <w:szCs w:val="24"/>
          <w:lang w:eastAsia="en-US"/>
        </w:rPr>
        <w:t>дисциплину налогоплательщиков. Однако, для бюджета муниципального уровня есть опасения, что текущий бюджетный цикл по поступлению доходов будет не 12 месяцев, а 11. Снижение поступлений доходов в первом квартале 2023 года компенсировано из областного бюджета авансовым предоставление межбюджетных трансфертов: в рамках трех месяцев в бюджет города Тейково отдано 4 месячных объема дотации на выравнивание бюджетной обеспеченности.</w:t>
      </w:r>
    </w:p>
    <w:p w14:paraId="6E6E269E" w14:textId="77777777" w:rsidR="004D3D4D" w:rsidRPr="00E549E8" w:rsidRDefault="004D3D4D" w:rsidP="00E549E8">
      <w:pPr>
        <w:pStyle w:val="ConsPlusNormal"/>
        <w:ind w:right="-2"/>
        <w:jc w:val="both"/>
        <w:rPr>
          <w:rFonts w:ascii="Times New Roman" w:hAnsi="Times New Roman" w:cs="Times New Roman"/>
          <w:sz w:val="24"/>
          <w:szCs w:val="24"/>
        </w:rPr>
      </w:pPr>
      <w:r w:rsidRPr="00E549E8">
        <w:rPr>
          <w:rFonts w:ascii="Times New Roman" w:eastAsiaTheme="minorHAnsi" w:hAnsi="Times New Roman" w:cs="Times New Roman"/>
          <w:sz w:val="24"/>
          <w:szCs w:val="24"/>
          <w:lang w:eastAsia="en-US"/>
        </w:rPr>
        <w:t xml:space="preserve">         Вступившее с 29.06.2023 года изменение в Налоговый кодекс РФ утвердило ряд изменений в работе с единым налоговым счетом. Теперь налог на доходы физических лиц будет зачисляться в местный бюджет в первоочередном порядке, что должно обеспечить более равномерное наполнение местных бюджетов. Также важно, что налог на доходы физических лиц больше не участвует в покрытии недоимки других, в том числе федеральных, налогов.</w:t>
      </w:r>
    </w:p>
    <w:p w14:paraId="12CC67F9" w14:textId="77777777" w:rsidR="004D3D4D" w:rsidRPr="00E549E8" w:rsidRDefault="004D3D4D" w:rsidP="004D3D4D">
      <w:pPr>
        <w:autoSpaceDE w:val="0"/>
        <w:autoSpaceDN w:val="0"/>
        <w:adjustRightInd w:val="0"/>
        <w:spacing w:after="0" w:line="240" w:lineRule="auto"/>
        <w:jc w:val="both"/>
        <w:rPr>
          <w:rFonts w:ascii="Times New Roman" w:hAnsi="Times New Roman" w:cs="Times New Roman"/>
          <w:sz w:val="24"/>
          <w:szCs w:val="24"/>
        </w:rPr>
      </w:pPr>
      <w:r w:rsidRPr="00E549E8">
        <w:rPr>
          <w:rFonts w:ascii="Times New Roman" w:hAnsi="Times New Roman" w:cs="Times New Roman"/>
          <w:sz w:val="24"/>
          <w:szCs w:val="24"/>
        </w:rPr>
        <w:t xml:space="preserve">          В 2022 году проведена работа по государственной кадастровой оценке всех учтённых в Едином государственном реестре недвижимости на территории Ивановской области земельных участков. Правовой акт об утверждении результатов кадастровой стоимости земельных участков принят 28.11.2022 года </w:t>
      </w:r>
      <w:proofErr w:type="gramStart"/>
      <w:r w:rsidRPr="00E549E8">
        <w:rPr>
          <w:rFonts w:ascii="Times New Roman" w:hAnsi="Times New Roman" w:cs="Times New Roman"/>
          <w:sz w:val="24"/>
          <w:szCs w:val="24"/>
        </w:rPr>
        <w:t>со  вступлением</w:t>
      </w:r>
      <w:proofErr w:type="gramEnd"/>
      <w:r w:rsidRPr="00E549E8">
        <w:rPr>
          <w:rFonts w:ascii="Times New Roman" w:hAnsi="Times New Roman" w:cs="Times New Roman"/>
          <w:sz w:val="24"/>
          <w:szCs w:val="24"/>
        </w:rPr>
        <w:t xml:space="preserve"> в силу результатов оценки с 2023 года. Результаты новой кадастровой </w:t>
      </w:r>
      <w:proofErr w:type="gramStart"/>
      <w:r w:rsidRPr="00E549E8">
        <w:rPr>
          <w:rFonts w:ascii="Times New Roman" w:hAnsi="Times New Roman" w:cs="Times New Roman"/>
          <w:sz w:val="24"/>
          <w:szCs w:val="24"/>
        </w:rPr>
        <w:t>оценки  продемонстрировали</w:t>
      </w:r>
      <w:proofErr w:type="gramEnd"/>
      <w:r w:rsidRPr="00E549E8">
        <w:rPr>
          <w:rFonts w:ascii="Times New Roman" w:hAnsi="Times New Roman" w:cs="Times New Roman"/>
          <w:sz w:val="24"/>
          <w:szCs w:val="24"/>
        </w:rPr>
        <w:t xml:space="preserve"> динамику к снижению платежей за землю. В предстоящем бюджетном цикле органам местного самоуправления городского округа Тейково Ивановской области предстоит работа по поиску источников доходов бюджета города, замещающих выпадающие доходы от снижения кадастровой стоимости земельных участков. </w:t>
      </w:r>
    </w:p>
    <w:p w14:paraId="46BD7693" w14:textId="77777777" w:rsidR="004D3D4D" w:rsidRPr="00E549E8" w:rsidRDefault="004D3D4D" w:rsidP="004D3D4D">
      <w:pPr>
        <w:autoSpaceDE w:val="0"/>
        <w:autoSpaceDN w:val="0"/>
        <w:adjustRightInd w:val="0"/>
        <w:spacing w:after="0" w:line="240" w:lineRule="auto"/>
        <w:jc w:val="both"/>
        <w:rPr>
          <w:rFonts w:ascii="Times New Roman" w:hAnsi="Times New Roman" w:cs="Times New Roman"/>
          <w:sz w:val="24"/>
          <w:szCs w:val="24"/>
        </w:rPr>
      </w:pPr>
      <w:r w:rsidRPr="00E549E8">
        <w:rPr>
          <w:rFonts w:ascii="Times New Roman" w:hAnsi="Times New Roman" w:cs="Times New Roman"/>
          <w:sz w:val="24"/>
          <w:szCs w:val="24"/>
        </w:rPr>
        <w:t xml:space="preserve">           Налоговая политика городского округа Тейково Ивановской области на 2024 год и плановый период 2025 и 2026 годов будет направлена на сохранение и развитие имеющегося налогового потенциала  и предполагает сохранение установленных решениями городской Думы городского округа Тейково Ивановской области условий налогообложения для физических и юридических лиц по местным налогам - налогу на имущество физических лиц и земельному налогу.</w:t>
      </w:r>
    </w:p>
    <w:p w14:paraId="6D7ACB4D" w14:textId="77777777" w:rsidR="004D3D4D" w:rsidRPr="00E549E8" w:rsidRDefault="004D3D4D" w:rsidP="004D3D4D">
      <w:pPr>
        <w:autoSpaceDE w:val="0"/>
        <w:autoSpaceDN w:val="0"/>
        <w:adjustRightInd w:val="0"/>
        <w:spacing w:after="0" w:line="240" w:lineRule="auto"/>
        <w:jc w:val="both"/>
        <w:rPr>
          <w:rFonts w:ascii="Times New Roman" w:hAnsi="Times New Roman" w:cs="Times New Roman"/>
          <w:sz w:val="24"/>
          <w:szCs w:val="24"/>
        </w:rPr>
      </w:pPr>
      <w:r w:rsidRPr="00E549E8">
        <w:rPr>
          <w:rFonts w:ascii="Times New Roman" w:hAnsi="Times New Roman" w:cs="Times New Roman"/>
          <w:sz w:val="24"/>
          <w:szCs w:val="24"/>
        </w:rPr>
        <w:t xml:space="preserve">        В 2024 году в связи с озвученными президентом мерами социального характера может произойти некоторое сокращение поступлений налога на доходы физических лиц. С 2024 года увеличиваются нормативы налоговых вычетов по налогу на доходы физических лиц в части расходов на обучение детей: норма на сегодня – 50 тысяч рублей, будет -110 тысяч рублей. Увеличен размер социального налогового вычета по иным расходам: на собственное обучение, на лечение, в том числе членов семьи, и приобретение лекарств. С 2008 года действовала норма 120 тысяч рублей, будет 150 тысяч рублей. Все это надо учитывать при планировании поступления налога на доходы физических лиц в предстоящем бюджетном цикле.</w:t>
      </w:r>
    </w:p>
    <w:p w14:paraId="1AD64A60"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xml:space="preserve">Потенциальным резервом увеличения налоговых доходов бюджета города Тейково является земельный налог и налог на имущество физических лиц. Имущественные налоги формируют местные бюджеты, занимая второе, после налога на доходы физических лиц, место в общем объеме налоговых доходов. В целях совершенствования налоговой политики в 2024 - 2026 годах будет проводиться работа, направленная на увеличение налоговых </w:t>
      </w:r>
      <w:proofErr w:type="gramStart"/>
      <w:r w:rsidRPr="00E549E8">
        <w:rPr>
          <w:rFonts w:ascii="Times New Roman" w:hAnsi="Times New Roman" w:cs="Times New Roman"/>
          <w:sz w:val="24"/>
          <w:szCs w:val="24"/>
        </w:rPr>
        <w:t>доходов  бюджета</w:t>
      </w:r>
      <w:proofErr w:type="gramEnd"/>
      <w:r w:rsidRPr="00E549E8">
        <w:rPr>
          <w:rFonts w:ascii="Times New Roman" w:hAnsi="Times New Roman" w:cs="Times New Roman"/>
          <w:sz w:val="24"/>
          <w:szCs w:val="24"/>
        </w:rPr>
        <w:t xml:space="preserve"> города Тейково от местных налогов.</w:t>
      </w:r>
    </w:p>
    <w:p w14:paraId="29F01307" w14:textId="77777777" w:rsidR="004D3D4D" w:rsidRPr="00E549E8" w:rsidRDefault="004D3D4D" w:rsidP="004D3D4D">
      <w:pPr>
        <w:autoSpaceDE w:val="0"/>
        <w:autoSpaceDN w:val="0"/>
        <w:adjustRightInd w:val="0"/>
        <w:spacing w:after="0" w:line="240" w:lineRule="auto"/>
        <w:jc w:val="both"/>
        <w:rPr>
          <w:rFonts w:ascii="Times New Roman" w:hAnsi="Times New Roman" w:cs="Times New Roman"/>
          <w:sz w:val="24"/>
          <w:szCs w:val="24"/>
        </w:rPr>
      </w:pPr>
      <w:r w:rsidRPr="00E549E8">
        <w:rPr>
          <w:rFonts w:ascii="Times New Roman" w:hAnsi="Times New Roman" w:cs="Times New Roman"/>
          <w:sz w:val="24"/>
          <w:szCs w:val="24"/>
        </w:rPr>
        <w:lastRenderedPageBreak/>
        <w:t xml:space="preserve">        В соответствии с распоряжением уполномоченного органа в сфере государственной кадастровой оценки Департамента по управлению имуществом Ивановской области от 17.06.2022 № 135 в 2023 году проводятся работы по государственной кадастровой оценке всех учтённых в</w:t>
      </w:r>
    </w:p>
    <w:p w14:paraId="7A16B853" w14:textId="77777777" w:rsidR="004D3D4D" w:rsidRPr="00E549E8" w:rsidRDefault="004D3D4D" w:rsidP="004D3D4D">
      <w:pPr>
        <w:autoSpaceDE w:val="0"/>
        <w:autoSpaceDN w:val="0"/>
        <w:adjustRightInd w:val="0"/>
        <w:spacing w:after="0" w:line="240" w:lineRule="auto"/>
        <w:jc w:val="both"/>
        <w:rPr>
          <w:rFonts w:ascii="Times New Roman" w:hAnsi="Times New Roman" w:cs="Times New Roman"/>
          <w:sz w:val="24"/>
          <w:szCs w:val="24"/>
        </w:rPr>
      </w:pPr>
      <w:r w:rsidRPr="00E549E8">
        <w:rPr>
          <w:rFonts w:ascii="Times New Roman" w:hAnsi="Times New Roman" w:cs="Times New Roman"/>
          <w:sz w:val="24"/>
          <w:szCs w:val="24"/>
        </w:rPr>
        <w:t>Едином государственном реестре недвижимости на территории Ивановской</w:t>
      </w:r>
    </w:p>
    <w:p w14:paraId="54AA3E9D" w14:textId="77777777" w:rsidR="004D3D4D" w:rsidRPr="00E549E8" w:rsidRDefault="004D3D4D" w:rsidP="004D3D4D">
      <w:pPr>
        <w:autoSpaceDE w:val="0"/>
        <w:autoSpaceDN w:val="0"/>
        <w:adjustRightInd w:val="0"/>
        <w:spacing w:after="0" w:line="240" w:lineRule="auto"/>
        <w:jc w:val="both"/>
        <w:rPr>
          <w:rFonts w:ascii="Times New Roman" w:hAnsi="Times New Roman" w:cs="Times New Roman"/>
          <w:sz w:val="24"/>
          <w:szCs w:val="24"/>
        </w:rPr>
      </w:pPr>
      <w:r w:rsidRPr="00E549E8">
        <w:rPr>
          <w:rFonts w:ascii="Times New Roman" w:hAnsi="Times New Roman" w:cs="Times New Roman"/>
          <w:sz w:val="24"/>
          <w:szCs w:val="24"/>
        </w:rPr>
        <w:t xml:space="preserve">области зданий, помещений, сооружений, объектов незавершенного строительства, </w:t>
      </w:r>
      <w:proofErr w:type="spellStart"/>
      <w:r w:rsidRPr="00E549E8">
        <w:rPr>
          <w:rFonts w:ascii="Times New Roman" w:hAnsi="Times New Roman" w:cs="Times New Roman"/>
          <w:sz w:val="24"/>
          <w:szCs w:val="24"/>
        </w:rPr>
        <w:t>машино</w:t>
      </w:r>
      <w:proofErr w:type="spellEnd"/>
      <w:r w:rsidRPr="00E549E8">
        <w:rPr>
          <w:rFonts w:ascii="Times New Roman" w:hAnsi="Times New Roman" w:cs="Times New Roman"/>
          <w:sz w:val="24"/>
          <w:szCs w:val="24"/>
        </w:rPr>
        <w:t>-мест. Принятие правового акта об утверждении результатов кадастровой стоимости земельных участков запланировано на 4 квартал 2023 года со вступлением в силу результатов оценки с 2024 года. Результаты новой кадастровой оценки должны продемонстрировать динамику к росту платежей за имущество. В настоящее время в целях формирования экономически обоснованной кадастровой стоимости объектов имущества проводится совместная работа исполнительных органов государственной власти Ивановской области и органов местного самоуправления с ГБУ ИО «Центр кадастровой оценки».</w:t>
      </w:r>
    </w:p>
    <w:p w14:paraId="2230ED9F" w14:textId="77777777" w:rsidR="004D3D4D" w:rsidRPr="00E549E8" w:rsidRDefault="004D3D4D" w:rsidP="004D3D4D">
      <w:pPr>
        <w:autoSpaceDE w:val="0"/>
        <w:autoSpaceDN w:val="0"/>
        <w:adjustRightInd w:val="0"/>
        <w:spacing w:after="0" w:line="240" w:lineRule="auto"/>
        <w:jc w:val="both"/>
        <w:rPr>
          <w:rFonts w:ascii="Times New Roman" w:hAnsi="Times New Roman" w:cs="Times New Roman"/>
          <w:sz w:val="24"/>
          <w:szCs w:val="24"/>
        </w:rPr>
      </w:pPr>
      <w:r w:rsidRPr="00E549E8">
        <w:rPr>
          <w:sz w:val="24"/>
          <w:szCs w:val="24"/>
        </w:rPr>
        <w:t xml:space="preserve">    </w:t>
      </w:r>
      <w:r w:rsidRPr="00E549E8">
        <w:rPr>
          <w:rFonts w:ascii="Times New Roman" w:hAnsi="Times New Roman" w:cs="Times New Roman"/>
          <w:sz w:val="24"/>
          <w:szCs w:val="24"/>
        </w:rPr>
        <w:t xml:space="preserve">На сегодня сохраняется проблема отсутствия в едином государственном реестре недвижимости актуальных сведений о правообладателях объектов недвижимости, в объеме, позволяющем однозначно определить владельца объекта, что препятствует налогообложению. В 2024 -2026 годах будет продолжено проведение комплексных кадастровых работ на территории городского округа Тейково Ивановской области. К числу </w:t>
      </w:r>
      <w:proofErr w:type="gramStart"/>
      <w:r w:rsidRPr="00E549E8">
        <w:rPr>
          <w:rFonts w:ascii="Times New Roman" w:hAnsi="Times New Roman" w:cs="Times New Roman"/>
          <w:sz w:val="24"/>
          <w:szCs w:val="24"/>
        </w:rPr>
        <w:t>основных  направлений</w:t>
      </w:r>
      <w:proofErr w:type="gramEnd"/>
      <w:r w:rsidRPr="00E549E8">
        <w:rPr>
          <w:rFonts w:ascii="Times New Roman" w:hAnsi="Times New Roman" w:cs="Times New Roman"/>
          <w:sz w:val="24"/>
          <w:szCs w:val="24"/>
        </w:rPr>
        <w:t xml:space="preserve"> бюджетной и налоговой политики в сфере доходов в  сложившихся условиях следует отнести продолжение работы по  верификации сведений, содержащихся в учётных системах органов кадастрового учёта и базах данных налоговых органов, в отношении объектов недвижимого имущества, актуализация кадастровой стоимости объектов недвижимого имущества.</w:t>
      </w:r>
    </w:p>
    <w:p w14:paraId="4A18A568"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xml:space="preserve">Среди направлений налоговой политики на предстоящие три года значимая роль отведена проведению мероприятий по повышению эффективности использования городского имущества, большинство задач этого направления имеют долгосрочный характер. К числу наиболее значимых из них относятся оптимизация объектов казны, снижение объема такого имущества и вовлечение его в хозяйственный оборот, продолжение работы по реализации муниципального имущества в электронной форме, снижение количества пустующих муниципальных жилых помещений. Работа муниципалитета в части реализации муниципального имущества нацелена на массовую приватизацию, которая идет по остаточному принципу, поскольку многое уже было приватизировано за более чем 20-летний период, активов осталось не так много. На 01.01.2024 года состав муниципальной казны городского округа Тейково претерпел значительные изменения: </w:t>
      </w:r>
    </w:p>
    <w:p w14:paraId="2E8E6CE9"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проведена процедура отчуждения 100 % доли участия городского округа Тейково Ивановской области в уставном капитале ООО «Фармация»;</w:t>
      </w:r>
    </w:p>
    <w:p w14:paraId="28F4F03A"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муниципальное имущество, предназначенное для решения таких вопросов местного значения, как благоустройство и дорожная деятельность, закреплено на праве оперативного управления за муниципальным бюджетным учреждением «Служба благоустройства», созданным путем реорганизации действовавшего ранее муниципального предприятия.</w:t>
      </w:r>
    </w:p>
    <w:p w14:paraId="57B0A2C8"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xml:space="preserve">Два общества с ограниченной ответственностью, учредителем которых является городской округ Тейково Ивановской области, входят в 2024 год в состоянии процедуры банкротства. </w:t>
      </w:r>
    </w:p>
    <w:p w14:paraId="2E61B7F6"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xml:space="preserve">Снижению количества пустующих муниципальных жилых </w:t>
      </w:r>
      <w:proofErr w:type="gramStart"/>
      <w:r w:rsidRPr="00E549E8">
        <w:rPr>
          <w:rFonts w:ascii="Times New Roman" w:hAnsi="Times New Roman" w:cs="Times New Roman"/>
          <w:sz w:val="24"/>
          <w:szCs w:val="24"/>
        </w:rPr>
        <w:t>помещений</w:t>
      </w:r>
      <w:r w:rsidRPr="00E549E8">
        <w:rPr>
          <w:sz w:val="24"/>
          <w:szCs w:val="24"/>
        </w:rPr>
        <w:t xml:space="preserve"> </w:t>
      </w:r>
      <w:r w:rsidRPr="00E549E8">
        <w:rPr>
          <w:rFonts w:ascii="Times New Roman" w:hAnsi="Times New Roman" w:cs="Times New Roman"/>
          <w:sz w:val="24"/>
          <w:szCs w:val="24"/>
        </w:rPr>
        <w:t>несомненно</w:t>
      </w:r>
      <w:proofErr w:type="gramEnd"/>
      <w:r w:rsidRPr="00E549E8">
        <w:rPr>
          <w:rFonts w:ascii="Times New Roman" w:hAnsi="Times New Roman" w:cs="Times New Roman"/>
          <w:sz w:val="24"/>
          <w:szCs w:val="24"/>
        </w:rPr>
        <w:t xml:space="preserve"> способствовали бы</w:t>
      </w:r>
      <w:r w:rsidRPr="00E549E8">
        <w:rPr>
          <w:sz w:val="24"/>
          <w:szCs w:val="24"/>
        </w:rPr>
        <w:t xml:space="preserve"> </w:t>
      </w:r>
      <w:r w:rsidRPr="00E549E8">
        <w:rPr>
          <w:rFonts w:ascii="Times New Roman" w:hAnsi="Times New Roman" w:cs="Times New Roman"/>
          <w:sz w:val="24"/>
          <w:szCs w:val="24"/>
        </w:rPr>
        <w:t>формирование</w:t>
      </w:r>
      <w:r w:rsidRPr="00E549E8">
        <w:rPr>
          <w:sz w:val="24"/>
          <w:szCs w:val="24"/>
        </w:rPr>
        <w:t xml:space="preserve"> </w:t>
      </w:r>
      <w:r w:rsidRPr="00E549E8">
        <w:rPr>
          <w:rFonts w:ascii="Times New Roman" w:hAnsi="Times New Roman" w:cs="Times New Roman"/>
          <w:sz w:val="24"/>
          <w:szCs w:val="24"/>
        </w:rPr>
        <w:t>муниципального жилищного фонда коммерческого использования и утверждение порядка предоставления жилых помещений муниципального жилищного фонда коммерческого использования городского округа Тейково Ивановской области.</w:t>
      </w:r>
    </w:p>
    <w:p w14:paraId="75DB2205" w14:textId="77777777" w:rsidR="004D3D4D" w:rsidRPr="00E549E8" w:rsidRDefault="004D3D4D" w:rsidP="004D3D4D">
      <w:pPr>
        <w:pStyle w:val="a4"/>
        <w:ind w:firstLine="567"/>
        <w:jc w:val="both"/>
        <w:rPr>
          <w:sz w:val="24"/>
          <w:szCs w:val="24"/>
        </w:rPr>
      </w:pPr>
      <w:r w:rsidRPr="00E549E8">
        <w:rPr>
          <w:sz w:val="24"/>
          <w:szCs w:val="24"/>
        </w:rPr>
        <w:t xml:space="preserve">Вопрос организации эффективной системы управления муниципальным имуществом остается одним из самых актуальных как в связи с ограниченностью собственных финансовых ресурсов, так и существующей потребностью в обеспечении полного учета объектов и результативности использования муниципального имущества. В целях получения дополнительных доходов по местным налогам за счет скрытых резервов предполагается продолжение работы по уточнению характеристик земельных участков путем установления </w:t>
      </w:r>
      <w:r w:rsidRPr="00E549E8">
        <w:rPr>
          <w:sz w:val="24"/>
          <w:szCs w:val="24"/>
        </w:rPr>
        <w:lastRenderedPageBreak/>
        <w:t xml:space="preserve">категории земли и видов разрешенного использования. Увеличение налоговой базы также происходит посредством осуществления муниципального земельного контроля, основной задачей которого является выявление земельных участков, используемых без документов, и установление земельных участков, вид разрешенного использования которых не соответствует их фактическому использованию.                Начиная с бюджетного цикла 2023-2025 годов расходы по управлению муниципальным имуществом осуществляются в программном формате – на основе муниципальной </w:t>
      </w:r>
      <w:hyperlink w:anchor="P45" w:history="1">
        <w:r w:rsidRPr="00E549E8">
          <w:rPr>
            <w:sz w:val="24"/>
            <w:szCs w:val="24"/>
          </w:rPr>
          <w:t>программ</w:t>
        </w:r>
      </w:hyperlink>
      <w:r w:rsidRPr="00E549E8">
        <w:rPr>
          <w:sz w:val="24"/>
          <w:szCs w:val="24"/>
        </w:rPr>
        <w:t>ы городского округа Тейково Ивановской области «Управление муниципальным имуществом городского округа Тейково Ивановской области».</w:t>
      </w:r>
    </w:p>
    <w:p w14:paraId="72B508DB" w14:textId="77777777" w:rsidR="004D3D4D" w:rsidRPr="00E549E8" w:rsidRDefault="004D3D4D" w:rsidP="004D3D4D">
      <w:pPr>
        <w:pStyle w:val="a4"/>
        <w:ind w:firstLine="567"/>
        <w:jc w:val="both"/>
        <w:rPr>
          <w:sz w:val="24"/>
          <w:szCs w:val="24"/>
        </w:rPr>
      </w:pPr>
      <w:r w:rsidRPr="00E549E8">
        <w:rPr>
          <w:sz w:val="24"/>
          <w:szCs w:val="24"/>
        </w:rPr>
        <w:t>В 2025 году предстоит принять решение об изменении организационного статуса муниципального предприятия МУП «МПО ЖКХ», не относящегося к объектам естественных монополий.</w:t>
      </w:r>
    </w:p>
    <w:p w14:paraId="2621C141" w14:textId="77777777" w:rsidR="004D3D4D" w:rsidRPr="00E549E8" w:rsidRDefault="004D3D4D" w:rsidP="004D3D4D">
      <w:pPr>
        <w:pStyle w:val="a4"/>
        <w:ind w:firstLine="567"/>
        <w:jc w:val="both"/>
        <w:rPr>
          <w:sz w:val="24"/>
          <w:szCs w:val="24"/>
        </w:rPr>
      </w:pPr>
      <w:r w:rsidRPr="00E549E8">
        <w:rPr>
          <w:sz w:val="24"/>
          <w:szCs w:val="24"/>
        </w:rPr>
        <w:t xml:space="preserve">В 2024 - 2026 годах будет продолжена работа, направленная на повышение качества администрирования доходов в части укрепления платежной дисциплины </w:t>
      </w:r>
      <w:proofErr w:type="gramStart"/>
      <w:r w:rsidRPr="00E549E8">
        <w:rPr>
          <w:sz w:val="24"/>
          <w:szCs w:val="24"/>
        </w:rPr>
        <w:t>и  осуществления</w:t>
      </w:r>
      <w:proofErr w:type="gramEnd"/>
      <w:r w:rsidRPr="00E549E8">
        <w:rPr>
          <w:sz w:val="24"/>
          <w:szCs w:val="24"/>
        </w:rPr>
        <w:t xml:space="preserve"> мер принудительного взыскания задолженности с неплательщиков.</w:t>
      </w:r>
    </w:p>
    <w:p w14:paraId="77FFB2A7" w14:textId="77777777" w:rsidR="004D3D4D" w:rsidRPr="00E549E8" w:rsidRDefault="004D3D4D" w:rsidP="004D3D4D">
      <w:pPr>
        <w:pStyle w:val="a4"/>
        <w:ind w:firstLine="567"/>
        <w:jc w:val="both"/>
        <w:rPr>
          <w:sz w:val="24"/>
          <w:szCs w:val="24"/>
        </w:rPr>
      </w:pPr>
      <w:r w:rsidRPr="00E549E8">
        <w:rPr>
          <w:sz w:val="24"/>
          <w:szCs w:val="24"/>
        </w:rPr>
        <w:t>В целях проведения мероприятий по повышению эффективности управления дебиторской задолженностью по платежам в бюджет, пенями и штрафам по ним, предусмотренных пунктом 2 перечня поручений Президента Российской Федерации по результатам проверки исполнения федеральных законов и решений Президента Российской Федерации по вопросам недопущения увеличения и сокращения объемов накопленной дебиторской задолженности по доходам бюджетов № ПР-1313 от 02.07.2023, необходим единообразный подход к работе с указанной выше дебиторской задолженностью. Для этого администраторам доходов предстоит провести работу по принятию правовых актов, устанавливающих регламент реализации полномочий по взысканию дебиторской задолженности по платежам в бюджет, пеням и штрафам по ним, в соответствии с общими требованиями, утвержденными приказом Министерства финансов Российской Федерации от 18.11.2022 № 172н.</w:t>
      </w:r>
    </w:p>
    <w:p w14:paraId="27759AEB"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xml:space="preserve">Межбюджетные отношения на 2024 - 2026 годы будут формироваться в соответствии с требованиями Бюджетного </w:t>
      </w:r>
      <w:hyperlink r:id="rId9" w:history="1">
        <w:r w:rsidRPr="00E549E8">
          <w:rPr>
            <w:rFonts w:ascii="Times New Roman" w:hAnsi="Times New Roman" w:cs="Times New Roman"/>
            <w:sz w:val="24"/>
            <w:szCs w:val="24"/>
          </w:rPr>
          <w:t>кодекса</w:t>
        </w:r>
      </w:hyperlink>
      <w:r w:rsidRPr="00E549E8">
        <w:rPr>
          <w:rFonts w:ascii="Times New Roman" w:hAnsi="Times New Roman" w:cs="Times New Roman"/>
          <w:sz w:val="24"/>
          <w:szCs w:val="24"/>
        </w:rPr>
        <w:t xml:space="preserve"> Российской Федерации, </w:t>
      </w:r>
      <w:hyperlink r:id="rId10" w:history="1">
        <w:r w:rsidRPr="00E549E8">
          <w:rPr>
            <w:rFonts w:ascii="Times New Roman" w:hAnsi="Times New Roman" w:cs="Times New Roman"/>
            <w:sz w:val="24"/>
            <w:szCs w:val="24"/>
          </w:rPr>
          <w:t>Законом</w:t>
        </w:r>
      </w:hyperlink>
      <w:r w:rsidRPr="00E549E8">
        <w:rPr>
          <w:rFonts w:ascii="Times New Roman" w:hAnsi="Times New Roman" w:cs="Times New Roman"/>
          <w:sz w:val="24"/>
          <w:szCs w:val="24"/>
        </w:rPr>
        <w:t xml:space="preserve"> Ивановской области от 16.12.2019 № 72-ОЗ «О межбюджетных отношениях в Ивановской области», соглашением о мерах по социально-экономическому развитию и оздоровлению муниципальных финансов городского округа Тейково Ивановской области.</w:t>
      </w:r>
    </w:p>
    <w:p w14:paraId="65C4F2B9"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В целях сокращения финансовой нагрузки на бюджет города Тейково будет продолжено активное взаимодействие с органами государственной власти Ивановской области в части привлечения в бюджет города Тейково федеральных и областных трансфертов, в том числе посредством:</w:t>
      </w:r>
    </w:p>
    <w:p w14:paraId="4FA09CBD"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xml:space="preserve">- участия исходя из возможностей городского округа Тейково Ивановской области в реализации национальных (региональных) проектов, государственных программ и мероприятий, </w:t>
      </w:r>
      <w:proofErr w:type="spellStart"/>
      <w:r w:rsidRPr="00E549E8">
        <w:rPr>
          <w:rFonts w:ascii="Times New Roman" w:hAnsi="Times New Roman" w:cs="Times New Roman"/>
          <w:sz w:val="24"/>
          <w:szCs w:val="24"/>
        </w:rPr>
        <w:t>софинансируемых</w:t>
      </w:r>
      <w:proofErr w:type="spellEnd"/>
      <w:r w:rsidRPr="00E549E8">
        <w:rPr>
          <w:rFonts w:ascii="Times New Roman" w:hAnsi="Times New Roman" w:cs="Times New Roman"/>
          <w:sz w:val="24"/>
          <w:szCs w:val="24"/>
        </w:rPr>
        <w:t xml:space="preserve"> из федерального бюджета и бюджета Ивановской области; привлечения средств федерального и областного бюджетов на территорию города с наиболее высокой долей </w:t>
      </w:r>
      <w:proofErr w:type="spellStart"/>
      <w:r w:rsidRPr="00E549E8">
        <w:rPr>
          <w:rFonts w:ascii="Times New Roman" w:hAnsi="Times New Roman" w:cs="Times New Roman"/>
          <w:sz w:val="24"/>
          <w:szCs w:val="24"/>
        </w:rPr>
        <w:t>софинансирования</w:t>
      </w:r>
      <w:proofErr w:type="spellEnd"/>
      <w:r w:rsidRPr="00E549E8">
        <w:rPr>
          <w:rFonts w:ascii="Times New Roman" w:hAnsi="Times New Roman" w:cs="Times New Roman"/>
          <w:sz w:val="24"/>
          <w:szCs w:val="24"/>
        </w:rPr>
        <w:t xml:space="preserve"> из федерального и областного бюджетов;</w:t>
      </w:r>
    </w:p>
    <w:p w14:paraId="5FA9F053"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 получения финансового обеспечения переданных городскому округу Тейково Ивановской области государственных полномочий в объемах, необходимых для их эффективного исполнения.</w:t>
      </w:r>
    </w:p>
    <w:p w14:paraId="15758F0D" w14:textId="77777777" w:rsidR="004D3D4D" w:rsidRPr="00E549E8" w:rsidRDefault="004D3D4D" w:rsidP="004D3D4D">
      <w:pPr>
        <w:pStyle w:val="ConsPlusNormal"/>
        <w:ind w:firstLine="567"/>
        <w:jc w:val="both"/>
        <w:rPr>
          <w:rFonts w:ascii="Times New Roman" w:hAnsi="Times New Roman" w:cs="Times New Roman"/>
          <w:sz w:val="24"/>
          <w:szCs w:val="24"/>
        </w:rPr>
      </w:pPr>
      <w:r w:rsidRPr="00E549E8">
        <w:rPr>
          <w:rFonts w:ascii="Times New Roman" w:hAnsi="Times New Roman" w:cs="Times New Roman"/>
          <w:sz w:val="24"/>
          <w:szCs w:val="24"/>
        </w:rPr>
        <w:t>В этих целях должен быть обеспечен контроль за соблюдением условий предоставления межбюджетных трансфертов из бюджетов вышестоящего уровня.</w:t>
      </w:r>
    </w:p>
    <w:p w14:paraId="59FD929A" w14:textId="77777777" w:rsidR="004D3D4D" w:rsidRPr="00E549E8" w:rsidRDefault="004D3D4D" w:rsidP="004D3D4D">
      <w:pPr>
        <w:pStyle w:val="ConsPlusNormal"/>
        <w:ind w:firstLine="709"/>
        <w:jc w:val="both"/>
        <w:rPr>
          <w:sz w:val="24"/>
          <w:szCs w:val="24"/>
          <w:highlight w:val="yellow"/>
        </w:rPr>
      </w:pPr>
    </w:p>
    <w:p w14:paraId="6FEE1694" w14:textId="77777777" w:rsidR="004D3D4D" w:rsidRPr="00E549E8" w:rsidRDefault="004D3D4D" w:rsidP="004D3D4D">
      <w:pPr>
        <w:pStyle w:val="ConsPlusTitle"/>
        <w:ind w:firstLine="709"/>
        <w:jc w:val="center"/>
        <w:outlineLvl w:val="1"/>
        <w:rPr>
          <w:rFonts w:ascii="Times New Roman" w:hAnsi="Times New Roman" w:cs="Times New Roman"/>
          <w:sz w:val="24"/>
          <w:szCs w:val="24"/>
        </w:rPr>
      </w:pPr>
      <w:r w:rsidRPr="00E549E8">
        <w:rPr>
          <w:rFonts w:ascii="Times New Roman" w:hAnsi="Times New Roman" w:cs="Times New Roman"/>
          <w:sz w:val="24"/>
          <w:szCs w:val="24"/>
        </w:rPr>
        <w:t>3. Бюджетная политика в области расходов</w:t>
      </w:r>
    </w:p>
    <w:p w14:paraId="1BE5168A" w14:textId="77777777" w:rsidR="004D3D4D" w:rsidRPr="00E549E8" w:rsidRDefault="004D3D4D" w:rsidP="004D3D4D">
      <w:pPr>
        <w:pStyle w:val="ConsPlusTitle"/>
        <w:ind w:firstLine="709"/>
        <w:jc w:val="center"/>
        <w:outlineLvl w:val="1"/>
        <w:rPr>
          <w:rFonts w:ascii="Times New Roman" w:hAnsi="Times New Roman" w:cs="Times New Roman"/>
          <w:sz w:val="24"/>
          <w:szCs w:val="24"/>
        </w:rPr>
      </w:pPr>
    </w:p>
    <w:p w14:paraId="3E9E7FD4"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Бюджетная и налоговая политика городского округа Тейково Ивановской области на 2023 год и на плановый период 2024 и 2025 годов в отношении расходов бюджета города Тейково будет нацелена на дальнейшее повышение эффективного использования средств бюджета города Тейково, распределение их по приоритетным направлениям, выполнение всех социальных обязательств и недопущение образования просроченной кредиторской задолженности.</w:t>
      </w:r>
    </w:p>
    <w:p w14:paraId="619ABDBB"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lastRenderedPageBreak/>
        <w:t>С 01.01.2023 года формирование бюджета города Тейково основано на основе новой структуры муниципальных программ городского округа Тейково Ивановской области. Следует отметить и как показала практика – соотношение структуры программных мероприятий и непрограммных направлений деятельности является оптимальным.</w:t>
      </w:r>
    </w:p>
    <w:p w14:paraId="086DA759"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Основными направлениями бюджетной и налоговой политики городского округа Тейково Ивановской области в области расходов бюджета города Тейково определены:</w:t>
      </w:r>
    </w:p>
    <w:p w14:paraId="71B9B0D5"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формирование основных бюджетных параметров исходя из ожидаемого прогноза поступления доходов и допустимого уровня дефицита бюджета, а также необходимости безусловного исполнения действующих расходных обязательств городского округа Тейково Ивановской области, с учетом их оптимизации и повышения эффективности использования финансовых ресурсов;</w:t>
      </w:r>
    </w:p>
    <w:p w14:paraId="7BC1E1B9"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осуществление формирования проекта бюджета города Тейково на 2024-2026 годы на основе действующей структуры муниципальных программ;</w:t>
      </w:r>
    </w:p>
    <w:p w14:paraId="57FD6A45"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проведение анализа и оценки необходимости продолжения исполнения расходных обязательств, которые прямо не отнесены к полномочиям городского округа;</w:t>
      </w:r>
    </w:p>
    <w:p w14:paraId="2FE2C0D8"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формирование муниципальных заданий на оказание муниципальных услуг (выполнение работ) в соответствии с базовым перечнем услуг, утвержденным федеральными органами исполнительной власти, а также усиление контроля и ответственности главных распорядителей бюджетных средств городского округа Тейково Ивановской области за выполнение муниципальных заданий;</w:t>
      </w:r>
    </w:p>
    <w:p w14:paraId="290CE7E6"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сохранение уровня средней заработной платы работников муниципальных учреждений образования и культуры городского округа Тейково Ивановской области на уровне показателей, установленных майскими указами Президента Российской Федерации, в том числе в зависимости от качества и количества выполняемой работы;</w:t>
      </w:r>
    </w:p>
    <w:p w14:paraId="6F293CB1"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обеспечение исполнения обязательств по оплате труда работников муниципальных учреждений городского округа Тейково Ивановской области с учетом изменения законодательства о минимальном размере оплаты труда и индексации должностных окладов (ставок), предусмотренных Соглашением по регулированию социально-трудовых отношений и связанных с ними экономических отношений между администрацией городского округа Тейково Ивановской области, координационным советом организаций профсоюзов г. Тейково, работодателями городского округа Тейково Ивановской области на 2022 - 2024 годы от 23.05.2022 № 4/25-ТС;</w:t>
      </w:r>
    </w:p>
    <w:p w14:paraId="1C0A3FD9"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осуществление закупок товаров, работ, услуг для обеспечения муниципальных нужд конкурентными способами, обеспечивающими наименьшие затраты при сохранении качественных характеристик приобретаемых товаров, работ, услуг.</w:t>
      </w:r>
    </w:p>
    <w:p w14:paraId="504030E3"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В бюджетном цикле 2024-2026 годов потребуются источники финансового обеспечения:</w:t>
      </w:r>
    </w:p>
    <w:p w14:paraId="49A05220"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муниципальных заданий на оказание муниципальных услуг (выполнение работ) учреждений, созданных по итогам окончания строительства универсального физкультурно-оздоровительного комплекса с плавательным бассейном и центра культурного развития;</w:t>
      </w:r>
    </w:p>
    <w:p w14:paraId="267B716A"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дополнительных расходов на организацию уличного освещения в связи с введением платы за одно установочное место на опоре воздушной линии электропередач.</w:t>
      </w:r>
    </w:p>
    <w:p w14:paraId="68BAB68A"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В целях обеспечения открытости и прозрачности бюджетного процесса будут осуществляться:</w:t>
      </w:r>
    </w:p>
    <w:p w14:paraId="5DF9AD77"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размещение на едином портале бюджетной системы Российской Федерации, а также на официальном сайте администрации городского округа Тейково Ивановской области установленной информации о бюджетном процессе, формировании и исполнении бюджета города Тейково;</w:t>
      </w:r>
    </w:p>
    <w:p w14:paraId="4E808632"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ежегодное проведение публичных слушаний по проекту бюджета Тейково на очередной финансовый год и плановый период и по годовому отчету об исполнении бюджета Тейково в целях повышения информационной открытости деятельности администрации городского округа Тейково Ивановкой области и выявления общественного мнения по вопросам формирования и исполнения бюджета города Тейково;</w:t>
      </w:r>
    </w:p>
    <w:p w14:paraId="33A90F72"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lastRenderedPageBreak/>
        <w:t>- публикация на официальном сайте администрации городского округа Тейково Ивановской области аналитического документа «Бюджет для граждан» по проекту бюджета Тейково на очередной финансовый год и плановый период и по годовому отчету об исполнении бюджета города Тейково.</w:t>
      </w:r>
    </w:p>
    <w:p w14:paraId="77C255BD"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В 2024 - 2026 годах будет продолжено участие городского округа Тейково Ивановской области в реализации национальных и региональных проектов. В частности, планируется продолжить участие в национальном проекте «Жилье и городская среда», в региональных проектах «Современная школа», «Формирование комфортной городской среды».</w:t>
      </w:r>
    </w:p>
    <w:p w14:paraId="75601EE1" w14:textId="77777777" w:rsidR="004D3D4D" w:rsidRPr="00E549E8" w:rsidRDefault="004D3D4D" w:rsidP="004D3D4D">
      <w:pPr>
        <w:pStyle w:val="ConsPlusNormal"/>
        <w:ind w:firstLine="709"/>
        <w:jc w:val="both"/>
        <w:rPr>
          <w:rFonts w:ascii="Times New Roman" w:hAnsi="Times New Roman" w:cs="Times New Roman"/>
          <w:sz w:val="24"/>
          <w:szCs w:val="24"/>
          <w:highlight w:val="yellow"/>
        </w:rPr>
      </w:pPr>
    </w:p>
    <w:p w14:paraId="038D9B3F" w14:textId="77777777" w:rsidR="004D3D4D" w:rsidRPr="00E549E8" w:rsidRDefault="004D3D4D" w:rsidP="004D3D4D">
      <w:pPr>
        <w:pStyle w:val="ConsPlusTitle"/>
        <w:ind w:firstLine="709"/>
        <w:jc w:val="center"/>
        <w:outlineLvl w:val="1"/>
        <w:rPr>
          <w:rFonts w:ascii="Times New Roman" w:hAnsi="Times New Roman" w:cs="Times New Roman"/>
          <w:sz w:val="24"/>
          <w:szCs w:val="24"/>
        </w:rPr>
      </w:pPr>
      <w:r w:rsidRPr="00E549E8">
        <w:rPr>
          <w:rFonts w:ascii="Times New Roman" w:hAnsi="Times New Roman" w:cs="Times New Roman"/>
          <w:sz w:val="24"/>
          <w:szCs w:val="24"/>
        </w:rPr>
        <w:t>4. Бюджетная политика в области управления</w:t>
      </w:r>
    </w:p>
    <w:p w14:paraId="6A897CF3" w14:textId="77777777" w:rsidR="004D3D4D" w:rsidRPr="00E549E8" w:rsidRDefault="004D3D4D" w:rsidP="004D3D4D">
      <w:pPr>
        <w:pStyle w:val="ConsPlusTitle"/>
        <w:ind w:firstLine="709"/>
        <w:jc w:val="center"/>
        <w:rPr>
          <w:rFonts w:ascii="Times New Roman" w:hAnsi="Times New Roman" w:cs="Times New Roman"/>
          <w:sz w:val="24"/>
          <w:szCs w:val="24"/>
        </w:rPr>
      </w:pPr>
      <w:r w:rsidRPr="00E549E8">
        <w:rPr>
          <w:rFonts w:ascii="Times New Roman" w:hAnsi="Times New Roman" w:cs="Times New Roman"/>
          <w:sz w:val="24"/>
          <w:szCs w:val="24"/>
        </w:rPr>
        <w:t>муниципальным долгом</w:t>
      </w:r>
    </w:p>
    <w:p w14:paraId="378B77E7" w14:textId="77777777" w:rsidR="004D3D4D" w:rsidRPr="00E549E8" w:rsidRDefault="004D3D4D" w:rsidP="004D3D4D">
      <w:pPr>
        <w:pStyle w:val="ConsPlusNormal"/>
        <w:ind w:firstLine="709"/>
        <w:jc w:val="center"/>
        <w:rPr>
          <w:rFonts w:ascii="Times New Roman" w:hAnsi="Times New Roman" w:cs="Times New Roman"/>
          <w:sz w:val="24"/>
          <w:szCs w:val="24"/>
        </w:rPr>
      </w:pPr>
    </w:p>
    <w:p w14:paraId="7C83BBE5"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 xml:space="preserve">Основной задачей реализации долговой политики является поддержание объема муниципального долга на нулевом уровне, а также обеспечение принципов открытости и прозрачности управления муниципальным долгом и доступности информации о состоянии муниципального долга. Сложности, возникшие в связи с введением единого налогового платежа, повлекут за собой наличие свободного остатка средств бюджета города Тейково на 01.01.2024 года. Сохраняется </w:t>
      </w:r>
      <w:proofErr w:type="gramStart"/>
      <w:r w:rsidRPr="00E549E8">
        <w:rPr>
          <w:rFonts w:ascii="Times New Roman" w:hAnsi="Times New Roman" w:cs="Times New Roman"/>
          <w:sz w:val="24"/>
          <w:szCs w:val="24"/>
        </w:rPr>
        <w:t>вероятность  привлечения</w:t>
      </w:r>
      <w:proofErr w:type="gramEnd"/>
      <w:r w:rsidRPr="00E549E8">
        <w:rPr>
          <w:rFonts w:ascii="Times New Roman" w:hAnsi="Times New Roman" w:cs="Times New Roman"/>
          <w:sz w:val="24"/>
          <w:szCs w:val="24"/>
        </w:rPr>
        <w:t xml:space="preserve"> бюджетного кредита на пополнение собственных оборотных средств по состоянию на 01.01.2024 года.</w:t>
      </w:r>
    </w:p>
    <w:p w14:paraId="64CC3E5E" w14:textId="77777777" w:rsidR="004D3D4D" w:rsidRPr="00E549E8" w:rsidRDefault="004D3D4D" w:rsidP="004D3D4D">
      <w:pPr>
        <w:autoSpaceDE w:val="0"/>
        <w:autoSpaceDN w:val="0"/>
        <w:adjustRightInd w:val="0"/>
        <w:spacing w:after="0" w:line="240" w:lineRule="auto"/>
        <w:jc w:val="both"/>
        <w:rPr>
          <w:rFonts w:ascii="Times New Roman" w:hAnsi="Times New Roman" w:cs="Times New Roman"/>
          <w:sz w:val="24"/>
          <w:szCs w:val="24"/>
        </w:rPr>
      </w:pPr>
      <w:r w:rsidRPr="00E549E8">
        <w:rPr>
          <w:rFonts w:ascii="Times New Roman" w:hAnsi="Times New Roman" w:cs="Times New Roman"/>
          <w:sz w:val="24"/>
          <w:szCs w:val="24"/>
        </w:rPr>
        <w:t xml:space="preserve">         В предстоящем периоде планируется сохранить мораторий на предоставление муниципальных гарантий.</w:t>
      </w:r>
    </w:p>
    <w:p w14:paraId="0A8197DC" w14:textId="77777777" w:rsidR="004D3D4D" w:rsidRPr="00E549E8" w:rsidRDefault="004D3D4D" w:rsidP="004D3D4D">
      <w:pPr>
        <w:pStyle w:val="ConsPlusNormal"/>
        <w:ind w:firstLine="709"/>
        <w:jc w:val="both"/>
        <w:rPr>
          <w:rFonts w:ascii="Times New Roman" w:hAnsi="Times New Roman" w:cs="Times New Roman"/>
          <w:sz w:val="24"/>
          <w:szCs w:val="24"/>
        </w:rPr>
      </w:pPr>
    </w:p>
    <w:p w14:paraId="28AB8221" w14:textId="77777777" w:rsidR="004D3D4D" w:rsidRPr="00E549E8" w:rsidRDefault="004D3D4D" w:rsidP="004D3D4D">
      <w:pPr>
        <w:pStyle w:val="ConsPlusTitle"/>
        <w:ind w:firstLine="709"/>
        <w:jc w:val="center"/>
        <w:outlineLvl w:val="1"/>
        <w:rPr>
          <w:rFonts w:ascii="Times New Roman" w:hAnsi="Times New Roman" w:cs="Times New Roman"/>
          <w:sz w:val="24"/>
          <w:szCs w:val="24"/>
        </w:rPr>
      </w:pPr>
      <w:r w:rsidRPr="00E549E8">
        <w:rPr>
          <w:rFonts w:ascii="Times New Roman" w:hAnsi="Times New Roman" w:cs="Times New Roman"/>
          <w:sz w:val="24"/>
          <w:szCs w:val="24"/>
        </w:rPr>
        <w:t>5. Бюджетная политика в сфере</w:t>
      </w:r>
    </w:p>
    <w:p w14:paraId="56ABF019" w14:textId="77777777" w:rsidR="004D3D4D" w:rsidRPr="00E549E8" w:rsidRDefault="004D3D4D" w:rsidP="004D3D4D">
      <w:pPr>
        <w:pStyle w:val="ConsPlusTitle"/>
        <w:ind w:firstLine="709"/>
        <w:jc w:val="center"/>
        <w:rPr>
          <w:rFonts w:ascii="Times New Roman" w:hAnsi="Times New Roman" w:cs="Times New Roman"/>
          <w:sz w:val="24"/>
          <w:szCs w:val="24"/>
        </w:rPr>
      </w:pPr>
      <w:r w:rsidRPr="00E549E8">
        <w:rPr>
          <w:rFonts w:ascii="Times New Roman" w:hAnsi="Times New Roman" w:cs="Times New Roman"/>
          <w:sz w:val="24"/>
          <w:szCs w:val="24"/>
        </w:rPr>
        <w:t>муниципального финансового контроля</w:t>
      </w:r>
    </w:p>
    <w:p w14:paraId="1D26CD32" w14:textId="77777777" w:rsidR="004D3D4D" w:rsidRPr="00E549E8" w:rsidRDefault="004D3D4D" w:rsidP="004D3D4D">
      <w:pPr>
        <w:pStyle w:val="ConsPlusTitle"/>
        <w:ind w:firstLine="709"/>
        <w:jc w:val="center"/>
        <w:rPr>
          <w:rFonts w:ascii="Times New Roman" w:hAnsi="Times New Roman" w:cs="Times New Roman"/>
          <w:sz w:val="24"/>
          <w:szCs w:val="24"/>
        </w:rPr>
      </w:pPr>
    </w:p>
    <w:p w14:paraId="749AB008" w14:textId="77777777" w:rsidR="004D3D4D" w:rsidRPr="00E549E8" w:rsidRDefault="004D3D4D" w:rsidP="004D3D4D">
      <w:pPr>
        <w:pStyle w:val="ConsPlusNormal"/>
        <w:ind w:firstLine="709"/>
        <w:jc w:val="both"/>
        <w:rPr>
          <w:rFonts w:ascii="Times New Roman" w:hAnsi="Times New Roman" w:cs="Times New Roman"/>
          <w:sz w:val="24"/>
          <w:szCs w:val="24"/>
        </w:rPr>
      </w:pPr>
      <w:r w:rsidRPr="00E549E8">
        <w:rPr>
          <w:rFonts w:ascii="Times New Roman" w:hAnsi="Times New Roman" w:cs="Times New Roman"/>
          <w:sz w:val="24"/>
          <w:szCs w:val="24"/>
        </w:rPr>
        <w:t>Бюджетная политика в области муниципального финансового контроля направлена на совершенствование контроля в финансово-бюджетной сфере и контроля в сфере закупок товаров, работ, услуг для обеспечения муниципальных нужд городского округа Тейково Ивановской области.</w:t>
      </w:r>
    </w:p>
    <w:p w14:paraId="6D601DF0" w14:textId="77777777" w:rsidR="004D3D4D" w:rsidRPr="00E549E8" w:rsidRDefault="004D3D4D" w:rsidP="004D3D4D">
      <w:pPr>
        <w:pStyle w:val="a5"/>
        <w:spacing w:after="0" w:line="240" w:lineRule="auto"/>
        <w:ind w:left="0" w:firstLine="709"/>
        <w:jc w:val="both"/>
        <w:rPr>
          <w:rFonts w:ascii="Times New Roman" w:hAnsi="Times New Roman"/>
          <w:sz w:val="24"/>
          <w:szCs w:val="24"/>
        </w:rPr>
      </w:pPr>
      <w:r w:rsidRPr="00E549E8">
        <w:rPr>
          <w:rFonts w:ascii="Times New Roman" w:hAnsi="Times New Roman" w:cs="Times New Roman"/>
          <w:sz w:val="24"/>
          <w:szCs w:val="24"/>
        </w:rPr>
        <w:t xml:space="preserve">В связи с изменениями, внесенными в </w:t>
      </w:r>
      <w:hyperlink r:id="rId11" w:history="1">
        <w:r w:rsidRPr="00E549E8">
          <w:rPr>
            <w:rFonts w:ascii="Times New Roman" w:hAnsi="Times New Roman" w:cs="Times New Roman"/>
            <w:sz w:val="24"/>
            <w:szCs w:val="24"/>
          </w:rPr>
          <w:t>закон</w:t>
        </w:r>
      </w:hyperlink>
      <w:r w:rsidRPr="00E549E8">
        <w:rPr>
          <w:rFonts w:ascii="Times New Roman" w:hAnsi="Times New Roman" w:cs="Times New Roman"/>
          <w:sz w:val="24"/>
          <w:szCs w:val="24"/>
        </w:rPr>
        <w:t xml:space="preserve"> от 07.02.2011 года № 6-ФЗ </w:t>
      </w:r>
      <w:r w:rsidRPr="00E549E8">
        <w:rPr>
          <w:rFonts w:ascii="Times New Roman" w:eastAsia="Calibri" w:hAnsi="Times New Roman" w:cs="Times New Roman"/>
          <w:sz w:val="24"/>
          <w:szCs w:val="24"/>
        </w:rPr>
        <w:t>«</w:t>
      </w:r>
      <w:r w:rsidRPr="00E549E8">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Pr="00E549E8">
        <w:rPr>
          <w:rFonts w:ascii="Times New Roman" w:eastAsia="Calibri" w:hAnsi="Times New Roman" w:cs="Times New Roman"/>
          <w:sz w:val="24"/>
          <w:szCs w:val="24"/>
        </w:rPr>
        <w:t xml:space="preserve">», в 2022 году реорганизован орган внешнего муниципального финансового контроля: </w:t>
      </w:r>
      <w:r w:rsidRPr="00E549E8">
        <w:rPr>
          <w:rFonts w:ascii="Times New Roman" w:hAnsi="Times New Roman"/>
          <w:sz w:val="24"/>
          <w:szCs w:val="24"/>
        </w:rPr>
        <w:t>контрольно-счетная комиссия городского округа Тейково Ивановской области приобрела статус юридического лица, решением г</w:t>
      </w:r>
      <w:r w:rsidRPr="00E549E8">
        <w:rPr>
          <w:rFonts w:ascii="Times New Roman" w:hAnsi="Times New Roman" w:cs="Times New Roman"/>
          <w:sz w:val="24"/>
          <w:szCs w:val="24"/>
        </w:rPr>
        <w:t xml:space="preserve">ородской Думы городского округа Тейково Ивановской области  от 25.02.2022 № 12 «О внесении изменения в решение городской Думы городского округа Тейково от 27.11.2015 № 42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 изменена система оплаты труда председателя </w:t>
      </w:r>
      <w:r w:rsidRPr="00E549E8">
        <w:rPr>
          <w:rFonts w:ascii="Times New Roman" w:hAnsi="Times New Roman"/>
          <w:sz w:val="24"/>
          <w:szCs w:val="24"/>
        </w:rPr>
        <w:t>контрольно-счетной комиссии городского округа Тейково Ивановской области. В настоящее время проходит согласование проект Закона Ивановской области «Об отдельных вопросах деятельности контрольно-счетного органа муниципального образования Ивановской области».</w:t>
      </w:r>
    </w:p>
    <w:p w14:paraId="1B6963EB" w14:textId="77777777" w:rsidR="004D3D4D" w:rsidRPr="00E549E8" w:rsidRDefault="004D3D4D" w:rsidP="004D3D4D">
      <w:pPr>
        <w:pStyle w:val="ConsPlusNormal"/>
        <w:ind w:firstLine="709"/>
        <w:jc w:val="both"/>
        <w:rPr>
          <w:rFonts w:ascii="Times New Roman" w:hAnsi="Times New Roman" w:cs="Times New Roman"/>
          <w:sz w:val="24"/>
          <w:szCs w:val="24"/>
        </w:rPr>
      </w:pPr>
    </w:p>
    <w:p w14:paraId="575AB11C" w14:textId="184EEA8B" w:rsidR="00F13AAB" w:rsidRDefault="00F13AAB"/>
    <w:p w14:paraId="268894C3" w14:textId="77777777" w:rsidR="00F13AAB" w:rsidRDefault="00F13AAB">
      <w:r>
        <w:br w:type="page"/>
      </w:r>
    </w:p>
    <w:p w14:paraId="49E07FC5" w14:textId="77777777" w:rsidR="00F13AAB" w:rsidRDefault="00F13AAB" w:rsidP="00F13AAB">
      <w:pPr>
        <w:spacing w:after="0"/>
        <w:ind w:right="-1"/>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68282B92" wp14:editId="681C70CE">
            <wp:extent cx="695325" cy="904875"/>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44927C1D" w14:textId="77777777" w:rsidR="00F13AAB" w:rsidRDefault="00F13AAB" w:rsidP="00F13AAB">
      <w:pPr>
        <w:spacing w:after="0" w:line="240" w:lineRule="auto"/>
        <w:ind w:left="-426" w:right="-1" w:hanging="142"/>
        <w:jc w:val="center"/>
        <w:rPr>
          <w:rFonts w:ascii="Times New Roman" w:hAnsi="Times New Roman"/>
          <w:b/>
          <w:sz w:val="36"/>
          <w:szCs w:val="36"/>
        </w:rPr>
      </w:pPr>
      <w:r>
        <w:rPr>
          <w:rFonts w:ascii="Times New Roman" w:hAnsi="Times New Roman"/>
          <w:b/>
          <w:sz w:val="36"/>
          <w:szCs w:val="36"/>
        </w:rPr>
        <w:t>АДМИНИСТРАЦИЯ ГОРОДСКОГО ОКРУГА ТЕЙКОВО ИВАНОВСКОЙ ОБЛАСТИ</w:t>
      </w:r>
    </w:p>
    <w:p w14:paraId="42B02C51" w14:textId="77777777" w:rsidR="00F13AAB" w:rsidRDefault="00F13AAB" w:rsidP="00F13AAB">
      <w:pPr>
        <w:spacing w:after="0" w:line="240" w:lineRule="auto"/>
        <w:ind w:left="-426" w:right="-1" w:hanging="142"/>
        <w:jc w:val="center"/>
        <w:rPr>
          <w:rFonts w:ascii="Times New Roman" w:hAnsi="Times New Roman"/>
          <w:b/>
          <w:sz w:val="32"/>
          <w:szCs w:val="32"/>
        </w:rPr>
      </w:pPr>
      <w:r>
        <w:rPr>
          <w:rFonts w:ascii="Times New Roman" w:hAnsi="Times New Roman"/>
          <w:b/>
          <w:sz w:val="32"/>
          <w:szCs w:val="32"/>
        </w:rPr>
        <w:t>________________________________________________________</w:t>
      </w:r>
    </w:p>
    <w:p w14:paraId="7BA0F9B6" w14:textId="77777777" w:rsidR="00F13AAB" w:rsidRDefault="00F13AAB" w:rsidP="00F13AAB">
      <w:pPr>
        <w:pStyle w:val="ConsPlusNormal"/>
        <w:ind w:right="-1"/>
        <w:jc w:val="center"/>
        <w:rPr>
          <w:rFonts w:ascii="Times New Roman" w:hAnsi="Times New Roman"/>
          <w:b/>
          <w:sz w:val="28"/>
          <w:szCs w:val="28"/>
        </w:rPr>
      </w:pPr>
    </w:p>
    <w:p w14:paraId="6998B699" w14:textId="77777777" w:rsidR="00F13AAB" w:rsidRDefault="00F13AAB" w:rsidP="00F13AAB">
      <w:pPr>
        <w:pStyle w:val="ConsPlusNormal"/>
        <w:ind w:right="-1"/>
        <w:jc w:val="center"/>
        <w:rPr>
          <w:rFonts w:ascii="Times New Roman" w:hAnsi="Times New Roman"/>
          <w:b/>
          <w:sz w:val="28"/>
          <w:szCs w:val="28"/>
        </w:rPr>
      </w:pPr>
    </w:p>
    <w:p w14:paraId="22A1F29C" w14:textId="77777777" w:rsidR="00F13AAB" w:rsidRDefault="00F13AAB" w:rsidP="00F13AAB">
      <w:pPr>
        <w:pStyle w:val="ConsPlusNormal"/>
        <w:ind w:right="-1"/>
        <w:jc w:val="center"/>
        <w:rPr>
          <w:rFonts w:ascii="Times New Roman" w:hAnsi="Times New Roman"/>
          <w:b/>
          <w:sz w:val="40"/>
          <w:szCs w:val="40"/>
        </w:rPr>
      </w:pPr>
      <w:r>
        <w:rPr>
          <w:rFonts w:ascii="Times New Roman" w:hAnsi="Times New Roman"/>
          <w:b/>
          <w:sz w:val="40"/>
          <w:szCs w:val="40"/>
        </w:rPr>
        <w:t>П О С Т А Н О В Л Е Н И Е</w:t>
      </w:r>
    </w:p>
    <w:p w14:paraId="39E51B25" w14:textId="77777777" w:rsidR="00F13AAB" w:rsidRDefault="00F13AAB" w:rsidP="00F13AAB">
      <w:pPr>
        <w:pStyle w:val="ConsPlusNormal"/>
        <w:ind w:right="-1"/>
        <w:jc w:val="center"/>
        <w:rPr>
          <w:rFonts w:ascii="Times New Roman" w:hAnsi="Times New Roman" w:cs="Times New Roman"/>
          <w:sz w:val="28"/>
          <w:szCs w:val="28"/>
        </w:rPr>
      </w:pPr>
    </w:p>
    <w:p w14:paraId="254F376E" w14:textId="77777777" w:rsidR="00F13AAB" w:rsidRDefault="00F13AAB" w:rsidP="00F13AAB">
      <w:pPr>
        <w:spacing w:after="0" w:line="240" w:lineRule="auto"/>
        <w:ind w:right="-1"/>
        <w:jc w:val="center"/>
        <w:rPr>
          <w:rFonts w:ascii="Times New Roman" w:hAnsi="Times New Roman"/>
          <w:sz w:val="28"/>
          <w:szCs w:val="28"/>
        </w:rPr>
      </w:pPr>
      <w:r>
        <w:rPr>
          <w:rFonts w:ascii="Times New Roman" w:hAnsi="Times New Roman"/>
          <w:b/>
          <w:sz w:val="28"/>
          <w:szCs w:val="28"/>
        </w:rPr>
        <w:t xml:space="preserve">от </w:t>
      </w:r>
      <w:proofErr w:type="gramStart"/>
      <w:r>
        <w:rPr>
          <w:rFonts w:ascii="Times New Roman" w:hAnsi="Times New Roman"/>
          <w:b/>
          <w:sz w:val="28"/>
          <w:szCs w:val="28"/>
        </w:rPr>
        <w:t>25.08.2023  №</w:t>
      </w:r>
      <w:proofErr w:type="gramEnd"/>
      <w:r>
        <w:rPr>
          <w:rFonts w:ascii="Times New Roman" w:hAnsi="Times New Roman"/>
          <w:b/>
          <w:sz w:val="28"/>
          <w:szCs w:val="28"/>
        </w:rPr>
        <w:t xml:space="preserve"> 543</w:t>
      </w:r>
    </w:p>
    <w:p w14:paraId="6B0E3A65" w14:textId="77777777" w:rsidR="00F13AAB" w:rsidRDefault="00F13AAB" w:rsidP="00F13AAB">
      <w:pPr>
        <w:spacing w:after="0" w:line="240" w:lineRule="auto"/>
        <w:ind w:right="-1"/>
        <w:jc w:val="center"/>
        <w:rPr>
          <w:rFonts w:ascii="Times New Roman" w:hAnsi="Times New Roman"/>
          <w:sz w:val="28"/>
          <w:szCs w:val="28"/>
        </w:rPr>
      </w:pPr>
    </w:p>
    <w:p w14:paraId="1BE320D1" w14:textId="77777777" w:rsidR="00F13AAB" w:rsidRDefault="00F13AAB" w:rsidP="00F13AAB">
      <w:pPr>
        <w:spacing w:after="0" w:line="240" w:lineRule="auto"/>
        <w:ind w:right="-1"/>
        <w:jc w:val="center"/>
        <w:rPr>
          <w:rFonts w:ascii="Times New Roman" w:hAnsi="Times New Roman"/>
          <w:sz w:val="28"/>
          <w:szCs w:val="28"/>
        </w:rPr>
      </w:pPr>
      <w:r>
        <w:rPr>
          <w:rFonts w:ascii="Times New Roman" w:hAnsi="Times New Roman"/>
          <w:sz w:val="28"/>
          <w:szCs w:val="28"/>
        </w:rPr>
        <w:t>г. Тейково</w:t>
      </w:r>
    </w:p>
    <w:p w14:paraId="736EA998" w14:textId="77777777" w:rsidR="00F13AAB" w:rsidRPr="004D446C" w:rsidRDefault="00F13AAB" w:rsidP="003441B0">
      <w:pPr>
        <w:spacing w:after="0" w:line="240" w:lineRule="auto"/>
        <w:ind w:left="142"/>
        <w:jc w:val="both"/>
        <w:rPr>
          <w:rFonts w:ascii="Times New Roman" w:hAnsi="Times New Roman" w:cs="Times New Roman"/>
          <w:b/>
          <w:sz w:val="28"/>
          <w:szCs w:val="28"/>
        </w:rPr>
      </w:pPr>
      <w:r w:rsidRPr="004D446C">
        <w:rPr>
          <w:rFonts w:ascii="Times New Roman" w:hAnsi="Times New Roman" w:cs="Times New Roman"/>
          <w:b/>
          <w:bCs/>
          <w:sz w:val="28"/>
          <w:szCs w:val="28"/>
        </w:rPr>
        <w:t>О перечне документов,</w:t>
      </w:r>
      <w:r>
        <w:rPr>
          <w:rFonts w:ascii="Times New Roman" w:hAnsi="Times New Roman" w:cs="Times New Roman"/>
          <w:b/>
          <w:bCs/>
          <w:sz w:val="28"/>
          <w:szCs w:val="28"/>
        </w:rPr>
        <w:t xml:space="preserve"> </w:t>
      </w:r>
      <w:r w:rsidRPr="004D446C">
        <w:rPr>
          <w:rFonts w:ascii="Times New Roman" w:hAnsi="Times New Roman" w:cs="Times New Roman"/>
          <w:b/>
          <w:bCs/>
          <w:sz w:val="28"/>
          <w:szCs w:val="28"/>
        </w:rPr>
        <w:t xml:space="preserve">представляемых принципалом и (или) бенефициаром в администрацию городского округа Тейково Ивановской </w:t>
      </w:r>
      <w:proofErr w:type="gramStart"/>
      <w:r w:rsidRPr="004D446C">
        <w:rPr>
          <w:rFonts w:ascii="Times New Roman" w:hAnsi="Times New Roman" w:cs="Times New Roman"/>
          <w:b/>
          <w:bCs/>
          <w:sz w:val="28"/>
          <w:szCs w:val="28"/>
        </w:rPr>
        <w:t>области  для</w:t>
      </w:r>
      <w:proofErr w:type="gramEnd"/>
      <w:r w:rsidRPr="004D446C">
        <w:rPr>
          <w:rFonts w:ascii="Times New Roman" w:hAnsi="Times New Roman" w:cs="Times New Roman"/>
          <w:b/>
          <w:bCs/>
          <w:sz w:val="28"/>
          <w:szCs w:val="28"/>
        </w:rPr>
        <w:t xml:space="preserve"> предоставления муниципальной гарантии городского округа Тейково Ивановской области, а также заключения договора о предоставлении муниципальной гарантии городского округа Тейково Ивановской области</w:t>
      </w:r>
    </w:p>
    <w:p w14:paraId="776D2AD8" w14:textId="77777777" w:rsidR="00F13AAB" w:rsidRDefault="00F13AAB" w:rsidP="00F13AAB">
      <w:pPr>
        <w:pStyle w:val="ConsPlusNormal"/>
        <w:ind w:right="-1"/>
        <w:jc w:val="center"/>
        <w:rPr>
          <w:rFonts w:ascii="Times New Roman" w:hAnsi="Times New Roman" w:cs="Times New Roman"/>
          <w:b/>
          <w:sz w:val="28"/>
          <w:szCs w:val="28"/>
        </w:rPr>
      </w:pPr>
    </w:p>
    <w:p w14:paraId="11B7AB48" w14:textId="77777777" w:rsidR="00F13AAB" w:rsidRDefault="00F13AAB" w:rsidP="00F13AA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2" w:history="1">
        <w:r w:rsidRPr="00F13AAB">
          <w:rPr>
            <w:rStyle w:val="a7"/>
            <w:rFonts w:ascii="Times New Roman" w:hAnsi="Times New Roman" w:cs="Times New Roman"/>
            <w:color w:val="auto"/>
            <w:sz w:val="28"/>
            <w:szCs w:val="28"/>
            <w:u w:val="none"/>
          </w:rPr>
          <w:t>частью 2 статьи 115.2</w:t>
        </w:r>
      </w:hyperlink>
      <w:r>
        <w:rPr>
          <w:rFonts w:ascii="Times New Roman" w:hAnsi="Times New Roman" w:cs="Times New Roman"/>
          <w:sz w:val="28"/>
          <w:szCs w:val="28"/>
        </w:rPr>
        <w:t xml:space="preserve"> Бюджетного кодекса Российской Федерации, пунктами 2,3 Положения об управлении муниципальным долгом городского округа Тейково, утвержденного решением городской Думы городского округа Тейково от 26.10.2012 № 90, постановлением администрации городского округа Тейково Ивановской области от 25.07.2023 №464 «Об утверждении </w:t>
      </w:r>
      <w:hyperlink w:anchor="P36" w:tooltip="ПРАВИЛА">
        <w:r w:rsidRPr="007B3CD8">
          <w:rPr>
            <w:rFonts w:ascii="Times New Roman" w:hAnsi="Times New Roman" w:cs="Times New Roman"/>
            <w:sz w:val="28"/>
            <w:szCs w:val="28"/>
          </w:rPr>
          <w:t>Правил</w:t>
        </w:r>
      </w:hyperlink>
      <w:r w:rsidRPr="007B3CD8">
        <w:rPr>
          <w:rFonts w:ascii="Times New Roman" w:hAnsi="Times New Roman" w:cs="Times New Roman"/>
          <w:sz w:val="28"/>
          <w:szCs w:val="28"/>
        </w:rPr>
        <w:t xml:space="preserve">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13" w:tooltip="&quot;Бюджетный кодекс Российской Федерации&quot; от 31.07.1998 N 145-ФЗ (ред. от 14.04.2023, с изм. от 22.06.2023) (с изм. и доп., вступ. в силу с 21.05.2023) {КонсультантПлюс}">
        <w:r w:rsidRPr="007B3CD8">
          <w:rPr>
            <w:rFonts w:ascii="Times New Roman" w:hAnsi="Times New Roman" w:cs="Times New Roman"/>
            <w:sz w:val="28"/>
            <w:szCs w:val="28"/>
          </w:rPr>
          <w:t>абзацем третьим пункта 1.1 статьи 115.2</w:t>
        </w:r>
      </w:hyperlink>
      <w:r w:rsidRPr="007B3CD8">
        <w:rPr>
          <w:rFonts w:ascii="Times New Roman" w:hAnsi="Times New Roman" w:cs="Times New Roman"/>
          <w:sz w:val="28"/>
          <w:szCs w:val="28"/>
        </w:rPr>
        <w:t xml:space="preserve"> Бюджетного кодекса Российской Федерации, при предоставлении муниципальной гарантии городского округа Тейково Ивановской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городского округа Тейково Ивановской области</w:t>
      </w:r>
      <w:r>
        <w:rPr>
          <w:rFonts w:ascii="Times New Roman" w:hAnsi="Times New Roman" w:cs="Times New Roman"/>
          <w:sz w:val="28"/>
          <w:szCs w:val="28"/>
        </w:rPr>
        <w:t>»</w:t>
      </w:r>
      <w:r w:rsidRPr="009A3B0A">
        <w:rPr>
          <w:rFonts w:ascii="Times New Roman" w:hAnsi="Times New Roman" w:cs="Times New Roman"/>
          <w:sz w:val="28"/>
          <w:szCs w:val="28"/>
        </w:rPr>
        <w:t xml:space="preserve"> администрация городского округа Тейково Ивановской области </w:t>
      </w:r>
    </w:p>
    <w:p w14:paraId="32119FC6" w14:textId="1F6C1D95" w:rsidR="00F13AAB" w:rsidRPr="00F13AAB" w:rsidRDefault="00F13AAB" w:rsidP="00F13AAB">
      <w:pPr>
        <w:spacing w:after="0" w:line="240" w:lineRule="auto"/>
        <w:ind w:left="142" w:firstLine="709"/>
        <w:jc w:val="center"/>
        <w:rPr>
          <w:rFonts w:ascii="Times New Roman" w:hAnsi="Times New Roman" w:cs="Times New Roman"/>
          <w:b/>
          <w:sz w:val="28"/>
          <w:szCs w:val="28"/>
        </w:rPr>
      </w:pPr>
      <w:r w:rsidRPr="00F13AAB">
        <w:rPr>
          <w:rFonts w:ascii="Times New Roman" w:hAnsi="Times New Roman" w:cs="Times New Roman"/>
          <w:b/>
          <w:sz w:val="28"/>
          <w:szCs w:val="28"/>
        </w:rPr>
        <w:t>П О С Т А Н О В Л Я Е Т:</w:t>
      </w:r>
    </w:p>
    <w:p w14:paraId="692B39C8" w14:textId="77777777" w:rsidR="00F13AAB" w:rsidRDefault="00F13AAB" w:rsidP="00F13AAB">
      <w:p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579FE6E5" w14:textId="77777777" w:rsidR="00F13AAB" w:rsidRPr="004D446C" w:rsidRDefault="00F13AAB" w:rsidP="00F13AAB">
      <w:pPr>
        <w:pStyle w:val="ConsPlusNormal"/>
        <w:numPr>
          <w:ilvl w:val="0"/>
          <w:numId w:val="6"/>
        </w:numPr>
        <w:adjustRightInd/>
        <w:ind w:left="142" w:right="141" w:firstLine="851"/>
        <w:jc w:val="both"/>
        <w:rPr>
          <w:rFonts w:ascii="Times New Roman" w:hAnsi="Times New Roman" w:cs="Times New Roman"/>
          <w:sz w:val="28"/>
          <w:szCs w:val="28"/>
        </w:rPr>
      </w:pPr>
      <w:r w:rsidRPr="004D446C">
        <w:rPr>
          <w:rFonts w:ascii="Times New Roman" w:hAnsi="Times New Roman" w:cs="Times New Roman"/>
          <w:bCs/>
          <w:sz w:val="28"/>
          <w:szCs w:val="28"/>
        </w:rPr>
        <w:t xml:space="preserve">Установить Перечень документов, представляемых принципалом и (или) бенефициаром в администрацию городского округа Тейково Ивановской </w:t>
      </w:r>
      <w:proofErr w:type="gramStart"/>
      <w:r w:rsidRPr="004D446C">
        <w:rPr>
          <w:rFonts w:ascii="Times New Roman" w:hAnsi="Times New Roman" w:cs="Times New Roman"/>
          <w:bCs/>
          <w:sz w:val="28"/>
          <w:szCs w:val="28"/>
        </w:rPr>
        <w:t>области  для</w:t>
      </w:r>
      <w:proofErr w:type="gramEnd"/>
      <w:r w:rsidRPr="004D446C">
        <w:rPr>
          <w:rFonts w:ascii="Times New Roman" w:hAnsi="Times New Roman" w:cs="Times New Roman"/>
          <w:bCs/>
          <w:sz w:val="28"/>
          <w:szCs w:val="28"/>
        </w:rPr>
        <w:t xml:space="preserve"> предоставления муниципальной гарантии городского округа Тейково Ивановской области, а также заключения договора о предоставлении муниципальной гарантии городского округа Тейково Ивановской области</w:t>
      </w:r>
    </w:p>
    <w:p w14:paraId="2C69B8BB" w14:textId="77777777" w:rsidR="00F13AAB" w:rsidRPr="004D446C" w:rsidRDefault="00F13AAB" w:rsidP="00F13AAB">
      <w:pPr>
        <w:pStyle w:val="ConsPlusNormal"/>
        <w:numPr>
          <w:ilvl w:val="0"/>
          <w:numId w:val="6"/>
        </w:numPr>
        <w:adjustRightInd/>
        <w:ind w:left="142" w:right="141" w:firstLine="851"/>
        <w:jc w:val="both"/>
        <w:rPr>
          <w:rFonts w:ascii="Times New Roman" w:hAnsi="Times New Roman" w:cs="Times New Roman"/>
          <w:sz w:val="28"/>
          <w:szCs w:val="28"/>
        </w:rPr>
      </w:pPr>
      <w:r w:rsidRPr="004D446C">
        <w:rPr>
          <w:rFonts w:ascii="Times New Roman" w:hAnsi="Times New Roman" w:cs="Times New Roman"/>
          <w:sz w:val="28"/>
          <w:szCs w:val="28"/>
        </w:rPr>
        <w:t xml:space="preserve">Постановление администрации городского округа Тейково </w:t>
      </w:r>
      <w:r w:rsidRPr="004D446C">
        <w:rPr>
          <w:rFonts w:ascii="Times New Roman" w:hAnsi="Times New Roman" w:cs="Times New Roman"/>
          <w:sz w:val="28"/>
          <w:szCs w:val="28"/>
        </w:rPr>
        <w:lastRenderedPageBreak/>
        <w:t xml:space="preserve">Ивановской области от 07.11.2012 № 625 «О </w:t>
      </w:r>
      <w:hyperlink w:anchor="Par34" w:history="1">
        <w:r w:rsidRPr="004D446C">
          <w:rPr>
            <w:rFonts w:ascii="Times New Roman" w:hAnsi="Times New Roman" w:cs="Times New Roman"/>
            <w:sz w:val="28"/>
            <w:szCs w:val="28"/>
          </w:rPr>
          <w:t>перечн</w:t>
        </w:r>
      </w:hyperlink>
      <w:r w:rsidRPr="004D446C">
        <w:rPr>
          <w:rFonts w:ascii="Times New Roman" w:hAnsi="Times New Roman" w:cs="Times New Roman"/>
          <w:sz w:val="28"/>
          <w:szCs w:val="28"/>
        </w:rPr>
        <w:t>е документов, представляемых принципалом для получения муниципальной гарантии городского округа Тейково и заключения договора о предоставлении муниципальной гарантии городского округа Тейково» отменить.</w:t>
      </w:r>
    </w:p>
    <w:p w14:paraId="6EE0BA18" w14:textId="77777777" w:rsidR="00F13AAB" w:rsidRDefault="00F13AAB" w:rsidP="00F13AAB">
      <w:pPr>
        <w:pStyle w:val="ConsPlusNormal"/>
        <w:numPr>
          <w:ilvl w:val="0"/>
          <w:numId w:val="6"/>
        </w:numPr>
        <w:adjustRightInd/>
        <w:ind w:left="142" w:right="141" w:firstLine="851"/>
        <w:jc w:val="both"/>
        <w:rPr>
          <w:rFonts w:ascii="Times New Roman" w:hAnsi="Times New Roman" w:cs="Times New Roman"/>
          <w:sz w:val="28"/>
          <w:szCs w:val="28"/>
        </w:rPr>
      </w:pPr>
      <w:r w:rsidRPr="004D446C">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w:t>
      </w:r>
    </w:p>
    <w:p w14:paraId="3E501498" w14:textId="77777777" w:rsidR="00F13AAB" w:rsidRDefault="00F13AAB" w:rsidP="00F13AAB">
      <w:pPr>
        <w:pStyle w:val="ConsPlusNormal"/>
        <w:ind w:left="-567" w:right="-1" w:firstLine="1276"/>
        <w:jc w:val="both"/>
        <w:rPr>
          <w:rFonts w:ascii="Times New Roman" w:hAnsi="Times New Roman" w:cs="Times New Roman"/>
          <w:sz w:val="28"/>
          <w:szCs w:val="28"/>
        </w:rPr>
      </w:pPr>
    </w:p>
    <w:p w14:paraId="2132D806" w14:textId="77777777" w:rsidR="00F13AAB" w:rsidRDefault="00F13AAB" w:rsidP="00F13AAB">
      <w:pPr>
        <w:pStyle w:val="ConsPlusNormal"/>
        <w:ind w:left="-567" w:right="-1" w:firstLine="1276"/>
        <w:jc w:val="both"/>
        <w:rPr>
          <w:rFonts w:ascii="Times New Roman" w:hAnsi="Times New Roman" w:cs="Times New Roman"/>
          <w:sz w:val="28"/>
          <w:szCs w:val="28"/>
        </w:rPr>
      </w:pPr>
    </w:p>
    <w:p w14:paraId="369618A0" w14:textId="77777777" w:rsidR="00F13AAB" w:rsidRDefault="00F13AAB" w:rsidP="00F13AAB">
      <w:pPr>
        <w:spacing w:after="0" w:line="240" w:lineRule="auto"/>
        <w:ind w:left="142" w:right="-1"/>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373B7FAD" w14:textId="77777777" w:rsidR="00F13AAB" w:rsidRPr="00D1251D" w:rsidRDefault="00F13AAB" w:rsidP="00F13AAB">
      <w:pPr>
        <w:spacing w:after="0" w:line="240" w:lineRule="auto"/>
        <w:ind w:left="142" w:right="-1"/>
        <w:rPr>
          <w:rFonts w:ascii="Times New Roman" w:hAnsi="Times New Roman" w:cs="Times New Roman"/>
          <w:sz w:val="28"/>
          <w:szCs w:val="28"/>
        </w:rPr>
      </w:pPr>
      <w:r>
        <w:rPr>
          <w:rFonts w:ascii="Times New Roman" w:hAnsi="Times New Roman"/>
          <w:b/>
          <w:sz w:val="28"/>
          <w:szCs w:val="28"/>
        </w:rPr>
        <w:t>Ивановской области                                                                         С.А. Семенова</w:t>
      </w:r>
    </w:p>
    <w:p w14:paraId="009DE99E" w14:textId="77777777" w:rsidR="00F13AAB" w:rsidRDefault="00F13AAB" w:rsidP="00F13AAB"/>
    <w:p w14:paraId="4517F6BD" w14:textId="77777777" w:rsidR="00F13AAB" w:rsidRDefault="00F13AAB" w:rsidP="00F13AAB"/>
    <w:p w14:paraId="43618E2C" w14:textId="77777777" w:rsidR="00F13AAB" w:rsidRDefault="00F13AAB" w:rsidP="00F13AAB"/>
    <w:p w14:paraId="1098074D" w14:textId="77777777" w:rsidR="00F13AAB" w:rsidRDefault="00F13AAB" w:rsidP="00F13AAB">
      <w:pPr>
        <w:spacing w:after="0" w:line="240" w:lineRule="auto"/>
        <w:jc w:val="right"/>
        <w:rPr>
          <w:rFonts w:ascii="Times New Roman" w:hAnsi="Times New Roman" w:cs="Times New Roman"/>
          <w:sz w:val="28"/>
          <w:szCs w:val="28"/>
        </w:rPr>
      </w:pPr>
    </w:p>
    <w:p w14:paraId="335CDC3B" w14:textId="77777777" w:rsidR="00F13AAB" w:rsidRDefault="00F13AAB" w:rsidP="00F13AAB">
      <w:pPr>
        <w:spacing w:after="0" w:line="240" w:lineRule="auto"/>
        <w:jc w:val="right"/>
        <w:rPr>
          <w:rFonts w:ascii="Times New Roman" w:hAnsi="Times New Roman" w:cs="Times New Roman"/>
          <w:sz w:val="28"/>
          <w:szCs w:val="28"/>
        </w:rPr>
      </w:pPr>
    </w:p>
    <w:p w14:paraId="0C799350" w14:textId="77777777" w:rsidR="00F13AAB" w:rsidRDefault="00F13AAB" w:rsidP="00F13AAB">
      <w:pPr>
        <w:spacing w:after="0" w:line="240" w:lineRule="auto"/>
        <w:jc w:val="right"/>
        <w:rPr>
          <w:rFonts w:ascii="Times New Roman" w:hAnsi="Times New Roman" w:cs="Times New Roman"/>
          <w:sz w:val="28"/>
          <w:szCs w:val="28"/>
        </w:rPr>
      </w:pPr>
    </w:p>
    <w:p w14:paraId="2F15094E" w14:textId="77777777" w:rsidR="00F13AAB" w:rsidRDefault="00F13AAB" w:rsidP="00F13AAB">
      <w:pPr>
        <w:spacing w:after="0" w:line="240" w:lineRule="auto"/>
        <w:jc w:val="right"/>
        <w:rPr>
          <w:rFonts w:ascii="Times New Roman" w:hAnsi="Times New Roman" w:cs="Times New Roman"/>
          <w:sz w:val="28"/>
          <w:szCs w:val="28"/>
        </w:rPr>
      </w:pPr>
    </w:p>
    <w:p w14:paraId="5512B360" w14:textId="77777777" w:rsidR="00F13AAB" w:rsidRDefault="00F13AAB" w:rsidP="00F13AAB">
      <w:pPr>
        <w:spacing w:after="0" w:line="240" w:lineRule="auto"/>
        <w:jc w:val="right"/>
        <w:rPr>
          <w:rFonts w:ascii="Times New Roman" w:hAnsi="Times New Roman" w:cs="Times New Roman"/>
          <w:sz w:val="28"/>
          <w:szCs w:val="28"/>
        </w:rPr>
      </w:pPr>
    </w:p>
    <w:p w14:paraId="49785300" w14:textId="77777777" w:rsidR="00F13AAB" w:rsidRDefault="00F13AAB" w:rsidP="00F13AAB">
      <w:pPr>
        <w:spacing w:after="0" w:line="240" w:lineRule="auto"/>
        <w:jc w:val="right"/>
        <w:rPr>
          <w:rFonts w:ascii="Times New Roman" w:hAnsi="Times New Roman" w:cs="Times New Roman"/>
          <w:sz w:val="28"/>
          <w:szCs w:val="28"/>
        </w:rPr>
      </w:pPr>
    </w:p>
    <w:p w14:paraId="2814FAC6" w14:textId="77777777" w:rsidR="00F13AAB" w:rsidRDefault="00F13AAB" w:rsidP="00F13AAB">
      <w:pPr>
        <w:spacing w:after="0" w:line="240" w:lineRule="auto"/>
        <w:jc w:val="right"/>
        <w:rPr>
          <w:rFonts w:ascii="Times New Roman" w:hAnsi="Times New Roman" w:cs="Times New Roman"/>
          <w:sz w:val="28"/>
          <w:szCs w:val="28"/>
        </w:rPr>
      </w:pPr>
    </w:p>
    <w:p w14:paraId="47E53441" w14:textId="77777777" w:rsidR="00F13AAB" w:rsidRDefault="00F13AAB" w:rsidP="00F13AAB">
      <w:pPr>
        <w:spacing w:after="0" w:line="240" w:lineRule="auto"/>
        <w:jc w:val="right"/>
        <w:rPr>
          <w:rFonts w:ascii="Times New Roman" w:hAnsi="Times New Roman" w:cs="Times New Roman"/>
          <w:sz w:val="28"/>
          <w:szCs w:val="28"/>
        </w:rPr>
      </w:pPr>
    </w:p>
    <w:p w14:paraId="3F126F8A" w14:textId="77777777" w:rsidR="00F13AAB" w:rsidRDefault="00F13AAB" w:rsidP="00F13AAB">
      <w:pPr>
        <w:spacing w:after="0" w:line="240" w:lineRule="auto"/>
        <w:jc w:val="right"/>
        <w:rPr>
          <w:rFonts w:ascii="Times New Roman" w:hAnsi="Times New Roman" w:cs="Times New Roman"/>
          <w:sz w:val="28"/>
          <w:szCs w:val="28"/>
        </w:rPr>
      </w:pPr>
    </w:p>
    <w:p w14:paraId="414DD760" w14:textId="77777777" w:rsidR="00F13AAB" w:rsidRDefault="00F13AAB" w:rsidP="00F13AAB">
      <w:pPr>
        <w:spacing w:after="0" w:line="240" w:lineRule="auto"/>
        <w:jc w:val="right"/>
        <w:rPr>
          <w:rFonts w:ascii="Times New Roman" w:hAnsi="Times New Roman" w:cs="Times New Roman"/>
          <w:sz w:val="28"/>
          <w:szCs w:val="28"/>
        </w:rPr>
      </w:pPr>
    </w:p>
    <w:p w14:paraId="624C5A56" w14:textId="77777777" w:rsidR="00F13AAB" w:rsidRDefault="00F13AAB" w:rsidP="00F13AAB">
      <w:pPr>
        <w:spacing w:after="0" w:line="240" w:lineRule="auto"/>
        <w:jc w:val="right"/>
        <w:rPr>
          <w:rFonts w:ascii="Times New Roman" w:hAnsi="Times New Roman" w:cs="Times New Roman"/>
          <w:sz w:val="28"/>
          <w:szCs w:val="28"/>
        </w:rPr>
      </w:pPr>
    </w:p>
    <w:p w14:paraId="263274A1" w14:textId="77777777" w:rsidR="00F13AAB" w:rsidRDefault="00F13AAB" w:rsidP="00F13AAB">
      <w:pPr>
        <w:spacing w:after="0" w:line="240" w:lineRule="auto"/>
        <w:jc w:val="right"/>
        <w:rPr>
          <w:rFonts w:ascii="Times New Roman" w:hAnsi="Times New Roman" w:cs="Times New Roman"/>
          <w:sz w:val="28"/>
          <w:szCs w:val="28"/>
        </w:rPr>
      </w:pPr>
    </w:p>
    <w:p w14:paraId="78B100BA" w14:textId="77777777" w:rsidR="00F13AAB" w:rsidRDefault="00F13AAB" w:rsidP="00F13AAB">
      <w:pPr>
        <w:spacing w:after="0" w:line="240" w:lineRule="auto"/>
        <w:jc w:val="right"/>
        <w:rPr>
          <w:rFonts w:ascii="Times New Roman" w:hAnsi="Times New Roman" w:cs="Times New Roman"/>
          <w:sz w:val="28"/>
          <w:szCs w:val="28"/>
        </w:rPr>
      </w:pPr>
    </w:p>
    <w:p w14:paraId="3975E146" w14:textId="77777777" w:rsidR="00F13AAB" w:rsidRDefault="00F13AAB" w:rsidP="00F13AAB">
      <w:pPr>
        <w:spacing w:after="0" w:line="240" w:lineRule="auto"/>
        <w:jc w:val="right"/>
        <w:rPr>
          <w:rFonts w:ascii="Times New Roman" w:hAnsi="Times New Roman" w:cs="Times New Roman"/>
          <w:sz w:val="28"/>
          <w:szCs w:val="28"/>
        </w:rPr>
      </w:pPr>
    </w:p>
    <w:p w14:paraId="7A4FFE16" w14:textId="77777777" w:rsidR="00F13AAB" w:rsidRDefault="00F13AAB" w:rsidP="00F13AAB">
      <w:pPr>
        <w:spacing w:after="0" w:line="240" w:lineRule="auto"/>
        <w:jc w:val="right"/>
        <w:rPr>
          <w:rFonts w:ascii="Times New Roman" w:hAnsi="Times New Roman" w:cs="Times New Roman"/>
          <w:sz w:val="28"/>
          <w:szCs w:val="28"/>
        </w:rPr>
      </w:pPr>
    </w:p>
    <w:p w14:paraId="69D39304" w14:textId="77777777" w:rsidR="00F13AAB" w:rsidRDefault="00F13AAB" w:rsidP="00F13AAB">
      <w:pPr>
        <w:spacing w:after="0" w:line="240" w:lineRule="auto"/>
        <w:jc w:val="right"/>
        <w:rPr>
          <w:rFonts w:ascii="Times New Roman" w:hAnsi="Times New Roman" w:cs="Times New Roman"/>
          <w:sz w:val="28"/>
          <w:szCs w:val="28"/>
        </w:rPr>
      </w:pPr>
    </w:p>
    <w:p w14:paraId="74BBF88F" w14:textId="77777777" w:rsidR="00F13AAB" w:rsidRDefault="00F13AAB" w:rsidP="00F13AAB">
      <w:pPr>
        <w:spacing w:after="0" w:line="240" w:lineRule="auto"/>
        <w:jc w:val="right"/>
        <w:rPr>
          <w:rFonts w:ascii="Times New Roman" w:hAnsi="Times New Roman" w:cs="Times New Roman"/>
          <w:sz w:val="28"/>
          <w:szCs w:val="28"/>
        </w:rPr>
      </w:pPr>
    </w:p>
    <w:p w14:paraId="6A3B8CAB" w14:textId="77777777" w:rsidR="00F13AAB" w:rsidRDefault="00F13AAB" w:rsidP="00F13AAB">
      <w:pPr>
        <w:spacing w:after="0" w:line="240" w:lineRule="auto"/>
        <w:jc w:val="right"/>
        <w:rPr>
          <w:rFonts w:ascii="Times New Roman" w:hAnsi="Times New Roman" w:cs="Times New Roman"/>
          <w:sz w:val="28"/>
          <w:szCs w:val="28"/>
        </w:rPr>
      </w:pPr>
    </w:p>
    <w:p w14:paraId="09906CBE" w14:textId="77777777" w:rsidR="00F13AAB" w:rsidRDefault="00F13AAB" w:rsidP="00F13AAB">
      <w:pPr>
        <w:spacing w:after="0" w:line="240" w:lineRule="auto"/>
        <w:jc w:val="right"/>
        <w:rPr>
          <w:rFonts w:ascii="Times New Roman" w:hAnsi="Times New Roman" w:cs="Times New Roman"/>
          <w:sz w:val="28"/>
          <w:szCs w:val="28"/>
        </w:rPr>
      </w:pPr>
    </w:p>
    <w:p w14:paraId="04A868BA" w14:textId="77777777" w:rsidR="00F13AAB" w:rsidRDefault="00F13AAB" w:rsidP="00F13AAB">
      <w:pPr>
        <w:spacing w:after="0" w:line="240" w:lineRule="auto"/>
        <w:jc w:val="right"/>
        <w:rPr>
          <w:rFonts w:ascii="Times New Roman" w:hAnsi="Times New Roman" w:cs="Times New Roman"/>
          <w:sz w:val="28"/>
          <w:szCs w:val="28"/>
        </w:rPr>
      </w:pPr>
    </w:p>
    <w:p w14:paraId="4BC667C9" w14:textId="77777777" w:rsidR="00F13AAB" w:rsidRDefault="00F13AAB" w:rsidP="00F13AAB">
      <w:pPr>
        <w:spacing w:after="0" w:line="240" w:lineRule="auto"/>
        <w:jc w:val="right"/>
        <w:rPr>
          <w:rFonts w:ascii="Times New Roman" w:hAnsi="Times New Roman" w:cs="Times New Roman"/>
          <w:sz w:val="28"/>
          <w:szCs w:val="28"/>
        </w:rPr>
      </w:pPr>
    </w:p>
    <w:p w14:paraId="1588570C" w14:textId="77777777" w:rsidR="00F13AAB" w:rsidRDefault="00F13AAB" w:rsidP="00F13AAB">
      <w:pPr>
        <w:spacing w:after="0" w:line="240" w:lineRule="auto"/>
        <w:jc w:val="right"/>
        <w:rPr>
          <w:rFonts w:ascii="Times New Roman" w:hAnsi="Times New Roman" w:cs="Times New Roman"/>
          <w:sz w:val="28"/>
          <w:szCs w:val="28"/>
        </w:rPr>
      </w:pPr>
    </w:p>
    <w:p w14:paraId="2A8036B6" w14:textId="77777777" w:rsidR="00F13AAB" w:rsidRDefault="00F13AAB" w:rsidP="00F13AAB">
      <w:pPr>
        <w:spacing w:after="0" w:line="240" w:lineRule="auto"/>
        <w:jc w:val="right"/>
        <w:rPr>
          <w:rFonts w:ascii="Times New Roman" w:hAnsi="Times New Roman" w:cs="Times New Roman"/>
          <w:sz w:val="28"/>
          <w:szCs w:val="28"/>
        </w:rPr>
      </w:pPr>
    </w:p>
    <w:p w14:paraId="13BFA54F" w14:textId="77777777" w:rsidR="00F13AAB" w:rsidRDefault="00F13AAB" w:rsidP="00F13AAB">
      <w:pPr>
        <w:spacing w:after="0" w:line="240" w:lineRule="auto"/>
        <w:jc w:val="right"/>
        <w:rPr>
          <w:rFonts w:ascii="Times New Roman" w:hAnsi="Times New Roman" w:cs="Times New Roman"/>
          <w:sz w:val="28"/>
          <w:szCs w:val="28"/>
        </w:rPr>
      </w:pPr>
    </w:p>
    <w:p w14:paraId="3A357C3A" w14:textId="77777777" w:rsidR="00F13AAB" w:rsidRDefault="00F13AAB" w:rsidP="00F13AAB">
      <w:pPr>
        <w:spacing w:after="0" w:line="240" w:lineRule="auto"/>
        <w:jc w:val="right"/>
        <w:rPr>
          <w:rFonts w:ascii="Times New Roman" w:hAnsi="Times New Roman" w:cs="Times New Roman"/>
          <w:sz w:val="28"/>
          <w:szCs w:val="28"/>
        </w:rPr>
      </w:pPr>
    </w:p>
    <w:p w14:paraId="60920DEE" w14:textId="77777777" w:rsidR="00F13AAB" w:rsidRDefault="00F13AAB">
      <w:pPr>
        <w:rPr>
          <w:rFonts w:ascii="Times New Roman" w:hAnsi="Times New Roman" w:cs="Times New Roman"/>
          <w:sz w:val="28"/>
          <w:szCs w:val="28"/>
        </w:rPr>
      </w:pPr>
      <w:r>
        <w:rPr>
          <w:rFonts w:ascii="Times New Roman" w:hAnsi="Times New Roman" w:cs="Times New Roman"/>
          <w:sz w:val="28"/>
          <w:szCs w:val="28"/>
        </w:rPr>
        <w:br w:type="page"/>
      </w:r>
    </w:p>
    <w:p w14:paraId="30EB7D36" w14:textId="75EB57BE" w:rsidR="00F13AAB" w:rsidRPr="00C97107" w:rsidRDefault="00F13AAB" w:rsidP="00F13AAB">
      <w:pPr>
        <w:spacing w:after="0" w:line="240" w:lineRule="auto"/>
        <w:jc w:val="right"/>
        <w:rPr>
          <w:rFonts w:ascii="Times New Roman" w:hAnsi="Times New Roman" w:cs="Times New Roman"/>
          <w:sz w:val="28"/>
          <w:szCs w:val="28"/>
        </w:rPr>
      </w:pPr>
      <w:r w:rsidRPr="00C97107">
        <w:rPr>
          <w:rFonts w:ascii="Times New Roman" w:hAnsi="Times New Roman" w:cs="Times New Roman"/>
          <w:sz w:val="28"/>
          <w:szCs w:val="28"/>
        </w:rPr>
        <w:lastRenderedPageBreak/>
        <w:t xml:space="preserve">Приложение </w:t>
      </w:r>
    </w:p>
    <w:p w14:paraId="552F46AD" w14:textId="77777777" w:rsidR="00F13AAB" w:rsidRPr="00C97107" w:rsidRDefault="00F13AAB" w:rsidP="00F13AAB">
      <w:pPr>
        <w:spacing w:after="0" w:line="240" w:lineRule="auto"/>
        <w:jc w:val="right"/>
        <w:rPr>
          <w:rFonts w:ascii="Times New Roman" w:hAnsi="Times New Roman" w:cs="Times New Roman"/>
          <w:sz w:val="28"/>
          <w:szCs w:val="28"/>
        </w:rPr>
      </w:pPr>
      <w:r w:rsidRPr="00C97107">
        <w:rPr>
          <w:rFonts w:ascii="Times New Roman" w:hAnsi="Times New Roman" w:cs="Times New Roman"/>
          <w:sz w:val="28"/>
          <w:szCs w:val="28"/>
        </w:rPr>
        <w:t>к постановлению администрации</w:t>
      </w:r>
    </w:p>
    <w:p w14:paraId="11B72E52" w14:textId="77777777" w:rsidR="00F13AAB" w:rsidRPr="00C97107" w:rsidRDefault="00F13AAB" w:rsidP="00F13AAB">
      <w:pPr>
        <w:spacing w:after="0" w:line="240" w:lineRule="auto"/>
        <w:jc w:val="right"/>
        <w:rPr>
          <w:rFonts w:ascii="Times New Roman" w:hAnsi="Times New Roman" w:cs="Times New Roman"/>
          <w:sz w:val="28"/>
          <w:szCs w:val="28"/>
        </w:rPr>
      </w:pPr>
      <w:r w:rsidRPr="00C97107">
        <w:rPr>
          <w:rFonts w:ascii="Times New Roman" w:hAnsi="Times New Roman" w:cs="Times New Roman"/>
          <w:sz w:val="28"/>
          <w:szCs w:val="28"/>
        </w:rPr>
        <w:t xml:space="preserve"> городского округа Тейково</w:t>
      </w:r>
    </w:p>
    <w:p w14:paraId="3B78C09A" w14:textId="77777777" w:rsidR="00F13AAB" w:rsidRPr="00C97107" w:rsidRDefault="00F13AAB" w:rsidP="00F13AAB">
      <w:pPr>
        <w:spacing w:after="0" w:line="240" w:lineRule="auto"/>
        <w:jc w:val="right"/>
        <w:rPr>
          <w:rFonts w:ascii="Times New Roman" w:hAnsi="Times New Roman" w:cs="Times New Roman"/>
          <w:sz w:val="28"/>
          <w:szCs w:val="28"/>
        </w:rPr>
      </w:pPr>
      <w:r w:rsidRPr="00C97107">
        <w:rPr>
          <w:rFonts w:ascii="Times New Roman" w:hAnsi="Times New Roman" w:cs="Times New Roman"/>
          <w:sz w:val="28"/>
          <w:szCs w:val="28"/>
        </w:rPr>
        <w:t>Ивановской области</w:t>
      </w:r>
    </w:p>
    <w:p w14:paraId="2281B25B" w14:textId="77777777" w:rsidR="00F13AAB" w:rsidRPr="00C97107" w:rsidRDefault="00F13AAB" w:rsidP="00F13AAB">
      <w:pPr>
        <w:spacing w:after="0" w:line="240" w:lineRule="auto"/>
        <w:jc w:val="right"/>
        <w:rPr>
          <w:rFonts w:ascii="Times New Roman" w:hAnsi="Times New Roman" w:cs="Times New Roman"/>
          <w:sz w:val="28"/>
          <w:szCs w:val="28"/>
        </w:rPr>
      </w:pPr>
      <w:r w:rsidRPr="00C97107">
        <w:rPr>
          <w:rFonts w:ascii="Times New Roman" w:hAnsi="Times New Roman" w:cs="Times New Roman"/>
          <w:sz w:val="28"/>
          <w:szCs w:val="28"/>
        </w:rPr>
        <w:t xml:space="preserve">от </w:t>
      </w:r>
      <w:proofErr w:type="gramStart"/>
      <w:r w:rsidRPr="00C97107">
        <w:rPr>
          <w:rFonts w:ascii="Times New Roman" w:hAnsi="Times New Roman" w:cs="Times New Roman"/>
          <w:sz w:val="28"/>
          <w:szCs w:val="28"/>
        </w:rPr>
        <w:t>25.08.2023  №</w:t>
      </w:r>
      <w:proofErr w:type="gramEnd"/>
      <w:r w:rsidRPr="00C97107">
        <w:rPr>
          <w:rFonts w:ascii="Times New Roman" w:hAnsi="Times New Roman" w:cs="Times New Roman"/>
          <w:sz w:val="28"/>
          <w:szCs w:val="28"/>
        </w:rPr>
        <w:t>543</w:t>
      </w:r>
    </w:p>
    <w:p w14:paraId="64A421CD" w14:textId="77777777" w:rsidR="00F13AAB" w:rsidRPr="00C97107" w:rsidRDefault="00F13AAB" w:rsidP="00F13AAB">
      <w:pPr>
        <w:rPr>
          <w:sz w:val="28"/>
          <w:szCs w:val="28"/>
        </w:rPr>
      </w:pPr>
    </w:p>
    <w:p w14:paraId="07B1A006" w14:textId="77777777" w:rsidR="00F13AAB" w:rsidRPr="00C97107" w:rsidRDefault="00F13AAB" w:rsidP="00F13AAB">
      <w:pPr>
        <w:pStyle w:val="Default"/>
        <w:ind w:right="-95"/>
        <w:jc w:val="center"/>
        <w:rPr>
          <w:b/>
          <w:bCs/>
          <w:sz w:val="28"/>
          <w:szCs w:val="28"/>
        </w:rPr>
      </w:pPr>
      <w:r w:rsidRPr="00C97107">
        <w:rPr>
          <w:b/>
          <w:bCs/>
          <w:sz w:val="28"/>
          <w:szCs w:val="28"/>
        </w:rPr>
        <w:t>Перечень</w:t>
      </w:r>
    </w:p>
    <w:p w14:paraId="4454C4E5" w14:textId="77777777" w:rsidR="00F13AAB" w:rsidRPr="00C97107" w:rsidRDefault="00F13AAB" w:rsidP="00F13AAB">
      <w:pPr>
        <w:pStyle w:val="Default"/>
        <w:ind w:right="-95" w:firstLine="426"/>
        <w:jc w:val="both"/>
        <w:rPr>
          <w:b/>
          <w:bCs/>
          <w:sz w:val="28"/>
          <w:szCs w:val="28"/>
        </w:rPr>
      </w:pPr>
      <w:r w:rsidRPr="00C97107">
        <w:rPr>
          <w:b/>
          <w:bCs/>
          <w:sz w:val="28"/>
          <w:szCs w:val="28"/>
        </w:rPr>
        <w:t xml:space="preserve">документов, представляемых принципалом и (или) бенефициаром в администрацию городского округа Тейково Ивановской </w:t>
      </w:r>
      <w:proofErr w:type="gramStart"/>
      <w:r w:rsidRPr="00C97107">
        <w:rPr>
          <w:b/>
          <w:bCs/>
          <w:sz w:val="28"/>
          <w:szCs w:val="28"/>
        </w:rPr>
        <w:t>области  для</w:t>
      </w:r>
      <w:proofErr w:type="gramEnd"/>
      <w:r w:rsidRPr="00C97107">
        <w:rPr>
          <w:b/>
          <w:bCs/>
          <w:sz w:val="28"/>
          <w:szCs w:val="28"/>
        </w:rPr>
        <w:t xml:space="preserve"> предоставления муниципальной гарантии городского округа Тейково Ивановской области, а также заключения договора о предоставлении муниципальной гарантии городского округа Тейково Ивановской области</w:t>
      </w:r>
    </w:p>
    <w:p w14:paraId="0312604F" w14:textId="77777777" w:rsidR="00F13AAB" w:rsidRPr="00C97107" w:rsidRDefault="00F13AAB" w:rsidP="00F13AAB">
      <w:pPr>
        <w:pStyle w:val="Default"/>
        <w:ind w:right="-95" w:firstLine="426"/>
        <w:jc w:val="both"/>
        <w:rPr>
          <w:b/>
          <w:sz w:val="28"/>
          <w:szCs w:val="28"/>
        </w:rPr>
      </w:pPr>
    </w:p>
    <w:p w14:paraId="73056560" w14:textId="77777777" w:rsidR="00F13AAB" w:rsidRPr="00C97107" w:rsidRDefault="00F13AAB" w:rsidP="00F13AAB">
      <w:pPr>
        <w:pStyle w:val="Default"/>
        <w:ind w:firstLine="426"/>
        <w:jc w:val="both"/>
        <w:rPr>
          <w:sz w:val="28"/>
          <w:szCs w:val="28"/>
        </w:rPr>
      </w:pPr>
      <w:r w:rsidRPr="00C97107">
        <w:rPr>
          <w:sz w:val="28"/>
          <w:szCs w:val="28"/>
        </w:rPr>
        <w:t xml:space="preserve">1. Для предоставления муниципальной гарантии городского округа Тейково Ивановской области, а также заключения договора о предоставлении муниципальной гарантии городского округа Тейково Ивановской области принципалом представляется в администрацию городского округа Тейково Ивановской области полный комплект следующих документов: </w:t>
      </w:r>
    </w:p>
    <w:p w14:paraId="310F1A4D" w14:textId="77777777" w:rsidR="00F13AAB" w:rsidRPr="00C97107" w:rsidRDefault="00F13AAB" w:rsidP="00F13AAB">
      <w:pPr>
        <w:pStyle w:val="Default"/>
        <w:ind w:firstLine="426"/>
        <w:jc w:val="both"/>
        <w:rPr>
          <w:sz w:val="28"/>
          <w:szCs w:val="28"/>
        </w:rPr>
      </w:pPr>
      <w:r w:rsidRPr="00C97107">
        <w:rPr>
          <w:sz w:val="28"/>
          <w:szCs w:val="28"/>
        </w:rPr>
        <w:t xml:space="preserve">1.1. Копия устава (учредительного договора) принципала со всеми приложениями, изменениями и дополнениями. </w:t>
      </w:r>
    </w:p>
    <w:p w14:paraId="2B70C148" w14:textId="77777777" w:rsidR="00F13AAB" w:rsidRPr="00C97107" w:rsidRDefault="00F13AAB" w:rsidP="00F13AAB">
      <w:pPr>
        <w:pStyle w:val="Default"/>
        <w:ind w:firstLine="426"/>
        <w:jc w:val="both"/>
        <w:rPr>
          <w:sz w:val="28"/>
          <w:szCs w:val="28"/>
        </w:rPr>
      </w:pPr>
      <w:r w:rsidRPr="00C97107">
        <w:rPr>
          <w:sz w:val="28"/>
          <w:szCs w:val="28"/>
        </w:rPr>
        <w:t xml:space="preserve">1.2. Копия бухгалтерской (финансовой) отчетности принципала по формам, утвержденным приказом Министерства финансов Российской Федерации от 02.07.2010 № 66н «О формах бухгалтерской отчетности организаций» за последний отчетный год и на последнюю отчетную дату, предшествующие дню направления письменного обращения принципала о предоставлении муниципальной гарантии городского округа Тейково Ивановской области. </w:t>
      </w:r>
    </w:p>
    <w:p w14:paraId="1FB3C1AC" w14:textId="77777777" w:rsidR="00F13AAB" w:rsidRPr="00C97107" w:rsidRDefault="00F13AAB" w:rsidP="00F13AAB">
      <w:pPr>
        <w:pStyle w:val="Default"/>
        <w:ind w:firstLine="426"/>
        <w:jc w:val="both"/>
        <w:rPr>
          <w:sz w:val="28"/>
          <w:szCs w:val="28"/>
        </w:rPr>
      </w:pPr>
      <w:r w:rsidRPr="00C97107">
        <w:rPr>
          <w:sz w:val="28"/>
          <w:szCs w:val="28"/>
        </w:rPr>
        <w:t>1.3. Справка(-и) кредитной(-ых) организации(-</w:t>
      </w:r>
      <w:proofErr w:type="spellStart"/>
      <w:r w:rsidRPr="00C97107">
        <w:rPr>
          <w:sz w:val="28"/>
          <w:szCs w:val="28"/>
        </w:rPr>
        <w:t>ий</w:t>
      </w:r>
      <w:proofErr w:type="spellEnd"/>
      <w:r w:rsidRPr="00C97107">
        <w:rPr>
          <w:sz w:val="28"/>
          <w:szCs w:val="28"/>
        </w:rPr>
        <w:t xml:space="preserve">) о действующих счетах принципала, открытых в кредитных организациях, с указанием информации об оборотах за последние 12 месяцев и остатках на расчетных (текущих) и валютных счетах и наличии (отсутствии) исполнительных документов к этим счетам. Принципал, ведущий финансово-хозяйственную деятельность менее 12 месяцев, представляет указанные документы за фактический срок ведения финансово-хозяйственной деятельности. </w:t>
      </w:r>
    </w:p>
    <w:p w14:paraId="4E19A725" w14:textId="77777777" w:rsidR="00F13AAB" w:rsidRPr="00C97107" w:rsidRDefault="00F13AAB" w:rsidP="00F13AAB">
      <w:pPr>
        <w:pStyle w:val="Default"/>
        <w:ind w:firstLine="426"/>
        <w:jc w:val="both"/>
        <w:rPr>
          <w:sz w:val="28"/>
          <w:szCs w:val="28"/>
        </w:rPr>
      </w:pPr>
      <w:r w:rsidRPr="00C97107">
        <w:rPr>
          <w:sz w:val="28"/>
          <w:szCs w:val="28"/>
        </w:rPr>
        <w:t xml:space="preserve">1.4. Копия аудиторского заключения о достоверности годовой бухгалтерской (финансовой) отчетности принципала (для юридических лиц, которые в соответствии с законодательством Российской Федерации должны проходить ежегодную аудиторскую проверку). </w:t>
      </w:r>
    </w:p>
    <w:p w14:paraId="492E111B" w14:textId="77777777" w:rsidR="00F13AAB" w:rsidRPr="00C97107" w:rsidRDefault="00F13AAB" w:rsidP="00F13AAB">
      <w:pPr>
        <w:pStyle w:val="Default"/>
        <w:ind w:firstLine="426"/>
        <w:jc w:val="both"/>
        <w:rPr>
          <w:sz w:val="28"/>
          <w:szCs w:val="28"/>
        </w:rPr>
      </w:pPr>
      <w:r w:rsidRPr="00C97107">
        <w:rPr>
          <w:sz w:val="28"/>
          <w:szCs w:val="28"/>
        </w:rPr>
        <w:t xml:space="preserve">1.5. Копия документов (решения об избрании, приказа о назначении, приказа о вступлении в должность, трудового договора, доверенности), подтверждающих полномочия должностного лица принципала на совершение сделок от имени принципала. </w:t>
      </w:r>
    </w:p>
    <w:p w14:paraId="07530A69" w14:textId="77777777" w:rsidR="00F13AAB" w:rsidRPr="00C97107" w:rsidRDefault="00F13AAB" w:rsidP="00F13AAB">
      <w:pPr>
        <w:pStyle w:val="Default"/>
        <w:ind w:firstLine="426"/>
        <w:jc w:val="both"/>
        <w:rPr>
          <w:color w:val="auto"/>
          <w:sz w:val="28"/>
          <w:szCs w:val="28"/>
        </w:rPr>
      </w:pPr>
      <w:r w:rsidRPr="00C97107">
        <w:rPr>
          <w:sz w:val="28"/>
          <w:szCs w:val="28"/>
        </w:rPr>
        <w:t xml:space="preserve">1.6. Копия решения (протокола, приказа) уполномоченного органа принципала или третьего лица (далее – залогодатель), подтверждающего одобрение (согласие) на совершение крупной сделки, связанной с обеспечением исполнения </w:t>
      </w:r>
      <w:r w:rsidRPr="00C97107">
        <w:rPr>
          <w:sz w:val="28"/>
          <w:szCs w:val="28"/>
        </w:rPr>
        <w:lastRenderedPageBreak/>
        <w:t xml:space="preserve">обязательств принципала по удовлетворению регрессного требования гаранта к принципалу, которое может возникнуть </w:t>
      </w:r>
      <w:r w:rsidRPr="00C97107">
        <w:rPr>
          <w:color w:val="auto"/>
          <w:sz w:val="28"/>
          <w:szCs w:val="28"/>
        </w:rPr>
        <w:t xml:space="preserve">в связи с исполнением гарантом в полном объеме или в какой-либо части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17C30A35"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1.7. Документы, характеризующие предоставляемое залогодателем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размер которого должен быть не меньше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в зависимости от степени удовлетворительности финансового состояния принципала, определенного в порядке, установленном постановлением администрации</w:t>
      </w:r>
      <w:r w:rsidRPr="00C97107">
        <w:rPr>
          <w:color w:val="FF0000"/>
          <w:sz w:val="28"/>
          <w:szCs w:val="28"/>
        </w:rPr>
        <w:t xml:space="preserve"> </w:t>
      </w:r>
      <w:r w:rsidRPr="00C97107">
        <w:rPr>
          <w:color w:val="auto"/>
          <w:sz w:val="28"/>
          <w:szCs w:val="28"/>
        </w:rPr>
        <w:t>городского округа Тейково Ивановской области от</w:t>
      </w:r>
      <w:r w:rsidRPr="00C97107">
        <w:rPr>
          <w:color w:val="FF0000"/>
          <w:sz w:val="28"/>
          <w:szCs w:val="28"/>
        </w:rPr>
        <w:t xml:space="preserve"> </w:t>
      </w:r>
      <w:r w:rsidRPr="00C97107">
        <w:rPr>
          <w:color w:val="auto"/>
          <w:sz w:val="28"/>
          <w:szCs w:val="28"/>
        </w:rPr>
        <w:t>09.08.2023 № 516 «Об установлении Порядка определения при предоставлении му</w:t>
      </w:r>
      <w:r w:rsidRPr="00C97107">
        <w:rPr>
          <w:sz w:val="28"/>
          <w:szCs w:val="28"/>
        </w:rPr>
        <w:t>ниципальной гарантии городского округа Тейково Ивановской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городского округа Тейково Ивановской области в зависимости от степени удовлетворительности финансового состояния принципала</w:t>
      </w:r>
      <w:r w:rsidRPr="00C97107">
        <w:rPr>
          <w:color w:val="auto"/>
          <w:sz w:val="28"/>
          <w:szCs w:val="28"/>
        </w:rPr>
        <w:t xml:space="preserve">»: </w:t>
      </w:r>
    </w:p>
    <w:p w14:paraId="306B3F3D"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1.7.1. При предоставлении обеспечения в виде банковской гарантии: </w:t>
      </w:r>
    </w:p>
    <w:p w14:paraId="1D65D28A"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письмо банка о согласии выступить гарантом по обязательствам принципала перед </w:t>
      </w:r>
      <w:r w:rsidRPr="00C97107">
        <w:rPr>
          <w:sz w:val="28"/>
          <w:szCs w:val="28"/>
        </w:rPr>
        <w:t>городским округом Тейково</w:t>
      </w:r>
      <w:r w:rsidRPr="00C97107">
        <w:rPr>
          <w:color w:val="auto"/>
          <w:sz w:val="28"/>
          <w:szCs w:val="28"/>
        </w:rPr>
        <w:t xml:space="preserve"> Ивановской области; </w:t>
      </w:r>
    </w:p>
    <w:p w14:paraId="664AC7A1"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копии устава банка; </w:t>
      </w:r>
    </w:p>
    <w:p w14:paraId="5DD960F9" w14:textId="77777777" w:rsidR="00F13AAB" w:rsidRPr="00C97107" w:rsidRDefault="00F13AAB" w:rsidP="00F13AAB">
      <w:pPr>
        <w:pStyle w:val="Default"/>
        <w:ind w:firstLine="426"/>
        <w:jc w:val="both"/>
        <w:rPr>
          <w:color w:val="auto"/>
          <w:sz w:val="28"/>
          <w:szCs w:val="28"/>
        </w:rPr>
      </w:pPr>
      <w:r w:rsidRPr="00C97107">
        <w:rPr>
          <w:color w:val="auto"/>
          <w:sz w:val="28"/>
          <w:szCs w:val="28"/>
        </w:rPr>
        <w:t>копии документов (решения об избрании, приказа о назначении, приказа о вступлении в должность, трудового договора, доверенности</w:t>
      </w:r>
      <w:proofErr w:type="gramStart"/>
      <w:r w:rsidRPr="00C97107">
        <w:rPr>
          <w:color w:val="auto"/>
          <w:sz w:val="28"/>
          <w:szCs w:val="28"/>
        </w:rPr>
        <w:t>),  подтверждающих</w:t>
      </w:r>
      <w:proofErr w:type="gramEnd"/>
      <w:r w:rsidRPr="00C97107">
        <w:rPr>
          <w:color w:val="auto"/>
          <w:sz w:val="28"/>
          <w:szCs w:val="28"/>
        </w:rPr>
        <w:t xml:space="preserve"> полномочия должностного лица банка, уполномоченного на совершение сделок от имени банка; </w:t>
      </w:r>
    </w:p>
    <w:p w14:paraId="776A2977"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копия универсальной лицензии Центрального Банка Российской Федерации (далее – Банк России) на осуществление банком банковских операций; </w:t>
      </w:r>
    </w:p>
    <w:p w14:paraId="3EC5A17B"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справка о размере собственных средств (капитала) банка на последнюю отчетную дату, предшествующую дню направления письменного обращения принципала о предоставлении муниципальной гарантии городского округа Тейково Ивановской области (код формы по ОКУД 0409123); </w:t>
      </w:r>
    </w:p>
    <w:p w14:paraId="3ED0D136"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справка о стоимости чистых активов банка, составляющей не менее величины, определенной Правилами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утвержденными постановлением администрации </w:t>
      </w:r>
      <w:r w:rsidRPr="00C97107">
        <w:rPr>
          <w:sz w:val="28"/>
          <w:szCs w:val="28"/>
        </w:rPr>
        <w:t>городского округа Тейково</w:t>
      </w:r>
      <w:r w:rsidRPr="00C97107">
        <w:rPr>
          <w:color w:val="auto"/>
          <w:sz w:val="28"/>
          <w:szCs w:val="28"/>
        </w:rPr>
        <w:t xml:space="preserve"> </w:t>
      </w:r>
      <w:r w:rsidRPr="00C97107">
        <w:rPr>
          <w:color w:val="auto"/>
          <w:sz w:val="28"/>
          <w:szCs w:val="28"/>
        </w:rPr>
        <w:lastRenderedPageBreak/>
        <w:t xml:space="preserve">Ивановской области от </w:t>
      </w:r>
      <w:r w:rsidRPr="00C97107">
        <w:rPr>
          <w:sz w:val="28"/>
          <w:szCs w:val="28"/>
        </w:rPr>
        <w:t>25.07.2023 №464,</w:t>
      </w:r>
      <w:r w:rsidRPr="00C97107">
        <w:rPr>
          <w:color w:val="auto"/>
          <w:sz w:val="28"/>
          <w:szCs w:val="28"/>
        </w:rPr>
        <w:t xml:space="preserve"> на последнюю отчетную дату, предшествующую дню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6BF6E32D"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справка, подтверждающая, что в отношении банка не возбуждено производство по делу о несостоятельности (банкротстве) по состоянию на день, предшествующий дню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79761806"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справка, подтверждающая, что деятельность банка не приостановлена в порядке, установленном Кодексом Российской Федерации об административных правонарушениях; </w:t>
      </w:r>
    </w:p>
    <w:p w14:paraId="4284A6ED"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сведения, подтверждающие, что банк не находится в процессе реорганизации, ликвидации по состоянию на день, предшествующий дню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7604989A"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справка об отсутствии просроченной (неурегулированной) задолженности банка по денежным обязательствам перед </w:t>
      </w:r>
      <w:r w:rsidRPr="00C97107">
        <w:rPr>
          <w:sz w:val="28"/>
          <w:szCs w:val="28"/>
        </w:rPr>
        <w:t>городским округом Тейково</w:t>
      </w:r>
      <w:r w:rsidRPr="00C97107">
        <w:rPr>
          <w:color w:val="auto"/>
          <w:sz w:val="28"/>
          <w:szCs w:val="28"/>
        </w:rPr>
        <w:t xml:space="preserve"> Ивановской области 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неурегулированных обязательств по муниципальным гарантиям, ранее предоставленным </w:t>
      </w:r>
      <w:r w:rsidRPr="00C97107">
        <w:rPr>
          <w:sz w:val="28"/>
          <w:szCs w:val="28"/>
        </w:rPr>
        <w:t>городским округом Тейково</w:t>
      </w:r>
      <w:r w:rsidRPr="00C97107">
        <w:rPr>
          <w:color w:val="auto"/>
          <w:sz w:val="28"/>
          <w:szCs w:val="28"/>
        </w:rPr>
        <w:t xml:space="preserve"> Ивановской области, по состоянию на день, предшествующий дню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295F493A"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1.7.2. При предоставлении обеспечения в виде поручительства юридического лица: </w:t>
      </w:r>
    </w:p>
    <w:p w14:paraId="47890485"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письмо юридического лица о согласии выступить поручителем по обязательствам принципала перед </w:t>
      </w:r>
      <w:r w:rsidRPr="00C97107">
        <w:rPr>
          <w:sz w:val="28"/>
          <w:szCs w:val="28"/>
        </w:rPr>
        <w:t>городским округом Тейково</w:t>
      </w:r>
      <w:r w:rsidRPr="00C97107">
        <w:rPr>
          <w:color w:val="auto"/>
          <w:sz w:val="28"/>
          <w:szCs w:val="28"/>
        </w:rPr>
        <w:t xml:space="preserve"> Ивановской областью (далее – поручитель); </w:t>
      </w:r>
    </w:p>
    <w:p w14:paraId="6E7F42F9"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копии устава поручителя; </w:t>
      </w:r>
    </w:p>
    <w:p w14:paraId="23393070"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копии документов (решения об избрании, приказа о назначении, приказа о вступлении в должность, трудового договора, доверенности), подтверждающих полномочия должностного лица поручителя, уполномоченного на совершение сделок от имени поручителя; </w:t>
      </w:r>
    </w:p>
    <w:p w14:paraId="6403F467"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справка о стоимости чистых активов, составляющей не менее величины, определенной Правилами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r w:rsidRPr="00C97107">
        <w:rPr>
          <w:color w:val="auto"/>
          <w:sz w:val="28"/>
          <w:szCs w:val="28"/>
        </w:rPr>
        <w:lastRenderedPageBreak/>
        <w:t xml:space="preserve">утвержденными постановлением администрации </w:t>
      </w:r>
      <w:r w:rsidRPr="00C97107">
        <w:rPr>
          <w:sz w:val="28"/>
          <w:szCs w:val="28"/>
        </w:rPr>
        <w:t>городского округа Тейково</w:t>
      </w:r>
      <w:r w:rsidRPr="00C97107">
        <w:rPr>
          <w:color w:val="auto"/>
          <w:sz w:val="28"/>
          <w:szCs w:val="28"/>
        </w:rPr>
        <w:t xml:space="preserve"> Ивановской области от </w:t>
      </w:r>
      <w:r w:rsidRPr="00C97107">
        <w:rPr>
          <w:sz w:val="28"/>
          <w:szCs w:val="28"/>
        </w:rPr>
        <w:t>25.07.2023 №464</w:t>
      </w:r>
      <w:r w:rsidRPr="00C97107">
        <w:rPr>
          <w:color w:val="auto"/>
          <w:sz w:val="28"/>
          <w:szCs w:val="28"/>
        </w:rPr>
        <w:t xml:space="preserve">, поручителя по состоянию на последнюю отчетную дату, предшествующую дню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06C40AB5"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справка, подтверждающая, что в отношении поручителя не возбуждено производство по делу о несостоятельности (банкротстве) по состоянию на день, предшествующий дню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29DB7BD3"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справка, подтверждающая, что деятельность поручителя не приостановлена в порядке, установленном Кодексом Российской Федерации об административных правонарушениях; </w:t>
      </w:r>
    </w:p>
    <w:p w14:paraId="642A1EB9"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сведения, подтверждающие, что поручитель не находится в процессе реорганизации, ликвидации по состоянию на день, предшествующий дню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3EE98D94"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справка об отсутствии просроченной (неурегулированной) задолженности поручителя по денежным обязательствам перед </w:t>
      </w:r>
      <w:r w:rsidRPr="00C97107">
        <w:rPr>
          <w:sz w:val="28"/>
          <w:szCs w:val="28"/>
        </w:rPr>
        <w:t>городским округом Тейково</w:t>
      </w:r>
      <w:r w:rsidRPr="00C97107">
        <w:rPr>
          <w:color w:val="auto"/>
          <w:sz w:val="28"/>
          <w:szCs w:val="28"/>
        </w:rPr>
        <w:t xml:space="preserve"> Ивановской области 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день, предшествующий дню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20E92F99"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1.7.3. При предоставлении обеспечения в виде государственной (муниципальной гарантии): </w:t>
      </w:r>
    </w:p>
    <w:p w14:paraId="2CD3C957"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решение высшего исполнительного органа государственной власти субъекта Российской Федерации (местной администрации муниципального образования) о согласии выступить гарантом по обязательствам принципала перед </w:t>
      </w:r>
      <w:r w:rsidRPr="00C97107">
        <w:rPr>
          <w:sz w:val="28"/>
          <w:szCs w:val="28"/>
        </w:rPr>
        <w:t>городским округом Тейково</w:t>
      </w:r>
      <w:r w:rsidRPr="00C97107">
        <w:rPr>
          <w:color w:val="auto"/>
          <w:sz w:val="28"/>
          <w:szCs w:val="28"/>
        </w:rPr>
        <w:t xml:space="preserve"> Ивановской области; </w:t>
      </w:r>
    </w:p>
    <w:p w14:paraId="53DFD064"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выписка из закона (решения) субъекта Российской Федерации (муниципального образования) о бюджете на соответствующий финансовый год и плановый период, подтверждающая наличие бюджетных ассигнований на возможное исполнение выданных государственных гарантий субъекта Российской Федерации, муниципальных гарантий; </w:t>
      </w:r>
    </w:p>
    <w:p w14:paraId="4C4A7899"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выписка из государственной (муниципальной) долговой книги субъекта Российской Федерации (муниципального образования) на день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6001717A"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1.7.4. При предоставлении обеспечения в виде залога имущества (если залогодателем является принципал): </w:t>
      </w:r>
    </w:p>
    <w:p w14:paraId="326B44BD"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подписанный уполномоченным должностным лицом залогодателя перечень имущества, предлагаемого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с </w:t>
      </w:r>
      <w:r w:rsidRPr="00C97107">
        <w:rPr>
          <w:color w:val="auto"/>
          <w:sz w:val="28"/>
          <w:szCs w:val="28"/>
        </w:rPr>
        <w:lastRenderedPageBreak/>
        <w:t xml:space="preserve">указанием серийного инвентарного и (или) заводского номера, даты постановки на баланс, первоначальной стоимости, текущей балансовой стоимости, начисленного износа, степени износа, даты и суммы проводившихся переоценок, нормативного срока службы; </w:t>
      </w:r>
    </w:p>
    <w:p w14:paraId="5838E452"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выписки из Единого государственного реестра недвижимости, подтверждающие право собственности залогодателя и отсутствие обременения на: </w:t>
      </w:r>
    </w:p>
    <w:p w14:paraId="199BF994"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а) объекты недвижимости, предлагаемые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0FC269CD"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б) земельные участки, на которых расположены объекты недвижимости, предлагаемые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30619871"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отчет независимого оценщика об оценке рыночной стоимости имущества, предлагаемого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составленный не позднее 2 месяцев до дня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2B21FF05"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экспертное заключение на отчет независимого оценщика об оценке рыночной стоимости имущества, предлагаемого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подготовленное экспертом или экспертами саморегулируемой организации оценщиков в соответствии с требованиями законодательства об оценочной деятельности; </w:t>
      </w:r>
    </w:p>
    <w:p w14:paraId="52411FBB"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копии договоров страхования имущества, предлагаемого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от всех рисков утраты и повреждения на полную рыночную стоимость, а также копии платежных документов, подтверждающих уплату залогодателем страховых взносов. </w:t>
      </w:r>
    </w:p>
    <w:p w14:paraId="276B3CA0"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При предоставлении обеспечения в виде залога имущества (если залогодателем является третье лицо): </w:t>
      </w:r>
    </w:p>
    <w:p w14:paraId="58018AFC"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письмо залогодателя о согласии выступить залогодателем по обязательствам принципала перед </w:t>
      </w:r>
      <w:r w:rsidRPr="00C97107">
        <w:rPr>
          <w:sz w:val="28"/>
          <w:szCs w:val="28"/>
        </w:rPr>
        <w:t>городским округом Тейково</w:t>
      </w:r>
      <w:r w:rsidRPr="00C97107">
        <w:rPr>
          <w:color w:val="auto"/>
          <w:sz w:val="28"/>
          <w:szCs w:val="28"/>
        </w:rPr>
        <w:t xml:space="preserve"> Ивановской области, содержащее указание на решение (протокол, приказ) уполномоченного органа залогодателя, подтверждающих принятие решений об одобрении (предоставлении согласия на совершение) сделок по передаче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имущества в обеспечение исполнения обязательств принципала по удовлетворению регрессного требования гаранта к принципалу, на документы, подтверждающие право собственности залогодателя и отсутствие обременения на объекты недвижимости, предлагаемые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и земельные участки, на которых расположены объекты недвижимости, предлагаемые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с приложением подписанного уполномоченным должностным лицом </w:t>
      </w:r>
      <w:r w:rsidRPr="00C97107">
        <w:rPr>
          <w:color w:val="auto"/>
          <w:sz w:val="28"/>
          <w:szCs w:val="28"/>
        </w:rPr>
        <w:lastRenderedPageBreak/>
        <w:t xml:space="preserve">залогодателя перечня имущества, предлагаемого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отвечающего требованиям абзаца второго настоящего подпункта; </w:t>
      </w:r>
    </w:p>
    <w:p w14:paraId="4E3DBC9D"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копию устава (учредительного договора) залогодателя со всеми приложениями, изменениями и дополнениями; </w:t>
      </w:r>
    </w:p>
    <w:p w14:paraId="3179AF6C"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копию бухгалтерской (финансовой) отчетности залогодателя по формам, утвержденным приказом Министерства финансов Российской Федерации от 02.07.2010 № 66н «О формах бухгалтерской отчетности организаций» за последний отчетный год и на последнюю отчетную дату, предшествующие дню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244B9AA7"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копию аудиторского заключения о достоверности годовой бухгалтерской (финансовой) отчетности залогодателя (для юридических лиц, которые в соответствии с законодательством Российской Федерации должны проходить ежегодную аудиторскую проверку); </w:t>
      </w:r>
    </w:p>
    <w:p w14:paraId="0378B909"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копии документов (решения об избрании, приказа о назначении, приказа о вступлении в должность, трудового договора, доверенности), подтверждающих полномочия должностного лица залогодателя на совершение сделок от имени залогодателя; </w:t>
      </w:r>
    </w:p>
    <w:p w14:paraId="495F42DE"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выписки из Единого государственного реестра недвижимости, подтверждающие право собственности залогодателя и отсутствие обременения на: </w:t>
      </w:r>
    </w:p>
    <w:p w14:paraId="66952C1E"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а) объекты недвижимости, предлагаемые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03CA6334"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б) земельные участки, на которых расположены объекты недвижимости, предлагаемые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064C6F60"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отчет независимого оценщика об оценке рыночной стоимости имущества, предлагаемого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составленный не позднее 2 месяцев до дня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3D59732B"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экспертное заключение на отчет независимого оценщика об оценке рыночной стоимости имущества, предлагаемого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подготовленное экспертом или экспертами саморегулируемой организации оценщиков в соответствии с требованиями законодательства об оценочной деятельности; </w:t>
      </w:r>
    </w:p>
    <w:p w14:paraId="2BA4026D"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копии договоров страхования имущества, предлагаемого для передачи в залог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от всех рисков утраты и повреждения на полную рыночную стоимость, а также копии платежных документов, подтверждающих уплату залогодателем страховых взносов. Все документы, составленные на иностранном </w:t>
      </w:r>
      <w:r w:rsidRPr="00C97107">
        <w:rPr>
          <w:color w:val="auto"/>
          <w:sz w:val="28"/>
          <w:szCs w:val="28"/>
        </w:rPr>
        <w:lastRenderedPageBreak/>
        <w:t xml:space="preserve">языке, представляются вместе с нотариально заверенным переводом указанных документов на русский язык. </w:t>
      </w:r>
    </w:p>
    <w:p w14:paraId="4DFDE637"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2. Для предоставления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принципалу, а также заключения договора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бенефициаром представляется в администрацию </w:t>
      </w:r>
      <w:r w:rsidRPr="00C97107">
        <w:rPr>
          <w:sz w:val="28"/>
          <w:szCs w:val="28"/>
        </w:rPr>
        <w:t>городского округа Тейково</w:t>
      </w:r>
      <w:r w:rsidRPr="00C97107">
        <w:rPr>
          <w:color w:val="auto"/>
          <w:sz w:val="28"/>
          <w:szCs w:val="28"/>
        </w:rPr>
        <w:t xml:space="preserve"> Ивановской области полный комплект следующих документов: </w:t>
      </w:r>
    </w:p>
    <w:p w14:paraId="2075A4EC"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2.1. Копия договора (соглашения), в соответствии с которым у принципала возникает денежное обязательство перед бенефициаром, в обеспечение которого предполагается предоставить муниципальную гарантию </w:t>
      </w:r>
      <w:r w:rsidRPr="00C97107">
        <w:rPr>
          <w:sz w:val="28"/>
          <w:szCs w:val="28"/>
        </w:rPr>
        <w:t>городского округа Тейково</w:t>
      </w:r>
      <w:r w:rsidRPr="00C97107">
        <w:rPr>
          <w:color w:val="auto"/>
          <w:sz w:val="28"/>
          <w:szCs w:val="28"/>
        </w:rPr>
        <w:t xml:space="preserve"> Ивановской области. </w:t>
      </w:r>
    </w:p>
    <w:p w14:paraId="5C44BC83"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2.2. Копии документов (решения об избрании, приказа о назначении, приказа о вступлении в должность, трудового договора, доверенности), подтверждающих полномочия должностного лица бенефициара, уполномоченного на совершение сделок от имени бенефициара. </w:t>
      </w:r>
    </w:p>
    <w:p w14:paraId="5400D211"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2.3. Копия универсальной лицензии Банка России на осуществление банком банковских операций (в случае если бенефициаром является банк). </w:t>
      </w:r>
    </w:p>
    <w:p w14:paraId="3E87C645"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2.4. Справка, подтверждающая, что в отношении бенефициара не возбуждено производство по делу о несостоятельности (банкротстве) по состоянию на день, предшествующий дню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79CE14B6"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2.5. Справка, подтверждающая, что деятельность бенефициара не приостановлена в порядке, установленном Кодексом Российской Федерации об административных правонарушениях. </w:t>
      </w:r>
    </w:p>
    <w:p w14:paraId="71FD8D8A"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2.6. Справка, подтверждающая, что бенефициар не находится в процессе реорганизации, ликвидации по состоянию на день, предшествующий дню направления письменного обращения принципала о предоставлении муниципальной гарантии </w:t>
      </w:r>
      <w:r w:rsidRPr="00C97107">
        <w:rPr>
          <w:sz w:val="28"/>
          <w:szCs w:val="28"/>
        </w:rPr>
        <w:t>городского округа Тейково</w:t>
      </w:r>
      <w:r w:rsidRPr="00C97107">
        <w:rPr>
          <w:color w:val="auto"/>
          <w:sz w:val="28"/>
          <w:szCs w:val="28"/>
        </w:rPr>
        <w:t xml:space="preserve"> Ивановской области. </w:t>
      </w:r>
    </w:p>
    <w:p w14:paraId="272BD80D" w14:textId="77777777" w:rsidR="00F13AAB" w:rsidRPr="00C97107" w:rsidRDefault="00F13AAB" w:rsidP="00F13AAB">
      <w:pPr>
        <w:pStyle w:val="Default"/>
        <w:ind w:firstLine="426"/>
        <w:jc w:val="both"/>
        <w:rPr>
          <w:color w:val="auto"/>
          <w:sz w:val="28"/>
          <w:szCs w:val="28"/>
        </w:rPr>
      </w:pPr>
      <w:r w:rsidRPr="00C97107">
        <w:rPr>
          <w:color w:val="auto"/>
          <w:sz w:val="28"/>
          <w:szCs w:val="28"/>
        </w:rPr>
        <w:t xml:space="preserve">3. Копии документов, предусмотренные настоящим Перечнем, представляемые принципалом и бенефициаром, должны быть заверены в установленном законодательством Российской Федерации порядке. </w:t>
      </w:r>
    </w:p>
    <w:p w14:paraId="580C3A5F" w14:textId="77777777" w:rsidR="00F13AAB" w:rsidRPr="00C97107" w:rsidRDefault="00F13AAB" w:rsidP="00F13AAB">
      <w:pPr>
        <w:autoSpaceDE w:val="0"/>
        <w:autoSpaceDN w:val="0"/>
        <w:adjustRightInd w:val="0"/>
        <w:spacing w:after="0" w:line="240" w:lineRule="auto"/>
        <w:ind w:firstLine="425"/>
        <w:jc w:val="both"/>
        <w:outlineLvl w:val="1"/>
        <w:rPr>
          <w:rFonts w:ascii="Times New Roman" w:hAnsi="Times New Roman" w:cs="Times New Roman"/>
          <w:b/>
          <w:sz w:val="28"/>
          <w:szCs w:val="28"/>
        </w:rPr>
      </w:pPr>
      <w:r w:rsidRPr="00C97107">
        <w:rPr>
          <w:rFonts w:ascii="Times New Roman" w:hAnsi="Times New Roman" w:cs="Times New Roman"/>
          <w:sz w:val="28"/>
          <w:szCs w:val="28"/>
        </w:rPr>
        <w:t>4. Документы, копии документов, предусмотренные настоящим Перечнем, представляемые принципалом и бенефициаром, не должны иметь подчисток текста и повреждений, наличие которых не позволяет однозначно истолковать их содержание.</w:t>
      </w:r>
    </w:p>
    <w:p w14:paraId="5F6A9E7C" w14:textId="15DF0998" w:rsidR="00F13AAB" w:rsidRPr="00C97107" w:rsidRDefault="00F13AAB">
      <w:pPr>
        <w:rPr>
          <w:sz w:val="28"/>
          <w:szCs w:val="28"/>
        </w:rPr>
      </w:pPr>
    </w:p>
    <w:p w14:paraId="287FCD42" w14:textId="77777777" w:rsidR="00F13AAB" w:rsidRDefault="00F13AAB">
      <w:pPr>
        <w:rPr>
          <w:sz w:val="24"/>
          <w:szCs w:val="24"/>
        </w:rPr>
      </w:pPr>
      <w:r>
        <w:rPr>
          <w:sz w:val="24"/>
          <w:szCs w:val="24"/>
        </w:rPr>
        <w:br w:type="page"/>
      </w:r>
    </w:p>
    <w:p w14:paraId="369E750C" w14:textId="77777777" w:rsidR="00F13AAB" w:rsidRDefault="00F13AAB" w:rsidP="00F13AAB">
      <w:pPr>
        <w:ind w:right="1"/>
        <w:jc w:val="center"/>
        <w:rPr>
          <w:rFonts w:ascii="Times New Roman" w:hAnsi="Times New Roman" w:cs="Times New Roman"/>
          <w:b/>
          <w:sz w:val="32"/>
          <w:szCs w:val="32"/>
        </w:rPr>
      </w:pPr>
      <w:r>
        <w:rPr>
          <w:rFonts w:ascii="Times New Roman" w:hAnsi="Times New Roman" w:cs="Times New Roman"/>
          <w:b/>
          <w:noProof/>
          <w:sz w:val="32"/>
          <w:szCs w:val="32"/>
        </w:rPr>
        <w:lastRenderedPageBreak/>
        <w:drawing>
          <wp:inline distT="0" distB="0" distL="0" distR="0" wp14:anchorId="7B663244" wp14:editId="1AA34315">
            <wp:extent cx="695960" cy="894080"/>
            <wp:effectExtent l="0" t="0" r="8890" b="1270"/>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960" cy="894080"/>
                    </a:xfrm>
                    <a:prstGeom prst="rect">
                      <a:avLst/>
                    </a:prstGeom>
                    <a:noFill/>
                    <a:ln>
                      <a:noFill/>
                    </a:ln>
                  </pic:spPr>
                </pic:pic>
              </a:graphicData>
            </a:graphic>
          </wp:inline>
        </w:drawing>
      </w:r>
    </w:p>
    <w:p w14:paraId="77FD0EB2" w14:textId="77777777" w:rsidR="00F13AAB" w:rsidRDefault="00F13AAB" w:rsidP="00F13AAB">
      <w:pPr>
        <w:spacing w:line="240" w:lineRule="auto"/>
        <w:ind w:right="1"/>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 ИВАНОВСКОЙ ОБЛАСТИ</w:t>
      </w:r>
    </w:p>
    <w:p w14:paraId="4229AB7D" w14:textId="77777777" w:rsidR="00F13AAB" w:rsidRDefault="00F13AAB" w:rsidP="00F13AAB">
      <w:pPr>
        <w:ind w:right="1"/>
        <w:jc w:val="center"/>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53A4B8BE" w14:textId="77777777" w:rsidR="00F13AAB" w:rsidRDefault="00F13AAB" w:rsidP="00F13AAB">
      <w:pPr>
        <w:ind w:right="1"/>
        <w:jc w:val="center"/>
        <w:rPr>
          <w:rFonts w:ascii="Times New Roman" w:hAnsi="Times New Roman" w:cs="Times New Roman"/>
          <w:b/>
          <w:sz w:val="40"/>
          <w:szCs w:val="40"/>
        </w:rPr>
      </w:pPr>
      <w:r>
        <w:rPr>
          <w:rFonts w:ascii="Times New Roman" w:hAnsi="Times New Roman" w:cs="Times New Roman"/>
          <w:b/>
          <w:sz w:val="40"/>
          <w:szCs w:val="40"/>
        </w:rPr>
        <w:t>П О С Т А Н О В Л Е Н И Е</w:t>
      </w:r>
    </w:p>
    <w:p w14:paraId="71504529" w14:textId="77777777" w:rsidR="00F13AAB" w:rsidRDefault="00F13AAB" w:rsidP="00F13AAB">
      <w:pPr>
        <w:tabs>
          <w:tab w:val="left" w:pos="709"/>
          <w:tab w:val="left" w:pos="2552"/>
          <w:tab w:val="left" w:pos="4253"/>
        </w:tabs>
        <w:spacing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sidRPr="00F339CC">
        <w:rPr>
          <w:rFonts w:ascii="Times New Roman" w:hAnsi="Times New Roman" w:cs="Times New Roman"/>
          <w:sz w:val="28"/>
          <w:szCs w:val="28"/>
        </w:rPr>
        <w:t>25</w:t>
      </w:r>
      <w:r>
        <w:rPr>
          <w:rFonts w:ascii="Times New Roman" w:hAnsi="Times New Roman" w:cs="Times New Roman"/>
          <w:sz w:val="28"/>
          <w:szCs w:val="28"/>
        </w:rPr>
        <w:t>.</w:t>
      </w:r>
      <w:r w:rsidRPr="00F339CC">
        <w:rPr>
          <w:rFonts w:ascii="Times New Roman" w:hAnsi="Times New Roman" w:cs="Times New Roman"/>
          <w:sz w:val="28"/>
          <w:szCs w:val="28"/>
        </w:rPr>
        <w:t>08</w:t>
      </w:r>
      <w:r>
        <w:rPr>
          <w:rFonts w:ascii="Times New Roman" w:hAnsi="Times New Roman" w:cs="Times New Roman"/>
          <w:sz w:val="28"/>
          <w:szCs w:val="28"/>
        </w:rPr>
        <w:t>.</w:t>
      </w:r>
      <w:r w:rsidRPr="00F339CC">
        <w:rPr>
          <w:rFonts w:ascii="Times New Roman" w:hAnsi="Times New Roman" w:cs="Times New Roman"/>
          <w:sz w:val="28"/>
          <w:szCs w:val="28"/>
        </w:rPr>
        <w:t>2023</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546</w:t>
      </w:r>
    </w:p>
    <w:p w14:paraId="2F7A2491" w14:textId="77777777" w:rsidR="00F13AAB" w:rsidRDefault="00F13AAB" w:rsidP="00F13AAB">
      <w:pPr>
        <w:ind w:right="1"/>
        <w:jc w:val="center"/>
        <w:rPr>
          <w:rFonts w:ascii="Times New Roman" w:hAnsi="Times New Roman" w:cs="Times New Roman"/>
          <w:sz w:val="28"/>
          <w:szCs w:val="28"/>
        </w:rPr>
      </w:pPr>
      <w:r>
        <w:rPr>
          <w:rFonts w:ascii="Times New Roman" w:hAnsi="Times New Roman" w:cs="Times New Roman"/>
          <w:sz w:val="28"/>
          <w:szCs w:val="28"/>
        </w:rPr>
        <w:t>г. Тейково</w:t>
      </w:r>
    </w:p>
    <w:p w14:paraId="7BD98D16" w14:textId="77777777" w:rsidR="00F13AAB" w:rsidRDefault="00F13AAB" w:rsidP="00F13AAB">
      <w:pPr>
        <w:spacing w:after="0" w:line="240" w:lineRule="auto"/>
        <w:jc w:val="center"/>
        <w:rPr>
          <w:rFonts w:ascii="Times New Roman" w:hAnsi="Times New Roman" w:cs="Times New Roman"/>
          <w:b/>
          <w:sz w:val="16"/>
          <w:szCs w:val="16"/>
        </w:rPr>
      </w:pPr>
    </w:p>
    <w:p w14:paraId="640690F5" w14:textId="77777777" w:rsidR="00F13AAB" w:rsidRDefault="00F13AAB" w:rsidP="00F13AAB">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b w:val="0"/>
          <w:sz w:val="28"/>
          <w:szCs w:val="28"/>
        </w:rPr>
        <w:t xml:space="preserve">б </w:t>
      </w:r>
      <w:proofErr w:type="gramStart"/>
      <w:r>
        <w:rPr>
          <w:rFonts w:ascii="Times New Roman" w:hAnsi="Times New Roman" w:cs="Times New Roman"/>
          <w:sz w:val="28"/>
          <w:szCs w:val="28"/>
        </w:rPr>
        <w:t>утверждении</w:t>
      </w:r>
      <w:r>
        <w:t xml:space="preserve">  </w:t>
      </w:r>
      <w:r>
        <w:rPr>
          <w:rFonts w:ascii="Times New Roman" w:hAnsi="Times New Roman" w:cs="Times New Roman"/>
          <w:sz w:val="28"/>
          <w:szCs w:val="28"/>
        </w:rPr>
        <w:t>Порядка</w:t>
      </w:r>
      <w:proofErr w:type="gramEnd"/>
      <w:r>
        <w:rPr>
          <w:rFonts w:ascii="Times New Roman" w:hAnsi="Times New Roman" w:cs="Times New Roman"/>
          <w:sz w:val="28"/>
          <w:szCs w:val="28"/>
        </w:rPr>
        <w:t xml:space="preserve"> оценки коррупционных рисков</w:t>
      </w:r>
    </w:p>
    <w:p w14:paraId="6AF3EC88" w14:textId="77777777" w:rsidR="00F13AAB" w:rsidRDefault="00F13AAB" w:rsidP="00F13AAB">
      <w:pPr>
        <w:pStyle w:val="ConsPlusTitle"/>
        <w:jc w:val="center"/>
        <w:rPr>
          <w:rFonts w:ascii="Times New Roman" w:hAnsi="Times New Roman" w:cs="Times New Roman"/>
          <w:sz w:val="28"/>
          <w:szCs w:val="28"/>
        </w:rPr>
      </w:pPr>
      <w:r>
        <w:rPr>
          <w:rFonts w:ascii="Times New Roman" w:hAnsi="Times New Roman" w:cs="Times New Roman"/>
          <w:sz w:val="28"/>
          <w:szCs w:val="28"/>
        </w:rPr>
        <w:t>при осуществлении закупок в подведомственных учреждениях</w:t>
      </w:r>
    </w:p>
    <w:p w14:paraId="2AC5FBF8" w14:textId="77777777" w:rsidR="00F13AAB" w:rsidRDefault="00F13AAB" w:rsidP="00F13A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и </w:t>
      </w:r>
      <w:proofErr w:type="gramStart"/>
      <w:r>
        <w:rPr>
          <w:rFonts w:ascii="Times New Roman" w:hAnsi="Times New Roman" w:cs="Times New Roman"/>
          <w:sz w:val="28"/>
          <w:szCs w:val="28"/>
        </w:rPr>
        <w:t>предприятиях  администрации</w:t>
      </w:r>
      <w:proofErr w:type="gramEnd"/>
      <w:r>
        <w:rPr>
          <w:rFonts w:ascii="Times New Roman" w:hAnsi="Times New Roman" w:cs="Times New Roman"/>
          <w:sz w:val="28"/>
          <w:szCs w:val="28"/>
        </w:rPr>
        <w:t xml:space="preserve"> городского округа</w:t>
      </w:r>
    </w:p>
    <w:p w14:paraId="08601591" w14:textId="77777777" w:rsidR="00F13AAB" w:rsidRDefault="00F13AAB" w:rsidP="00F13AAB">
      <w:pPr>
        <w:pStyle w:val="ConsPlusTitle"/>
        <w:jc w:val="center"/>
      </w:pPr>
      <w:r>
        <w:rPr>
          <w:rFonts w:ascii="Times New Roman" w:hAnsi="Times New Roman" w:cs="Times New Roman"/>
          <w:sz w:val="28"/>
          <w:szCs w:val="28"/>
        </w:rPr>
        <w:t xml:space="preserve"> Тейково Ивановской области</w:t>
      </w:r>
    </w:p>
    <w:p w14:paraId="6927FF31" w14:textId="77777777" w:rsidR="00F13AAB" w:rsidRDefault="00F13AAB" w:rsidP="00F13AAB">
      <w:pPr>
        <w:spacing w:after="0" w:line="240" w:lineRule="auto"/>
        <w:jc w:val="center"/>
        <w:rPr>
          <w:rFonts w:ascii="Times New Roman" w:hAnsi="Times New Roman" w:cs="Times New Roman"/>
          <w:b/>
          <w:sz w:val="28"/>
          <w:szCs w:val="28"/>
        </w:rPr>
      </w:pPr>
    </w:p>
    <w:p w14:paraId="3E75D863" w14:textId="77777777" w:rsidR="00F13AAB" w:rsidRDefault="00F13AAB" w:rsidP="00F13AAB">
      <w:pPr>
        <w:spacing w:after="0"/>
        <w:jc w:val="center"/>
        <w:rPr>
          <w:rFonts w:ascii="Times New Roman" w:hAnsi="Times New Roman" w:cs="Times New Roman"/>
          <w:sz w:val="16"/>
          <w:szCs w:val="16"/>
        </w:rPr>
      </w:pPr>
    </w:p>
    <w:p w14:paraId="49FB22C9" w14:textId="77777777" w:rsidR="00F13AAB" w:rsidRPr="0020106E" w:rsidRDefault="00F13AAB" w:rsidP="00F13AAB">
      <w:pPr>
        <w:spacing w:after="0" w:line="240" w:lineRule="auto"/>
        <w:ind w:firstLine="708"/>
        <w:jc w:val="both"/>
        <w:rPr>
          <w:rFonts w:ascii="Times New Roman" w:hAnsi="Times New Roman" w:cs="Times New Roman"/>
          <w:sz w:val="28"/>
          <w:szCs w:val="28"/>
        </w:rPr>
      </w:pPr>
      <w:r w:rsidRPr="0020106E">
        <w:rPr>
          <w:rFonts w:ascii="Times New Roman" w:hAnsi="Times New Roman" w:cs="Times New Roman"/>
          <w:sz w:val="28"/>
          <w:szCs w:val="28"/>
        </w:rPr>
        <w:t>В соответствии со статьей 13.3 Федерального закона от 25.12.2008 № 273-ФЗ «О противодействии коррупции» в целях формирования единого подхода к обеспечению работы по профилактике и противодействию коррупции в муниципальных учреждениях и предприятиях, подведомственных администрации городского округа Тейково Ивановской области, руководствуясь «Методическими рекомендациями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постановлением администрации городского округа Тейково Ивановской области от 26.06.2023 № 398 «Об организации работы по противодействию коррупции в муниципальных учреждениях и предприятиях, подведомственных администрации городского округа Тейково Ивановской области», администрация городского округа Тейково Ивановской области</w:t>
      </w:r>
    </w:p>
    <w:p w14:paraId="4272442C" w14:textId="77777777" w:rsidR="00F13AAB" w:rsidRDefault="00F13AAB" w:rsidP="00F13AAB">
      <w:pPr>
        <w:spacing w:after="0" w:line="240" w:lineRule="auto"/>
        <w:ind w:right="140" w:firstLine="709"/>
        <w:jc w:val="center"/>
        <w:rPr>
          <w:rFonts w:ascii="Times New Roman" w:hAnsi="Times New Roman" w:cs="Times New Roman"/>
          <w:b/>
          <w:sz w:val="28"/>
          <w:szCs w:val="28"/>
        </w:rPr>
      </w:pPr>
    </w:p>
    <w:p w14:paraId="34AE2CF1" w14:textId="77777777" w:rsidR="00F13AAB" w:rsidRDefault="00F13AAB" w:rsidP="00F13AAB">
      <w:pPr>
        <w:ind w:right="140" w:firstLine="709"/>
        <w:jc w:val="center"/>
        <w:rPr>
          <w:rFonts w:ascii="Times New Roman" w:hAnsi="Times New Roman" w:cs="Times New Roman"/>
          <w:b/>
          <w:sz w:val="28"/>
          <w:szCs w:val="28"/>
        </w:rPr>
      </w:pPr>
      <w:r>
        <w:rPr>
          <w:rFonts w:ascii="Times New Roman" w:hAnsi="Times New Roman" w:cs="Times New Roman"/>
          <w:b/>
          <w:sz w:val="28"/>
          <w:szCs w:val="28"/>
        </w:rPr>
        <w:t>П О С Т А Н О В Л Я Е Т:</w:t>
      </w:r>
    </w:p>
    <w:p w14:paraId="18FEF50A" w14:textId="77777777" w:rsidR="00F13AAB" w:rsidRPr="0020106E" w:rsidRDefault="00F13AAB" w:rsidP="00F13AAB">
      <w:pPr>
        <w:spacing w:after="0" w:line="240" w:lineRule="auto"/>
        <w:jc w:val="both"/>
        <w:rPr>
          <w:rFonts w:ascii="Times New Roman" w:hAnsi="Times New Roman" w:cs="Times New Roman"/>
          <w:sz w:val="28"/>
          <w:szCs w:val="28"/>
        </w:rPr>
      </w:pPr>
      <w:r>
        <w:rPr>
          <w:rFonts w:ascii="Times New Roman" w:hAnsi="Times New Roman" w:cs="Times New Roman"/>
        </w:rPr>
        <w:tab/>
      </w:r>
      <w:r w:rsidRPr="0020106E">
        <w:rPr>
          <w:rFonts w:ascii="Times New Roman" w:hAnsi="Times New Roman" w:cs="Times New Roman"/>
          <w:bCs/>
          <w:sz w:val="28"/>
          <w:szCs w:val="28"/>
        </w:rPr>
        <w:t>1.</w:t>
      </w:r>
      <w:r>
        <w:rPr>
          <w:rFonts w:ascii="Times New Roman" w:hAnsi="Times New Roman" w:cs="Times New Roman"/>
          <w:bCs/>
        </w:rPr>
        <w:t xml:space="preserve"> </w:t>
      </w:r>
      <w:r w:rsidRPr="0020106E">
        <w:rPr>
          <w:rFonts w:ascii="Times New Roman" w:hAnsi="Times New Roman" w:cs="Times New Roman"/>
          <w:sz w:val="28"/>
          <w:szCs w:val="28"/>
        </w:rPr>
        <w:t>Утвердить прилагаемый Порядок оценки коррупционных рисков при осуществлении закупок в подведомственных учреждениях и предприятиях администрации городского округа Тейково Ивановской области.</w:t>
      </w:r>
    </w:p>
    <w:p w14:paraId="080B5229" w14:textId="77777777" w:rsidR="00F13AAB" w:rsidRPr="0020106E" w:rsidRDefault="00F13AAB" w:rsidP="00F13AAB">
      <w:pPr>
        <w:spacing w:after="0" w:line="240" w:lineRule="auto"/>
        <w:ind w:firstLine="708"/>
        <w:jc w:val="both"/>
        <w:rPr>
          <w:rFonts w:ascii="Times New Roman" w:hAnsi="Times New Roman" w:cs="Times New Roman"/>
          <w:sz w:val="28"/>
          <w:szCs w:val="28"/>
        </w:rPr>
      </w:pPr>
      <w:r w:rsidRPr="0020106E">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355B93FC" w14:textId="77777777" w:rsidR="00F13AAB" w:rsidRDefault="00F13AAB" w:rsidP="00F13AA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14:paraId="15490104" w14:textId="77777777" w:rsidR="00F13AAB" w:rsidRDefault="00F13AAB" w:rsidP="00F13AA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Ивановской области                                                                        С.А. Семенова</w:t>
      </w:r>
    </w:p>
    <w:p w14:paraId="3C003303" w14:textId="77777777" w:rsidR="00F13AAB" w:rsidRDefault="00F13AAB" w:rsidP="00F13AAB">
      <w:pPr>
        <w:pStyle w:val="20"/>
        <w:shd w:val="clear" w:color="auto" w:fill="auto"/>
        <w:spacing w:after="0" w:line="240" w:lineRule="auto"/>
        <w:ind w:left="4440"/>
        <w:rPr>
          <w:sz w:val="28"/>
          <w:szCs w:val="28"/>
        </w:rPr>
      </w:pPr>
    </w:p>
    <w:p w14:paraId="36F9A4B0" w14:textId="77777777" w:rsidR="00F13AAB" w:rsidRDefault="00F13AAB" w:rsidP="00F13AAB">
      <w:pPr>
        <w:pStyle w:val="20"/>
        <w:shd w:val="clear" w:color="auto" w:fill="auto"/>
        <w:spacing w:after="0" w:line="240" w:lineRule="auto"/>
        <w:ind w:left="4440"/>
        <w:rPr>
          <w:sz w:val="28"/>
          <w:szCs w:val="28"/>
        </w:rPr>
      </w:pPr>
    </w:p>
    <w:p w14:paraId="2CB8C175" w14:textId="6EB1D307" w:rsidR="00F13AAB" w:rsidRPr="00BB5824" w:rsidRDefault="00F13AAB" w:rsidP="00F13AAB">
      <w:pPr>
        <w:pStyle w:val="20"/>
        <w:shd w:val="clear" w:color="auto" w:fill="auto"/>
        <w:spacing w:after="0" w:line="240" w:lineRule="auto"/>
        <w:ind w:left="4440"/>
        <w:rPr>
          <w:sz w:val="28"/>
          <w:szCs w:val="28"/>
        </w:rPr>
      </w:pPr>
      <w:r w:rsidRPr="00BB5824">
        <w:rPr>
          <w:sz w:val="28"/>
          <w:szCs w:val="28"/>
        </w:rPr>
        <w:t>Приложение</w:t>
      </w:r>
    </w:p>
    <w:p w14:paraId="46E27886" w14:textId="77777777" w:rsidR="00F13AAB" w:rsidRPr="00BB5824" w:rsidRDefault="00F13AAB" w:rsidP="00F13AAB">
      <w:pPr>
        <w:pStyle w:val="20"/>
        <w:shd w:val="clear" w:color="auto" w:fill="auto"/>
        <w:spacing w:after="0" w:line="240" w:lineRule="auto"/>
        <w:ind w:left="4440"/>
        <w:rPr>
          <w:sz w:val="28"/>
          <w:szCs w:val="28"/>
        </w:rPr>
      </w:pPr>
      <w:r w:rsidRPr="00BB5824">
        <w:rPr>
          <w:sz w:val="28"/>
          <w:szCs w:val="28"/>
        </w:rPr>
        <w:t xml:space="preserve"> к постановлению администрации</w:t>
      </w:r>
    </w:p>
    <w:p w14:paraId="79369068" w14:textId="77777777" w:rsidR="00F13AAB" w:rsidRPr="00BB5824" w:rsidRDefault="00F13AAB" w:rsidP="00F13AAB">
      <w:pPr>
        <w:pStyle w:val="20"/>
        <w:shd w:val="clear" w:color="auto" w:fill="auto"/>
        <w:spacing w:after="0" w:line="240" w:lineRule="auto"/>
        <w:ind w:left="4440"/>
        <w:rPr>
          <w:sz w:val="28"/>
          <w:szCs w:val="28"/>
        </w:rPr>
      </w:pPr>
      <w:r w:rsidRPr="00BB5824">
        <w:rPr>
          <w:sz w:val="28"/>
          <w:szCs w:val="28"/>
        </w:rPr>
        <w:t xml:space="preserve"> городского округа Тейково</w:t>
      </w:r>
    </w:p>
    <w:p w14:paraId="3D4EDCEB" w14:textId="77777777" w:rsidR="00F13AAB" w:rsidRPr="00BB5824" w:rsidRDefault="00F13AAB" w:rsidP="00F13AAB">
      <w:pPr>
        <w:pStyle w:val="20"/>
        <w:shd w:val="clear" w:color="auto" w:fill="auto"/>
        <w:spacing w:after="0" w:line="240" w:lineRule="auto"/>
        <w:ind w:left="4440"/>
        <w:rPr>
          <w:sz w:val="28"/>
          <w:szCs w:val="28"/>
        </w:rPr>
      </w:pPr>
      <w:r w:rsidRPr="00BB5824">
        <w:rPr>
          <w:sz w:val="28"/>
          <w:szCs w:val="28"/>
        </w:rPr>
        <w:t xml:space="preserve"> Ивановской области</w:t>
      </w:r>
    </w:p>
    <w:p w14:paraId="157DF605" w14:textId="77777777" w:rsidR="00F13AAB" w:rsidRPr="00BB5824" w:rsidRDefault="00F13AAB" w:rsidP="00F13AAB">
      <w:pPr>
        <w:pStyle w:val="20"/>
        <w:shd w:val="clear" w:color="auto" w:fill="auto"/>
        <w:tabs>
          <w:tab w:val="left" w:leader="underscore" w:pos="6158"/>
          <w:tab w:val="left" w:leader="underscore" w:pos="6762"/>
        </w:tabs>
        <w:spacing w:after="0" w:line="240" w:lineRule="auto"/>
        <w:ind w:left="4660"/>
        <w:rPr>
          <w:sz w:val="28"/>
          <w:szCs w:val="28"/>
        </w:rPr>
      </w:pPr>
    </w:p>
    <w:p w14:paraId="1C53DEB5" w14:textId="77777777" w:rsidR="00F13AAB" w:rsidRPr="008321D6" w:rsidRDefault="00F13AAB" w:rsidP="00F13AAB">
      <w:pPr>
        <w:pStyle w:val="20"/>
        <w:shd w:val="clear" w:color="auto" w:fill="auto"/>
        <w:tabs>
          <w:tab w:val="left" w:leader="underscore" w:pos="6158"/>
          <w:tab w:val="left" w:leader="underscore" w:pos="6762"/>
        </w:tabs>
        <w:spacing w:after="0" w:line="240" w:lineRule="auto"/>
        <w:ind w:left="4660"/>
        <w:rPr>
          <w:sz w:val="28"/>
          <w:szCs w:val="28"/>
          <w:u w:val="single"/>
        </w:rPr>
      </w:pPr>
      <w:r w:rsidRPr="008321D6">
        <w:rPr>
          <w:sz w:val="28"/>
          <w:szCs w:val="28"/>
          <w:u w:val="single"/>
        </w:rPr>
        <w:t>от 25.08.2023№546</w:t>
      </w:r>
    </w:p>
    <w:p w14:paraId="589384C4" w14:textId="77777777" w:rsidR="00F13AAB" w:rsidRDefault="00F13AAB" w:rsidP="00F13AAB">
      <w:pPr>
        <w:pStyle w:val="20"/>
        <w:shd w:val="clear" w:color="auto" w:fill="auto"/>
        <w:tabs>
          <w:tab w:val="left" w:leader="underscore" w:pos="6158"/>
          <w:tab w:val="left" w:leader="underscore" w:pos="6762"/>
        </w:tabs>
        <w:spacing w:after="0" w:line="240" w:lineRule="auto"/>
        <w:ind w:left="4660"/>
      </w:pPr>
    </w:p>
    <w:p w14:paraId="2E594A31" w14:textId="77777777" w:rsidR="00F13AAB" w:rsidRDefault="00F13AAB" w:rsidP="00F13AAB">
      <w:pPr>
        <w:pStyle w:val="20"/>
        <w:shd w:val="clear" w:color="auto" w:fill="auto"/>
        <w:tabs>
          <w:tab w:val="left" w:leader="underscore" w:pos="6158"/>
          <w:tab w:val="left" w:leader="underscore" w:pos="6762"/>
        </w:tabs>
        <w:spacing w:after="0" w:line="240" w:lineRule="auto"/>
        <w:ind w:left="4660"/>
      </w:pPr>
    </w:p>
    <w:p w14:paraId="327FFE5C" w14:textId="77777777" w:rsidR="00F13AAB" w:rsidRDefault="00F13AAB" w:rsidP="00F13AAB">
      <w:pPr>
        <w:pStyle w:val="20"/>
        <w:shd w:val="clear" w:color="auto" w:fill="auto"/>
        <w:tabs>
          <w:tab w:val="left" w:leader="underscore" w:pos="6158"/>
          <w:tab w:val="left" w:leader="underscore" w:pos="6762"/>
        </w:tabs>
        <w:spacing w:after="0" w:line="240" w:lineRule="auto"/>
        <w:ind w:left="4660"/>
      </w:pPr>
    </w:p>
    <w:p w14:paraId="734DF0FA" w14:textId="77777777" w:rsidR="00F13AAB" w:rsidRPr="00F84B79" w:rsidRDefault="00F13AAB" w:rsidP="00F13AAB">
      <w:pPr>
        <w:spacing w:after="0" w:line="240" w:lineRule="auto"/>
        <w:jc w:val="center"/>
        <w:rPr>
          <w:rFonts w:ascii="Times New Roman" w:hAnsi="Times New Roman" w:cs="Times New Roman"/>
          <w:b/>
          <w:bCs/>
          <w:sz w:val="28"/>
          <w:szCs w:val="28"/>
        </w:rPr>
      </w:pPr>
      <w:r w:rsidRPr="00F84B79">
        <w:rPr>
          <w:rFonts w:ascii="Times New Roman" w:hAnsi="Times New Roman" w:cs="Times New Roman"/>
          <w:b/>
          <w:bCs/>
          <w:sz w:val="28"/>
          <w:szCs w:val="28"/>
        </w:rPr>
        <w:t>ПОРЯДОК ОЦЕНКИ</w:t>
      </w:r>
    </w:p>
    <w:p w14:paraId="102293B2" w14:textId="77777777" w:rsidR="00F13AAB" w:rsidRPr="00F84B79" w:rsidRDefault="00F13AAB" w:rsidP="00F13AAB">
      <w:pPr>
        <w:spacing w:after="0" w:line="240" w:lineRule="auto"/>
        <w:jc w:val="center"/>
        <w:rPr>
          <w:rFonts w:ascii="Times New Roman" w:hAnsi="Times New Roman" w:cs="Times New Roman"/>
          <w:b/>
          <w:bCs/>
          <w:sz w:val="28"/>
          <w:szCs w:val="28"/>
        </w:rPr>
      </w:pPr>
      <w:bookmarkStart w:id="0" w:name="bookmark1"/>
      <w:r w:rsidRPr="00F84B79">
        <w:rPr>
          <w:rFonts w:ascii="Times New Roman" w:hAnsi="Times New Roman" w:cs="Times New Roman"/>
          <w:b/>
          <w:bCs/>
          <w:sz w:val="28"/>
          <w:szCs w:val="28"/>
        </w:rPr>
        <w:t>коррупционных рисков при осуществлении закупок</w:t>
      </w:r>
      <w:r w:rsidRPr="00F84B79">
        <w:rPr>
          <w:rFonts w:ascii="Times New Roman" w:hAnsi="Times New Roman" w:cs="Times New Roman"/>
          <w:b/>
          <w:bCs/>
          <w:sz w:val="28"/>
          <w:szCs w:val="28"/>
        </w:rPr>
        <w:br/>
        <w:t>в подведомственных учреждениях и предприятиях</w:t>
      </w:r>
      <w:r w:rsidRPr="00F84B79">
        <w:rPr>
          <w:rFonts w:ascii="Times New Roman" w:hAnsi="Times New Roman" w:cs="Times New Roman"/>
          <w:b/>
          <w:bCs/>
          <w:sz w:val="28"/>
          <w:szCs w:val="28"/>
        </w:rPr>
        <w:br/>
        <w:t>администрации городского округа Тейково Ивановской области</w:t>
      </w:r>
      <w:bookmarkEnd w:id="0"/>
    </w:p>
    <w:p w14:paraId="1988C44C" w14:textId="77777777" w:rsidR="00F13AAB" w:rsidRDefault="00F13AAB" w:rsidP="00F13AAB">
      <w:pPr>
        <w:spacing w:after="0" w:line="240" w:lineRule="auto"/>
        <w:jc w:val="both"/>
        <w:rPr>
          <w:rFonts w:ascii="Times New Roman" w:hAnsi="Times New Roman" w:cs="Times New Roman"/>
          <w:b/>
          <w:bCs/>
          <w:sz w:val="28"/>
          <w:szCs w:val="28"/>
        </w:rPr>
      </w:pPr>
    </w:p>
    <w:p w14:paraId="2EDF46AA" w14:textId="77777777" w:rsidR="00F13AAB" w:rsidRPr="00F84B79" w:rsidRDefault="00F13AAB" w:rsidP="00F13AAB">
      <w:pPr>
        <w:spacing w:after="0" w:line="240" w:lineRule="auto"/>
        <w:jc w:val="both"/>
        <w:rPr>
          <w:rFonts w:ascii="Times New Roman" w:hAnsi="Times New Roman" w:cs="Times New Roman"/>
          <w:b/>
          <w:bCs/>
          <w:sz w:val="28"/>
          <w:szCs w:val="28"/>
        </w:rPr>
      </w:pPr>
    </w:p>
    <w:p w14:paraId="46A6C44B" w14:textId="77777777" w:rsidR="00F13AAB" w:rsidRPr="00F84B79" w:rsidRDefault="00F13AAB" w:rsidP="00F13A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F84B79">
        <w:rPr>
          <w:rFonts w:ascii="Times New Roman" w:hAnsi="Times New Roman" w:cs="Times New Roman"/>
          <w:b/>
          <w:bCs/>
          <w:sz w:val="28"/>
          <w:szCs w:val="28"/>
        </w:rPr>
        <w:t>. Общие положения</w:t>
      </w:r>
    </w:p>
    <w:p w14:paraId="06C5579A" w14:textId="77777777" w:rsidR="00F13AAB" w:rsidRPr="009C5574" w:rsidRDefault="00F13AAB" w:rsidP="00F13AAB">
      <w:pPr>
        <w:spacing w:after="0" w:line="240" w:lineRule="auto"/>
        <w:jc w:val="center"/>
        <w:rPr>
          <w:rFonts w:ascii="Times New Roman" w:hAnsi="Times New Roman" w:cs="Times New Roman"/>
          <w:sz w:val="28"/>
          <w:szCs w:val="28"/>
        </w:rPr>
      </w:pPr>
    </w:p>
    <w:p w14:paraId="5BBE6711" w14:textId="77777777" w:rsidR="00F13AA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9C5574">
        <w:rPr>
          <w:rFonts w:ascii="Times New Roman" w:hAnsi="Times New Roman" w:cs="Times New Roman"/>
          <w:sz w:val="28"/>
          <w:szCs w:val="28"/>
        </w:rPr>
        <w:t xml:space="preserve"> Настоящий Порядок оценки коррупционных рисков при осуществлении закупок в подведомственных учреждениях и предприятиях администрации городского округа Тейково Ивановской области (далее по тексту - Порядок, Организация) разработан на основании Федерального закона Российской Федерации от 25 декабря 2008 года № 273-ФЗ «О противодействии коррупции» в соответствии с «Методическими рекомендациями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разработанных Министерством труда и социальной защиты Российской Федерации, и регламентирует аналитические мероприятия по оценке коррупционных рисков, возникающих в ходе осуществления закупок, а также устанавливает механизм выявления коррупционных функций, связанных с осуществлением закупок и мер по минимизации (устранению) коррупционных рисков в Организации.</w:t>
      </w:r>
    </w:p>
    <w:p w14:paraId="3284D2E4" w14:textId="77777777" w:rsidR="00F13AAB" w:rsidRDefault="00F13AAB" w:rsidP="00F13AAB">
      <w:pPr>
        <w:spacing w:after="0" w:line="240" w:lineRule="auto"/>
        <w:ind w:firstLine="708"/>
        <w:jc w:val="both"/>
        <w:rPr>
          <w:rFonts w:ascii="Times New Roman" w:hAnsi="Times New Roman" w:cs="Times New Roman"/>
          <w:sz w:val="28"/>
          <w:szCs w:val="28"/>
        </w:rPr>
      </w:pPr>
    </w:p>
    <w:p w14:paraId="2C9B34E5" w14:textId="77777777" w:rsidR="00F13AAB" w:rsidRPr="009C5574" w:rsidRDefault="00F13AAB" w:rsidP="00F13AAB">
      <w:pPr>
        <w:spacing w:after="0" w:line="240" w:lineRule="auto"/>
        <w:ind w:firstLine="708"/>
        <w:jc w:val="both"/>
        <w:rPr>
          <w:rFonts w:ascii="Times New Roman" w:hAnsi="Times New Roman" w:cs="Times New Roman"/>
          <w:sz w:val="28"/>
          <w:szCs w:val="28"/>
        </w:rPr>
      </w:pPr>
      <w:r w:rsidRPr="009C5574">
        <w:rPr>
          <w:rFonts w:ascii="Times New Roman" w:hAnsi="Times New Roman" w:cs="Times New Roman"/>
          <w:sz w:val="28"/>
          <w:szCs w:val="28"/>
        </w:rPr>
        <w:t>2</w:t>
      </w:r>
      <w:r>
        <w:rPr>
          <w:rFonts w:ascii="Times New Roman" w:hAnsi="Times New Roman" w:cs="Times New Roman"/>
          <w:sz w:val="28"/>
          <w:szCs w:val="28"/>
        </w:rPr>
        <w:t xml:space="preserve">. </w:t>
      </w:r>
      <w:r w:rsidRPr="009C5574">
        <w:rPr>
          <w:rFonts w:ascii="Times New Roman" w:hAnsi="Times New Roman" w:cs="Times New Roman"/>
          <w:sz w:val="28"/>
          <w:szCs w:val="28"/>
        </w:rPr>
        <w:t>Оценка коррупционных рисков относится к числу основных инструментов предупреждения коррупционных правонарушений и позволяет решить задачи по обеспечению:</w:t>
      </w:r>
    </w:p>
    <w:p w14:paraId="5948F448" w14:textId="77777777" w:rsidR="00F13AAB" w:rsidRPr="009C5574"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9C5574">
        <w:rPr>
          <w:rFonts w:ascii="Times New Roman" w:hAnsi="Times New Roman" w:cs="Times New Roman"/>
          <w:sz w:val="28"/>
          <w:szCs w:val="28"/>
        </w:rPr>
        <w:t>соответствия реализуемых мер по противодействию коррупции реальным или вероятным способам совершения коррупционных правонарушений в сфере закупок;</w:t>
      </w:r>
    </w:p>
    <w:p w14:paraId="5ED045BF" w14:textId="77777777" w:rsidR="00F13AA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9C5574">
        <w:rPr>
          <w:rFonts w:ascii="Times New Roman" w:hAnsi="Times New Roman" w:cs="Times New Roman"/>
          <w:sz w:val="28"/>
          <w:szCs w:val="28"/>
        </w:rPr>
        <w:t>своевременного включения или исключения должностей руководителей (заместителей руководителя), связанных с коррупционными рисками, в перечень должностей, при назначении на которые и при замещении которых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w:t>
      </w:r>
    </w:p>
    <w:p w14:paraId="7710972F" w14:textId="77777777" w:rsidR="00F13AAB" w:rsidRDefault="00F13AAB" w:rsidP="00F13AAB">
      <w:pPr>
        <w:spacing w:after="0" w:line="240" w:lineRule="auto"/>
        <w:jc w:val="both"/>
        <w:rPr>
          <w:rFonts w:ascii="Times New Roman" w:hAnsi="Times New Roman" w:cs="Times New Roman"/>
          <w:sz w:val="28"/>
          <w:szCs w:val="28"/>
        </w:rPr>
      </w:pPr>
    </w:p>
    <w:p w14:paraId="5284EE5E" w14:textId="77777777" w:rsidR="00F13AAB" w:rsidRPr="009C5574"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9C5574">
        <w:rPr>
          <w:rFonts w:ascii="Times New Roman" w:hAnsi="Times New Roman" w:cs="Times New Roman"/>
          <w:sz w:val="28"/>
          <w:szCs w:val="28"/>
        </w:rPr>
        <w:t>Оценка коррупционных рисков в целях подготовки карты коррупционных рисков проводится в соответствии со следующими основными принципами:</w:t>
      </w:r>
    </w:p>
    <w:p w14:paraId="50B97592" w14:textId="77777777" w:rsidR="00F13AAB" w:rsidRPr="009C5574"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5574">
        <w:rPr>
          <w:rFonts w:ascii="Times New Roman" w:hAnsi="Times New Roman" w:cs="Times New Roman"/>
          <w:sz w:val="28"/>
          <w:szCs w:val="28"/>
        </w:rPr>
        <w:t>законность: оценка коррупционных рисков не должна противоречить нормативным правовым и иным актам Российской Федерации, Ивановской области и администрации городского округа Тейково Ивановской области;</w:t>
      </w:r>
    </w:p>
    <w:p w14:paraId="75E051AE" w14:textId="77777777" w:rsidR="00F13AAB" w:rsidRPr="009C5574"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5574">
        <w:rPr>
          <w:rFonts w:ascii="Times New Roman" w:hAnsi="Times New Roman" w:cs="Times New Roman"/>
          <w:sz w:val="28"/>
          <w:szCs w:val="28"/>
        </w:rPr>
        <w:t>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14:paraId="39AA72C7" w14:textId="77777777" w:rsidR="00F13AAB" w:rsidRPr="009C5574"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5574">
        <w:rPr>
          <w:rFonts w:ascii="Times New Roman" w:hAnsi="Times New Roman" w:cs="Times New Roman"/>
          <w:sz w:val="28"/>
          <w:szCs w:val="28"/>
        </w:rPr>
        <w:t>рациональное распределение ресурсов: оценку коррупционных рисков следует проводить с учетом фактических возможностей отраслевых (функциональных) и территориальных органов, в том числе с учетом кадровой, финансовой, временной и иной обеспеченности;</w:t>
      </w:r>
    </w:p>
    <w:p w14:paraId="5B020BCA" w14:textId="77777777" w:rsidR="00F13AAB" w:rsidRDefault="00F13AAB" w:rsidP="00F13AAB">
      <w:pPr>
        <w:spacing w:after="0" w:line="240" w:lineRule="auto"/>
        <w:jc w:val="both"/>
        <w:rPr>
          <w:rFonts w:ascii="Times New Roman" w:hAnsi="Times New Roman" w:cs="Times New Roman"/>
          <w:sz w:val="28"/>
          <w:szCs w:val="28"/>
        </w:rPr>
      </w:pPr>
      <w:r>
        <w:t xml:space="preserve">- </w:t>
      </w:r>
      <w:r w:rsidRPr="009C5574">
        <w:rPr>
          <w:rFonts w:ascii="Times New Roman" w:hAnsi="Times New Roman" w:cs="Times New Roman"/>
          <w:sz w:val="28"/>
          <w:szCs w:val="28"/>
        </w:rPr>
        <w:t>взаимосвязь результатов оценки коррупционных рисков с проводимыми мероприятиями по профилактике коррупционных правонарушений;</w:t>
      </w:r>
    </w:p>
    <w:p w14:paraId="788B39DE" w14:textId="77777777" w:rsidR="00F13AAB" w:rsidRPr="009C5574"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5574">
        <w:rPr>
          <w:rFonts w:ascii="Times New Roman" w:hAnsi="Times New Roman" w:cs="Times New Roman"/>
          <w:sz w:val="28"/>
          <w:szCs w:val="28"/>
        </w:rPr>
        <w:t>своевременность и регулярность:</w:t>
      </w:r>
      <w:r w:rsidRPr="009C5574">
        <w:rPr>
          <w:rFonts w:ascii="Times New Roman" w:hAnsi="Times New Roman" w:cs="Times New Roman"/>
          <w:sz w:val="28"/>
          <w:szCs w:val="28"/>
        </w:rPr>
        <w:tab/>
        <w:t>проводить оценку коррупционных рисков</w:t>
      </w:r>
      <w:r>
        <w:rPr>
          <w:rFonts w:ascii="Times New Roman" w:hAnsi="Times New Roman" w:cs="Times New Roman"/>
          <w:sz w:val="28"/>
          <w:szCs w:val="28"/>
        </w:rPr>
        <w:t xml:space="preserve"> </w:t>
      </w:r>
      <w:r w:rsidRPr="009C5574">
        <w:rPr>
          <w:rFonts w:ascii="Times New Roman" w:hAnsi="Times New Roman" w:cs="Times New Roman"/>
          <w:sz w:val="28"/>
          <w:szCs w:val="28"/>
        </w:rPr>
        <w:t>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так и внешним, с учетом изменения законодательства Российской Федерации о закупочной деятельности;</w:t>
      </w:r>
    </w:p>
    <w:p w14:paraId="1037F2A9" w14:textId="77777777" w:rsidR="00F13AA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5574">
        <w:rPr>
          <w:rFonts w:ascii="Times New Roman" w:hAnsi="Times New Roman" w:cs="Times New Roman"/>
          <w:sz w:val="28"/>
          <w:szCs w:val="28"/>
        </w:rPr>
        <w:t xml:space="preserve">адекватность: принимаемые в целях проведения оценки коррупционных рисков, в том числе минимизации выявленных рисков, меры не должны возлагать </w:t>
      </w:r>
      <w:r>
        <w:rPr>
          <w:rFonts w:ascii="Times New Roman" w:hAnsi="Times New Roman" w:cs="Times New Roman"/>
          <w:sz w:val="28"/>
          <w:szCs w:val="28"/>
        </w:rPr>
        <w:t xml:space="preserve">на </w:t>
      </w:r>
      <w:r w:rsidRPr="009C5574">
        <w:rPr>
          <w:rFonts w:ascii="Times New Roman" w:hAnsi="Times New Roman" w:cs="Times New Roman"/>
          <w:sz w:val="28"/>
          <w:szCs w:val="28"/>
        </w:rPr>
        <w:t>руководителей организаций избыточную нагрузку, влекущую нарушение нормального осуществления ими своих служебных (должностных) обязанностей;</w:t>
      </w:r>
    </w:p>
    <w:p w14:paraId="4D64FE5B" w14:textId="77777777" w:rsidR="00F13AAB" w:rsidRPr="009C5574"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5574">
        <w:rPr>
          <w:rFonts w:ascii="Times New Roman" w:hAnsi="Times New Roman" w:cs="Times New Roman"/>
          <w:sz w:val="28"/>
          <w:szCs w:val="28"/>
        </w:rPr>
        <w:t>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14:paraId="367ED568" w14:textId="77777777" w:rsidR="00F13AAB" w:rsidRPr="009C5574"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5574">
        <w:rPr>
          <w:rFonts w:ascii="Times New Roman" w:hAnsi="Times New Roman" w:cs="Times New Roman"/>
          <w:sz w:val="28"/>
          <w:szCs w:val="28"/>
        </w:rPr>
        <w:t>исключение субъектности:</w:t>
      </w:r>
      <w:r w:rsidRPr="009C5574">
        <w:rPr>
          <w:rFonts w:ascii="Times New Roman" w:hAnsi="Times New Roman" w:cs="Times New Roman"/>
          <w:sz w:val="28"/>
          <w:szCs w:val="28"/>
        </w:rPr>
        <w:tab/>
        <w:t>предметом оценки коррупционных рисков является</w:t>
      </w:r>
      <w:r>
        <w:rPr>
          <w:rFonts w:ascii="Times New Roman" w:hAnsi="Times New Roman" w:cs="Times New Roman"/>
          <w:sz w:val="28"/>
          <w:szCs w:val="28"/>
        </w:rPr>
        <w:t xml:space="preserve"> </w:t>
      </w:r>
      <w:r w:rsidRPr="009C5574">
        <w:rPr>
          <w:rFonts w:ascii="Times New Roman" w:hAnsi="Times New Roman" w:cs="Times New Roman"/>
          <w:sz w:val="28"/>
          <w:szCs w:val="28"/>
        </w:rPr>
        <w:t>процедура осуществления закупки, реализуемая в организации, а не личностные качества участвующих в осуществлении закупки служащих;</w:t>
      </w:r>
    </w:p>
    <w:p w14:paraId="3ACDC349" w14:textId="77777777" w:rsidR="00F13AAB" w:rsidRPr="009C5574" w:rsidRDefault="00F13AAB" w:rsidP="00F13A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5574">
        <w:rPr>
          <w:rFonts w:ascii="Times New Roman" w:hAnsi="Times New Roman" w:cs="Times New Roman"/>
          <w:sz w:val="28"/>
          <w:szCs w:val="28"/>
        </w:rPr>
        <w:t>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организации, но и лицам, обладающим необходимыми познаниями в оцениваемой сфере, таким как специалисты уполномоченного органа в сфере закупок и муниципал</w:t>
      </w:r>
      <w:r>
        <w:rPr>
          <w:rFonts w:ascii="Times New Roman" w:hAnsi="Times New Roman" w:cs="Times New Roman"/>
          <w:sz w:val="28"/>
          <w:szCs w:val="28"/>
        </w:rPr>
        <w:t>ьн</w:t>
      </w:r>
      <w:r w:rsidRPr="009C5574">
        <w:rPr>
          <w:rFonts w:ascii="Times New Roman" w:hAnsi="Times New Roman" w:cs="Times New Roman"/>
          <w:sz w:val="28"/>
          <w:szCs w:val="28"/>
        </w:rPr>
        <w:t xml:space="preserve">ые служащие администрации городского округа Тейково Ивановской области (далее - </w:t>
      </w:r>
      <w:r>
        <w:rPr>
          <w:rFonts w:ascii="Times New Roman" w:hAnsi="Times New Roman" w:cs="Times New Roman"/>
          <w:sz w:val="28"/>
          <w:szCs w:val="28"/>
        </w:rPr>
        <w:t>А</w:t>
      </w:r>
      <w:r w:rsidRPr="009C5574">
        <w:rPr>
          <w:rFonts w:ascii="Times New Roman" w:hAnsi="Times New Roman" w:cs="Times New Roman"/>
          <w:sz w:val="28"/>
          <w:szCs w:val="28"/>
        </w:rPr>
        <w:t>дминистрация), непосредственно участвующие в осуществлении закупочных процедур;</w:t>
      </w:r>
    </w:p>
    <w:p w14:paraId="02C98C75" w14:textId="77777777" w:rsidR="00F13AAB" w:rsidRDefault="00F13AAB" w:rsidP="00F13AA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5574">
        <w:rPr>
          <w:rFonts w:ascii="Times New Roman" w:hAnsi="Times New Roman" w:cs="Times New Roman"/>
          <w:sz w:val="28"/>
          <w:szCs w:val="28"/>
        </w:rPr>
        <w:t>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14:paraId="091E1C2E" w14:textId="77777777" w:rsidR="00F13AAB" w:rsidRDefault="00F13AAB" w:rsidP="00F13AAB">
      <w:pPr>
        <w:spacing w:line="240" w:lineRule="auto"/>
        <w:ind w:firstLine="708"/>
        <w:jc w:val="both"/>
        <w:rPr>
          <w:rFonts w:ascii="Times New Roman" w:hAnsi="Times New Roman" w:cs="Times New Roman"/>
          <w:sz w:val="28"/>
          <w:szCs w:val="28"/>
        </w:rPr>
      </w:pPr>
    </w:p>
    <w:p w14:paraId="4A847324" w14:textId="77777777" w:rsidR="00F13AAB" w:rsidRPr="00F84B79" w:rsidRDefault="00F13AAB" w:rsidP="00F13AAB">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II</w:t>
      </w:r>
      <w:r w:rsidRPr="00F84B79">
        <w:rPr>
          <w:rFonts w:ascii="Times New Roman" w:hAnsi="Times New Roman" w:cs="Times New Roman"/>
          <w:b/>
          <w:bCs/>
          <w:sz w:val="28"/>
          <w:szCs w:val="28"/>
        </w:rPr>
        <w:t>. Этапы оценки коррупционных рисков при осуществлении закупок</w:t>
      </w:r>
    </w:p>
    <w:p w14:paraId="56421786" w14:textId="77777777" w:rsidR="00F13AAB" w:rsidRPr="00F84B79"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F84B79">
        <w:rPr>
          <w:rFonts w:ascii="Times New Roman" w:hAnsi="Times New Roman" w:cs="Times New Roman"/>
          <w:sz w:val="28"/>
          <w:szCs w:val="28"/>
        </w:rPr>
        <w:t xml:space="preserve">Оценка коррупционных рисков при осуществлении закупок (далее - коррупционные риски) проводится регулярно, не реже чем 1 раз в год, а также по мере необходимости, при изменении структуры </w:t>
      </w:r>
      <w:r>
        <w:rPr>
          <w:rFonts w:ascii="Times New Roman" w:hAnsi="Times New Roman" w:cs="Times New Roman"/>
          <w:sz w:val="28"/>
          <w:szCs w:val="28"/>
        </w:rPr>
        <w:t>О</w:t>
      </w:r>
      <w:r w:rsidRPr="00F84B79">
        <w:rPr>
          <w:rFonts w:ascii="Times New Roman" w:hAnsi="Times New Roman" w:cs="Times New Roman"/>
          <w:sz w:val="28"/>
          <w:szCs w:val="28"/>
        </w:rPr>
        <w:t>рганизации.</w:t>
      </w:r>
    </w:p>
    <w:p w14:paraId="408D5BA7" w14:textId="77777777" w:rsidR="00F13AAB" w:rsidRPr="00F84B79" w:rsidRDefault="00F13AAB" w:rsidP="00F13AAB">
      <w:pPr>
        <w:spacing w:after="0" w:line="240" w:lineRule="auto"/>
        <w:jc w:val="both"/>
        <w:rPr>
          <w:rFonts w:ascii="Times New Roman" w:hAnsi="Times New Roman" w:cs="Times New Roman"/>
          <w:sz w:val="28"/>
          <w:szCs w:val="28"/>
        </w:rPr>
      </w:pPr>
    </w:p>
    <w:p w14:paraId="0A01E5B2" w14:textId="77777777" w:rsidR="00F13AAB" w:rsidRPr="00F84B79"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F84B79">
        <w:rPr>
          <w:rFonts w:ascii="Times New Roman" w:hAnsi="Times New Roman" w:cs="Times New Roman"/>
          <w:sz w:val="28"/>
          <w:szCs w:val="28"/>
        </w:rPr>
        <w:t>К проведению оценки коррупционных рисков привлекаются муниципальные служащие Администрации, ответственные за работу по противодействию коррупции, обладающие необходимыми знаниями в оцениваемой сфере, а также могут быть привлечены внешние эксперты, представители правоохранительных органов, представители институтов гражданского общества.</w:t>
      </w:r>
    </w:p>
    <w:p w14:paraId="05D590D8" w14:textId="77777777" w:rsidR="00F13AAB" w:rsidRPr="00F84B79" w:rsidRDefault="00F13AAB" w:rsidP="00F13AAB">
      <w:pPr>
        <w:spacing w:after="0" w:line="240" w:lineRule="auto"/>
        <w:jc w:val="both"/>
        <w:rPr>
          <w:rFonts w:ascii="Times New Roman" w:hAnsi="Times New Roman" w:cs="Times New Roman"/>
          <w:sz w:val="28"/>
          <w:szCs w:val="28"/>
        </w:rPr>
      </w:pPr>
    </w:p>
    <w:p w14:paraId="6D226444" w14:textId="77777777" w:rsidR="00F13AAB" w:rsidRPr="00F84B79"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F84B79">
        <w:rPr>
          <w:rFonts w:ascii="Times New Roman" w:hAnsi="Times New Roman" w:cs="Times New Roman"/>
          <w:sz w:val="28"/>
          <w:szCs w:val="28"/>
        </w:rPr>
        <w:t>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14:paraId="5B6D6E93" w14:textId="77777777" w:rsidR="00F13AAB" w:rsidRPr="00F84B79" w:rsidRDefault="00F13AAB" w:rsidP="00F13AAB">
      <w:pPr>
        <w:spacing w:after="0" w:line="240" w:lineRule="auto"/>
        <w:ind w:firstLine="708"/>
        <w:jc w:val="both"/>
        <w:rPr>
          <w:rFonts w:ascii="Times New Roman" w:hAnsi="Times New Roman" w:cs="Times New Roman"/>
          <w:sz w:val="28"/>
          <w:szCs w:val="28"/>
        </w:rPr>
      </w:pPr>
      <w:r w:rsidRPr="00F84B79">
        <w:rPr>
          <w:rFonts w:ascii="Times New Roman" w:hAnsi="Times New Roman" w:cs="Times New Roman"/>
          <w:sz w:val="28"/>
          <w:szCs w:val="28"/>
        </w:rPr>
        <w:t xml:space="preserve">-описание процедуры осуществления закупки и соотнесение ее с утвержденной </w:t>
      </w:r>
      <w:r>
        <w:rPr>
          <w:rFonts w:ascii="Times New Roman" w:hAnsi="Times New Roman" w:cs="Times New Roman"/>
          <w:sz w:val="28"/>
          <w:szCs w:val="28"/>
        </w:rPr>
        <w:t xml:space="preserve">картой коррупционных рисков, возникающих при </w:t>
      </w:r>
      <w:proofErr w:type="gramStart"/>
      <w:r>
        <w:rPr>
          <w:rFonts w:ascii="Times New Roman" w:hAnsi="Times New Roman" w:cs="Times New Roman"/>
          <w:sz w:val="28"/>
          <w:szCs w:val="28"/>
        </w:rPr>
        <w:t>осуществлении  закупок</w:t>
      </w:r>
      <w:proofErr w:type="gramEnd"/>
      <w:r>
        <w:rPr>
          <w:rFonts w:ascii="Times New Roman" w:hAnsi="Times New Roman" w:cs="Times New Roman"/>
          <w:sz w:val="28"/>
          <w:szCs w:val="28"/>
        </w:rPr>
        <w:t xml:space="preserve"> в Организации</w:t>
      </w:r>
      <w:r w:rsidRPr="00F84B79">
        <w:rPr>
          <w:rFonts w:ascii="Times New Roman" w:hAnsi="Times New Roman" w:cs="Times New Roman"/>
          <w:sz w:val="28"/>
          <w:szCs w:val="28"/>
        </w:rPr>
        <w:t xml:space="preserve"> (приложение 1 к настоящему Порядку);</w:t>
      </w:r>
    </w:p>
    <w:p w14:paraId="1037F092" w14:textId="77777777" w:rsidR="00F13AAB" w:rsidRPr="00F84B79"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B79">
        <w:rPr>
          <w:rFonts w:ascii="Times New Roman" w:hAnsi="Times New Roman" w:cs="Times New Roman"/>
          <w:sz w:val="28"/>
          <w:szCs w:val="28"/>
        </w:rPr>
        <w:t>идентификация коррупционных рисков;</w:t>
      </w:r>
    </w:p>
    <w:p w14:paraId="4D14CB7C" w14:textId="77777777" w:rsidR="00F13AAB" w:rsidRPr="00F84B79"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B79">
        <w:rPr>
          <w:rFonts w:ascii="Times New Roman" w:hAnsi="Times New Roman" w:cs="Times New Roman"/>
          <w:sz w:val="28"/>
          <w:szCs w:val="28"/>
        </w:rPr>
        <w:t>анализ коррупционных рисков;</w:t>
      </w:r>
    </w:p>
    <w:p w14:paraId="31CF2199" w14:textId="77777777" w:rsidR="00F13AAB" w:rsidRPr="00F84B79"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B79">
        <w:rPr>
          <w:rFonts w:ascii="Times New Roman" w:hAnsi="Times New Roman" w:cs="Times New Roman"/>
          <w:sz w:val="28"/>
          <w:szCs w:val="28"/>
        </w:rPr>
        <w:t>ранжирование коррупционных рисков;</w:t>
      </w:r>
    </w:p>
    <w:p w14:paraId="7248C458" w14:textId="77777777" w:rsidR="00F13AAB" w:rsidRPr="00F84B79"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B79">
        <w:rPr>
          <w:rFonts w:ascii="Times New Roman" w:hAnsi="Times New Roman" w:cs="Times New Roman"/>
          <w:sz w:val="28"/>
          <w:szCs w:val="28"/>
        </w:rPr>
        <w:t>разработка мер по минимизации коррупционных рисков;</w:t>
      </w:r>
    </w:p>
    <w:p w14:paraId="6CA15508" w14:textId="77777777" w:rsidR="00F13AAB" w:rsidRPr="00F84B79"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B79">
        <w:rPr>
          <w:rFonts w:ascii="Times New Roman" w:hAnsi="Times New Roman" w:cs="Times New Roman"/>
          <w:sz w:val="28"/>
          <w:szCs w:val="28"/>
        </w:rPr>
        <w:t>утверждение оценки коррупционных рисков;</w:t>
      </w:r>
    </w:p>
    <w:p w14:paraId="044817DC" w14:textId="77777777" w:rsidR="00F13AA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84B79">
        <w:rPr>
          <w:rFonts w:ascii="Times New Roman" w:hAnsi="Times New Roman" w:cs="Times New Roman"/>
          <w:sz w:val="28"/>
          <w:szCs w:val="28"/>
        </w:rPr>
        <w:t>мониторинг реализации мер по минимизации выявленных коррупционных рисков.</w:t>
      </w:r>
    </w:p>
    <w:p w14:paraId="5CC80173" w14:textId="77777777" w:rsidR="00F13AAB" w:rsidRDefault="00F13AAB" w:rsidP="00F13AAB">
      <w:pPr>
        <w:spacing w:after="0" w:line="240" w:lineRule="auto"/>
        <w:ind w:firstLine="708"/>
        <w:jc w:val="both"/>
        <w:rPr>
          <w:rFonts w:ascii="Times New Roman" w:hAnsi="Times New Roman" w:cs="Times New Roman"/>
          <w:sz w:val="28"/>
          <w:szCs w:val="28"/>
        </w:rPr>
      </w:pPr>
    </w:p>
    <w:p w14:paraId="7FEC9142" w14:textId="77777777" w:rsidR="00F13AAB" w:rsidRPr="00E16742" w:rsidRDefault="00F13AAB" w:rsidP="00F13AAB">
      <w:pPr>
        <w:spacing w:after="0" w:line="240" w:lineRule="auto"/>
        <w:ind w:firstLine="708"/>
        <w:rPr>
          <w:rFonts w:ascii="Times New Roman" w:hAnsi="Times New Roman" w:cs="Times New Roman"/>
          <w:sz w:val="28"/>
          <w:szCs w:val="28"/>
        </w:rPr>
      </w:pPr>
      <w:r w:rsidRPr="00E16742">
        <w:rPr>
          <w:rFonts w:ascii="Times New Roman" w:hAnsi="Times New Roman" w:cs="Times New Roman"/>
          <w:sz w:val="28"/>
          <w:szCs w:val="28"/>
        </w:rPr>
        <w:t>7. Коррупционные риски при осуществлении закупок в организации могут быть выявлены на следующих этапах:</w:t>
      </w:r>
    </w:p>
    <w:p w14:paraId="318D942D" w14:textId="77777777" w:rsidR="00F13AAB" w:rsidRPr="00E16742" w:rsidRDefault="00F13AAB" w:rsidP="00F13AA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E16742">
        <w:rPr>
          <w:rFonts w:ascii="Times New Roman" w:hAnsi="Times New Roman" w:cs="Times New Roman"/>
          <w:sz w:val="28"/>
          <w:szCs w:val="28"/>
        </w:rPr>
        <w:t>при определении необходимости проведения закупки;</w:t>
      </w:r>
    </w:p>
    <w:p w14:paraId="1F7A5E49" w14:textId="77777777" w:rsidR="00F13AAB" w:rsidRPr="00E16742" w:rsidRDefault="00F13AAB" w:rsidP="00F13AA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E16742">
        <w:rPr>
          <w:rFonts w:ascii="Times New Roman" w:hAnsi="Times New Roman" w:cs="Times New Roman"/>
          <w:sz w:val="28"/>
          <w:szCs w:val="28"/>
        </w:rPr>
        <w:t>при выборе конкурентного способа определения поставщика (подрядчика, исполнителя);</w:t>
      </w:r>
    </w:p>
    <w:p w14:paraId="347FEB7D" w14:textId="77777777" w:rsidR="00F13AAB" w:rsidRPr="00E16742" w:rsidRDefault="00F13AAB" w:rsidP="00F13AA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E16742">
        <w:rPr>
          <w:rFonts w:ascii="Times New Roman" w:hAnsi="Times New Roman" w:cs="Times New Roman"/>
          <w:sz w:val="28"/>
          <w:szCs w:val="28"/>
        </w:rPr>
        <w:t xml:space="preserve">при принятии решения о проведении закупки у единственного </w:t>
      </w:r>
      <w:r>
        <w:rPr>
          <w:rFonts w:ascii="Times New Roman" w:hAnsi="Times New Roman" w:cs="Times New Roman"/>
          <w:sz w:val="28"/>
          <w:szCs w:val="28"/>
        </w:rPr>
        <w:t>п</w:t>
      </w:r>
      <w:r w:rsidRPr="00E16742">
        <w:rPr>
          <w:rFonts w:ascii="Times New Roman" w:hAnsi="Times New Roman" w:cs="Times New Roman"/>
          <w:sz w:val="28"/>
          <w:szCs w:val="28"/>
        </w:rPr>
        <w:t>оставщика;</w:t>
      </w:r>
    </w:p>
    <w:p w14:paraId="2A79F380" w14:textId="77777777" w:rsidR="00F13AAB" w:rsidRPr="00E16742" w:rsidRDefault="00F13AAB" w:rsidP="00F13AA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E16742">
        <w:rPr>
          <w:rFonts w:ascii="Times New Roman" w:hAnsi="Times New Roman" w:cs="Times New Roman"/>
          <w:sz w:val="28"/>
          <w:szCs w:val="28"/>
        </w:rPr>
        <w:t>при внесении изменений в закупочную документацию после опубликования извещения;</w:t>
      </w:r>
    </w:p>
    <w:p w14:paraId="237F4E38" w14:textId="77777777" w:rsidR="00F13AAB" w:rsidRPr="00E16742" w:rsidRDefault="00F13AAB" w:rsidP="00F13AA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E16742">
        <w:rPr>
          <w:rFonts w:ascii="Times New Roman" w:hAnsi="Times New Roman" w:cs="Times New Roman"/>
          <w:sz w:val="28"/>
          <w:szCs w:val="28"/>
        </w:rPr>
        <w:t>при подведении итогов процедуры закупки;</w:t>
      </w:r>
    </w:p>
    <w:p w14:paraId="65E87037" w14:textId="77777777" w:rsidR="00F13AAB" w:rsidRPr="00E16742" w:rsidRDefault="00F13AAB" w:rsidP="00F13AA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E16742">
        <w:rPr>
          <w:rFonts w:ascii="Times New Roman" w:hAnsi="Times New Roman" w:cs="Times New Roman"/>
          <w:sz w:val="28"/>
          <w:szCs w:val="28"/>
        </w:rPr>
        <w:t>при приемке выполненных работ, оказанных услуг, поставленных товаров и определения соответствия результата закупки условиям контракта.</w:t>
      </w:r>
    </w:p>
    <w:p w14:paraId="2125DED3" w14:textId="77777777" w:rsidR="00F13AAB" w:rsidRDefault="00F13AAB" w:rsidP="00F13AAB">
      <w:pPr>
        <w:spacing w:after="0" w:line="240" w:lineRule="auto"/>
        <w:ind w:firstLine="708"/>
        <w:jc w:val="both"/>
        <w:rPr>
          <w:rFonts w:ascii="Times New Roman" w:hAnsi="Times New Roman" w:cs="Times New Roman"/>
          <w:sz w:val="28"/>
          <w:szCs w:val="28"/>
        </w:rPr>
      </w:pPr>
    </w:p>
    <w:p w14:paraId="44E20D42" w14:textId="77777777" w:rsidR="00F13AAB" w:rsidRPr="00A45CB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A45CBB">
        <w:rPr>
          <w:rFonts w:ascii="Times New Roman" w:hAnsi="Times New Roman" w:cs="Times New Roman"/>
          <w:sz w:val="28"/>
          <w:szCs w:val="28"/>
        </w:rPr>
        <w:t>Индикаторами коррупционных рисков при осуществлении закупок в организации следует считать:</w:t>
      </w:r>
    </w:p>
    <w:p w14:paraId="2F237731" w14:textId="77777777" w:rsidR="00F13AAB" w:rsidRPr="00A45CB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45CBB">
        <w:rPr>
          <w:rFonts w:ascii="Times New Roman" w:hAnsi="Times New Roman" w:cs="Times New Roman"/>
          <w:sz w:val="28"/>
          <w:szCs w:val="28"/>
        </w:rPr>
        <w:t>незначительное количество участников закупки;</w:t>
      </w:r>
    </w:p>
    <w:p w14:paraId="7EA060F3" w14:textId="77777777" w:rsidR="00F13AAB" w:rsidRPr="00A45CB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45CBB">
        <w:rPr>
          <w:rFonts w:ascii="Times New Roman" w:hAnsi="Times New Roman" w:cs="Times New Roman"/>
          <w:sz w:val="28"/>
          <w:szCs w:val="28"/>
        </w:rPr>
        <w:t>в качестве поставщика (подрядчика, исполнителя) постоянно выступает одно и то же физическое (юридическое) лицо;</w:t>
      </w:r>
    </w:p>
    <w:p w14:paraId="69B4356C" w14:textId="77777777" w:rsidR="00F13AAB" w:rsidRPr="00A45CB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5CBB">
        <w:rPr>
          <w:rFonts w:ascii="Times New Roman" w:hAnsi="Times New Roman" w:cs="Times New Roman"/>
          <w:sz w:val="28"/>
          <w:szCs w:val="28"/>
        </w:rPr>
        <w:t>«регулярные» участники закупки не принимают участие в конкретной закупке;</w:t>
      </w:r>
    </w:p>
    <w:p w14:paraId="417266D9" w14:textId="77777777" w:rsidR="00F13AAB" w:rsidRPr="00A45CB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45CBB">
        <w:rPr>
          <w:rFonts w:ascii="Times New Roman" w:hAnsi="Times New Roman" w:cs="Times New Roman"/>
          <w:sz w:val="28"/>
          <w:szCs w:val="28"/>
        </w:rPr>
        <w:t>участники закупки «неожиданно» отзывают свои заявки;</w:t>
      </w:r>
    </w:p>
    <w:p w14:paraId="5CE05AE9" w14:textId="77777777" w:rsidR="00F13AAB" w:rsidRPr="00A45CB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45CBB">
        <w:rPr>
          <w:rFonts w:ascii="Times New Roman" w:hAnsi="Times New Roman" w:cs="Times New Roman"/>
          <w:sz w:val="28"/>
          <w:szCs w:val="28"/>
        </w:rPr>
        <w:t>в целях создания видимости конкуренции участниками закупки выступают физические (юридические) лица, которые объективно н</w:t>
      </w:r>
      <w:r>
        <w:rPr>
          <w:rFonts w:ascii="Times New Roman" w:hAnsi="Times New Roman" w:cs="Times New Roman"/>
          <w:sz w:val="28"/>
          <w:szCs w:val="28"/>
        </w:rPr>
        <w:t>е</w:t>
      </w:r>
      <w:r w:rsidRPr="00A45CBB">
        <w:rPr>
          <w:rFonts w:ascii="Times New Roman" w:hAnsi="Times New Roman" w:cs="Times New Roman"/>
          <w:sz w:val="28"/>
          <w:szCs w:val="28"/>
        </w:rPr>
        <w:t xml:space="preserve"> в состоянии исполнить контракт;</w:t>
      </w:r>
    </w:p>
    <w:p w14:paraId="260C92CF" w14:textId="77777777" w:rsidR="00F13AAB" w:rsidRPr="00A45CBB" w:rsidRDefault="00F13AAB" w:rsidP="00F13AA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A45CBB">
        <w:rPr>
          <w:rFonts w:ascii="Times New Roman" w:hAnsi="Times New Roman" w:cs="Times New Roman"/>
          <w:sz w:val="28"/>
          <w:szCs w:val="28"/>
        </w:rPr>
        <w:t>большое количество закупок осуществляется при помощи неконкурентных способов, то есть в форме закупки у единственного поставщика (подрядчика, исполнителя);</w:t>
      </w:r>
    </w:p>
    <w:p w14:paraId="4B68D3D5" w14:textId="77777777" w:rsidR="00F13AAB" w:rsidRDefault="00F13AAB" w:rsidP="00F13AA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A45CBB">
        <w:rPr>
          <w:rFonts w:ascii="Times New Roman" w:hAnsi="Times New Roman" w:cs="Times New Roman"/>
          <w:sz w:val="28"/>
          <w:szCs w:val="28"/>
        </w:rPr>
        <w:t>необоснованное дробление (объединение) закупки на части (лоты).</w:t>
      </w:r>
    </w:p>
    <w:p w14:paraId="0F937AE8" w14:textId="77777777" w:rsidR="00F13AAB" w:rsidRDefault="00F13AAB" w:rsidP="00F13AAB">
      <w:pPr>
        <w:spacing w:after="0" w:line="240" w:lineRule="auto"/>
        <w:ind w:firstLine="708"/>
        <w:rPr>
          <w:rFonts w:ascii="Times New Roman" w:hAnsi="Times New Roman" w:cs="Times New Roman"/>
          <w:sz w:val="28"/>
          <w:szCs w:val="28"/>
        </w:rPr>
      </w:pPr>
    </w:p>
    <w:p w14:paraId="27DED8AB" w14:textId="77777777" w:rsidR="00F13AA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A45CBB">
        <w:rPr>
          <w:rFonts w:ascii="Times New Roman" w:hAnsi="Times New Roman" w:cs="Times New Roman"/>
          <w:sz w:val="28"/>
          <w:szCs w:val="28"/>
        </w:rPr>
        <w:t>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w:t>
      </w:r>
    </w:p>
    <w:p w14:paraId="2B2AEF6A" w14:textId="77777777" w:rsidR="00F13AAB" w:rsidRDefault="00F13AAB" w:rsidP="00F13AAB">
      <w:pPr>
        <w:spacing w:after="0" w:line="240" w:lineRule="auto"/>
        <w:ind w:firstLine="708"/>
        <w:jc w:val="both"/>
        <w:rPr>
          <w:rFonts w:ascii="Times New Roman" w:hAnsi="Times New Roman" w:cs="Times New Roman"/>
          <w:sz w:val="28"/>
          <w:szCs w:val="28"/>
        </w:rPr>
      </w:pPr>
    </w:p>
    <w:p w14:paraId="292F8070" w14:textId="77777777" w:rsidR="00F13AAB" w:rsidRPr="00125FB7"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125FB7">
        <w:rPr>
          <w:rFonts w:ascii="Times New Roman" w:hAnsi="Times New Roman" w:cs="Times New Roman"/>
          <w:sz w:val="28"/>
          <w:szCs w:val="28"/>
        </w:rPr>
        <w:t>Снижению коррупционных рисков способствуют:</w:t>
      </w:r>
    </w:p>
    <w:p w14:paraId="1E5F14BE" w14:textId="77777777" w:rsidR="00F13AAB" w:rsidRPr="00125FB7"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25FB7">
        <w:rPr>
          <w:rFonts w:ascii="Times New Roman" w:hAnsi="Times New Roman" w:cs="Times New Roman"/>
          <w:sz w:val="28"/>
          <w:szCs w:val="28"/>
        </w:rPr>
        <w:t>усиление контроля за недопущением совершения коррупционных правонарушений при осуществлении закупочных процедур;</w:t>
      </w:r>
    </w:p>
    <w:p w14:paraId="40AB7E83" w14:textId="77777777" w:rsidR="00F13AAB" w:rsidRPr="00125FB7"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25FB7">
        <w:rPr>
          <w:rFonts w:ascii="Times New Roman" w:hAnsi="Times New Roman" w:cs="Times New Roman"/>
          <w:sz w:val="28"/>
          <w:szCs w:val="28"/>
        </w:rPr>
        <w:t>преимущественное использование конкурсных процедур при осуществлении закупок;</w:t>
      </w:r>
    </w:p>
    <w:p w14:paraId="0E2137FE" w14:textId="77777777" w:rsidR="00F13AAB" w:rsidRPr="00125FB7"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25FB7">
        <w:rPr>
          <w:rFonts w:ascii="Times New Roman" w:hAnsi="Times New Roman" w:cs="Times New Roman"/>
          <w:sz w:val="28"/>
          <w:szCs w:val="28"/>
        </w:rPr>
        <w:t>регламентация проведения закупочных процедур;</w:t>
      </w:r>
    </w:p>
    <w:p w14:paraId="2B6DBAEE" w14:textId="77777777" w:rsidR="00F13AAB" w:rsidRPr="00125FB7"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25FB7">
        <w:rPr>
          <w:rFonts w:ascii="Times New Roman" w:hAnsi="Times New Roman" w:cs="Times New Roman"/>
          <w:sz w:val="28"/>
          <w:szCs w:val="28"/>
        </w:rPr>
        <w:t>использование в работе утвержденных форм документов (заявка в уполномоченный орган, техническое задание, договор, акт и др</w:t>
      </w:r>
      <w:r>
        <w:rPr>
          <w:rFonts w:ascii="Times New Roman" w:hAnsi="Times New Roman" w:cs="Times New Roman"/>
          <w:sz w:val="28"/>
          <w:szCs w:val="28"/>
        </w:rPr>
        <w:t>угое</w:t>
      </w:r>
      <w:r w:rsidRPr="00125FB7">
        <w:rPr>
          <w:rFonts w:ascii="Times New Roman" w:hAnsi="Times New Roman" w:cs="Times New Roman"/>
          <w:sz w:val="28"/>
          <w:szCs w:val="28"/>
        </w:rPr>
        <w:t>);</w:t>
      </w:r>
    </w:p>
    <w:p w14:paraId="2BA90405" w14:textId="77777777" w:rsidR="00F13AAB" w:rsidRPr="00125FB7"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25FB7">
        <w:rPr>
          <w:rFonts w:ascii="Times New Roman" w:hAnsi="Times New Roman" w:cs="Times New Roman"/>
          <w:sz w:val="28"/>
          <w:szCs w:val="28"/>
        </w:rPr>
        <w:t>повышение качества проведения экспертизы конкурсной документации;</w:t>
      </w:r>
    </w:p>
    <w:p w14:paraId="0E0BF934" w14:textId="77777777" w:rsidR="00F13AAB" w:rsidRPr="00125FB7"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25FB7">
        <w:rPr>
          <w:rFonts w:ascii="Times New Roman" w:hAnsi="Times New Roman" w:cs="Times New Roman"/>
          <w:sz w:val="28"/>
          <w:szCs w:val="28"/>
        </w:rPr>
        <w:t>анализ обоснованности изменения условий контракта, причин затягивания сроков заключения контракта, несоблюдения сроков исполнения условий контракта;</w:t>
      </w:r>
    </w:p>
    <w:p w14:paraId="7C63FB01" w14:textId="77777777" w:rsidR="00F13AA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25FB7">
        <w:rPr>
          <w:rFonts w:ascii="Times New Roman" w:hAnsi="Times New Roman" w:cs="Times New Roman"/>
          <w:sz w:val="28"/>
          <w:szCs w:val="28"/>
        </w:rPr>
        <w:t>своевременное прохождение повышения квалификации лицами, участвующими в закупочной деятельности.</w:t>
      </w:r>
    </w:p>
    <w:p w14:paraId="22A161A2" w14:textId="77777777" w:rsidR="00F13AAB" w:rsidRDefault="00F13AAB" w:rsidP="00F13AAB">
      <w:pPr>
        <w:spacing w:after="0" w:line="240" w:lineRule="auto"/>
        <w:ind w:firstLine="708"/>
        <w:jc w:val="both"/>
        <w:rPr>
          <w:rFonts w:ascii="Times New Roman" w:hAnsi="Times New Roman" w:cs="Times New Roman"/>
          <w:sz w:val="28"/>
          <w:szCs w:val="28"/>
        </w:rPr>
      </w:pPr>
    </w:p>
    <w:p w14:paraId="242B3887" w14:textId="77777777" w:rsidR="00F13AA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125FB7">
        <w:rPr>
          <w:rFonts w:ascii="Times New Roman" w:hAnsi="Times New Roman" w:cs="Times New Roman"/>
          <w:sz w:val="28"/>
          <w:szCs w:val="28"/>
        </w:rPr>
        <w:t>Значимость коррупционных рисков определяется сочетанием рассчитанных параметров: вероятности реализации коррупционного риска и возможного вреда от его реализации.</w:t>
      </w:r>
    </w:p>
    <w:p w14:paraId="2924611F" w14:textId="77777777" w:rsidR="00F13AAB" w:rsidRDefault="00F13AAB" w:rsidP="00F13AAB">
      <w:pPr>
        <w:spacing w:after="0" w:line="240" w:lineRule="auto"/>
        <w:ind w:firstLine="708"/>
        <w:jc w:val="both"/>
        <w:rPr>
          <w:rFonts w:ascii="Times New Roman" w:hAnsi="Times New Roman" w:cs="Times New Roman"/>
          <w:sz w:val="28"/>
          <w:szCs w:val="28"/>
        </w:rPr>
      </w:pPr>
    </w:p>
    <w:p w14:paraId="73AEA013" w14:textId="77777777" w:rsidR="00F13AA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11.1. Градация степени выраженности и критерия «вероятность реализации»</w:t>
      </w:r>
    </w:p>
    <w:p w14:paraId="0D3FF37D" w14:textId="77777777" w:rsidR="00F13AAB" w:rsidRDefault="00F13AAB" w:rsidP="00F13AAB">
      <w:pPr>
        <w:spacing w:after="0" w:line="240" w:lineRule="auto"/>
        <w:ind w:firstLine="708"/>
        <w:jc w:val="both"/>
        <w:rPr>
          <w:rFonts w:ascii="Times New Roman" w:hAnsi="Times New Roman" w:cs="Times New Roman"/>
          <w:sz w:val="28"/>
          <w:szCs w:val="28"/>
        </w:rPr>
      </w:pPr>
    </w:p>
    <w:tbl>
      <w:tblPr>
        <w:tblStyle w:val="a6"/>
        <w:tblW w:w="9911" w:type="dxa"/>
        <w:tblInd w:w="0" w:type="dxa"/>
        <w:tblLook w:val="04A0" w:firstRow="1" w:lastRow="0" w:firstColumn="1" w:lastColumn="0" w:noHBand="0" w:noVBand="1"/>
      </w:tblPr>
      <w:tblGrid>
        <w:gridCol w:w="1707"/>
        <w:gridCol w:w="1690"/>
        <w:gridCol w:w="6514"/>
      </w:tblGrid>
      <w:tr w:rsidR="00F13AAB" w14:paraId="516B005F" w14:textId="77777777" w:rsidTr="00C365BC">
        <w:tc>
          <w:tcPr>
            <w:tcW w:w="1707" w:type="dxa"/>
            <w:vAlign w:val="center"/>
          </w:tcPr>
          <w:p w14:paraId="696CBC2D" w14:textId="77777777" w:rsidR="00F13AAB" w:rsidRPr="00125FB7" w:rsidRDefault="00F13AAB" w:rsidP="00C365BC">
            <w:pPr>
              <w:jc w:val="center"/>
              <w:rPr>
                <w:rFonts w:ascii="Times New Roman" w:hAnsi="Times New Roman" w:cs="Times New Roman"/>
                <w:sz w:val="24"/>
                <w:szCs w:val="24"/>
              </w:rPr>
            </w:pPr>
            <w:r w:rsidRPr="00125FB7">
              <w:rPr>
                <w:rFonts w:ascii="Times New Roman" w:hAnsi="Times New Roman" w:cs="Times New Roman"/>
                <w:sz w:val="24"/>
                <w:szCs w:val="24"/>
              </w:rPr>
              <w:t>Степень</w:t>
            </w:r>
          </w:p>
          <w:p w14:paraId="0B7C0C47" w14:textId="77777777" w:rsidR="00F13AAB" w:rsidRPr="00125FB7" w:rsidRDefault="00F13AAB" w:rsidP="00C365BC">
            <w:pPr>
              <w:jc w:val="center"/>
              <w:rPr>
                <w:rFonts w:ascii="Times New Roman" w:hAnsi="Times New Roman" w:cs="Times New Roman"/>
                <w:sz w:val="24"/>
                <w:szCs w:val="24"/>
              </w:rPr>
            </w:pPr>
            <w:r w:rsidRPr="00125FB7">
              <w:rPr>
                <w:rFonts w:ascii="Times New Roman" w:hAnsi="Times New Roman" w:cs="Times New Roman"/>
                <w:sz w:val="24"/>
                <w:szCs w:val="24"/>
              </w:rPr>
              <w:t>выраженности</w:t>
            </w:r>
          </w:p>
        </w:tc>
        <w:tc>
          <w:tcPr>
            <w:tcW w:w="1690" w:type="dxa"/>
            <w:vAlign w:val="center"/>
          </w:tcPr>
          <w:p w14:paraId="30EFB1EC" w14:textId="77777777" w:rsidR="00F13AAB" w:rsidRPr="00125FB7" w:rsidRDefault="00F13AAB" w:rsidP="00C365BC">
            <w:pPr>
              <w:jc w:val="center"/>
              <w:rPr>
                <w:rFonts w:ascii="Times New Roman" w:hAnsi="Times New Roman" w:cs="Times New Roman"/>
                <w:sz w:val="24"/>
                <w:szCs w:val="24"/>
              </w:rPr>
            </w:pPr>
            <w:r w:rsidRPr="00125FB7">
              <w:rPr>
                <w:rFonts w:ascii="Times New Roman" w:hAnsi="Times New Roman" w:cs="Times New Roman"/>
                <w:sz w:val="24"/>
                <w:szCs w:val="24"/>
              </w:rPr>
              <w:t>Процентный</w:t>
            </w:r>
          </w:p>
          <w:p w14:paraId="76897210" w14:textId="77777777" w:rsidR="00F13AAB" w:rsidRPr="00125FB7" w:rsidRDefault="00F13AAB" w:rsidP="00C365BC">
            <w:pPr>
              <w:jc w:val="center"/>
              <w:rPr>
                <w:rFonts w:ascii="Times New Roman" w:hAnsi="Times New Roman" w:cs="Times New Roman"/>
                <w:sz w:val="24"/>
                <w:szCs w:val="24"/>
              </w:rPr>
            </w:pPr>
            <w:r w:rsidRPr="00125FB7">
              <w:rPr>
                <w:rFonts w:ascii="Times New Roman" w:hAnsi="Times New Roman" w:cs="Times New Roman"/>
                <w:sz w:val="24"/>
                <w:szCs w:val="24"/>
              </w:rPr>
              <w:t>показатель</w:t>
            </w:r>
          </w:p>
        </w:tc>
        <w:tc>
          <w:tcPr>
            <w:tcW w:w="6514" w:type="dxa"/>
            <w:vAlign w:val="center"/>
          </w:tcPr>
          <w:p w14:paraId="11E9CD05" w14:textId="77777777" w:rsidR="00F13AAB" w:rsidRPr="00125FB7" w:rsidRDefault="00F13AAB" w:rsidP="00C365BC">
            <w:pPr>
              <w:jc w:val="center"/>
              <w:rPr>
                <w:rFonts w:ascii="Times New Roman" w:hAnsi="Times New Roman" w:cs="Times New Roman"/>
                <w:sz w:val="24"/>
                <w:szCs w:val="24"/>
              </w:rPr>
            </w:pPr>
            <w:r w:rsidRPr="00125FB7">
              <w:rPr>
                <w:rFonts w:ascii="Times New Roman" w:hAnsi="Times New Roman" w:cs="Times New Roman"/>
                <w:sz w:val="24"/>
                <w:szCs w:val="24"/>
              </w:rPr>
              <w:t>Описание</w:t>
            </w:r>
          </w:p>
        </w:tc>
      </w:tr>
      <w:tr w:rsidR="00F13AAB" w14:paraId="44F2DBD2" w14:textId="77777777" w:rsidTr="00C365BC">
        <w:tc>
          <w:tcPr>
            <w:tcW w:w="1707" w:type="dxa"/>
          </w:tcPr>
          <w:p w14:paraId="10FA2843"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Очень часто</w:t>
            </w:r>
          </w:p>
        </w:tc>
        <w:tc>
          <w:tcPr>
            <w:tcW w:w="1690" w:type="dxa"/>
          </w:tcPr>
          <w:p w14:paraId="67E74D75"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Более 75%</w:t>
            </w:r>
          </w:p>
        </w:tc>
        <w:tc>
          <w:tcPr>
            <w:tcW w:w="6514" w:type="dxa"/>
            <w:vAlign w:val="center"/>
          </w:tcPr>
          <w:p w14:paraId="2F936768"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F13AAB" w14:paraId="08334CB6" w14:textId="77777777" w:rsidTr="00C365BC">
        <w:tc>
          <w:tcPr>
            <w:tcW w:w="1707" w:type="dxa"/>
          </w:tcPr>
          <w:p w14:paraId="33E7D55E"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Высокая</w:t>
            </w:r>
          </w:p>
          <w:p w14:paraId="5FF134F6"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частота</w:t>
            </w:r>
          </w:p>
        </w:tc>
        <w:tc>
          <w:tcPr>
            <w:tcW w:w="1690" w:type="dxa"/>
          </w:tcPr>
          <w:p w14:paraId="4389BBF3"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50% - 75%</w:t>
            </w:r>
          </w:p>
        </w:tc>
        <w:tc>
          <w:tcPr>
            <w:tcW w:w="6514" w:type="dxa"/>
            <w:vAlign w:val="bottom"/>
          </w:tcPr>
          <w:p w14:paraId="15FC396A"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Событие происходит в большинстве случаев. При определенных обстоятельствах событие является прогнозируемым</w:t>
            </w:r>
          </w:p>
        </w:tc>
      </w:tr>
      <w:tr w:rsidR="00F13AAB" w14:paraId="14645319" w14:textId="77777777" w:rsidTr="00C365BC">
        <w:tc>
          <w:tcPr>
            <w:tcW w:w="1707" w:type="dxa"/>
            <w:vAlign w:val="center"/>
          </w:tcPr>
          <w:p w14:paraId="3312943F"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Средняя</w:t>
            </w:r>
          </w:p>
          <w:p w14:paraId="6ACDFC37"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lastRenderedPageBreak/>
              <w:t>частота</w:t>
            </w:r>
          </w:p>
        </w:tc>
        <w:tc>
          <w:tcPr>
            <w:tcW w:w="1690" w:type="dxa"/>
            <w:vAlign w:val="center"/>
          </w:tcPr>
          <w:p w14:paraId="7B51C72F"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lastRenderedPageBreak/>
              <w:t>25% - 50%</w:t>
            </w:r>
          </w:p>
        </w:tc>
        <w:tc>
          <w:tcPr>
            <w:tcW w:w="6514" w:type="dxa"/>
            <w:vAlign w:val="center"/>
          </w:tcPr>
          <w:p w14:paraId="0B5343FF"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Событие происходит редко, но является наблюдаемым</w:t>
            </w:r>
          </w:p>
        </w:tc>
      </w:tr>
      <w:tr w:rsidR="00F13AAB" w14:paraId="3D4A0AEF" w14:textId="77777777" w:rsidTr="00C365BC">
        <w:tc>
          <w:tcPr>
            <w:tcW w:w="1707" w:type="dxa"/>
          </w:tcPr>
          <w:p w14:paraId="67D4A82B"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Низкая частота</w:t>
            </w:r>
          </w:p>
        </w:tc>
        <w:tc>
          <w:tcPr>
            <w:tcW w:w="1690" w:type="dxa"/>
          </w:tcPr>
          <w:p w14:paraId="64445B67"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5% - 25%</w:t>
            </w:r>
          </w:p>
        </w:tc>
        <w:tc>
          <w:tcPr>
            <w:tcW w:w="6514" w:type="dxa"/>
            <w:vAlign w:val="center"/>
          </w:tcPr>
          <w:p w14:paraId="2D7359D5"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Наступление события не ожидается, хотя в целом оно возможно</w:t>
            </w:r>
          </w:p>
        </w:tc>
      </w:tr>
      <w:tr w:rsidR="00F13AAB" w14:paraId="5ECA09EF" w14:textId="77777777" w:rsidTr="00C365BC">
        <w:tc>
          <w:tcPr>
            <w:tcW w:w="1707" w:type="dxa"/>
          </w:tcPr>
          <w:p w14:paraId="5C924266" w14:textId="77777777" w:rsidR="00F13AAB"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Очень</w:t>
            </w:r>
          </w:p>
          <w:p w14:paraId="720A1925"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 xml:space="preserve"> редко</w:t>
            </w:r>
          </w:p>
        </w:tc>
        <w:tc>
          <w:tcPr>
            <w:tcW w:w="1690" w:type="dxa"/>
          </w:tcPr>
          <w:p w14:paraId="08739555"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Менее 5%</w:t>
            </w:r>
          </w:p>
        </w:tc>
        <w:tc>
          <w:tcPr>
            <w:tcW w:w="6514" w:type="dxa"/>
            <w:vAlign w:val="center"/>
          </w:tcPr>
          <w:p w14:paraId="55349F24" w14:textId="77777777" w:rsidR="00F13AAB" w:rsidRPr="00125FB7" w:rsidRDefault="00F13AAB" w:rsidP="00C365BC">
            <w:pPr>
              <w:rPr>
                <w:rFonts w:ascii="Times New Roman" w:hAnsi="Times New Roman" w:cs="Times New Roman"/>
                <w:sz w:val="24"/>
                <w:szCs w:val="24"/>
              </w:rPr>
            </w:pPr>
            <w:r w:rsidRPr="00125FB7">
              <w:rPr>
                <w:rFonts w:ascii="Times New Roman" w:hAnsi="Times New Roman" w:cs="Times New Roman"/>
                <w:sz w:val="24"/>
                <w:szCs w:val="24"/>
              </w:rP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14:paraId="07EBF835" w14:textId="77777777" w:rsidR="00F13AA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11.2. Градация степени выраженности критерия «потенциальный вред»</w:t>
      </w:r>
    </w:p>
    <w:p w14:paraId="029DCFB1" w14:textId="77777777" w:rsidR="00F13AAB" w:rsidRDefault="00F13AAB" w:rsidP="00F13AAB">
      <w:pPr>
        <w:spacing w:after="0" w:line="240" w:lineRule="auto"/>
        <w:ind w:firstLine="708"/>
        <w:jc w:val="both"/>
        <w:rPr>
          <w:rFonts w:ascii="Times New Roman" w:hAnsi="Times New Roman" w:cs="Times New Roman"/>
          <w:sz w:val="28"/>
          <w:szCs w:val="28"/>
        </w:rPr>
      </w:pPr>
    </w:p>
    <w:tbl>
      <w:tblPr>
        <w:tblStyle w:val="a6"/>
        <w:tblW w:w="9911" w:type="dxa"/>
        <w:tblInd w:w="0" w:type="dxa"/>
        <w:tblLook w:val="04A0" w:firstRow="1" w:lastRow="0" w:firstColumn="1" w:lastColumn="0" w:noHBand="0" w:noVBand="1"/>
      </w:tblPr>
      <w:tblGrid>
        <w:gridCol w:w="3256"/>
        <w:gridCol w:w="6655"/>
      </w:tblGrid>
      <w:tr w:rsidR="00F13AAB" w14:paraId="4754D0E4" w14:textId="77777777" w:rsidTr="00C365BC">
        <w:tc>
          <w:tcPr>
            <w:tcW w:w="3256" w:type="dxa"/>
            <w:vAlign w:val="bottom"/>
          </w:tcPr>
          <w:p w14:paraId="7B3562E2"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Степень</w:t>
            </w:r>
          </w:p>
          <w:p w14:paraId="4A1F710A"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выраженности</w:t>
            </w:r>
          </w:p>
        </w:tc>
        <w:tc>
          <w:tcPr>
            <w:tcW w:w="6655" w:type="dxa"/>
            <w:vAlign w:val="center"/>
          </w:tcPr>
          <w:p w14:paraId="33405DA2"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Описание</w:t>
            </w:r>
          </w:p>
        </w:tc>
      </w:tr>
      <w:tr w:rsidR="00F13AAB" w14:paraId="369F60F1" w14:textId="77777777" w:rsidTr="00C365BC">
        <w:tc>
          <w:tcPr>
            <w:tcW w:w="3256" w:type="dxa"/>
          </w:tcPr>
          <w:p w14:paraId="1BDE87C8"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Очень тяжелый</w:t>
            </w:r>
          </w:p>
        </w:tc>
        <w:tc>
          <w:tcPr>
            <w:tcW w:w="6655" w:type="dxa"/>
            <w:vAlign w:val="bottom"/>
          </w:tcPr>
          <w:p w14:paraId="430BCC0A"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F13AAB" w14:paraId="721E3767" w14:textId="77777777" w:rsidTr="00C365BC">
        <w:tc>
          <w:tcPr>
            <w:tcW w:w="3256" w:type="dxa"/>
          </w:tcPr>
          <w:p w14:paraId="1B56D811"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Значительный</w:t>
            </w:r>
          </w:p>
        </w:tc>
        <w:tc>
          <w:tcPr>
            <w:tcW w:w="6655" w:type="dxa"/>
            <w:vAlign w:val="bottom"/>
          </w:tcPr>
          <w:p w14:paraId="6DABC7D5"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Реализация коррупционного риска приведет к значительным потерям и нарушению закупочной процедуры</w:t>
            </w:r>
          </w:p>
        </w:tc>
      </w:tr>
      <w:tr w:rsidR="00F13AAB" w14:paraId="250EDA65" w14:textId="77777777" w:rsidTr="00C365BC">
        <w:tc>
          <w:tcPr>
            <w:tcW w:w="3256" w:type="dxa"/>
          </w:tcPr>
          <w:p w14:paraId="0C406288"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Средней тяжести</w:t>
            </w:r>
          </w:p>
        </w:tc>
        <w:tc>
          <w:tcPr>
            <w:tcW w:w="6655" w:type="dxa"/>
            <w:vAlign w:val="center"/>
          </w:tcPr>
          <w:p w14:paraId="1D10B57A"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Риск, который, если не будет пресечен, может привести к ощутимым потерям и нарушению закупочной процедуры</w:t>
            </w:r>
          </w:p>
        </w:tc>
      </w:tr>
      <w:tr w:rsidR="00F13AAB" w14:paraId="55DA0BAD" w14:textId="77777777" w:rsidTr="00C365BC">
        <w:tc>
          <w:tcPr>
            <w:tcW w:w="3256" w:type="dxa"/>
          </w:tcPr>
          <w:p w14:paraId="45DD1CB3"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Легкий</w:t>
            </w:r>
          </w:p>
        </w:tc>
        <w:tc>
          <w:tcPr>
            <w:tcW w:w="6655" w:type="dxa"/>
            <w:vAlign w:val="bottom"/>
          </w:tcPr>
          <w:p w14:paraId="4EA2C7DB"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Риск незначительно влияет на закупочную процедуру, существенного нарушения закупочной процедуры не наблюдается</w:t>
            </w:r>
          </w:p>
        </w:tc>
      </w:tr>
      <w:tr w:rsidR="00F13AAB" w14:paraId="52A9B52D" w14:textId="77777777" w:rsidTr="00C365BC">
        <w:tc>
          <w:tcPr>
            <w:tcW w:w="3256" w:type="dxa"/>
          </w:tcPr>
          <w:p w14:paraId="28FED400"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Очень легкий</w:t>
            </w:r>
          </w:p>
        </w:tc>
        <w:tc>
          <w:tcPr>
            <w:tcW w:w="6655" w:type="dxa"/>
            <w:vAlign w:val="bottom"/>
          </w:tcPr>
          <w:p w14:paraId="5317C9E8" w14:textId="77777777" w:rsidR="00F13AAB" w:rsidRPr="00E80561" w:rsidRDefault="00F13AAB" w:rsidP="00C365BC">
            <w:pPr>
              <w:rPr>
                <w:rFonts w:ascii="Times New Roman" w:hAnsi="Times New Roman" w:cs="Times New Roman"/>
                <w:sz w:val="24"/>
                <w:szCs w:val="24"/>
              </w:rPr>
            </w:pPr>
            <w:r w:rsidRPr="00E80561">
              <w:rPr>
                <w:rFonts w:ascii="Times New Roman" w:hAnsi="Times New Roman" w:cs="Times New Roman"/>
                <w:sz w:val="24"/>
                <w:szCs w:val="24"/>
              </w:rPr>
              <w:t xml:space="preserve">Потенциальный вред от коррупционного риска крайне незначительный и может быть </w:t>
            </w:r>
            <w:proofErr w:type="spellStart"/>
            <w:r w:rsidRPr="00E80561">
              <w:rPr>
                <w:rFonts w:ascii="Times New Roman" w:hAnsi="Times New Roman" w:cs="Times New Roman"/>
                <w:sz w:val="24"/>
                <w:szCs w:val="24"/>
              </w:rPr>
              <w:t>администрирован</w:t>
            </w:r>
            <w:proofErr w:type="spellEnd"/>
            <w:r w:rsidRPr="00E80561">
              <w:rPr>
                <w:rFonts w:ascii="Times New Roman" w:hAnsi="Times New Roman" w:cs="Times New Roman"/>
                <w:sz w:val="24"/>
                <w:szCs w:val="24"/>
              </w:rPr>
              <w:t xml:space="preserve"> служащими (работниками) самостоятельно</w:t>
            </w:r>
          </w:p>
        </w:tc>
      </w:tr>
    </w:tbl>
    <w:p w14:paraId="53986EC4" w14:textId="77777777" w:rsidR="00F13AAB" w:rsidRDefault="00F13AAB" w:rsidP="00F13AAB">
      <w:pPr>
        <w:spacing w:after="0" w:line="240" w:lineRule="auto"/>
        <w:ind w:firstLine="708"/>
        <w:jc w:val="both"/>
        <w:rPr>
          <w:rFonts w:ascii="Times New Roman" w:hAnsi="Times New Roman" w:cs="Times New Roman"/>
          <w:sz w:val="28"/>
          <w:szCs w:val="28"/>
        </w:rPr>
      </w:pPr>
    </w:p>
    <w:p w14:paraId="19DE32DE" w14:textId="77777777" w:rsidR="00F13AAB"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11.3.  Оценка коррупционных рисков при осуществлении закупок товаров, работ, услуг для нужд Организаций с использованием градации степени выраженности критериев «вероятность реализации» и «потенциальный </w:t>
      </w:r>
      <w:proofErr w:type="gramStart"/>
      <w:r>
        <w:rPr>
          <w:rFonts w:ascii="Times New Roman" w:hAnsi="Times New Roman" w:cs="Times New Roman"/>
          <w:sz w:val="28"/>
          <w:szCs w:val="28"/>
        </w:rPr>
        <w:t>вред»  представлена</w:t>
      </w:r>
      <w:proofErr w:type="gramEnd"/>
      <w:r>
        <w:rPr>
          <w:rFonts w:ascii="Times New Roman" w:hAnsi="Times New Roman" w:cs="Times New Roman"/>
          <w:sz w:val="28"/>
          <w:szCs w:val="28"/>
        </w:rPr>
        <w:t xml:space="preserve"> следующим образом:</w:t>
      </w:r>
    </w:p>
    <w:p w14:paraId="7C522412" w14:textId="77777777" w:rsidR="00F13AAB" w:rsidRDefault="00F13AAB" w:rsidP="00F13AAB">
      <w:pPr>
        <w:spacing w:after="0" w:line="240" w:lineRule="auto"/>
        <w:ind w:firstLine="708"/>
        <w:jc w:val="both"/>
        <w:rPr>
          <w:rFonts w:ascii="Times New Roman" w:hAnsi="Times New Roman" w:cs="Times New Roman"/>
          <w:sz w:val="28"/>
          <w:szCs w:val="28"/>
        </w:rPr>
      </w:pPr>
    </w:p>
    <w:tbl>
      <w:tblPr>
        <w:tblStyle w:val="a6"/>
        <w:tblW w:w="0" w:type="auto"/>
        <w:tblInd w:w="0" w:type="dxa"/>
        <w:tblLook w:val="04A0" w:firstRow="1" w:lastRow="0" w:firstColumn="1" w:lastColumn="0" w:noHBand="0" w:noVBand="1"/>
      </w:tblPr>
      <w:tblGrid>
        <w:gridCol w:w="704"/>
        <w:gridCol w:w="5528"/>
        <w:gridCol w:w="1985"/>
        <w:gridCol w:w="1694"/>
      </w:tblGrid>
      <w:tr w:rsidR="00F13AAB" w14:paraId="60DE4216" w14:textId="77777777" w:rsidTr="00C365BC">
        <w:tc>
          <w:tcPr>
            <w:tcW w:w="704" w:type="dxa"/>
          </w:tcPr>
          <w:p w14:paraId="763EB3EE" w14:textId="77777777" w:rsidR="00F13AAB" w:rsidRPr="009E0095" w:rsidRDefault="00F13AAB" w:rsidP="00C365BC">
            <w:pPr>
              <w:jc w:val="both"/>
              <w:rPr>
                <w:rFonts w:ascii="Times New Roman" w:hAnsi="Times New Roman" w:cs="Times New Roman"/>
                <w:sz w:val="24"/>
                <w:szCs w:val="24"/>
              </w:rPr>
            </w:pPr>
            <w:r w:rsidRPr="009E0095">
              <w:rPr>
                <w:rFonts w:ascii="Times New Roman" w:hAnsi="Times New Roman" w:cs="Times New Roman"/>
                <w:sz w:val="24"/>
                <w:szCs w:val="24"/>
              </w:rPr>
              <w:t>№ п/п</w:t>
            </w:r>
          </w:p>
        </w:tc>
        <w:tc>
          <w:tcPr>
            <w:tcW w:w="5528" w:type="dxa"/>
          </w:tcPr>
          <w:p w14:paraId="5E89B928" w14:textId="77777777" w:rsidR="00F13AAB" w:rsidRPr="009E0095" w:rsidRDefault="00F13AAB" w:rsidP="00C365BC">
            <w:pPr>
              <w:jc w:val="center"/>
              <w:rPr>
                <w:rFonts w:ascii="Times New Roman" w:hAnsi="Times New Roman" w:cs="Times New Roman"/>
                <w:sz w:val="24"/>
                <w:szCs w:val="24"/>
              </w:rPr>
            </w:pPr>
            <w:r w:rsidRPr="009E0095">
              <w:rPr>
                <w:rFonts w:ascii="Times New Roman" w:hAnsi="Times New Roman" w:cs="Times New Roman"/>
                <w:sz w:val="24"/>
                <w:szCs w:val="24"/>
              </w:rPr>
              <w:t>Риск</w:t>
            </w:r>
          </w:p>
        </w:tc>
        <w:tc>
          <w:tcPr>
            <w:tcW w:w="1985" w:type="dxa"/>
          </w:tcPr>
          <w:p w14:paraId="64910B92" w14:textId="77777777" w:rsidR="00F13AAB" w:rsidRPr="009E0095" w:rsidRDefault="00F13AAB" w:rsidP="00C365BC">
            <w:pPr>
              <w:jc w:val="center"/>
              <w:rPr>
                <w:rFonts w:ascii="Times New Roman" w:hAnsi="Times New Roman" w:cs="Times New Roman"/>
                <w:sz w:val="24"/>
                <w:szCs w:val="24"/>
              </w:rPr>
            </w:pPr>
            <w:r>
              <w:rPr>
                <w:rFonts w:ascii="Times New Roman" w:hAnsi="Times New Roman" w:cs="Times New Roman"/>
                <w:sz w:val="24"/>
                <w:szCs w:val="24"/>
              </w:rPr>
              <w:t>Вероятность наступления негативного события (последствия)</w:t>
            </w:r>
          </w:p>
        </w:tc>
        <w:tc>
          <w:tcPr>
            <w:tcW w:w="1694" w:type="dxa"/>
          </w:tcPr>
          <w:p w14:paraId="2B75CA4A" w14:textId="77777777" w:rsidR="00F13AAB" w:rsidRPr="009E0095" w:rsidRDefault="00F13AAB" w:rsidP="00C365BC">
            <w:pPr>
              <w:jc w:val="center"/>
              <w:rPr>
                <w:rFonts w:ascii="Times New Roman" w:hAnsi="Times New Roman" w:cs="Times New Roman"/>
                <w:sz w:val="24"/>
                <w:szCs w:val="24"/>
              </w:rPr>
            </w:pPr>
            <w:r>
              <w:rPr>
                <w:rFonts w:ascii="Times New Roman" w:hAnsi="Times New Roman" w:cs="Times New Roman"/>
                <w:sz w:val="24"/>
                <w:szCs w:val="24"/>
              </w:rPr>
              <w:t>Значимость риска</w:t>
            </w:r>
          </w:p>
        </w:tc>
      </w:tr>
      <w:tr w:rsidR="00F13AAB" w14:paraId="6EDDCA05" w14:textId="77777777" w:rsidTr="00C365BC">
        <w:tc>
          <w:tcPr>
            <w:tcW w:w="704" w:type="dxa"/>
          </w:tcPr>
          <w:p w14:paraId="499A3197" w14:textId="77777777" w:rsidR="00F13AAB" w:rsidRPr="009E0095" w:rsidRDefault="00F13AAB" w:rsidP="00C365BC">
            <w:pPr>
              <w:jc w:val="both"/>
              <w:rPr>
                <w:rFonts w:ascii="Times New Roman" w:hAnsi="Times New Roman" w:cs="Times New Roman"/>
                <w:sz w:val="24"/>
                <w:szCs w:val="24"/>
              </w:rPr>
            </w:pPr>
            <w:r>
              <w:rPr>
                <w:rFonts w:ascii="Times New Roman" w:hAnsi="Times New Roman" w:cs="Times New Roman"/>
                <w:sz w:val="24"/>
                <w:szCs w:val="24"/>
              </w:rPr>
              <w:t>1</w:t>
            </w:r>
          </w:p>
        </w:tc>
        <w:tc>
          <w:tcPr>
            <w:tcW w:w="5528" w:type="dxa"/>
            <w:vAlign w:val="center"/>
          </w:tcPr>
          <w:p w14:paraId="3B6D4167"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Наименование объекта закупки не соответствует описанию объекта закупки в целях ограничения конкуренции и привлечения конкретного поставщика (подрядчика, исполнителя)</w:t>
            </w:r>
          </w:p>
        </w:tc>
        <w:tc>
          <w:tcPr>
            <w:tcW w:w="1985" w:type="dxa"/>
          </w:tcPr>
          <w:p w14:paraId="6972D432"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Низкая частота</w:t>
            </w:r>
          </w:p>
        </w:tc>
        <w:tc>
          <w:tcPr>
            <w:tcW w:w="1694" w:type="dxa"/>
          </w:tcPr>
          <w:p w14:paraId="754382D0"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Средней</w:t>
            </w:r>
          </w:p>
          <w:p w14:paraId="39FE610C"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тяжести</w:t>
            </w:r>
          </w:p>
        </w:tc>
      </w:tr>
      <w:tr w:rsidR="00F13AAB" w14:paraId="5428F6D9" w14:textId="77777777" w:rsidTr="00C365BC">
        <w:tc>
          <w:tcPr>
            <w:tcW w:w="704" w:type="dxa"/>
          </w:tcPr>
          <w:p w14:paraId="4D9C18A7" w14:textId="77777777" w:rsidR="00F13AAB" w:rsidRPr="009E0095" w:rsidRDefault="00F13AAB" w:rsidP="00C365BC">
            <w:pPr>
              <w:jc w:val="both"/>
              <w:rPr>
                <w:rFonts w:ascii="Times New Roman" w:hAnsi="Times New Roman" w:cs="Times New Roman"/>
                <w:sz w:val="24"/>
                <w:szCs w:val="24"/>
              </w:rPr>
            </w:pPr>
            <w:r>
              <w:rPr>
                <w:rFonts w:ascii="Times New Roman" w:hAnsi="Times New Roman" w:cs="Times New Roman"/>
                <w:sz w:val="24"/>
                <w:szCs w:val="24"/>
              </w:rPr>
              <w:t>2</w:t>
            </w:r>
          </w:p>
        </w:tc>
        <w:tc>
          <w:tcPr>
            <w:tcW w:w="5528" w:type="dxa"/>
          </w:tcPr>
          <w:p w14:paraId="786A9BCD"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Характеристики товара, работы или услуги определены таким образом, что могут быть приобретены только у конкретного поставщика (подрядчика, исполнителя)</w:t>
            </w:r>
          </w:p>
        </w:tc>
        <w:tc>
          <w:tcPr>
            <w:tcW w:w="1985" w:type="dxa"/>
          </w:tcPr>
          <w:p w14:paraId="2CE7FF36"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Низкая частота</w:t>
            </w:r>
          </w:p>
        </w:tc>
        <w:tc>
          <w:tcPr>
            <w:tcW w:w="1694" w:type="dxa"/>
          </w:tcPr>
          <w:p w14:paraId="5B367848"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Средней</w:t>
            </w:r>
          </w:p>
          <w:p w14:paraId="53B14ECD"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тяжести</w:t>
            </w:r>
          </w:p>
        </w:tc>
      </w:tr>
      <w:tr w:rsidR="00F13AAB" w14:paraId="57DC5606" w14:textId="77777777" w:rsidTr="00C365BC">
        <w:tc>
          <w:tcPr>
            <w:tcW w:w="704" w:type="dxa"/>
          </w:tcPr>
          <w:p w14:paraId="4292BDA5" w14:textId="77777777" w:rsidR="00F13AAB" w:rsidRPr="009E0095" w:rsidRDefault="00F13AAB" w:rsidP="00C365BC">
            <w:pPr>
              <w:jc w:val="both"/>
              <w:rPr>
                <w:rFonts w:ascii="Times New Roman" w:hAnsi="Times New Roman" w:cs="Times New Roman"/>
                <w:sz w:val="24"/>
                <w:szCs w:val="24"/>
              </w:rPr>
            </w:pPr>
            <w:r>
              <w:rPr>
                <w:rFonts w:ascii="Times New Roman" w:hAnsi="Times New Roman" w:cs="Times New Roman"/>
                <w:sz w:val="24"/>
                <w:szCs w:val="24"/>
              </w:rPr>
              <w:t>3</w:t>
            </w:r>
          </w:p>
        </w:tc>
        <w:tc>
          <w:tcPr>
            <w:tcW w:w="5528" w:type="dxa"/>
            <w:vAlign w:val="bottom"/>
          </w:tcPr>
          <w:p w14:paraId="1282427A"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Необоснованное внесение изменений в закупочную документацию после опубликования извещения в ЕИС с целью увеличения шансов на победу конкретного поставщика (подрядчика, исполнителя)</w:t>
            </w:r>
          </w:p>
        </w:tc>
        <w:tc>
          <w:tcPr>
            <w:tcW w:w="1985" w:type="dxa"/>
          </w:tcPr>
          <w:p w14:paraId="2A3D0C80"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Очень редко</w:t>
            </w:r>
          </w:p>
        </w:tc>
        <w:tc>
          <w:tcPr>
            <w:tcW w:w="1694" w:type="dxa"/>
          </w:tcPr>
          <w:p w14:paraId="03155D99"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Средней</w:t>
            </w:r>
          </w:p>
          <w:p w14:paraId="65B47AEA"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тяжести</w:t>
            </w:r>
          </w:p>
        </w:tc>
      </w:tr>
      <w:tr w:rsidR="00F13AAB" w14:paraId="1860D09E" w14:textId="77777777" w:rsidTr="00C365BC">
        <w:tc>
          <w:tcPr>
            <w:tcW w:w="704" w:type="dxa"/>
          </w:tcPr>
          <w:p w14:paraId="3ADD0E0E" w14:textId="77777777" w:rsidR="00F13AAB" w:rsidRPr="009E0095" w:rsidRDefault="00F13AAB" w:rsidP="00C365BC">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5528" w:type="dxa"/>
            <w:vAlign w:val="bottom"/>
          </w:tcPr>
          <w:p w14:paraId="4D70FBD0"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Необоснованное сокращение или затягивание срока исполнения контракта при осуществлении закупки в целях привлечения конкретного поставщика (подрядчика, исполнителя)</w:t>
            </w:r>
          </w:p>
        </w:tc>
        <w:tc>
          <w:tcPr>
            <w:tcW w:w="1985" w:type="dxa"/>
          </w:tcPr>
          <w:p w14:paraId="02793468"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Очень редко</w:t>
            </w:r>
          </w:p>
        </w:tc>
        <w:tc>
          <w:tcPr>
            <w:tcW w:w="1694" w:type="dxa"/>
          </w:tcPr>
          <w:p w14:paraId="7EDC2516"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Средней</w:t>
            </w:r>
          </w:p>
          <w:p w14:paraId="5E87BCBF"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тяжести</w:t>
            </w:r>
          </w:p>
        </w:tc>
      </w:tr>
      <w:tr w:rsidR="00F13AAB" w14:paraId="43ECDD7B" w14:textId="77777777" w:rsidTr="00C365BC">
        <w:tc>
          <w:tcPr>
            <w:tcW w:w="704" w:type="dxa"/>
          </w:tcPr>
          <w:p w14:paraId="55300015" w14:textId="77777777" w:rsidR="00F13AAB" w:rsidRPr="009E0095" w:rsidRDefault="00F13AAB" w:rsidP="00C365BC">
            <w:pPr>
              <w:jc w:val="both"/>
              <w:rPr>
                <w:rFonts w:ascii="Times New Roman" w:hAnsi="Times New Roman" w:cs="Times New Roman"/>
                <w:sz w:val="24"/>
                <w:szCs w:val="24"/>
              </w:rPr>
            </w:pPr>
            <w:r>
              <w:rPr>
                <w:rFonts w:ascii="Times New Roman" w:hAnsi="Times New Roman" w:cs="Times New Roman"/>
                <w:sz w:val="24"/>
                <w:szCs w:val="24"/>
              </w:rPr>
              <w:t>5</w:t>
            </w:r>
          </w:p>
        </w:tc>
        <w:tc>
          <w:tcPr>
            <w:tcW w:w="5528" w:type="dxa"/>
            <w:vAlign w:val="center"/>
          </w:tcPr>
          <w:p w14:paraId="2D8018CC"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Необоснованное занижение (завышение) начальной (максимальной) цены контракта при осуществлении закупки в целях привлечения конкретного поставщика (подрядчика, исполнителя)</w:t>
            </w:r>
          </w:p>
        </w:tc>
        <w:tc>
          <w:tcPr>
            <w:tcW w:w="1985" w:type="dxa"/>
          </w:tcPr>
          <w:p w14:paraId="2644048E"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Низкая частота</w:t>
            </w:r>
          </w:p>
        </w:tc>
        <w:tc>
          <w:tcPr>
            <w:tcW w:w="1694" w:type="dxa"/>
          </w:tcPr>
          <w:p w14:paraId="1A6F8924"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Значительный</w:t>
            </w:r>
          </w:p>
        </w:tc>
      </w:tr>
      <w:tr w:rsidR="00F13AAB" w14:paraId="09AF0AB4" w14:textId="77777777" w:rsidTr="00C365BC">
        <w:trPr>
          <w:trHeight w:val="1206"/>
        </w:trPr>
        <w:tc>
          <w:tcPr>
            <w:tcW w:w="704" w:type="dxa"/>
          </w:tcPr>
          <w:p w14:paraId="70F98262" w14:textId="77777777" w:rsidR="00F13AAB" w:rsidRPr="009E0095" w:rsidRDefault="00F13AAB" w:rsidP="00C365BC">
            <w:pPr>
              <w:jc w:val="both"/>
              <w:rPr>
                <w:rFonts w:ascii="Times New Roman" w:hAnsi="Times New Roman" w:cs="Times New Roman"/>
                <w:sz w:val="24"/>
                <w:szCs w:val="24"/>
              </w:rPr>
            </w:pPr>
            <w:r>
              <w:rPr>
                <w:rFonts w:ascii="Times New Roman" w:hAnsi="Times New Roman" w:cs="Times New Roman"/>
                <w:sz w:val="24"/>
                <w:szCs w:val="24"/>
              </w:rPr>
              <w:t>6</w:t>
            </w:r>
          </w:p>
        </w:tc>
        <w:tc>
          <w:tcPr>
            <w:tcW w:w="5528" w:type="dxa"/>
            <w:vAlign w:val="bottom"/>
          </w:tcPr>
          <w:p w14:paraId="2F0BED7A"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Установленные или неустановленные в документации о закупке к участникам закупки требования о наличии специального разрешения (лицензии) или свидетельства о допуске к определенному виду работ</w:t>
            </w:r>
          </w:p>
        </w:tc>
        <w:tc>
          <w:tcPr>
            <w:tcW w:w="1985" w:type="dxa"/>
          </w:tcPr>
          <w:p w14:paraId="77A22F2B"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Очень редко</w:t>
            </w:r>
          </w:p>
        </w:tc>
        <w:tc>
          <w:tcPr>
            <w:tcW w:w="1694" w:type="dxa"/>
          </w:tcPr>
          <w:p w14:paraId="23F87A43"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Средней</w:t>
            </w:r>
          </w:p>
          <w:p w14:paraId="0E7716B6"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тяжести</w:t>
            </w:r>
          </w:p>
        </w:tc>
      </w:tr>
      <w:tr w:rsidR="00F13AAB" w14:paraId="515771DD" w14:textId="77777777" w:rsidTr="00C365BC">
        <w:tc>
          <w:tcPr>
            <w:tcW w:w="704" w:type="dxa"/>
          </w:tcPr>
          <w:p w14:paraId="1B3A52EA" w14:textId="77777777" w:rsidR="00F13AAB" w:rsidRPr="009E0095" w:rsidRDefault="00F13AAB" w:rsidP="00C365BC">
            <w:pPr>
              <w:jc w:val="both"/>
              <w:rPr>
                <w:rFonts w:ascii="Times New Roman" w:hAnsi="Times New Roman" w:cs="Times New Roman"/>
                <w:sz w:val="24"/>
                <w:szCs w:val="24"/>
              </w:rPr>
            </w:pPr>
            <w:r>
              <w:rPr>
                <w:rFonts w:ascii="Times New Roman" w:hAnsi="Times New Roman" w:cs="Times New Roman"/>
                <w:sz w:val="24"/>
                <w:szCs w:val="24"/>
              </w:rPr>
              <w:t>7</w:t>
            </w:r>
          </w:p>
        </w:tc>
        <w:tc>
          <w:tcPr>
            <w:tcW w:w="5528" w:type="dxa"/>
            <w:vAlign w:val="bottom"/>
          </w:tcPr>
          <w:p w14:paraId="278BA557"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Необоснованное дробление (объединение) лотов (этапов) в целях ограничения потенциального количества участников закупки</w:t>
            </w:r>
          </w:p>
        </w:tc>
        <w:tc>
          <w:tcPr>
            <w:tcW w:w="1985" w:type="dxa"/>
          </w:tcPr>
          <w:p w14:paraId="3352B547"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Очень редко</w:t>
            </w:r>
          </w:p>
        </w:tc>
        <w:tc>
          <w:tcPr>
            <w:tcW w:w="1694" w:type="dxa"/>
          </w:tcPr>
          <w:p w14:paraId="070120E4"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Значительный</w:t>
            </w:r>
          </w:p>
        </w:tc>
      </w:tr>
      <w:tr w:rsidR="00F13AAB" w14:paraId="20D1C8C0" w14:textId="77777777" w:rsidTr="00C365BC">
        <w:tc>
          <w:tcPr>
            <w:tcW w:w="704" w:type="dxa"/>
          </w:tcPr>
          <w:p w14:paraId="22B81D7A" w14:textId="77777777" w:rsidR="00F13AAB" w:rsidRPr="009E0095" w:rsidRDefault="00F13AAB" w:rsidP="00C365BC">
            <w:pPr>
              <w:jc w:val="both"/>
              <w:rPr>
                <w:rFonts w:ascii="Times New Roman" w:hAnsi="Times New Roman" w:cs="Times New Roman"/>
                <w:sz w:val="24"/>
                <w:szCs w:val="24"/>
              </w:rPr>
            </w:pPr>
            <w:r>
              <w:rPr>
                <w:rFonts w:ascii="Times New Roman" w:hAnsi="Times New Roman" w:cs="Times New Roman"/>
                <w:sz w:val="24"/>
                <w:szCs w:val="24"/>
              </w:rPr>
              <w:t>8</w:t>
            </w:r>
          </w:p>
        </w:tc>
        <w:tc>
          <w:tcPr>
            <w:tcW w:w="5528" w:type="dxa"/>
            <w:vAlign w:val="center"/>
          </w:tcPr>
          <w:p w14:paraId="0C4FA445"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Необоснованное отклонение участника закупки в целях объявления победителем конкретного поставщика (подрядчика, исполнителя)</w:t>
            </w:r>
          </w:p>
        </w:tc>
        <w:tc>
          <w:tcPr>
            <w:tcW w:w="1985" w:type="dxa"/>
          </w:tcPr>
          <w:p w14:paraId="665DA176"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Очень редко</w:t>
            </w:r>
          </w:p>
        </w:tc>
        <w:tc>
          <w:tcPr>
            <w:tcW w:w="1694" w:type="dxa"/>
          </w:tcPr>
          <w:p w14:paraId="31082720"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Значительный</w:t>
            </w:r>
          </w:p>
        </w:tc>
      </w:tr>
      <w:tr w:rsidR="00F13AAB" w14:paraId="1B714BC2" w14:textId="77777777" w:rsidTr="00C365BC">
        <w:tc>
          <w:tcPr>
            <w:tcW w:w="704" w:type="dxa"/>
          </w:tcPr>
          <w:p w14:paraId="2B0F2439" w14:textId="77777777" w:rsidR="00F13AAB" w:rsidRPr="009E0095" w:rsidRDefault="00F13AAB" w:rsidP="00C365BC">
            <w:pPr>
              <w:jc w:val="both"/>
              <w:rPr>
                <w:rFonts w:ascii="Times New Roman" w:hAnsi="Times New Roman" w:cs="Times New Roman"/>
                <w:sz w:val="24"/>
                <w:szCs w:val="24"/>
              </w:rPr>
            </w:pPr>
            <w:r>
              <w:rPr>
                <w:rFonts w:ascii="Times New Roman" w:hAnsi="Times New Roman" w:cs="Times New Roman"/>
                <w:sz w:val="24"/>
                <w:szCs w:val="24"/>
              </w:rPr>
              <w:t>9</w:t>
            </w:r>
          </w:p>
        </w:tc>
        <w:tc>
          <w:tcPr>
            <w:tcW w:w="5528" w:type="dxa"/>
            <w:vAlign w:val="bottom"/>
          </w:tcPr>
          <w:p w14:paraId="7EED7A91"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Принятие выполненных работ, оказанных услуг, поставленных товаров, не соответствующих требованиям контракта</w:t>
            </w:r>
          </w:p>
        </w:tc>
        <w:tc>
          <w:tcPr>
            <w:tcW w:w="1985" w:type="dxa"/>
          </w:tcPr>
          <w:p w14:paraId="77840109"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Средняя частота</w:t>
            </w:r>
          </w:p>
        </w:tc>
        <w:tc>
          <w:tcPr>
            <w:tcW w:w="1694" w:type="dxa"/>
          </w:tcPr>
          <w:p w14:paraId="1E28B9EC"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Значительный</w:t>
            </w:r>
          </w:p>
        </w:tc>
      </w:tr>
      <w:tr w:rsidR="00F13AAB" w14:paraId="510CF413" w14:textId="77777777" w:rsidTr="00C365BC">
        <w:tc>
          <w:tcPr>
            <w:tcW w:w="704" w:type="dxa"/>
          </w:tcPr>
          <w:p w14:paraId="64740DB8" w14:textId="77777777" w:rsidR="00F13AAB" w:rsidRPr="009E0095" w:rsidRDefault="00F13AAB" w:rsidP="00C365BC">
            <w:pPr>
              <w:jc w:val="both"/>
              <w:rPr>
                <w:rFonts w:ascii="Times New Roman" w:hAnsi="Times New Roman" w:cs="Times New Roman"/>
                <w:sz w:val="24"/>
                <w:szCs w:val="24"/>
              </w:rPr>
            </w:pPr>
            <w:r>
              <w:rPr>
                <w:rFonts w:ascii="Times New Roman" w:hAnsi="Times New Roman" w:cs="Times New Roman"/>
                <w:sz w:val="24"/>
                <w:szCs w:val="24"/>
              </w:rPr>
              <w:t>10</w:t>
            </w:r>
          </w:p>
        </w:tc>
        <w:tc>
          <w:tcPr>
            <w:tcW w:w="5528" w:type="dxa"/>
            <w:vAlign w:val="center"/>
          </w:tcPr>
          <w:p w14:paraId="533F272E"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 xml:space="preserve">Необоснованное неприменение штрафных санкций, </w:t>
            </w:r>
            <w:proofErr w:type="spellStart"/>
            <w:r w:rsidRPr="009E0095">
              <w:rPr>
                <w:rFonts w:ascii="Times New Roman" w:hAnsi="Times New Roman" w:cs="Times New Roman"/>
                <w:sz w:val="24"/>
                <w:szCs w:val="24"/>
              </w:rPr>
              <w:t>неначисление</w:t>
            </w:r>
            <w:proofErr w:type="spellEnd"/>
            <w:r w:rsidRPr="009E0095">
              <w:rPr>
                <w:rFonts w:ascii="Times New Roman" w:hAnsi="Times New Roman" w:cs="Times New Roman"/>
                <w:sz w:val="24"/>
                <w:szCs w:val="24"/>
              </w:rPr>
              <w:t xml:space="preserve"> неустоек (пени) в связи с неисполнением поставщиком (подрядчиком, исполнителем) сроков выполнения работ (оказания услуг)</w:t>
            </w:r>
          </w:p>
        </w:tc>
        <w:tc>
          <w:tcPr>
            <w:tcW w:w="1985" w:type="dxa"/>
          </w:tcPr>
          <w:p w14:paraId="38CEF9A9"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Средняя частота</w:t>
            </w:r>
          </w:p>
        </w:tc>
        <w:tc>
          <w:tcPr>
            <w:tcW w:w="1694" w:type="dxa"/>
          </w:tcPr>
          <w:p w14:paraId="774C9C16" w14:textId="77777777" w:rsidR="00F13AAB" w:rsidRPr="009E0095" w:rsidRDefault="00F13AAB" w:rsidP="00C365BC">
            <w:pPr>
              <w:rPr>
                <w:rFonts w:ascii="Times New Roman" w:hAnsi="Times New Roman" w:cs="Times New Roman"/>
                <w:sz w:val="24"/>
                <w:szCs w:val="24"/>
              </w:rPr>
            </w:pPr>
            <w:r w:rsidRPr="009E0095">
              <w:rPr>
                <w:rFonts w:ascii="Times New Roman" w:hAnsi="Times New Roman" w:cs="Times New Roman"/>
                <w:sz w:val="24"/>
                <w:szCs w:val="24"/>
              </w:rPr>
              <w:t>Значительный</w:t>
            </w:r>
          </w:p>
        </w:tc>
      </w:tr>
    </w:tbl>
    <w:p w14:paraId="78FC4EF2" w14:textId="77777777" w:rsidR="00F13AAB" w:rsidRPr="00125FB7" w:rsidRDefault="00F13AAB" w:rsidP="00F13AAB">
      <w:pPr>
        <w:spacing w:after="0" w:line="240" w:lineRule="auto"/>
        <w:ind w:firstLine="708"/>
        <w:jc w:val="both"/>
        <w:rPr>
          <w:rFonts w:ascii="Times New Roman" w:hAnsi="Times New Roman" w:cs="Times New Roman"/>
          <w:sz w:val="28"/>
          <w:szCs w:val="28"/>
        </w:rPr>
      </w:pPr>
    </w:p>
    <w:p w14:paraId="026D9626" w14:textId="77777777" w:rsidR="00F13AAB" w:rsidRPr="00162C79" w:rsidRDefault="00F13AAB" w:rsidP="00F13AAB">
      <w:pPr>
        <w:spacing w:after="0" w:line="240" w:lineRule="auto"/>
        <w:ind w:firstLine="708"/>
        <w:jc w:val="center"/>
        <w:rPr>
          <w:rFonts w:ascii="Times New Roman" w:hAnsi="Times New Roman" w:cs="Times New Roman"/>
          <w:b/>
          <w:bCs/>
          <w:sz w:val="28"/>
          <w:szCs w:val="28"/>
        </w:rPr>
      </w:pPr>
      <w:r w:rsidRPr="00162C79">
        <w:rPr>
          <w:rFonts w:ascii="Times New Roman" w:hAnsi="Times New Roman" w:cs="Times New Roman"/>
          <w:b/>
          <w:bCs/>
          <w:sz w:val="28"/>
          <w:szCs w:val="28"/>
          <w:lang w:val="en-US"/>
        </w:rPr>
        <w:t>III</w:t>
      </w:r>
      <w:r w:rsidRPr="00162C79">
        <w:rPr>
          <w:rFonts w:ascii="Times New Roman" w:hAnsi="Times New Roman" w:cs="Times New Roman"/>
          <w:b/>
          <w:bCs/>
          <w:sz w:val="28"/>
          <w:szCs w:val="28"/>
        </w:rPr>
        <w:t>. Разработка мер по минимизации коррупционных рисков</w:t>
      </w:r>
    </w:p>
    <w:p w14:paraId="4125E993" w14:textId="77777777" w:rsidR="00F13AAB" w:rsidRDefault="00F13AAB" w:rsidP="00F13AAB">
      <w:pPr>
        <w:spacing w:after="0" w:line="240" w:lineRule="auto"/>
        <w:ind w:firstLine="708"/>
        <w:jc w:val="both"/>
        <w:rPr>
          <w:rFonts w:ascii="Times New Roman" w:hAnsi="Times New Roman" w:cs="Times New Roman"/>
          <w:sz w:val="28"/>
          <w:szCs w:val="28"/>
        </w:rPr>
      </w:pPr>
    </w:p>
    <w:p w14:paraId="667E87F7" w14:textId="77777777" w:rsidR="00F13AAB" w:rsidRPr="005F44BF" w:rsidRDefault="00F13AAB" w:rsidP="00F13AAB">
      <w:pPr>
        <w:spacing w:after="0" w:line="240" w:lineRule="auto"/>
        <w:ind w:firstLine="708"/>
        <w:jc w:val="both"/>
        <w:rPr>
          <w:rFonts w:ascii="Times New Roman" w:hAnsi="Times New Roman" w:cs="Times New Roman"/>
          <w:sz w:val="28"/>
          <w:szCs w:val="28"/>
        </w:rPr>
      </w:pPr>
      <w:r w:rsidRPr="005F44BF">
        <w:rPr>
          <w:rFonts w:ascii="Times New Roman" w:hAnsi="Times New Roman" w:cs="Times New Roman"/>
          <w:sz w:val="28"/>
          <w:szCs w:val="28"/>
        </w:rPr>
        <w:t>Целью минимизации коррупционных рисков является снижение вероятности совершения коррупционного правонарушения и возможного вреда от реализации такого риска</w:t>
      </w:r>
      <w:r>
        <w:rPr>
          <w:rFonts w:ascii="Times New Roman" w:hAnsi="Times New Roman" w:cs="Times New Roman"/>
          <w:sz w:val="28"/>
          <w:szCs w:val="28"/>
        </w:rPr>
        <w:t>.</w:t>
      </w:r>
    </w:p>
    <w:p w14:paraId="1F32FE3A" w14:textId="77777777" w:rsidR="00F13AAB" w:rsidRDefault="00F13AAB" w:rsidP="00F13AAB">
      <w:pPr>
        <w:spacing w:after="0" w:line="240" w:lineRule="auto"/>
        <w:ind w:firstLine="708"/>
        <w:jc w:val="both"/>
        <w:rPr>
          <w:rFonts w:ascii="Times New Roman" w:hAnsi="Times New Roman" w:cs="Times New Roman"/>
          <w:sz w:val="28"/>
          <w:szCs w:val="28"/>
        </w:rPr>
      </w:pPr>
    </w:p>
    <w:p w14:paraId="024FB557" w14:textId="77777777" w:rsidR="00F13AAB" w:rsidRPr="005F44BF"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5F44BF">
        <w:rPr>
          <w:rFonts w:ascii="Times New Roman" w:hAnsi="Times New Roman" w:cs="Times New Roman"/>
          <w:sz w:val="28"/>
          <w:szCs w:val="28"/>
        </w:rPr>
        <w:t>Минимизация коррупционных рисков предполагает следующее:</w:t>
      </w:r>
    </w:p>
    <w:p w14:paraId="46EC7BE8" w14:textId="77777777" w:rsidR="00F13AAB" w:rsidRPr="005F44BF"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44BF">
        <w:rPr>
          <w:rFonts w:ascii="Times New Roman" w:hAnsi="Times New Roman" w:cs="Times New Roman"/>
          <w:sz w:val="28"/>
          <w:szCs w:val="28"/>
        </w:rPr>
        <w:t>определение наиболее эффективных мер, направленных на минимизацию коррупционных рисков;</w:t>
      </w:r>
    </w:p>
    <w:p w14:paraId="795A610D" w14:textId="77777777" w:rsidR="00F13AAB" w:rsidRPr="005F44BF"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44BF">
        <w:rPr>
          <w:rFonts w:ascii="Times New Roman" w:hAnsi="Times New Roman" w:cs="Times New Roman"/>
          <w:sz w:val="28"/>
          <w:szCs w:val="28"/>
        </w:rPr>
        <w:t>определение ответственных за реализацию мероприятий по минимизации коррупционных рисков;</w:t>
      </w:r>
    </w:p>
    <w:p w14:paraId="1B4A248A" w14:textId="77777777" w:rsidR="00F13AAB" w:rsidRPr="005F44BF"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44BF">
        <w:rPr>
          <w:rFonts w:ascii="Times New Roman" w:hAnsi="Times New Roman" w:cs="Times New Roman"/>
          <w:sz w:val="28"/>
          <w:szCs w:val="28"/>
        </w:rPr>
        <w:t>подготовка и утверждение плана мер, направленных на минимизацию коррупционных рисков’</w:t>
      </w:r>
    </w:p>
    <w:p w14:paraId="06687C81" w14:textId="77777777" w:rsidR="00F13AAB" w:rsidRPr="005F44BF"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44BF">
        <w:rPr>
          <w:rFonts w:ascii="Times New Roman" w:hAnsi="Times New Roman" w:cs="Times New Roman"/>
          <w:sz w:val="28"/>
          <w:szCs w:val="28"/>
        </w:rPr>
        <w:t>мониторинг реализации мер на регулярной основе.</w:t>
      </w:r>
    </w:p>
    <w:p w14:paraId="717D2771" w14:textId="77777777" w:rsidR="00F13AAB" w:rsidRDefault="00F13AAB" w:rsidP="00F13AAB">
      <w:pPr>
        <w:spacing w:after="0" w:line="240" w:lineRule="auto"/>
        <w:jc w:val="both"/>
        <w:rPr>
          <w:rFonts w:ascii="Times New Roman" w:hAnsi="Times New Roman" w:cs="Times New Roman"/>
          <w:sz w:val="28"/>
          <w:szCs w:val="28"/>
        </w:rPr>
      </w:pPr>
    </w:p>
    <w:p w14:paraId="695F1E4C" w14:textId="77777777" w:rsidR="00F13AAB" w:rsidRPr="005F44BF"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5F44BF">
        <w:rPr>
          <w:rFonts w:ascii="Times New Roman" w:hAnsi="Times New Roman" w:cs="Times New Roman"/>
          <w:sz w:val="28"/>
          <w:szCs w:val="28"/>
        </w:rPr>
        <w:t xml:space="preserve">Мерами по минимизации коррупционных рисков в </w:t>
      </w:r>
      <w:r>
        <w:rPr>
          <w:rFonts w:ascii="Times New Roman" w:hAnsi="Times New Roman" w:cs="Times New Roman"/>
          <w:sz w:val="28"/>
          <w:szCs w:val="28"/>
        </w:rPr>
        <w:t>О</w:t>
      </w:r>
      <w:r w:rsidRPr="005F44BF">
        <w:rPr>
          <w:rFonts w:ascii="Times New Roman" w:hAnsi="Times New Roman" w:cs="Times New Roman"/>
          <w:sz w:val="28"/>
          <w:szCs w:val="28"/>
        </w:rPr>
        <w:t>рганизации являются:</w:t>
      </w:r>
    </w:p>
    <w:p w14:paraId="011A3A61" w14:textId="77777777" w:rsidR="00F13AAB" w:rsidRPr="005F44BF"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44BF">
        <w:rPr>
          <w:rFonts w:ascii="Times New Roman" w:hAnsi="Times New Roman" w:cs="Times New Roman"/>
          <w:sz w:val="28"/>
          <w:szCs w:val="28"/>
        </w:rPr>
        <w:t>детальная регламентация этапов закупочной процедуры, связанных с коррупционными рисками;</w:t>
      </w:r>
    </w:p>
    <w:p w14:paraId="663E5CE0" w14:textId="77777777" w:rsidR="00F13AAB" w:rsidRPr="005F44BF"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F44BF">
        <w:rPr>
          <w:rFonts w:ascii="Times New Roman" w:hAnsi="Times New Roman" w:cs="Times New Roman"/>
          <w:sz w:val="28"/>
          <w:szCs w:val="28"/>
        </w:rPr>
        <w:t>минимизация возможности принятия единоличных решений в процессе закупочной процедуры;</w:t>
      </w:r>
    </w:p>
    <w:p w14:paraId="017DDBB7" w14:textId="77777777" w:rsidR="00F13AAB" w:rsidRPr="005F44BF"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44BF">
        <w:rPr>
          <w:rFonts w:ascii="Times New Roman" w:hAnsi="Times New Roman" w:cs="Times New Roman"/>
          <w:sz w:val="28"/>
          <w:szCs w:val="28"/>
        </w:rPr>
        <w:t>минимизация ситуаций, при которых служащий совмещает функции по принятию решения, связанного с осуществлением закупки, и контролю за его исполнением;</w:t>
      </w:r>
    </w:p>
    <w:p w14:paraId="5462AE5B" w14:textId="77777777" w:rsidR="00F13AAB" w:rsidRPr="005F44BF"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44BF">
        <w:rPr>
          <w:rFonts w:ascii="Times New Roman" w:hAnsi="Times New Roman" w:cs="Times New Roman"/>
          <w:sz w:val="28"/>
          <w:szCs w:val="28"/>
        </w:rPr>
        <w:t>регулярный мониторинг информации о возможных коррупционных правонарушениях, совершенных служащими, в том числе полученной в результате обращения граждан и организаций, публикаций в средствах массовой информации;</w:t>
      </w:r>
    </w:p>
    <w:p w14:paraId="68C7BFB6" w14:textId="77777777" w:rsidR="00F13AAB" w:rsidRPr="005F44BF" w:rsidRDefault="00F13AAB" w:rsidP="00F13AAB">
      <w:pPr>
        <w:spacing w:after="0" w:line="240" w:lineRule="auto"/>
        <w:ind w:firstLine="200"/>
        <w:jc w:val="both"/>
        <w:rPr>
          <w:rFonts w:ascii="Times New Roman" w:hAnsi="Times New Roman" w:cs="Times New Roman"/>
          <w:sz w:val="28"/>
          <w:szCs w:val="28"/>
        </w:rPr>
      </w:pPr>
      <w:r>
        <w:rPr>
          <w:rFonts w:ascii="Times New Roman" w:hAnsi="Times New Roman" w:cs="Times New Roman"/>
          <w:sz w:val="28"/>
          <w:szCs w:val="28"/>
        </w:rPr>
        <w:t xml:space="preserve">- </w:t>
      </w:r>
      <w:r w:rsidRPr="005F44BF">
        <w:rPr>
          <w:rFonts w:ascii="Times New Roman" w:hAnsi="Times New Roman" w:cs="Times New Roman"/>
          <w:sz w:val="28"/>
          <w:szCs w:val="28"/>
        </w:rPr>
        <w:t>проведение методических совещаний, семинаров, круглых столов по вопросам минимизации коррупционных рисков при осуществлении закупочных процедур.</w:t>
      </w:r>
    </w:p>
    <w:p w14:paraId="52128893" w14:textId="77777777" w:rsidR="00F13AAB" w:rsidRDefault="00F13AAB" w:rsidP="00F13AAB">
      <w:pPr>
        <w:pStyle w:val="20"/>
        <w:shd w:val="clear" w:color="auto" w:fill="auto"/>
        <w:tabs>
          <w:tab w:val="left" w:pos="450"/>
        </w:tabs>
        <w:spacing w:after="164" w:line="160" w:lineRule="exact"/>
        <w:ind w:left="200"/>
        <w:jc w:val="both"/>
      </w:pPr>
    </w:p>
    <w:p w14:paraId="2C0E58FA" w14:textId="77777777" w:rsidR="00F13AAB" w:rsidRPr="00162C79" w:rsidRDefault="00F13AAB" w:rsidP="00F13AAB">
      <w:pPr>
        <w:spacing w:after="0" w:line="240" w:lineRule="auto"/>
        <w:jc w:val="center"/>
        <w:rPr>
          <w:rFonts w:ascii="Times New Roman" w:hAnsi="Times New Roman" w:cs="Times New Roman"/>
          <w:b/>
          <w:bCs/>
          <w:sz w:val="28"/>
          <w:szCs w:val="28"/>
        </w:rPr>
      </w:pPr>
      <w:r w:rsidRPr="00162C79">
        <w:rPr>
          <w:rFonts w:ascii="Times New Roman" w:hAnsi="Times New Roman" w:cs="Times New Roman"/>
          <w:b/>
          <w:bCs/>
          <w:sz w:val="28"/>
          <w:szCs w:val="28"/>
          <w:lang w:val="en-US"/>
        </w:rPr>
        <w:t>IV</w:t>
      </w:r>
      <w:r w:rsidRPr="00162C79">
        <w:rPr>
          <w:rFonts w:ascii="Times New Roman" w:hAnsi="Times New Roman" w:cs="Times New Roman"/>
          <w:b/>
          <w:bCs/>
          <w:sz w:val="28"/>
          <w:szCs w:val="28"/>
        </w:rPr>
        <w:t xml:space="preserve">. Мониторинг реализации мер по минимизации </w:t>
      </w:r>
    </w:p>
    <w:p w14:paraId="3D78460A" w14:textId="77777777" w:rsidR="00F13AAB" w:rsidRPr="00162C79" w:rsidRDefault="00F13AAB" w:rsidP="00F13AAB">
      <w:pPr>
        <w:spacing w:after="0" w:line="240" w:lineRule="auto"/>
        <w:jc w:val="center"/>
        <w:rPr>
          <w:rFonts w:ascii="Times New Roman" w:hAnsi="Times New Roman" w:cs="Times New Roman"/>
          <w:b/>
          <w:bCs/>
          <w:sz w:val="28"/>
          <w:szCs w:val="28"/>
        </w:rPr>
      </w:pPr>
      <w:r w:rsidRPr="00162C79">
        <w:rPr>
          <w:rFonts w:ascii="Times New Roman" w:hAnsi="Times New Roman" w:cs="Times New Roman"/>
          <w:b/>
          <w:bCs/>
          <w:sz w:val="28"/>
          <w:szCs w:val="28"/>
        </w:rPr>
        <w:t>выявленных коррупционных рисков</w:t>
      </w:r>
    </w:p>
    <w:p w14:paraId="4A23B198" w14:textId="77777777" w:rsidR="00F13AAB" w:rsidRDefault="00F13AAB" w:rsidP="00F13AAB">
      <w:pPr>
        <w:spacing w:after="0" w:line="240" w:lineRule="auto"/>
        <w:jc w:val="both"/>
        <w:rPr>
          <w:rFonts w:ascii="Times New Roman" w:hAnsi="Times New Roman" w:cs="Times New Roman"/>
          <w:sz w:val="28"/>
          <w:szCs w:val="28"/>
        </w:rPr>
      </w:pPr>
    </w:p>
    <w:p w14:paraId="5660E464" w14:textId="77777777" w:rsidR="00F13AAB" w:rsidRPr="00162C79" w:rsidRDefault="00F13AAB" w:rsidP="00F13A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Pr="00162C79">
        <w:rPr>
          <w:rFonts w:ascii="Times New Roman" w:hAnsi="Times New Roman" w:cs="Times New Roman"/>
          <w:sz w:val="28"/>
          <w:szCs w:val="28"/>
        </w:rPr>
        <w:t>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их минимизации.</w:t>
      </w:r>
    </w:p>
    <w:p w14:paraId="5E26B7CD" w14:textId="77777777" w:rsidR="00F13AAB" w:rsidRPr="00162C79" w:rsidRDefault="00F13AAB" w:rsidP="00F13AAB">
      <w:pPr>
        <w:spacing w:after="0" w:line="240" w:lineRule="auto"/>
        <w:jc w:val="both"/>
        <w:rPr>
          <w:rFonts w:ascii="Times New Roman" w:hAnsi="Times New Roman" w:cs="Times New Roman"/>
          <w:sz w:val="28"/>
          <w:szCs w:val="28"/>
        </w:rPr>
      </w:pPr>
      <w:r w:rsidRPr="00162C79">
        <w:rPr>
          <w:rFonts w:ascii="Times New Roman" w:hAnsi="Times New Roman" w:cs="Times New Roman"/>
          <w:sz w:val="28"/>
          <w:szCs w:val="28"/>
        </w:rPr>
        <w:t>Мониторинг проводится на регулярной основе, но не реже чем 1 раз в год.</w:t>
      </w:r>
    </w:p>
    <w:p w14:paraId="0E662DC2" w14:textId="77777777" w:rsidR="00F13AAB" w:rsidRDefault="00F13AAB" w:rsidP="00F13AAB">
      <w:pPr>
        <w:spacing w:after="0" w:line="240" w:lineRule="auto"/>
        <w:jc w:val="both"/>
        <w:rPr>
          <w:rFonts w:ascii="Times New Roman" w:hAnsi="Times New Roman" w:cs="Times New Roman"/>
          <w:sz w:val="28"/>
          <w:szCs w:val="28"/>
        </w:rPr>
      </w:pPr>
    </w:p>
    <w:p w14:paraId="00F62FBE" w14:textId="77777777" w:rsidR="00F13AAB" w:rsidRDefault="00F13AAB" w:rsidP="00F13AAB">
      <w:pPr>
        <w:spacing w:after="0" w:line="240" w:lineRule="auto"/>
        <w:ind w:firstLine="708"/>
        <w:jc w:val="both"/>
        <w:rPr>
          <w:rFonts w:ascii="Times New Roman" w:hAnsi="Times New Roman" w:cs="Times New Roman"/>
          <w:sz w:val="28"/>
          <w:szCs w:val="28"/>
        </w:rPr>
      </w:pPr>
      <w:r w:rsidRPr="00162C79">
        <w:rPr>
          <w:rFonts w:ascii="Times New Roman" w:hAnsi="Times New Roman" w:cs="Times New Roman"/>
          <w:sz w:val="28"/>
          <w:szCs w:val="28"/>
        </w:rPr>
        <w:t>1</w:t>
      </w:r>
      <w:r>
        <w:rPr>
          <w:rFonts w:ascii="Times New Roman" w:hAnsi="Times New Roman" w:cs="Times New Roman"/>
          <w:sz w:val="28"/>
          <w:szCs w:val="28"/>
        </w:rPr>
        <w:t>5</w:t>
      </w:r>
      <w:r w:rsidRPr="00162C79">
        <w:rPr>
          <w:rFonts w:ascii="Times New Roman" w:hAnsi="Times New Roman" w:cs="Times New Roman"/>
          <w:sz w:val="28"/>
          <w:szCs w:val="28"/>
        </w:rPr>
        <w:t>.</w:t>
      </w:r>
      <w:r>
        <w:rPr>
          <w:rFonts w:ascii="Times New Roman" w:hAnsi="Times New Roman" w:cs="Times New Roman"/>
          <w:sz w:val="28"/>
          <w:szCs w:val="28"/>
        </w:rPr>
        <w:t xml:space="preserve"> </w:t>
      </w:r>
      <w:r w:rsidRPr="00162C79">
        <w:rPr>
          <w:rFonts w:ascii="Times New Roman" w:hAnsi="Times New Roman" w:cs="Times New Roman"/>
          <w:sz w:val="28"/>
          <w:szCs w:val="28"/>
        </w:rPr>
        <w:t>При проведении оценки коррупционных рисков корректировку Перечня, замещение которых связано с коррупционными рисками, осуществляет отдел правового и кадрового обеспече</w:t>
      </w:r>
      <w:r>
        <w:rPr>
          <w:rFonts w:ascii="Times New Roman" w:hAnsi="Times New Roman" w:cs="Times New Roman"/>
          <w:sz w:val="28"/>
          <w:szCs w:val="28"/>
        </w:rPr>
        <w:t>ни</w:t>
      </w:r>
      <w:r w:rsidRPr="00162C79">
        <w:rPr>
          <w:rFonts w:ascii="Times New Roman" w:hAnsi="Times New Roman" w:cs="Times New Roman"/>
          <w:sz w:val="28"/>
          <w:szCs w:val="28"/>
        </w:rPr>
        <w:t>я Администрации. В случае необходимости, вносимые изменения в Перечень подлежат рассмо</w:t>
      </w:r>
      <w:r>
        <w:rPr>
          <w:rFonts w:ascii="Times New Roman" w:hAnsi="Times New Roman" w:cs="Times New Roman"/>
          <w:sz w:val="28"/>
          <w:szCs w:val="28"/>
        </w:rPr>
        <w:t>т</w:t>
      </w:r>
      <w:r w:rsidRPr="00162C79">
        <w:rPr>
          <w:rFonts w:ascii="Times New Roman" w:hAnsi="Times New Roman" w:cs="Times New Roman"/>
          <w:sz w:val="28"/>
          <w:szCs w:val="28"/>
        </w:rPr>
        <w:t xml:space="preserve">рению на заседаниях комиссии </w:t>
      </w:r>
      <w:r>
        <w:rPr>
          <w:rFonts w:ascii="Times New Roman" w:hAnsi="Times New Roman" w:cs="Times New Roman"/>
          <w:sz w:val="28"/>
          <w:szCs w:val="28"/>
        </w:rPr>
        <w:t>п</w:t>
      </w:r>
      <w:r w:rsidRPr="00162C79">
        <w:rPr>
          <w:rFonts w:ascii="Times New Roman" w:hAnsi="Times New Roman" w:cs="Times New Roman"/>
          <w:sz w:val="28"/>
          <w:szCs w:val="28"/>
        </w:rPr>
        <w:t>о соблюдению требований к служебному поведению муниципальных служащих и урегулированию конфликта интересов в Администрации не реже одного раза в год.</w:t>
      </w:r>
    </w:p>
    <w:p w14:paraId="7F922B57" w14:textId="77777777" w:rsidR="00F13AAB" w:rsidRDefault="00F13AAB" w:rsidP="00F13AAB">
      <w:pPr>
        <w:spacing w:after="0" w:line="240" w:lineRule="auto"/>
        <w:ind w:firstLine="708"/>
        <w:jc w:val="both"/>
        <w:rPr>
          <w:rFonts w:ascii="Times New Roman" w:hAnsi="Times New Roman" w:cs="Times New Roman"/>
          <w:sz w:val="28"/>
          <w:szCs w:val="28"/>
        </w:rPr>
      </w:pPr>
    </w:p>
    <w:p w14:paraId="2595A5F7" w14:textId="77777777" w:rsidR="00F13AAB" w:rsidRDefault="00F13AAB" w:rsidP="00F13AAB">
      <w:pPr>
        <w:spacing w:after="0" w:line="240" w:lineRule="auto"/>
        <w:ind w:firstLine="708"/>
        <w:jc w:val="both"/>
        <w:rPr>
          <w:rFonts w:ascii="Times New Roman" w:hAnsi="Times New Roman" w:cs="Times New Roman"/>
          <w:sz w:val="28"/>
          <w:szCs w:val="28"/>
        </w:rPr>
      </w:pPr>
    </w:p>
    <w:p w14:paraId="790CAF65" w14:textId="77777777" w:rsidR="00F13AAB" w:rsidRDefault="00F13AAB" w:rsidP="00F13AAB">
      <w:pPr>
        <w:spacing w:after="0" w:line="240" w:lineRule="auto"/>
        <w:ind w:firstLine="708"/>
        <w:jc w:val="both"/>
        <w:rPr>
          <w:rFonts w:ascii="Times New Roman" w:hAnsi="Times New Roman" w:cs="Times New Roman"/>
          <w:sz w:val="28"/>
          <w:szCs w:val="28"/>
        </w:rPr>
      </w:pPr>
    </w:p>
    <w:p w14:paraId="76B1BE82" w14:textId="77777777" w:rsidR="00F13AAB" w:rsidRDefault="00F13AAB" w:rsidP="00F13AAB">
      <w:pPr>
        <w:spacing w:after="0" w:line="240" w:lineRule="auto"/>
        <w:ind w:firstLine="708"/>
        <w:jc w:val="both"/>
        <w:rPr>
          <w:rFonts w:ascii="Times New Roman" w:hAnsi="Times New Roman" w:cs="Times New Roman"/>
          <w:sz w:val="28"/>
          <w:szCs w:val="28"/>
        </w:rPr>
      </w:pPr>
    </w:p>
    <w:p w14:paraId="1BE67525" w14:textId="77777777" w:rsidR="00F13AAB" w:rsidRDefault="00F13AAB" w:rsidP="00F13AAB">
      <w:pPr>
        <w:rPr>
          <w:rFonts w:ascii="Times New Roman" w:hAnsi="Times New Roman" w:cs="Times New Roman"/>
          <w:sz w:val="28"/>
          <w:szCs w:val="28"/>
        </w:rPr>
      </w:pPr>
      <w:r>
        <w:rPr>
          <w:rFonts w:ascii="Times New Roman" w:hAnsi="Times New Roman" w:cs="Times New Roman"/>
          <w:sz w:val="28"/>
          <w:szCs w:val="28"/>
        </w:rPr>
        <w:br w:type="page"/>
      </w:r>
    </w:p>
    <w:p w14:paraId="7328BFEA" w14:textId="77777777" w:rsidR="00F13AAB" w:rsidRDefault="00F13AAB" w:rsidP="00F13AAB">
      <w:pPr>
        <w:spacing w:after="0" w:line="240" w:lineRule="auto"/>
        <w:ind w:firstLine="708"/>
        <w:jc w:val="right"/>
        <w:rPr>
          <w:rFonts w:ascii="Times New Roman" w:hAnsi="Times New Roman" w:cs="Times New Roman"/>
          <w:sz w:val="28"/>
          <w:szCs w:val="28"/>
        </w:rPr>
        <w:sectPr w:rsidR="00F13AAB" w:rsidSect="0020106E">
          <w:footerReference w:type="default" r:id="rId15"/>
          <w:pgSz w:w="11906" w:h="16838"/>
          <w:pgMar w:top="1021" w:right="851" w:bottom="1021" w:left="1134" w:header="709" w:footer="709" w:gutter="0"/>
          <w:cols w:space="708"/>
          <w:docGrid w:linePitch="360"/>
        </w:sectPr>
      </w:pPr>
    </w:p>
    <w:p w14:paraId="7D576C0A" w14:textId="77777777" w:rsidR="00F13AAB" w:rsidRDefault="00F13AAB" w:rsidP="00F13AAB">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1DD8BB8A" w14:textId="77777777" w:rsidR="00F13AAB" w:rsidRDefault="00F13AAB" w:rsidP="00F13AAB">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к Порядку оценки коррупционных рисков</w:t>
      </w:r>
    </w:p>
    <w:p w14:paraId="1E9F5302" w14:textId="77777777" w:rsidR="00F13AAB" w:rsidRDefault="00F13AAB" w:rsidP="00F13AAB">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при осуществлении закупок в Организациях</w:t>
      </w:r>
    </w:p>
    <w:p w14:paraId="61403E34" w14:textId="77777777" w:rsidR="00F13AAB" w:rsidRDefault="00F13AAB" w:rsidP="00F13AAB">
      <w:pPr>
        <w:spacing w:after="0" w:line="240" w:lineRule="auto"/>
        <w:ind w:firstLine="708"/>
        <w:jc w:val="right"/>
        <w:rPr>
          <w:rFonts w:ascii="Times New Roman" w:hAnsi="Times New Roman" w:cs="Times New Roman"/>
          <w:sz w:val="28"/>
          <w:szCs w:val="28"/>
        </w:rPr>
      </w:pPr>
    </w:p>
    <w:p w14:paraId="789F3FDB" w14:textId="77777777" w:rsidR="00F13AAB" w:rsidRDefault="00F13AAB" w:rsidP="00F13AAB">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Карта коррупционных рисков,</w:t>
      </w:r>
    </w:p>
    <w:p w14:paraId="1061B524" w14:textId="77777777" w:rsidR="00F13AAB" w:rsidRDefault="00F13AAB" w:rsidP="00F13AAB">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возникающих при осуществлении закупок в Организациях</w:t>
      </w:r>
    </w:p>
    <w:p w14:paraId="0F6ECDDE" w14:textId="77777777" w:rsidR="00F13AAB" w:rsidRDefault="00F13AAB" w:rsidP="00F13AAB">
      <w:pPr>
        <w:spacing w:after="0" w:line="240" w:lineRule="auto"/>
        <w:ind w:firstLine="708"/>
        <w:jc w:val="center"/>
        <w:rPr>
          <w:rFonts w:ascii="Times New Roman" w:hAnsi="Times New Roman" w:cs="Times New Roman"/>
          <w:sz w:val="28"/>
          <w:szCs w:val="28"/>
        </w:rPr>
      </w:pPr>
    </w:p>
    <w:p w14:paraId="28DC826F" w14:textId="77777777" w:rsidR="00F13AAB" w:rsidRDefault="00F13AAB" w:rsidP="00F13AAB">
      <w:pPr>
        <w:spacing w:after="0" w:line="240" w:lineRule="auto"/>
        <w:ind w:firstLine="708"/>
        <w:jc w:val="center"/>
        <w:rPr>
          <w:rFonts w:ascii="Times New Roman" w:hAnsi="Times New Roman" w:cs="Times New Roman"/>
          <w:sz w:val="28"/>
          <w:szCs w:val="28"/>
        </w:rPr>
      </w:pPr>
    </w:p>
    <w:tbl>
      <w:tblPr>
        <w:tblStyle w:val="a6"/>
        <w:tblW w:w="0" w:type="auto"/>
        <w:tblInd w:w="0" w:type="dxa"/>
        <w:tblLook w:val="04A0" w:firstRow="1" w:lastRow="0" w:firstColumn="1" w:lastColumn="0" w:noHBand="0" w:noVBand="1"/>
      </w:tblPr>
      <w:tblGrid>
        <w:gridCol w:w="817"/>
        <w:gridCol w:w="2580"/>
        <w:gridCol w:w="2268"/>
        <w:gridCol w:w="3261"/>
        <w:gridCol w:w="3812"/>
        <w:gridCol w:w="2048"/>
      </w:tblGrid>
      <w:tr w:rsidR="00F13AAB" w14:paraId="26135E45" w14:textId="77777777" w:rsidTr="00C365BC">
        <w:tc>
          <w:tcPr>
            <w:tcW w:w="817" w:type="dxa"/>
          </w:tcPr>
          <w:p w14:paraId="2E84AC6D" w14:textId="77777777" w:rsidR="00F13AAB" w:rsidRPr="00DA1C2D" w:rsidRDefault="00F13AAB" w:rsidP="00C365BC">
            <w:pPr>
              <w:jc w:val="center"/>
              <w:rPr>
                <w:rFonts w:ascii="Times New Roman" w:hAnsi="Times New Roman" w:cs="Times New Roman"/>
                <w:sz w:val="24"/>
                <w:szCs w:val="24"/>
              </w:rPr>
            </w:pPr>
            <w:r w:rsidRPr="00DA1C2D">
              <w:rPr>
                <w:rFonts w:ascii="Times New Roman" w:hAnsi="Times New Roman" w:cs="Times New Roman"/>
                <w:sz w:val="24"/>
                <w:szCs w:val="24"/>
              </w:rPr>
              <w:t>№ п/п</w:t>
            </w:r>
          </w:p>
        </w:tc>
        <w:tc>
          <w:tcPr>
            <w:tcW w:w="2580" w:type="dxa"/>
          </w:tcPr>
          <w:p w14:paraId="32D78BBE" w14:textId="77777777" w:rsidR="00F13AAB" w:rsidRPr="00DA1C2D" w:rsidRDefault="00F13AAB" w:rsidP="00C365BC">
            <w:pPr>
              <w:jc w:val="center"/>
              <w:rPr>
                <w:rFonts w:ascii="Times New Roman" w:hAnsi="Times New Roman" w:cs="Times New Roman"/>
                <w:sz w:val="24"/>
                <w:szCs w:val="24"/>
              </w:rPr>
            </w:pPr>
            <w:r w:rsidRPr="00DA1C2D">
              <w:rPr>
                <w:rFonts w:ascii="Times New Roman" w:hAnsi="Times New Roman" w:cs="Times New Roman"/>
                <w:sz w:val="24"/>
                <w:szCs w:val="24"/>
              </w:rPr>
              <w:t>Краткое</w:t>
            </w:r>
            <w:r>
              <w:rPr>
                <w:rFonts w:ascii="Times New Roman" w:hAnsi="Times New Roman" w:cs="Times New Roman"/>
                <w:sz w:val="24"/>
                <w:szCs w:val="24"/>
              </w:rPr>
              <w:t xml:space="preserve"> наименование коррупционного риска</w:t>
            </w:r>
          </w:p>
        </w:tc>
        <w:tc>
          <w:tcPr>
            <w:tcW w:w="2268" w:type="dxa"/>
          </w:tcPr>
          <w:p w14:paraId="1218D011"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t>Описание возможной коррупционной схемы</w:t>
            </w:r>
          </w:p>
        </w:tc>
        <w:tc>
          <w:tcPr>
            <w:tcW w:w="3261" w:type="dxa"/>
          </w:tcPr>
          <w:p w14:paraId="5CF2E00F"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 работников, которые могут участвовать в реализации коррупционной схемы</w:t>
            </w:r>
          </w:p>
        </w:tc>
        <w:tc>
          <w:tcPr>
            <w:tcW w:w="3812" w:type="dxa"/>
          </w:tcPr>
          <w:p w14:paraId="6C8A8F04"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t>Меры по минимизации коррупционных рисков</w:t>
            </w:r>
          </w:p>
        </w:tc>
        <w:tc>
          <w:tcPr>
            <w:tcW w:w="2048" w:type="dxa"/>
          </w:tcPr>
          <w:p w14:paraId="1A9D780E"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t>Лицо, осуществляющее контроль</w:t>
            </w:r>
          </w:p>
        </w:tc>
      </w:tr>
      <w:tr w:rsidR="00F13AAB" w14:paraId="31E8F21D" w14:textId="77777777" w:rsidTr="00C365BC">
        <w:tc>
          <w:tcPr>
            <w:tcW w:w="817" w:type="dxa"/>
          </w:tcPr>
          <w:p w14:paraId="501444D9"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t>1</w:t>
            </w:r>
          </w:p>
        </w:tc>
        <w:tc>
          <w:tcPr>
            <w:tcW w:w="2580" w:type="dxa"/>
          </w:tcPr>
          <w:p w14:paraId="34A2131F" w14:textId="77777777" w:rsidR="00F13AAB" w:rsidRPr="0042107F" w:rsidRDefault="00F13AAB" w:rsidP="00C365BC">
            <w:pPr>
              <w:jc w:val="both"/>
              <w:rPr>
                <w:rFonts w:ascii="Times New Roman" w:hAnsi="Times New Roman" w:cs="Times New Roman"/>
                <w:sz w:val="24"/>
                <w:szCs w:val="24"/>
              </w:rPr>
            </w:pPr>
            <w:r w:rsidRPr="0042107F">
              <w:rPr>
                <w:rFonts w:ascii="Times New Roman" w:hAnsi="Times New Roman" w:cs="Times New Roman"/>
                <w:sz w:val="24"/>
                <w:szCs w:val="24"/>
              </w:rPr>
              <w:t>Наименование объекта закупки не соответствует описанию объекта закупки</w:t>
            </w:r>
            <w:r>
              <w:rPr>
                <w:rFonts w:ascii="Times New Roman" w:hAnsi="Times New Roman" w:cs="Times New Roman"/>
                <w:sz w:val="24"/>
                <w:szCs w:val="24"/>
              </w:rPr>
              <w:t xml:space="preserve"> </w:t>
            </w:r>
            <w:r w:rsidRPr="0042107F">
              <w:rPr>
                <w:rFonts w:ascii="Times New Roman" w:hAnsi="Times New Roman" w:cs="Times New Roman"/>
                <w:sz w:val="24"/>
                <w:szCs w:val="24"/>
              </w:rPr>
              <w:t>в целях</w:t>
            </w:r>
            <w:r>
              <w:rPr>
                <w:rFonts w:ascii="Times New Roman" w:hAnsi="Times New Roman" w:cs="Times New Roman"/>
                <w:sz w:val="24"/>
                <w:szCs w:val="24"/>
              </w:rPr>
              <w:t xml:space="preserve"> </w:t>
            </w:r>
            <w:r w:rsidRPr="0042107F">
              <w:rPr>
                <w:rFonts w:ascii="Times New Roman" w:hAnsi="Times New Roman" w:cs="Times New Roman"/>
                <w:sz w:val="24"/>
                <w:szCs w:val="24"/>
              </w:rPr>
              <w:t>ограничения</w:t>
            </w:r>
            <w:r>
              <w:rPr>
                <w:rFonts w:ascii="Times New Roman" w:hAnsi="Times New Roman" w:cs="Times New Roman"/>
                <w:sz w:val="24"/>
                <w:szCs w:val="24"/>
              </w:rPr>
              <w:t xml:space="preserve"> </w:t>
            </w:r>
            <w:r w:rsidRPr="0042107F">
              <w:rPr>
                <w:rFonts w:ascii="Times New Roman" w:hAnsi="Times New Roman" w:cs="Times New Roman"/>
                <w:sz w:val="24"/>
                <w:szCs w:val="24"/>
              </w:rPr>
              <w:t>конкуренции</w:t>
            </w:r>
            <w:r>
              <w:rPr>
                <w:rFonts w:ascii="Times New Roman" w:hAnsi="Times New Roman" w:cs="Times New Roman"/>
                <w:sz w:val="24"/>
                <w:szCs w:val="24"/>
              </w:rPr>
              <w:t xml:space="preserve"> </w:t>
            </w:r>
            <w:r w:rsidRPr="0042107F">
              <w:rPr>
                <w:rFonts w:ascii="Times New Roman" w:hAnsi="Times New Roman" w:cs="Times New Roman"/>
                <w:sz w:val="24"/>
                <w:szCs w:val="24"/>
              </w:rPr>
              <w:t>и привлечения</w:t>
            </w:r>
            <w:r>
              <w:rPr>
                <w:rFonts w:ascii="Times New Roman" w:hAnsi="Times New Roman" w:cs="Times New Roman"/>
                <w:sz w:val="24"/>
                <w:szCs w:val="24"/>
              </w:rPr>
              <w:t xml:space="preserve"> </w:t>
            </w:r>
            <w:r w:rsidRPr="0042107F">
              <w:rPr>
                <w:rFonts w:ascii="Times New Roman" w:hAnsi="Times New Roman" w:cs="Times New Roman"/>
                <w:sz w:val="24"/>
                <w:szCs w:val="24"/>
              </w:rPr>
              <w:t>конкретного</w:t>
            </w:r>
            <w:r>
              <w:rPr>
                <w:rFonts w:ascii="Times New Roman" w:hAnsi="Times New Roman" w:cs="Times New Roman"/>
                <w:sz w:val="24"/>
                <w:szCs w:val="24"/>
              </w:rPr>
              <w:t xml:space="preserve"> </w:t>
            </w:r>
            <w:r w:rsidRPr="0042107F">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42107F">
              <w:rPr>
                <w:rFonts w:ascii="Times New Roman" w:hAnsi="Times New Roman" w:cs="Times New Roman"/>
                <w:sz w:val="24"/>
                <w:szCs w:val="24"/>
              </w:rPr>
              <w:t>(подрядчика,</w:t>
            </w:r>
            <w:r>
              <w:rPr>
                <w:rFonts w:ascii="Times New Roman" w:hAnsi="Times New Roman" w:cs="Times New Roman"/>
                <w:sz w:val="24"/>
                <w:szCs w:val="24"/>
              </w:rPr>
              <w:t xml:space="preserve"> </w:t>
            </w:r>
            <w:r w:rsidRPr="0042107F">
              <w:rPr>
                <w:rFonts w:ascii="Times New Roman" w:hAnsi="Times New Roman" w:cs="Times New Roman"/>
                <w:sz w:val="24"/>
                <w:szCs w:val="24"/>
              </w:rPr>
              <w:t>исполнителя)</w:t>
            </w:r>
          </w:p>
        </w:tc>
        <w:tc>
          <w:tcPr>
            <w:tcW w:w="2268" w:type="dxa"/>
          </w:tcPr>
          <w:p w14:paraId="48C46161"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Преднамеренная подмена наименования объекта закупки и несоответствие описанию в техническом задании</w:t>
            </w:r>
          </w:p>
        </w:tc>
        <w:tc>
          <w:tcPr>
            <w:tcW w:w="3261" w:type="dxa"/>
          </w:tcPr>
          <w:p w14:paraId="30D8AD44"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Руководитель организации - заказчика.</w:t>
            </w:r>
          </w:p>
          <w:p w14:paraId="037BDA2E"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Служащие (работники), ответственные</w:t>
            </w:r>
          </w:p>
          <w:p w14:paraId="416DCD55"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за осуществление закупок</w:t>
            </w:r>
          </w:p>
        </w:tc>
        <w:tc>
          <w:tcPr>
            <w:tcW w:w="3812" w:type="dxa"/>
            <w:vAlign w:val="center"/>
          </w:tcPr>
          <w:p w14:paraId="2C6B1FAE"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Обязанность сотрудников сообщать работодателю о личной заинтересованности при осуществлении закупок, которая приводит или может привести к конфликту интересов.</w:t>
            </w:r>
          </w:p>
          <w:p w14:paraId="24AB1BF9"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Разъяснение сотрудникам мер ответственности за совершение коррупционных правонарушений</w:t>
            </w:r>
          </w:p>
          <w:p w14:paraId="535CD70E"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Сверка анкетных данных на наличие возможной аффилированности между участником закупки и должностным лицом заказчика.</w:t>
            </w:r>
          </w:p>
          <w:p w14:paraId="2BB30562"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Проведение антикоррупционной экспертизы закупочной документации, в том числе проектов контрактов</w:t>
            </w:r>
          </w:p>
        </w:tc>
        <w:tc>
          <w:tcPr>
            <w:tcW w:w="2048" w:type="dxa"/>
          </w:tcPr>
          <w:p w14:paraId="0DE25D84"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Руководитель уполномоченного органа.</w:t>
            </w:r>
          </w:p>
          <w:p w14:paraId="402A4D6C"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Члены комиссии по закупкам</w:t>
            </w:r>
          </w:p>
        </w:tc>
      </w:tr>
      <w:tr w:rsidR="00F13AAB" w14:paraId="186F935E" w14:textId="77777777" w:rsidTr="00C365BC">
        <w:tc>
          <w:tcPr>
            <w:tcW w:w="817" w:type="dxa"/>
          </w:tcPr>
          <w:p w14:paraId="509D201F"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580" w:type="dxa"/>
          </w:tcPr>
          <w:p w14:paraId="36E61A15" w14:textId="77777777" w:rsidR="00F13AAB" w:rsidRPr="0042107F"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Характеристики товара, работы или услуги определены </w:t>
            </w:r>
            <w:r w:rsidRPr="0042107F">
              <w:rPr>
                <w:rFonts w:ascii="Times New Roman" w:hAnsi="Times New Roman" w:cs="Times New Roman"/>
                <w:sz w:val="24"/>
                <w:szCs w:val="24"/>
              </w:rPr>
              <w:lastRenderedPageBreak/>
              <w:t>образом, что могут быть приобретены только у конкретного поставщика (подрядчика, исполнителя)</w:t>
            </w:r>
          </w:p>
          <w:p w14:paraId="348362C8" w14:textId="77777777" w:rsidR="00F13AAB" w:rsidRPr="0042107F" w:rsidRDefault="00F13AAB" w:rsidP="00C365BC">
            <w:pPr>
              <w:rPr>
                <w:rFonts w:ascii="Times New Roman" w:hAnsi="Times New Roman" w:cs="Times New Roman"/>
                <w:sz w:val="24"/>
                <w:szCs w:val="24"/>
              </w:rPr>
            </w:pPr>
          </w:p>
        </w:tc>
        <w:tc>
          <w:tcPr>
            <w:tcW w:w="2268" w:type="dxa"/>
          </w:tcPr>
          <w:p w14:paraId="2F71739D" w14:textId="77777777" w:rsidR="00F13AAB" w:rsidRPr="0042107F" w:rsidRDefault="00F13AAB" w:rsidP="00C365BC">
            <w:pPr>
              <w:rPr>
                <w:rFonts w:ascii="Times New Roman" w:hAnsi="Times New Roman" w:cs="Times New Roman"/>
                <w:sz w:val="24"/>
                <w:szCs w:val="24"/>
              </w:rPr>
            </w:pPr>
            <w:r>
              <w:rPr>
                <w:rFonts w:ascii="Times New Roman" w:hAnsi="Times New Roman" w:cs="Times New Roman"/>
                <w:sz w:val="24"/>
                <w:szCs w:val="24"/>
              </w:rPr>
              <w:lastRenderedPageBreak/>
              <w:t xml:space="preserve">Требования технической документации </w:t>
            </w:r>
            <w:r>
              <w:rPr>
                <w:rFonts w:ascii="Times New Roman" w:hAnsi="Times New Roman" w:cs="Times New Roman"/>
                <w:sz w:val="24"/>
                <w:szCs w:val="24"/>
              </w:rPr>
              <w:lastRenderedPageBreak/>
              <w:t xml:space="preserve">установлены </w:t>
            </w:r>
            <w:r w:rsidRPr="0042107F">
              <w:rPr>
                <w:rFonts w:ascii="Times New Roman" w:hAnsi="Times New Roman" w:cs="Times New Roman"/>
                <w:sz w:val="24"/>
                <w:szCs w:val="24"/>
              </w:rPr>
              <w:t>образом, что могут быть исполнены только определенным исполнителем (подрядчиком)</w:t>
            </w:r>
          </w:p>
        </w:tc>
        <w:tc>
          <w:tcPr>
            <w:tcW w:w="3261" w:type="dxa"/>
          </w:tcPr>
          <w:p w14:paraId="2E6D2986" w14:textId="77777777" w:rsidR="00F13AAB" w:rsidRDefault="00F13AAB" w:rsidP="00C365BC">
            <w:pPr>
              <w:rPr>
                <w:rFonts w:ascii="Times New Roman" w:hAnsi="Times New Roman" w:cs="Times New Roman"/>
                <w:sz w:val="24"/>
                <w:szCs w:val="24"/>
              </w:rPr>
            </w:pPr>
            <w:r>
              <w:rPr>
                <w:rFonts w:ascii="Times New Roman" w:hAnsi="Times New Roman" w:cs="Times New Roman"/>
                <w:sz w:val="24"/>
                <w:szCs w:val="24"/>
              </w:rPr>
              <w:lastRenderedPageBreak/>
              <w:t>1. Руководитель организации – заказчика.</w:t>
            </w:r>
          </w:p>
          <w:p w14:paraId="2CDECB34" w14:textId="77777777" w:rsidR="00F13AAB" w:rsidRPr="0042107F" w:rsidRDefault="00F13AAB" w:rsidP="00C365BC">
            <w:pPr>
              <w:rPr>
                <w:rFonts w:ascii="Times New Roman" w:hAnsi="Times New Roman" w:cs="Times New Roman"/>
                <w:sz w:val="24"/>
                <w:szCs w:val="24"/>
              </w:rPr>
            </w:pPr>
            <w:r>
              <w:rPr>
                <w:rFonts w:ascii="Times New Roman" w:hAnsi="Times New Roman" w:cs="Times New Roman"/>
                <w:sz w:val="24"/>
                <w:szCs w:val="24"/>
              </w:rPr>
              <w:lastRenderedPageBreak/>
              <w:t xml:space="preserve">2. Работники, </w:t>
            </w:r>
            <w:r w:rsidRPr="0042107F">
              <w:rPr>
                <w:rFonts w:ascii="Times New Roman" w:hAnsi="Times New Roman" w:cs="Times New Roman"/>
                <w:sz w:val="24"/>
                <w:szCs w:val="24"/>
              </w:rPr>
              <w:t>ответственные за исполнение контракта.</w:t>
            </w:r>
          </w:p>
        </w:tc>
        <w:tc>
          <w:tcPr>
            <w:tcW w:w="3812" w:type="dxa"/>
            <w:vAlign w:val="center"/>
          </w:tcPr>
          <w:p w14:paraId="7A265557" w14:textId="77777777" w:rsidR="00F13AAB" w:rsidRPr="0042107F" w:rsidRDefault="00F13AAB" w:rsidP="00C365BC">
            <w:pPr>
              <w:rPr>
                <w:rFonts w:ascii="Times New Roman" w:hAnsi="Times New Roman" w:cs="Times New Roman"/>
                <w:sz w:val="24"/>
                <w:szCs w:val="24"/>
              </w:rPr>
            </w:pPr>
            <w:r>
              <w:rPr>
                <w:rFonts w:ascii="Times New Roman" w:hAnsi="Times New Roman" w:cs="Times New Roman"/>
                <w:sz w:val="24"/>
                <w:szCs w:val="24"/>
              </w:rPr>
              <w:lastRenderedPageBreak/>
              <w:t xml:space="preserve">1. обязанность сотрудников сообщать работодателю о личной заинтересованности при </w:t>
            </w:r>
            <w:r>
              <w:rPr>
                <w:rFonts w:ascii="Times New Roman" w:hAnsi="Times New Roman" w:cs="Times New Roman"/>
                <w:sz w:val="24"/>
                <w:szCs w:val="24"/>
              </w:rPr>
              <w:lastRenderedPageBreak/>
              <w:t xml:space="preserve">осуществлении закупок, которая приводит или может </w:t>
            </w:r>
            <w:r w:rsidRPr="0042107F">
              <w:rPr>
                <w:rFonts w:ascii="Times New Roman" w:hAnsi="Times New Roman" w:cs="Times New Roman"/>
                <w:sz w:val="24"/>
                <w:szCs w:val="24"/>
              </w:rPr>
              <w:t>привести к конфликту интересов.</w:t>
            </w:r>
          </w:p>
          <w:p w14:paraId="2BA4E770"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Обязанность сотрудников сообщать работодателю о фактах склонения к совершению коррупционных правонарушений.</w:t>
            </w:r>
          </w:p>
          <w:p w14:paraId="704F7ED7"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Разъяснение сотрудникам ответственности за совершение коррупционных правонарушений.</w:t>
            </w:r>
          </w:p>
          <w:p w14:paraId="34C1DF10"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4 Сверка анкетных данных на наличие возможной аффилированности между участником закупки и должностным лицом заказчика.</w:t>
            </w:r>
          </w:p>
          <w:p w14:paraId="0C974474"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S. При проверке технической документации исключаются излишние требования к исполнителю (подрядчику)</w:t>
            </w:r>
          </w:p>
        </w:tc>
        <w:tc>
          <w:tcPr>
            <w:tcW w:w="2048" w:type="dxa"/>
          </w:tcPr>
          <w:p w14:paraId="2229CF3D" w14:textId="77777777" w:rsidR="00F13AAB" w:rsidRDefault="00F13AAB" w:rsidP="00C365BC">
            <w:pPr>
              <w:rPr>
                <w:rFonts w:ascii="Times New Roman" w:hAnsi="Times New Roman" w:cs="Times New Roman"/>
                <w:sz w:val="24"/>
                <w:szCs w:val="24"/>
              </w:rPr>
            </w:pPr>
            <w:r>
              <w:rPr>
                <w:rFonts w:ascii="Times New Roman" w:hAnsi="Times New Roman" w:cs="Times New Roman"/>
                <w:sz w:val="24"/>
                <w:szCs w:val="24"/>
              </w:rPr>
              <w:lastRenderedPageBreak/>
              <w:t>1. Руководитель уполномоченного органа.</w:t>
            </w:r>
          </w:p>
          <w:p w14:paraId="39001A5F" w14:textId="77777777" w:rsidR="00F13AAB" w:rsidRPr="0042107F" w:rsidRDefault="00F13AAB" w:rsidP="00C365BC">
            <w:pPr>
              <w:rPr>
                <w:rFonts w:ascii="Times New Roman" w:hAnsi="Times New Roman" w:cs="Times New Roman"/>
                <w:sz w:val="24"/>
                <w:szCs w:val="24"/>
              </w:rPr>
            </w:pPr>
            <w:r>
              <w:rPr>
                <w:rFonts w:ascii="Times New Roman" w:hAnsi="Times New Roman" w:cs="Times New Roman"/>
                <w:sz w:val="24"/>
                <w:szCs w:val="24"/>
              </w:rPr>
              <w:lastRenderedPageBreak/>
              <w:t xml:space="preserve">2. Члены комиссии </w:t>
            </w:r>
            <w:r w:rsidRPr="0042107F">
              <w:rPr>
                <w:rFonts w:ascii="Times New Roman" w:hAnsi="Times New Roman" w:cs="Times New Roman"/>
                <w:sz w:val="24"/>
                <w:szCs w:val="24"/>
              </w:rPr>
              <w:t>по закупкам</w:t>
            </w:r>
          </w:p>
          <w:p w14:paraId="540085BA"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3. Контрактные</w:t>
            </w:r>
          </w:p>
          <w:p w14:paraId="33171AE5"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управляющие</w:t>
            </w:r>
          </w:p>
        </w:tc>
      </w:tr>
      <w:tr w:rsidR="00F13AAB" w14:paraId="1B6500A1" w14:textId="77777777" w:rsidTr="00C365BC">
        <w:tc>
          <w:tcPr>
            <w:tcW w:w="817" w:type="dxa"/>
          </w:tcPr>
          <w:p w14:paraId="0B753E44"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2580" w:type="dxa"/>
          </w:tcPr>
          <w:p w14:paraId="2BE26443"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Необоснованное</w:t>
            </w:r>
            <w:r>
              <w:rPr>
                <w:rFonts w:ascii="Times New Roman" w:hAnsi="Times New Roman" w:cs="Times New Roman"/>
                <w:sz w:val="24"/>
                <w:szCs w:val="24"/>
              </w:rPr>
              <w:t xml:space="preserve"> </w:t>
            </w:r>
            <w:r w:rsidRPr="0042107F">
              <w:rPr>
                <w:rFonts w:ascii="Times New Roman" w:hAnsi="Times New Roman" w:cs="Times New Roman"/>
                <w:sz w:val="24"/>
                <w:szCs w:val="24"/>
              </w:rPr>
              <w:t>внесение</w:t>
            </w:r>
            <w:r>
              <w:rPr>
                <w:rFonts w:ascii="Times New Roman" w:hAnsi="Times New Roman" w:cs="Times New Roman"/>
                <w:sz w:val="24"/>
                <w:szCs w:val="24"/>
              </w:rPr>
              <w:t xml:space="preserve"> </w:t>
            </w:r>
            <w:r w:rsidRPr="0042107F">
              <w:rPr>
                <w:rFonts w:ascii="Times New Roman" w:hAnsi="Times New Roman" w:cs="Times New Roman"/>
                <w:sz w:val="24"/>
                <w:szCs w:val="24"/>
              </w:rPr>
              <w:t>изменений в закупочную документацию после</w:t>
            </w:r>
            <w:r>
              <w:rPr>
                <w:rFonts w:ascii="Times New Roman" w:hAnsi="Times New Roman" w:cs="Times New Roman"/>
                <w:sz w:val="24"/>
                <w:szCs w:val="24"/>
              </w:rPr>
              <w:t xml:space="preserve"> </w:t>
            </w:r>
            <w:r w:rsidRPr="0042107F">
              <w:rPr>
                <w:rFonts w:ascii="Times New Roman" w:hAnsi="Times New Roman" w:cs="Times New Roman"/>
                <w:sz w:val="24"/>
                <w:szCs w:val="24"/>
              </w:rPr>
              <w:t>опубликования извещения в ЕИС с целью увеличения шансов на победу конкретного поставщика (подрядчика, исполнителя)</w:t>
            </w:r>
          </w:p>
        </w:tc>
        <w:tc>
          <w:tcPr>
            <w:tcW w:w="2268" w:type="dxa"/>
          </w:tcPr>
          <w:p w14:paraId="272D229A"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Корректировка условий контракта и технического задания под конкретного поставщика (подрядчика)</w:t>
            </w:r>
          </w:p>
        </w:tc>
        <w:tc>
          <w:tcPr>
            <w:tcW w:w="3261" w:type="dxa"/>
          </w:tcPr>
          <w:p w14:paraId="099533A2" w14:textId="77777777" w:rsidR="00F13AAB" w:rsidRPr="0042107F"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1. </w:t>
            </w:r>
            <w:r w:rsidRPr="0042107F">
              <w:rPr>
                <w:rFonts w:ascii="Times New Roman" w:hAnsi="Times New Roman" w:cs="Times New Roman"/>
                <w:sz w:val="24"/>
                <w:szCs w:val="24"/>
              </w:rPr>
              <w:t>Руководитель организации - заказчика</w:t>
            </w:r>
          </w:p>
          <w:p w14:paraId="3BEA7E7B" w14:textId="77777777" w:rsidR="00F13AAB" w:rsidRPr="0042107F" w:rsidRDefault="00F13AAB" w:rsidP="00C365BC">
            <w:pPr>
              <w:rPr>
                <w:rFonts w:ascii="Times New Roman" w:hAnsi="Times New Roman" w:cs="Times New Roman"/>
                <w:sz w:val="24"/>
                <w:szCs w:val="24"/>
              </w:rPr>
            </w:pPr>
            <w:r>
              <w:rPr>
                <w:rFonts w:ascii="Times New Roman" w:hAnsi="Times New Roman" w:cs="Times New Roman"/>
                <w:sz w:val="24"/>
                <w:szCs w:val="24"/>
              </w:rPr>
              <w:t>2. Р</w:t>
            </w:r>
            <w:r w:rsidRPr="0042107F">
              <w:rPr>
                <w:rFonts w:ascii="Times New Roman" w:hAnsi="Times New Roman" w:cs="Times New Roman"/>
                <w:sz w:val="24"/>
                <w:szCs w:val="24"/>
              </w:rPr>
              <w:t>аботники, ответственные за исполнение контракта</w:t>
            </w:r>
          </w:p>
        </w:tc>
        <w:tc>
          <w:tcPr>
            <w:tcW w:w="3812" w:type="dxa"/>
            <w:vAlign w:val="center"/>
          </w:tcPr>
          <w:p w14:paraId="2E030A1A" w14:textId="77777777" w:rsidR="00F13AAB" w:rsidRPr="00C8463B"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1. </w:t>
            </w:r>
            <w:r w:rsidRPr="00C8463B">
              <w:rPr>
                <w:rFonts w:ascii="Times New Roman" w:hAnsi="Times New Roman" w:cs="Times New Roman"/>
                <w:sz w:val="24"/>
                <w:szCs w:val="24"/>
              </w:rPr>
              <w:t>Обязанность сотрудников сообщать работодателю о личной заинтересованности при осуществлении закупок, которая приводит или может привести к конфликту интересов.</w:t>
            </w:r>
          </w:p>
          <w:p w14:paraId="45A763FB" w14:textId="77777777" w:rsidR="00F13AAB" w:rsidRPr="00C8463B"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2. </w:t>
            </w:r>
            <w:r w:rsidRPr="00C8463B">
              <w:rPr>
                <w:rFonts w:ascii="Times New Roman" w:hAnsi="Times New Roman" w:cs="Times New Roman"/>
                <w:sz w:val="24"/>
                <w:szCs w:val="24"/>
              </w:rPr>
              <w:t>Обязанность сотрудников сообщать работодателю о фактах склонения к совершению коррупционных правонарушений.</w:t>
            </w:r>
          </w:p>
          <w:p w14:paraId="41B37A89" w14:textId="77777777" w:rsidR="00F13AAB" w:rsidRPr="00C8463B"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3. </w:t>
            </w:r>
            <w:r w:rsidRPr="00C8463B">
              <w:rPr>
                <w:rFonts w:ascii="Times New Roman" w:hAnsi="Times New Roman" w:cs="Times New Roman"/>
                <w:sz w:val="24"/>
                <w:szCs w:val="24"/>
              </w:rPr>
              <w:t>Анализ вносимых изменений с привлечением сотрудников, ответственных за предупреждение и противодействие коррупции,</w:t>
            </w:r>
          </w:p>
          <w:p w14:paraId="1D70B842" w14:textId="77777777" w:rsidR="00F13AAB" w:rsidRPr="00C8463B" w:rsidRDefault="00F13AAB" w:rsidP="00C365BC">
            <w:pPr>
              <w:rPr>
                <w:rFonts w:ascii="Times New Roman" w:hAnsi="Times New Roman" w:cs="Times New Roman"/>
                <w:sz w:val="24"/>
                <w:szCs w:val="24"/>
              </w:rPr>
            </w:pPr>
            <w:r w:rsidRPr="00C8463B">
              <w:rPr>
                <w:rFonts w:ascii="Times New Roman" w:hAnsi="Times New Roman" w:cs="Times New Roman"/>
                <w:sz w:val="24"/>
                <w:szCs w:val="24"/>
              </w:rPr>
              <w:lastRenderedPageBreak/>
              <w:t>на предмет наличия признаков коррупционных правонарушений.</w:t>
            </w:r>
          </w:p>
          <w:p w14:paraId="08597154" w14:textId="77777777" w:rsidR="00F13AAB" w:rsidRPr="00C8463B"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4. </w:t>
            </w:r>
            <w:r w:rsidRPr="00C8463B">
              <w:rPr>
                <w:rFonts w:ascii="Times New Roman" w:hAnsi="Times New Roman" w:cs="Times New Roman"/>
                <w:sz w:val="24"/>
                <w:szCs w:val="24"/>
              </w:rPr>
              <w:t>Разъяснение сотрудникам ответственности за совершение коррупционных правонарушений.</w:t>
            </w:r>
          </w:p>
          <w:p w14:paraId="6A5D6394" w14:textId="77777777" w:rsidR="00F13AAB" w:rsidRPr="00C8463B"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5. </w:t>
            </w:r>
            <w:r w:rsidRPr="00C8463B">
              <w:rPr>
                <w:rFonts w:ascii="Times New Roman" w:hAnsi="Times New Roman" w:cs="Times New Roman"/>
                <w:sz w:val="24"/>
                <w:szCs w:val="24"/>
              </w:rPr>
              <w:t>Сверка анкетных данных на наличие возможной аффилированности между участником закупки и должностным лицом заказчика.</w:t>
            </w:r>
          </w:p>
        </w:tc>
        <w:tc>
          <w:tcPr>
            <w:tcW w:w="2048" w:type="dxa"/>
          </w:tcPr>
          <w:p w14:paraId="1BC20A39"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lastRenderedPageBreak/>
              <w:t>Руководитель уполномоченного органа.</w:t>
            </w:r>
          </w:p>
          <w:p w14:paraId="7E0EDDEE" w14:textId="77777777" w:rsidR="00F13AAB" w:rsidRPr="0042107F" w:rsidRDefault="00F13AAB" w:rsidP="00C365BC">
            <w:pPr>
              <w:rPr>
                <w:rFonts w:ascii="Times New Roman" w:hAnsi="Times New Roman" w:cs="Times New Roman"/>
                <w:sz w:val="24"/>
                <w:szCs w:val="24"/>
              </w:rPr>
            </w:pPr>
            <w:r w:rsidRPr="0042107F">
              <w:rPr>
                <w:rFonts w:ascii="Times New Roman" w:hAnsi="Times New Roman" w:cs="Times New Roman"/>
                <w:sz w:val="24"/>
                <w:szCs w:val="24"/>
              </w:rPr>
              <w:t>Члены комиссии по закупкам</w:t>
            </w:r>
          </w:p>
        </w:tc>
      </w:tr>
      <w:tr w:rsidR="00F13AAB" w14:paraId="3B0D5348" w14:textId="77777777" w:rsidTr="00C365BC">
        <w:tc>
          <w:tcPr>
            <w:tcW w:w="817" w:type="dxa"/>
          </w:tcPr>
          <w:p w14:paraId="0CD5DC0F"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t>4.</w:t>
            </w:r>
          </w:p>
        </w:tc>
        <w:tc>
          <w:tcPr>
            <w:tcW w:w="2580" w:type="dxa"/>
          </w:tcPr>
          <w:p w14:paraId="0367EE70"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Необоснованное сокращение или затягивание срока исполнения контракта при осуществлении закупки в целях привлечения конкретного поставщика (подрядчика, исполнителя)</w:t>
            </w:r>
          </w:p>
        </w:tc>
        <w:tc>
          <w:tcPr>
            <w:tcW w:w="2268" w:type="dxa"/>
          </w:tcPr>
          <w:p w14:paraId="45330100"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Преднамеренное установление слишком коротких или слишком длинных сроков исполнения контракта,</w:t>
            </w:r>
            <w:r>
              <w:rPr>
                <w:rFonts w:ascii="Times New Roman" w:hAnsi="Times New Roman" w:cs="Times New Roman"/>
                <w:sz w:val="24"/>
                <w:szCs w:val="24"/>
              </w:rPr>
              <w:t xml:space="preserve"> </w:t>
            </w:r>
            <w:r w:rsidRPr="002C42C8">
              <w:rPr>
                <w:rFonts w:ascii="Times New Roman" w:hAnsi="Times New Roman" w:cs="Times New Roman"/>
                <w:sz w:val="24"/>
                <w:szCs w:val="24"/>
              </w:rPr>
              <w:t>подходящих под</w:t>
            </w:r>
            <w:r>
              <w:rPr>
                <w:rFonts w:ascii="Times New Roman" w:hAnsi="Times New Roman" w:cs="Times New Roman"/>
                <w:sz w:val="24"/>
                <w:szCs w:val="24"/>
              </w:rPr>
              <w:t xml:space="preserve"> </w:t>
            </w:r>
            <w:r w:rsidRPr="002C42C8">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2C42C8">
              <w:rPr>
                <w:rFonts w:ascii="Times New Roman" w:hAnsi="Times New Roman" w:cs="Times New Roman"/>
                <w:sz w:val="24"/>
                <w:szCs w:val="24"/>
              </w:rPr>
              <w:t>конкретного</w:t>
            </w:r>
            <w:r>
              <w:rPr>
                <w:rFonts w:ascii="Times New Roman" w:hAnsi="Times New Roman" w:cs="Times New Roman"/>
                <w:sz w:val="24"/>
                <w:szCs w:val="24"/>
              </w:rPr>
              <w:t xml:space="preserve"> </w:t>
            </w:r>
            <w:r w:rsidRPr="002C42C8">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2C42C8">
              <w:rPr>
                <w:rFonts w:ascii="Times New Roman" w:hAnsi="Times New Roman" w:cs="Times New Roman"/>
                <w:sz w:val="24"/>
                <w:szCs w:val="24"/>
              </w:rPr>
              <w:t>(подрядчика)</w:t>
            </w:r>
          </w:p>
        </w:tc>
        <w:tc>
          <w:tcPr>
            <w:tcW w:w="3261" w:type="dxa"/>
          </w:tcPr>
          <w:p w14:paraId="50BA2D53"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Руководитель организации - заказчика.</w:t>
            </w:r>
          </w:p>
          <w:p w14:paraId="11699834" w14:textId="77777777" w:rsidR="00F13AAB" w:rsidRPr="002C42C8" w:rsidRDefault="00F13AAB" w:rsidP="00C365BC">
            <w:pPr>
              <w:rPr>
                <w:rFonts w:ascii="Times New Roman" w:hAnsi="Times New Roman" w:cs="Times New Roman"/>
                <w:sz w:val="24"/>
                <w:szCs w:val="24"/>
              </w:rPr>
            </w:pPr>
            <w:r>
              <w:rPr>
                <w:rFonts w:ascii="Times New Roman" w:hAnsi="Times New Roman" w:cs="Times New Roman"/>
                <w:sz w:val="24"/>
                <w:szCs w:val="24"/>
              </w:rPr>
              <w:t>Р</w:t>
            </w:r>
            <w:r w:rsidRPr="002C42C8">
              <w:rPr>
                <w:rFonts w:ascii="Times New Roman" w:hAnsi="Times New Roman" w:cs="Times New Roman"/>
                <w:sz w:val="24"/>
                <w:szCs w:val="24"/>
              </w:rPr>
              <w:t>аботники, ответственные за исполнение контракта.</w:t>
            </w:r>
          </w:p>
        </w:tc>
        <w:tc>
          <w:tcPr>
            <w:tcW w:w="3812" w:type="dxa"/>
            <w:vAlign w:val="center"/>
          </w:tcPr>
          <w:p w14:paraId="1B00CE92"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Обязанность сотрудников сообщать работодателю о личной заинтересованности при осуществлении закупок, которая приводит или может привести к конфликту интересов.</w:t>
            </w:r>
          </w:p>
          <w:p w14:paraId="09017C0D"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Обязанность сотрудников сообщать работодателю о фактах склонения к совершению коррупционных правонарушений.</w:t>
            </w:r>
          </w:p>
          <w:p w14:paraId="1900BD5E"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Разъяснение сотрудникам ответственности за совершение коррупцион</w:t>
            </w:r>
            <w:r>
              <w:rPr>
                <w:rFonts w:ascii="Times New Roman" w:hAnsi="Times New Roman" w:cs="Times New Roman"/>
                <w:sz w:val="24"/>
                <w:szCs w:val="24"/>
              </w:rPr>
              <w:t>н</w:t>
            </w:r>
            <w:r w:rsidRPr="002C42C8">
              <w:rPr>
                <w:rFonts w:ascii="Times New Roman" w:hAnsi="Times New Roman" w:cs="Times New Roman"/>
                <w:sz w:val="24"/>
                <w:szCs w:val="24"/>
              </w:rPr>
              <w:t>ых правонарушений</w:t>
            </w:r>
          </w:p>
          <w:p w14:paraId="4C6D6CEE"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Сверка анкетных данных на наличие возможной аффилированности между участником закупки и должностным лицом заказчика.</w:t>
            </w:r>
          </w:p>
        </w:tc>
        <w:tc>
          <w:tcPr>
            <w:tcW w:w="2048" w:type="dxa"/>
          </w:tcPr>
          <w:p w14:paraId="1CF8BFA1"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Руководитель уполномоченного органа.</w:t>
            </w:r>
          </w:p>
          <w:p w14:paraId="0DDC3CD0"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Члены комиссии по закупкам.</w:t>
            </w:r>
          </w:p>
          <w:p w14:paraId="5515A950"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Контрактные управляющие</w:t>
            </w:r>
          </w:p>
        </w:tc>
      </w:tr>
      <w:tr w:rsidR="00F13AAB" w14:paraId="35E47D9C" w14:textId="77777777" w:rsidTr="00C365BC">
        <w:trPr>
          <w:trHeight w:val="3774"/>
        </w:trPr>
        <w:tc>
          <w:tcPr>
            <w:tcW w:w="817" w:type="dxa"/>
          </w:tcPr>
          <w:p w14:paraId="0940B63E"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580" w:type="dxa"/>
            <w:vAlign w:val="center"/>
          </w:tcPr>
          <w:p w14:paraId="129C2E23" w14:textId="77777777" w:rsidR="00F13AAB"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Необоснованное</w:t>
            </w:r>
            <w:r>
              <w:rPr>
                <w:rFonts w:ascii="Times New Roman" w:hAnsi="Times New Roman" w:cs="Times New Roman"/>
                <w:sz w:val="24"/>
                <w:szCs w:val="24"/>
              </w:rPr>
              <w:t xml:space="preserve"> </w:t>
            </w:r>
            <w:r w:rsidRPr="002C42C8">
              <w:rPr>
                <w:rFonts w:ascii="Times New Roman" w:hAnsi="Times New Roman" w:cs="Times New Roman"/>
                <w:sz w:val="24"/>
                <w:szCs w:val="24"/>
              </w:rPr>
              <w:t>занижение</w:t>
            </w:r>
            <w:r>
              <w:rPr>
                <w:rFonts w:ascii="Times New Roman" w:hAnsi="Times New Roman" w:cs="Times New Roman"/>
                <w:sz w:val="24"/>
                <w:szCs w:val="24"/>
              </w:rPr>
              <w:t xml:space="preserve"> </w:t>
            </w:r>
            <w:r w:rsidRPr="002C42C8">
              <w:rPr>
                <w:rFonts w:ascii="Times New Roman" w:hAnsi="Times New Roman" w:cs="Times New Roman"/>
                <w:sz w:val="24"/>
                <w:szCs w:val="24"/>
              </w:rPr>
              <w:t>(завышение)</w:t>
            </w:r>
            <w:r>
              <w:rPr>
                <w:rFonts w:ascii="Times New Roman" w:hAnsi="Times New Roman" w:cs="Times New Roman"/>
                <w:sz w:val="24"/>
                <w:szCs w:val="24"/>
              </w:rPr>
              <w:t xml:space="preserve"> </w:t>
            </w:r>
            <w:r w:rsidRPr="002C42C8">
              <w:rPr>
                <w:rFonts w:ascii="Times New Roman" w:hAnsi="Times New Roman" w:cs="Times New Roman"/>
                <w:sz w:val="24"/>
                <w:szCs w:val="24"/>
              </w:rPr>
              <w:t>начальной</w:t>
            </w:r>
            <w:r>
              <w:rPr>
                <w:rFonts w:ascii="Times New Roman" w:hAnsi="Times New Roman" w:cs="Times New Roman"/>
                <w:sz w:val="24"/>
                <w:szCs w:val="24"/>
              </w:rPr>
              <w:t xml:space="preserve"> </w:t>
            </w:r>
            <w:r w:rsidRPr="002C42C8">
              <w:rPr>
                <w:rFonts w:ascii="Times New Roman" w:hAnsi="Times New Roman" w:cs="Times New Roman"/>
                <w:sz w:val="24"/>
                <w:szCs w:val="24"/>
              </w:rPr>
              <w:t>(максимальной)</w:t>
            </w:r>
            <w:r>
              <w:rPr>
                <w:rFonts w:ascii="Times New Roman" w:hAnsi="Times New Roman" w:cs="Times New Roman"/>
                <w:sz w:val="24"/>
                <w:szCs w:val="24"/>
              </w:rPr>
              <w:t xml:space="preserve"> </w:t>
            </w:r>
            <w:r w:rsidRPr="002C42C8">
              <w:rPr>
                <w:rFonts w:ascii="Times New Roman" w:hAnsi="Times New Roman" w:cs="Times New Roman"/>
                <w:sz w:val="24"/>
                <w:szCs w:val="24"/>
              </w:rPr>
              <w:t>цены контракта</w:t>
            </w:r>
            <w:r>
              <w:rPr>
                <w:rFonts w:ascii="Times New Roman" w:hAnsi="Times New Roman" w:cs="Times New Roman"/>
                <w:sz w:val="24"/>
                <w:szCs w:val="24"/>
              </w:rPr>
              <w:t xml:space="preserve"> </w:t>
            </w:r>
            <w:r w:rsidRPr="002C42C8">
              <w:rPr>
                <w:rFonts w:ascii="Times New Roman" w:hAnsi="Times New Roman" w:cs="Times New Roman"/>
                <w:sz w:val="24"/>
                <w:szCs w:val="24"/>
              </w:rPr>
              <w:t>при</w:t>
            </w:r>
            <w:r>
              <w:rPr>
                <w:rFonts w:ascii="Times New Roman" w:hAnsi="Times New Roman" w:cs="Times New Roman"/>
                <w:sz w:val="24"/>
                <w:szCs w:val="24"/>
              </w:rPr>
              <w:t xml:space="preserve"> </w:t>
            </w:r>
            <w:r w:rsidRPr="002C42C8">
              <w:rPr>
                <w:rFonts w:ascii="Times New Roman" w:hAnsi="Times New Roman" w:cs="Times New Roman"/>
                <w:sz w:val="24"/>
                <w:szCs w:val="24"/>
              </w:rPr>
              <w:t>осуществлении</w:t>
            </w:r>
            <w:r>
              <w:rPr>
                <w:rFonts w:ascii="Times New Roman" w:hAnsi="Times New Roman" w:cs="Times New Roman"/>
                <w:sz w:val="24"/>
                <w:szCs w:val="24"/>
              </w:rPr>
              <w:t xml:space="preserve"> </w:t>
            </w:r>
            <w:r w:rsidRPr="002C42C8">
              <w:rPr>
                <w:rFonts w:ascii="Times New Roman" w:hAnsi="Times New Roman" w:cs="Times New Roman"/>
                <w:sz w:val="24"/>
                <w:szCs w:val="24"/>
              </w:rPr>
              <w:t>закупки в целях</w:t>
            </w:r>
            <w:r>
              <w:rPr>
                <w:rFonts w:ascii="Times New Roman" w:hAnsi="Times New Roman" w:cs="Times New Roman"/>
                <w:sz w:val="24"/>
                <w:szCs w:val="24"/>
              </w:rPr>
              <w:t xml:space="preserve"> </w:t>
            </w:r>
            <w:r w:rsidRPr="002C42C8">
              <w:rPr>
                <w:rFonts w:ascii="Times New Roman" w:hAnsi="Times New Roman" w:cs="Times New Roman"/>
                <w:sz w:val="24"/>
                <w:szCs w:val="24"/>
              </w:rPr>
              <w:t>привлечения</w:t>
            </w:r>
            <w:r>
              <w:rPr>
                <w:rFonts w:ascii="Times New Roman" w:hAnsi="Times New Roman" w:cs="Times New Roman"/>
                <w:sz w:val="24"/>
                <w:szCs w:val="24"/>
              </w:rPr>
              <w:t xml:space="preserve"> </w:t>
            </w:r>
            <w:r w:rsidRPr="002C42C8">
              <w:rPr>
                <w:rFonts w:ascii="Times New Roman" w:hAnsi="Times New Roman" w:cs="Times New Roman"/>
                <w:sz w:val="24"/>
                <w:szCs w:val="24"/>
              </w:rPr>
              <w:t>конкретного</w:t>
            </w:r>
            <w:r>
              <w:rPr>
                <w:rFonts w:ascii="Times New Roman" w:hAnsi="Times New Roman" w:cs="Times New Roman"/>
                <w:sz w:val="24"/>
                <w:szCs w:val="24"/>
              </w:rPr>
              <w:t xml:space="preserve"> </w:t>
            </w:r>
            <w:r w:rsidRPr="002C42C8">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2C42C8">
              <w:rPr>
                <w:rFonts w:ascii="Times New Roman" w:hAnsi="Times New Roman" w:cs="Times New Roman"/>
                <w:sz w:val="24"/>
                <w:szCs w:val="24"/>
              </w:rPr>
              <w:t>(подрядчика</w:t>
            </w:r>
            <w:r>
              <w:rPr>
                <w:rFonts w:ascii="Times New Roman" w:hAnsi="Times New Roman" w:cs="Times New Roman"/>
                <w:sz w:val="24"/>
                <w:szCs w:val="24"/>
              </w:rPr>
              <w:t>, исполнителя)</w:t>
            </w:r>
          </w:p>
          <w:p w14:paraId="0CA29E61" w14:textId="77777777" w:rsidR="00F13AAB" w:rsidRDefault="00F13AAB" w:rsidP="00C365BC">
            <w:pPr>
              <w:rPr>
                <w:rFonts w:ascii="Times New Roman" w:hAnsi="Times New Roman" w:cs="Times New Roman"/>
                <w:sz w:val="24"/>
                <w:szCs w:val="24"/>
              </w:rPr>
            </w:pPr>
          </w:p>
          <w:p w14:paraId="55A2A26A" w14:textId="77777777" w:rsidR="00F13AAB" w:rsidRDefault="00F13AAB" w:rsidP="00C365BC">
            <w:pPr>
              <w:rPr>
                <w:rFonts w:ascii="Times New Roman" w:hAnsi="Times New Roman" w:cs="Times New Roman"/>
                <w:sz w:val="24"/>
                <w:szCs w:val="24"/>
              </w:rPr>
            </w:pPr>
          </w:p>
          <w:p w14:paraId="5B3D98AB" w14:textId="77777777" w:rsidR="00F13AAB" w:rsidRDefault="00F13AAB" w:rsidP="00C365BC">
            <w:pPr>
              <w:rPr>
                <w:rFonts w:ascii="Times New Roman" w:hAnsi="Times New Roman" w:cs="Times New Roman"/>
                <w:sz w:val="24"/>
                <w:szCs w:val="24"/>
              </w:rPr>
            </w:pPr>
          </w:p>
          <w:p w14:paraId="6516C1FE" w14:textId="77777777" w:rsidR="00F13AAB" w:rsidRDefault="00F13AAB" w:rsidP="00C365BC">
            <w:pPr>
              <w:rPr>
                <w:rFonts w:ascii="Times New Roman" w:hAnsi="Times New Roman" w:cs="Times New Roman"/>
                <w:sz w:val="24"/>
                <w:szCs w:val="24"/>
              </w:rPr>
            </w:pPr>
          </w:p>
          <w:p w14:paraId="351D205D" w14:textId="77777777" w:rsidR="00F13AAB" w:rsidRDefault="00F13AAB" w:rsidP="00C365BC">
            <w:pPr>
              <w:rPr>
                <w:rFonts w:ascii="Times New Roman" w:hAnsi="Times New Roman" w:cs="Times New Roman"/>
                <w:sz w:val="24"/>
                <w:szCs w:val="24"/>
              </w:rPr>
            </w:pPr>
          </w:p>
          <w:p w14:paraId="396F69A0" w14:textId="77777777" w:rsidR="00F13AAB" w:rsidRDefault="00F13AAB" w:rsidP="00C365BC">
            <w:pPr>
              <w:rPr>
                <w:rFonts w:ascii="Times New Roman" w:hAnsi="Times New Roman" w:cs="Times New Roman"/>
                <w:sz w:val="24"/>
                <w:szCs w:val="24"/>
              </w:rPr>
            </w:pPr>
          </w:p>
          <w:p w14:paraId="0233F0CD" w14:textId="77777777" w:rsidR="00F13AAB" w:rsidRDefault="00F13AAB" w:rsidP="00C365BC">
            <w:pPr>
              <w:rPr>
                <w:rFonts w:ascii="Times New Roman" w:hAnsi="Times New Roman" w:cs="Times New Roman"/>
                <w:sz w:val="24"/>
                <w:szCs w:val="24"/>
              </w:rPr>
            </w:pPr>
          </w:p>
          <w:p w14:paraId="1DA99B80" w14:textId="77777777" w:rsidR="00F13AAB" w:rsidRPr="002C42C8" w:rsidRDefault="00F13AAB" w:rsidP="00C365BC">
            <w:pPr>
              <w:rPr>
                <w:rFonts w:ascii="Times New Roman" w:hAnsi="Times New Roman" w:cs="Times New Roman"/>
                <w:sz w:val="24"/>
                <w:szCs w:val="24"/>
              </w:rPr>
            </w:pPr>
          </w:p>
        </w:tc>
        <w:tc>
          <w:tcPr>
            <w:tcW w:w="2268" w:type="dxa"/>
            <w:vAlign w:val="center"/>
          </w:tcPr>
          <w:p w14:paraId="0EBF4BBB" w14:textId="77777777" w:rsidR="00F13AAB"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Подгонка начальной (минимальной цены контракта (далее -Н(М)ЦК) под цены (тарифы), установленные определенным поставщиком (подрядчиком) с целью создания для него более благоприятных условий</w:t>
            </w:r>
          </w:p>
          <w:p w14:paraId="5BC90153" w14:textId="77777777" w:rsidR="00F13AAB" w:rsidRDefault="00F13AAB" w:rsidP="00C365BC">
            <w:pPr>
              <w:rPr>
                <w:rFonts w:ascii="Times New Roman" w:hAnsi="Times New Roman" w:cs="Times New Roman"/>
                <w:sz w:val="24"/>
                <w:szCs w:val="24"/>
              </w:rPr>
            </w:pPr>
          </w:p>
          <w:p w14:paraId="4944B66D" w14:textId="77777777" w:rsidR="00F13AAB" w:rsidRDefault="00F13AAB" w:rsidP="00C365BC">
            <w:pPr>
              <w:rPr>
                <w:rFonts w:ascii="Times New Roman" w:hAnsi="Times New Roman" w:cs="Times New Roman"/>
                <w:sz w:val="24"/>
                <w:szCs w:val="24"/>
              </w:rPr>
            </w:pPr>
          </w:p>
          <w:p w14:paraId="6C17554D" w14:textId="77777777" w:rsidR="00F13AAB" w:rsidRDefault="00F13AAB" w:rsidP="00C365BC">
            <w:pPr>
              <w:rPr>
                <w:rFonts w:ascii="Times New Roman" w:hAnsi="Times New Roman" w:cs="Times New Roman"/>
                <w:sz w:val="24"/>
                <w:szCs w:val="24"/>
              </w:rPr>
            </w:pPr>
          </w:p>
          <w:p w14:paraId="563065C7" w14:textId="77777777" w:rsidR="00F13AAB" w:rsidRDefault="00F13AAB" w:rsidP="00C365BC">
            <w:pPr>
              <w:rPr>
                <w:rFonts w:ascii="Times New Roman" w:hAnsi="Times New Roman" w:cs="Times New Roman"/>
                <w:sz w:val="24"/>
                <w:szCs w:val="24"/>
              </w:rPr>
            </w:pPr>
          </w:p>
          <w:p w14:paraId="19BD7869" w14:textId="77777777" w:rsidR="00F13AAB" w:rsidRDefault="00F13AAB" w:rsidP="00C365BC">
            <w:pPr>
              <w:rPr>
                <w:rFonts w:ascii="Times New Roman" w:hAnsi="Times New Roman" w:cs="Times New Roman"/>
                <w:sz w:val="24"/>
                <w:szCs w:val="24"/>
              </w:rPr>
            </w:pPr>
          </w:p>
          <w:p w14:paraId="14C103F4" w14:textId="77777777" w:rsidR="00F13AAB" w:rsidRDefault="00F13AAB" w:rsidP="00C365BC">
            <w:pPr>
              <w:rPr>
                <w:rFonts w:ascii="Times New Roman" w:hAnsi="Times New Roman" w:cs="Times New Roman"/>
                <w:sz w:val="24"/>
                <w:szCs w:val="24"/>
              </w:rPr>
            </w:pPr>
          </w:p>
          <w:p w14:paraId="4BC156C5" w14:textId="77777777" w:rsidR="00F13AAB" w:rsidRPr="002C42C8" w:rsidRDefault="00F13AAB" w:rsidP="00C365BC">
            <w:pPr>
              <w:rPr>
                <w:rFonts w:ascii="Times New Roman" w:hAnsi="Times New Roman" w:cs="Times New Roman"/>
                <w:sz w:val="24"/>
                <w:szCs w:val="24"/>
              </w:rPr>
            </w:pPr>
          </w:p>
        </w:tc>
        <w:tc>
          <w:tcPr>
            <w:tcW w:w="3261" w:type="dxa"/>
          </w:tcPr>
          <w:p w14:paraId="532AA712"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Руководитель организации - заказчика.</w:t>
            </w:r>
          </w:p>
          <w:p w14:paraId="26583FC6"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Служащие (работники), ответственные за исполнение контракта.</w:t>
            </w:r>
          </w:p>
          <w:p w14:paraId="2293476E"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Контрактные управляющие</w:t>
            </w:r>
          </w:p>
        </w:tc>
        <w:tc>
          <w:tcPr>
            <w:tcW w:w="3812" w:type="dxa"/>
            <w:vAlign w:val="center"/>
          </w:tcPr>
          <w:p w14:paraId="0727F8CB"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1 Обязанность сотрудников сообщать работодателю о личной заинтересованности при осуществлении закупок, которая приводит или может привести к конфликту интересов.</w:t>
            </w:r>
          </w:p>
          <w:p w14:paraId="23802F35"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Обязанность сотрудников сообщать работодателю о фактах склонения к совершению коррупционных правонарушений.</w:t>
            </w:r>
          </w:p>
          <w:p w14:paraId="079FC538" w14:textId="77777777" w:rsidR="00F13AAB"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Проверка обоснования расчета Н(М)ЦК, выбора методов определения начальной (максимальной) цены контракта, источников получения цен.</w:t>
            </w:r>
          </w:p>
          <w:p w14:paraId="175DBB54"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Разъяснение сотрудникам ответственности за совершение коррупционных правонарушений.</w:t>
            </w:r>
          </w:p>
          <w:p w14:paraId="01E85206" w14:textId="77777777" w:rsidR="00F13AAB" w:rsidRDefault="00F13AAB" w:rsidP="00C365BC">
            <w:pPr>
              <w:rPr>
                <w:rFonts w:ascii="Times New Roman" w:hAnsi="Times New Roman" w:cs="Times New Roman"/>
                <w:sz w:val="24"/>
                <w:szCs w:val="24"/>
              </w:rPr>
            </w:pPr>
          </w:p>
          <w:p w14:paraId="489F4EC0" w14:textId="77777777" w:rsidR="00F13AAB" w:rsidRPr="002C42C8" w:rsidRDefault="00F13AAB" w:rsidP="00C365BC">
            <w:pPr>
              <w:rPr>
                <w:sz w:val="24"/>
                <w:szCs w:val="24"/>
              </w:rPr>
            </w:pPr>
            <w:r w:rsidRPr="002C42C8">
              <w:rPr>
                <w:rFonts w:ascii="Times New Roman" w:hAnsi="Times New Roman" w:cs="Times New Roman"/>
                <w:sz w:val="24"/>
                <w:szCs w:val="24"/>
              </w:rPr>
              <w:t>Сверка анкетных данных на наличие возможной аффилированности между участником закупки и должностным лицом заказчика.</w:t>
            </w:r>
          </w:p>
        </w:tc>
        <w:tc>
          <w:tcPr>
            <w:tcW w:w="2048" w:type="dxa"/>
          </w:tcPr>
          <w:p w14:paraId="229CF9CA"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Руководитель уполномоченного органа.</w:t>
            </w:r>
          </w:p>
          <w:p w14:paraId="7B278349"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Члены комиссии по закупкам</w:t>
            </w:r>
          </w:p>
        </w:tc>
      </w:tr>
      <w:tr w:rsidR="00F13AAB" w14:paraId="6F68894D" w14:textId="77777777" w:rsidTr="00C365BC">
        <w:tc>
          <w:tcPr>
            <w:tcW w:w="817" w:type="dxa"/>
          </w:tcPr>
          <w:p w14:paraId="19B38757"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2580" w:type="dxa"/>
          </w:tcPr>
          <w:p w14:paraId="175BDAE4"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2C42C8">
              <w:rPr>
                <w:rFonts w:ascii="Times New Roman" w:hAnsi="Times New Roman" w:cs="Times New Roman"/>
                <w:sz w:val="24"/>
                <w:szCs w:val="24"/>
              </w:rPr>
              <w:t>или</w:t>
            </w:r>
            <w:r>
              <w:rPr>
                <w:rFonts w:ascii="Times New Roman" w:hAnsi="Times New Roman" w:cs="Times New Roman"/>
                <w:sz w:val="24"/>
                <w:szCs w:val="24"/>
              </w:rPr>
              <w:t xml:space="preserve"> </w:t>
            </w:r>
            <w:r w:rsidRPr="002C42C8">
              <w:rPr>
                <w:rFonts w:ascii="Times New Roman" w:hAnsi="Times New Roman" w:cs="Times New Roman"/>
                <w:sz w:val="24"/>
                <w:szCs w:val="24"/>
              </w:rPr>
              <w:t>неустановленные в документации о закупке к участникам закупки</w:t>
            </w:r>
          </w:p>
          <w:p w14:paraId="39E91ED7"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 xml:space="preserve">требования о наличии специального разрешения (лицензии) или свидетельства о </w:t>
            </w:r>
            <w:r w:rsidRPr="002C42C8">
              <w:rPr>
                <w:rFonts w:ascii="Times New Roman" w:hAnsi="Times New Roman" w:cs="Times New Roman"/>
                <w:sz w:val="24"/>
                <w:szCs w:val="24"/>
              </w:rPr>
              <w:lastRenderedPageBreak/>
              <w:t>допуске к определенному виду работ</w:t>
            </w:r>
          </w:p>
        </w:tc>
        <w:tc>
          <w:tcPr>
            <w:tcW w:w="2268" w:type="dxa"/>
          </w:tcPr>
          <w:p w14:paraId="3F50F8EB"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lastRenderedPageBreak/>
              <w:t>Подгонка</w:t>
            </w:r>
            <w:r>
              <w:rPr>
                <w:rFonts w:ascii="Times New Roman" w:hAnsi="Times New Roman" w:cs="Times New Roman"/>
                <w:sz w:val="24"/>
                <w:szCs w:val="24"/>
              </w:rPr>
              <w:t xml:space="preserve"> </w:t>
            </w:r>
            <w:r w:rsidRPr="002C42C8">
              <w:rPr>
                <w:rFonts w:ascii="Times New Roman" w:hAnsi="Times New Roman" w:cs="Times New Roman"/>
                <w:sz w:val="24"/>
                <w:szCs w:val="24"/>
              </w:rPr>
              <w:t>технического задания под конкретного поставщика (подрядчика) с целью создания для него возможности принять участие в закупке</w:t>
            </w:r>
          </w:p>
        </w:tc>
        <w:tc>
          <w:tcPr>
            <w:tcW w:w="3261" w:type="dxa"/>
          </w:tcPr>
          <w:p w14:paraId="206A2EE8"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1 Руководитель организации - заказчика.</w:t>
            </w:r>
          </w:p>
          <w:p w14:paraId="24964476" w14:textId="77777777" w:rsidR="00F13AAB" w:rsidRPr="002C42C8" w:rsidRDefault="00F13AAB" w:rsidP="00C365BC">
            <w:pPr>
              <w:rPr>
                <w:rFonts w:ascii="Times New Roman" w:hAnsi="Times New Roman" w:cs="Times New Roman"/>
                <w:sz w:val="24"/>
                <w:szCs w:val="24"/>
              </w:rPr>
            </w:pPr>
            <w:r>
              <w:rPr>
                <w:rFonts w:ascii="Times New Roman" w:hAnsi="Times New Roman" w:cs="Times New Roman"/>
                <w:sz w:val="24"/>
                <w:szCs w:val="24"/>
              </w:rPr>
              <w:t>2. Р</w:t>
            </w:r>
            <w:r w:rsidRPr="002C42C8">
              <w:rPr>
                <w:rFonts w:ascii="Times New Roman" w:hAnsi="Times New Roman" w:cs="Times New Roman"/>
                <w:sz w:val="24"/>
                <w:szCs w:val="24"/>
              </w:rPr>
              <w:t>аботники, ответственные за исполнение контракта.</w:t>
            </w:r>
          </w:p>
          <w:p w14:paraId="33CD35F7" w14:textId="77777777" w:rsidR="00F13AAB" w:rsidRPr="002C42C8" w:rsidRDefault="00F13AAB" w:rsidP="00C365BC">
            <w:pPr>
              <w:rPr>
                <w:rFonts w:ascii="Times New Roman" w:hAnsi="Times New Roman" w:cs="Times New Roman"/>
                <w:sz w:val="24"/>
                <w:szCs w:val="24"/>
              </w:rPr>
            </w:pPr>
            <w:r>
              <w:rPr>
                <w:rFonts w:ascii="Times New Roman" w:hAnsi="Times New Roman" w:cs="Times New Roman"/>
                <w:sz w:val="24"/>
                <w:szCs w:val="24"/>
              </w:rPr>
              <w:t>3. Р</w:t>
            </w:r>
            <w:r w:rsidRPr="002C42C8">
              <w:rPr>
                <w:rFonts w:ascii="Times New Roman" w:hAnsi="Times New Roman" w:cs="Times New Roman"/>
                <w:sz w:val="24"/>
                <w:szCs w:val="24"/>
              </w:rPr>
              <w:t>аботники, ответственные за подготовку технического задания.</w:t>
            </w:r>
          </w:p>
          <w:p w14:paraId="629C0910" w14:textId="77777777" w:rsidR="00F13AAB" w:rsidRPr="002C42C8"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4. </w:t>
            </w:r>
            <w:r w:rsidRPr="002C42C8">
              <w:rPr>
                <w:rFonts w:ascii="Times New Roman" w:hAnsi="Times New Roman" w:cs="Times New Roman"/>
                <w:sz w:val="24"/>
                <w:szCs w:val="24"/>
              </w:rPr>
              <w:t>Контрактные управляющие</w:t>
            </w:r>
          </w:p>
        </w:tc>
        <w:tc>
          <w:tcPr>
            <w:tcW w:w="3812" w:type="dxa"/>
            <w:vAlign w:val="center"/>
          </w:tcPr>
          <w:p w14:paraId="17149DD5"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Обязанность сотрудников сообщать работодателю о личной заинтересованности при осуществлении закупок, которая приводит или может привести к конфликту интересов.</w:t>
            </w:r>
          </w:p>
          <w:p w14:paraId="0CF7A0E4"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Обязанность сотрудников сообщать работодателю о фактах склонения к совершению коррупционных правонарушений.</w:t>
            </w:r>
          </w:p>
          <w:p w14:paraId="12E3FA43"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lastRenderedPageBreak/>
              <w:t>Анализ жалоб участников закупки на предмет излишних (недостаточных) требований к участникам.</w:t>
            </w:r>
          </w:p>
          <w:p w14:paraId="4F048EFE"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Разъяснение сотрудникам ответственности за совершение коррупционных правонаруше</w:t>
            </w:r>
            <w:r>
              <w:rPr>
                <w:rFonts w:ascii="Times New Roman" w:hAnsi="Times New Roman" w:cs="Times New Roman"/>
                <w:sz w:val="24"/>
                <w:szCs w:val="24"/>
              </w:rPr>
              <w:t>н</w:t>
            </w:r>
            <w:r w:rsidRPr="002C42C8">
              <w:rPr>
                <w:rFonts w:ascii="Times New Roman" w:hAnsi="Times New Roman" w:cs="Times New Roman"/>
                <w:sz w:val="24"/>
                <w:szCs w:val="24"/>
              </w:rPr>
              <w:t>ий</w:t>
            </w:r>
          </w:p>
          <w:p w14:paraId="7CEE7804"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Сверка анкетных данных на наличие возможной аффилированности между участником закупки и должностным лицом заказчика.</w:t>
            </w:r>
          </w:p>
        </w:tc>
        <w:tc>
          <w:tcPr>
            <w:tcW w:w="2048" w:type="dxa"/>
          </w:tcPr>
          <w:p w14:paraId="637F382C"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lastRenderedPageBreak/>
              <w:t>Руководитель уполномоченного органа</w:t>
            </w:r>
          </w:p>
          <w:p w14:paraId="229AE09B"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Члены комиссии по закупкам</w:t>
            </w:r>
          </w:p>
          <w:p w14:paraId="2AA74E03" w14:textId="77777777" w:rsidR="00F13AAB" w:rsidRPr="002C42C8" w:rsidRDefault="00F13AAB" w:rsidP="00C365BC">
            <w:pPr>
              <w:rPr>
                <w:rFonts w:ascii="Times New Roman" w:hAnsi="Times New Roman" w:cs="Times New Roman"/>
                <w:sz w:val="24"/>
                <w:szCs w:val="24"/>
              </w:rPr>
            </w:pPr>
            <w:r w:rsidRPr="002C42C8">
              <w:rPr>
                <w:rFonts w:ascii="Times New Roman" w:hAnsi="Times New Roman" w:cs="Times New Roman"/>
                <w:sz w:val="24"/>
                <w:szCs w:val="24"/>
              </w:rPr>
              <w:t>Контрактные управляющие</w:t>
            </w:r>
          </w:p>
        </w:tc>
      </w:tr>
      <w:tr w:rsidR="00F13AAB" w14:paraId="37EB97AC" w14:textId="77777777" w:rsidTr="00C365BC">
        <w:tc>
          <w:tcPr>
            <w:tcW w:w="817" w:type="dxa"/>
          </w:tcPr>
          <w:p w14:paraId="1868425D"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t>7.</w:t>
            </w:r>
          </w:p>
        </w:tc>
        <w:tc>
          <w:tcPr>
            <w:tcW w:w="2580" w:type="dxa"/>
            <w:vAlign w:val="center"/>
          </w:tcPr>
          <w:p w14:paraId="72C6B922" w14:textId="77777777" w:rsidR="00F13AAB" w:rsidRPr="00BE12F6" w:rsidRDefault="00F13AAB" w:rsidP="00C365BC">
            <w:pPr>
              <w:rPr>
                <w:rFonts w:ascii="Times New Roman" w:hAnsi="Times New Roman" w:cs="Times New Roman"/>
                <w:sz w:val="24"/>
                <w:szCs w:val="24"/>
              </w:rPr>
            </w:pPr>
            <w:r w:rsidRPr="00BE12F6">
              <w:rPr>
                <w:rFonts w:ascii="Times New Roman" w:hAnsi="Times New Roman" w:cs="Times New Roman"/>
                <w:sz w:val="24"/>
                <w:szCs w:val="24"/>
              </w:rPr>
              <w:t>Необоснованное</w:t>
            </w:r>
            <w:r>
              <w:rPr>
                <w:rFonts w:ascii="Times New Roman" w:hAnsi="Times New Roman" w:cs="Times New Roman"/>
                <w:sz w:val="24"/>
                <w:szCs w:val="24"/>
              </w:rPr>
              <w:t xml:space="preserve"> </w:t>
            </w:r>
            <w:r w:rsidRPr="00BE12F6">
              <w:rPr>
                <w:rFonts w:ascii="Times New Roman" w:hAnsi="Times New Roman" w:cs="Times New Roman"/>
                <w:sz w:val="24"/>
                <w:szCs w:val="24"/>
              </w:rPr>
              <w:t>дробление</w:t>
            </w:r>
            <w:r>
              <w:rPr>
                <w:rFonts w:ascii="Times New Roman" w:hAnsi="Times New Roman" w:cs="Times New Roman"/>
                <w:sz w:val="24"/>
                <w:szCs w:val="24"/>
              </w:rPr>
              <w:t xml:space="preserve"> </w:t>
            </w:r>
            <w:r w:rsidRPr="00BE12F6">
              <w:rPr>
                <w:rFonts w:ascii="Times New Roman" w:hAnsi="Times New Roman" w:cs="Times New Roman"/>
                <w:sz w:val="24"/>
                <w:szCs w:val="24"/>
              </w:rPr>
              <w:t>(объединение)</w:t>
            </w:r>
            <w:r>
              <w:rPr>
                <w:rFonts w:ascii="Times New Roman" w:hAnsi="Times New Roman" w:cs="Times New Roman"/>
                <w:sz w:val="24"/>
                <w:szCs w:val="24"/>
              </w:rPr>
              <w:t xml:space="preserve"> </w:t>
            </w:r>
            <w:r w:rsidRPr="00BE12F6">
              <w:rPr>
                <w:rFonts w:ascii="Times New Roman" w:hAnsi="Times New Roman" w:cs="Times New Roman"/>
                <w:sz w:val="24"/>
                <w:szCs w:val="24"/>
              </w:rPr>
              <w:t>лотов в целях</w:t>
            </w:r>
            <w:r>
              <w:rPr>
                <w:rFonts w:ascii="Times New Roman" w:hAnsi="Times New Roman" w:cs="Times New Roman"/>
                <w:sz w:val="24"/>
                <w:szCs w:val="24"/>
              </w:rPr>
              <w:t xml:space="preserve"> </w:t>
            </w:r>
            <w:r w:rsidRPr="00BE12F6">
              <w:rPr>
                <w:rFonts w:ascii="Times New Roman" w:hAnsi="Times New Roman" w:cs="Times New Roman"/>
                <w:sz w:val="24"/>
                <w:szCs w:val="24"/>
              </w:rPr>
              <w:t>ограничения</w:t>
            </w:r>
            <w:r>
              <w:rPr>
                <w:rFonts w:ascii="Times New Roman" w:hAnsi="Times New Roman" w:cs="Times New Roman"/>
                <w:sz w:val="24"/>
                <w:szCs w:val="24"/>
              </w:rPr>
              <w:t xml:space="preserve"> </w:t>
            </w:r>
            <w:r w:rsidRPr="00BE12F6">
              <w:rPr>
                <w:rFonts w:ascii="Times New Roman" w:hAnsi="Times New Roman" w:cs="Times New Roman"/>
                <w:sz w:val="24"/>
                <w:szCs w:val="24"/>
              </w:rPr>
              <w:t>потенциального</w:t>
            </w:r>
            <w:r>
              <w:rPr>
                <w:rFonts w:ascii="Times New Roman" w:hAnsi="Times New Roman" w:cs="Times New Roman"/>
                <w:sz w:val="24"/>
                <w:szCs w:val="24"/>
              </w:rPr>
              <w:t xml:space="preserve"> количества участников закупки</w:t>
            </w:r>
          </w:p>
          <w:p w14:paraId="4CB934E7" w14:textId="77777777" w:rsidR="00F13AAB" w:rsidRPr="00BE12F6" w:rsidRDefault="00F13AAB" w:rsidP="00C365BC">
            <w:pPr>
              <w:rPr>
                <w:rFonts w:ascii="Times New Roman" w:hAnsi="Times New Roman" w:cs="Times New Roman"/>
                <w:sz w:val="24"/>
                <w:szCs w:val="24"/>
              </w:rPr>
            </w:pPr>
          </w:p>
          <w:p w14:paraId="782F5CF4" w14:textId="77777777" w:rsidR="00F13AAB" w:rsidRPr="00BE12F6" w:rsidRDefault="00F13AAB" w:rsidP="00C365BC">
            <w:pPr>
              <w:rPr>
                <w:rFonts w:ascii="Times New Roman" w:hAnsi="Times New Roman" w:cs="Times New Roman"/>
                <w:sz w:val="24"/>
                <w:szCs w:val="24"/>
              </w:rPr>
            </w:pPr>
          </w:p>
          <w:p w14:paraId="4C0DF114" w14:textId="77777777" w:rsidR="00F13AAB" w:rsidRPr="00BE12F6" w:rsidRDefault="00F13AAB" w:rsidP="00C365BC">
            <w:pPr>
              <w:rPr>
                <w:rFonts w:ascii="Times New Roman" w:hAnsi="Times New Roman" w:cs="Times New Roman"/>
                <w:sz w:val="24"/>
                <w:szCs w:val="24"/>
              </w:rPr>
            </w:pPr>
          </w:p>
        </w:tc>
        <w:tc>
          <w:tcPr>
            <w:tcW w:w="2268" w:type="dxa"/>
            <w:vAlign w:val="center"/>
          </w:tcPr>
          <w:p w14:paraId="4DE67098" w14:textId="77777777" w:rsidR="00F13AAB" w:rsidRDefault="00F13AAB" w:rsidP="00C365BC">
            <w:pPr>
              <w:rPr>
                <w:rFonts w:ascii="Times New Roman" w:hAnsi="Times New Roman" w:cs="Times New Roman"/>
                <w:sz w:val="24"/>
                <w:szCs w:val="24"/>
              </w:rPr>
            </w:pPr>
            <w:r w:rsidRPr="00BE12F6">
              <w:rPr>
                <w:rFonts w:ascii="Times New Roman" w:hAnsi="Times New Roman" w:cs="Times New Roman"/>
                <w:sz w:val="24"/>
                <w:szCs w:val="24"/>
              </w:rPr>
              <w:t>Преднамеренное создание выгодных контрактов (предметов закупки) для определенных поставщиков</w:t>
            </w:r>
            <w:r>
              <w:rPr>
                <w:rFonts w:ascii="Times New Roman" w:hAnsi="Times New Roman" w:cs="Times New Roman"/>
                <w:sz w:val="24"/>
                <w:szCs w:val="24"/>
              </w:rPr>
              <w:t xml:space="preserve"> (подрядчиков)</w:t>
            </w:r>
          </w:p>
          <w:p w14:paraId="1C7A5961" w14:textId="77777777" w:rsidR="00F13AAB" w:rsidRDefault="00F13AAB" w:rsidP="00C365BC">
            <w:pPr>
              <w:rPr>
                <w:rFonts w:ascii="Times New Roman" w:hAnsi="Times New Roman" w:cs="Times New Roman"/>
                <w:sz w:val="24"/>
                <w:szCs w:val="24"/>
              </w:rPr>
            </w:pPr>
          </w:p>
          <w:p w14:paraId="1CC38FC5" w14:textId="77777777" w:rsidR="00F13AAB" w:rsidRDefault="00F13AAB" w:rsidP="00C365BC">
            <w:pPr>
              <w:rPr>
                <w:rFonts w:ascii="Times New Roman" w:hAnsi="Times New Roman" w:cs="Times New Roman"/>
                <w:sz w:val="24"/>
                <w:szCs w:val="24"/>
              </w:rPr>
            </w:pPr>
          </w:p>
          <w:p w14:paraId="156F2E85" w14:textId="77777777" w:rsidR="00F13AAB" w:rsidRPr="00BE12F6" w:rsidRDefault="00F13AAB" w:rsidP="00C365BC">
            <w:pPr>
              <w:rPr>
                <w:rFonts w:ascii="Times New Roman" w:hAnsi="Times New Roman" w:cs="Times New Roman"/>
                <w:sz w:val="24"/>
                <w:szCs w:val="24"/>
              </w:rPr>
            </w:pPr>
          </w:p>
        </w:tc>
        <w:tc>
          <w:tcPr>
            <w:tcW w:w="3261" w:type="dxa"/>
            <w:vAlign w:val="center"/>
          </w:tcPr>
          <w:p w14:paraId="65584F66" w14:textId="77777777" w:rsidR="00F13AAB" w:rsidRPr="00BE12F6" w:rsidRDefault="00F13AAB" w:rsidP="00C365BC">
            <w:pPr>
              <w:rPr>
                <w:rFonts w:ascii="Times New Roman" w:hAnsi="Times New Roman" w:cs="Times New Roman"/>
                <w:sz w:val="24"/>
                <w:szCs w:val="24"/>
              </w:rPr>
            </w:pPr>
            <w:r w:rsidRPr="00BE12F6">
              <w:rPr>
                <w:rFonts w:ascii="Times New Roman" w:hAnsi="Times New Roman" w:cs="Times New Roman"/>
                <w:sz w:val="24"/>
                <w:szCs w:val="24"/>
              </w:rPr>
              <w:t>Руководитель организации - заказчика.</w:t>
            </w:r>
          </w:p>
          <w:p w14:paraId="07EAE6E8" w14:textId="77777777" w:rsidR="00F13AAB" w:rsidRDefault="00F13AAB" w:rsidP="00C365BC">
            <w:pPr>
              <w:rPr>
                <w:rFonts w:ascii="Times New Roman" w:hAnsi="Times New Roman" w:cs="Times New Roman"/>
                <w:sz w:val="24"/>
                <w:szCs w:val="24"/>
              </w:rPr>
            </w:pPr>
            <w:r>
              <w:rPr>
                <w:rFonts w:ascii="Times New Roman" w:hAnsi="Times New Roman" w:cs="Times New Roman"/>
                <w:sz w:val="24"/>
                <w:szCs w:val="24"/>
              </w:rPr>
              <w:t>Р</w:t>
            </w:r>
            <w:r w:rsidRPr="00BE12F6">
              <w:rPr>
                <w:rFonts w:ascii="Times New Roman" w:hAnsi="Times New Roman" w:cs="Times New Roman"/>
                <w:sz w:val="24"/>
                <w:szCs w:val="24"/>
              </w:rPr>
              <w:t>аботники, ответственные за исполнение контракта.</w:t>
            </w:r>
          </w:p>
          <w:p w14:paraId="59A90681" w14:textId="77777777" w:rsidR="00F13AAB" w:rsidRDefault="00F13AAB" w:rsidP="00C365BC">
            <w:pPr>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p>
          <w:p w14:paraId="446B73DB" w14:textId="77777777" w:rsidR="00F13AAB" w:rsidRDefault="00F13AAB" w:rsidP="00C365BC">
            <w:pPr>
              <w:rPr>
                <w:rFonts w:ascii="Times New Roman" w:hAnsi="Times New Roman" w:cs="Times New Roman"/>
                <w:sz w:val="24"/>
                <w:szCs w:val="24"/>
              </w:rPr>
            </w:pPr>
          </w:p>
          <w:p w14:paraId="69486F19" w14:textId="77777777" w:rsidR="00F13AAB" w:rsidRDefault="00F13AAB" w:rsidP="00C365BC">
            <w:pPr>
              <w:rPr>
                <w:rFonts w:ascii="Times New Roman" w:hAnsi="Times New Roman" w:cs="Times New Roman"/>
                <w:sz w:val="24"/>
                <w:szCs w:val="24"/>
              </w:rPr>
            </w:pPr>
          </w:p>
          <w:p w14:paraId="1ADB0A6B" w14:textId="77777777" w:rsidR="00F13AAB" w:rsidRPr="00BE12F6" w:rsidRDefault="00F13AAB" w:rsidP="00C365BC">
            <w:pPr>
              <w:rPr>
                <w:rFonts w:ascii="Times New Roman" w:hAnsi="Times New Roman" w:cs="Times New Roman"/>
                <w:sz w:val="24"/>
                <w:szCs w:val="24"/>
              </w:rPr>
            </w:pPr>
          </w:p>
        </w:tc>
        <w:tc>
          <w:tcPr>
            <w:tcW w:w="3812" w:type="dxa"/>
            <w:vAlign w:val="center"/>
          </w:tcPr>
          <w:p w14:paraId="602B79C5" w14:textId="77777777" w:rsidR="00F13AAB" w:rsidRPr="00BE12F6" w:rsidRDefault="00F13AAB" w:rsidP="00C365BC">
            <w:pPr>
              <w:rPr>
                <w:rFonts w:ascii="Times New Roman" w:hAnsi="Times New Roman" w:cs="Times New Roman"/>
                <w:sz w:val="24"/>
                <w:szCs w:val="24"/>
              </w:rPr>
            </w:pPr>
            <w:r w:rsidRPr="00BE12F6">
              <w:rPr>
                <w:rFonts w:ascii="Times New Roman" w:hAnsi="Times New Roman" w:cs="Times New Roman"/>
                <w:sz w:val="24"/>
                <w:szCs w:val="24"/>
              </w:rPr>
              <w:t>Обязанность сотрудников сообщать работодателю о личной заинтересованности при осуществлении закупок, которая приводит или может привести к конфликту интересов.</w:t>
            </w:r>
          </w:p>
          <w:p w14:paraId="7EEB5EAB"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t>Обязанность сотрудников</w:t>
            </w:r>
            <w:r w:rsidRPr="00BE12F6">
              <w:t xml:space="preserve"> </w:t>
            </w:r>
            <w:r w:rsidRPr="00433FD2">
              <w:rPr>
                <w:rFonts w:ascii="Times New Roman" w:hAnsi="Times New Roman" w:cs="Times New Roman"/>
                <w:sz w:val="24"/>
                <w:szCs w:val="24"/>
              </w:rPr>
              <w:t>сообщать</w:t>
            </w:r>
            <w:r>
              <w:rPr>
                <w:rFonts w:ascii="Times New Roman" w:hAnsi="Times New Roman" w:cs="Times New Roman"/>
                <w:sz w:val="24"/>
                <w:szCs w:val="24"/>
              </w:rPr>
              <w:t xml:space="preserve"> </w:t>
            </w:r>
            <w:r w:rsidRPr="00433FD2">
              <w:rPr>
                <w:rFonts w:ascii="Times New Roman" w:hAnsi="Times New Roman" w:cs="Times New Roman"/>
                <w:sz w:val="24"/>
                <w:szCs w:val="24"/>
              </w:rPr>
              <w:t>работодателю о фактах склонения к совершению коррупционных правонарушений.</w:t>
            </w:r>
          </w:p>
          <w:p w14:paraId="269BB9BD"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t>Разъяснение сотрудникам ответственности за совершение коррупционных правонарушений</w:t>
            </w:r>
          </w:p>
          <w:p w14:paraId="3F3145A0" w14:textId="77777777" w:rsidR="00F13AAB" w:rsidRPr="00BE12F6" w:rsidRDefault="00F13AAB" w:rsidP="00C365BC">
            <w:r w:rsidRPr="00433FD2">
              <w:rPr>
                <w:rFonts w:ascii="Times New Roman" w:hAnsi="Times New Roman" w:cs="Times New Roman"/>
                <w:sz w:val="24"/>
                <w:szCs w:val="24"/>
              </w:rPr>
              <w:t>Сверка анкетных данных на наличие возможной аффилированности между участником закупки и должностным лицом заказчика.</w:t>
            </w:r>
          </w:p>
        </w:tc>
        <w:tc>
          <w:tcPr>
            <w:tcW w:w="2048" w:type="dxa"/>
          </w:tcPr>
          <w:p w14:paraId="6048ED48" w14:textId="77777777" w:rsidR="00F13AAB" w:rsidRPr="00BE12F6" w:rsidRDefault="00F13AAB" w:rsidP="00C365BC">
            <w:pPr>
              <w:rPr>
                <w:rFonts w:ascii="Times New Roman" w:hAnsi="Times New Roman" w:cs="Times New Roman"/>
                <w:sz w:val="24"/>
                <w:szCs w:val="24"/>
              </w:rPr>
            </w:pPr>
            <w:r w:rsidRPr="00BE12F6">
              <w:rPr>
                <w:rFonts w:ascii="Times New Roman" w:hAnsi="Times New Roman" w:cs="Times New Roman"/>
                <w:sz w:val="24"/>
                <w:szCs w:val="24"/>
              </w:rPr>
              <w:t>Члены комиссии по закупкам</w:t>
            </w:r>
          </w:p>
          <w:p w14:paraId="68C3BB0C" w14:textId="77777777" w:rsidR="00F13AAB" w:rsidRPr="00BE12F6" w:rsidRDefault="00F13AAB" w:rsidP="00C365BC">
            <w:pPr>
              <w:rPr>
                <w:rFonts w:ascii="Times New Roman" w:hAnsi="Times New Roman" w:cs="Times New Roman"/>
                <w:sz w:val="24"/>
                <w:szCs w:val="24"/>
              </w:rPr>
            </w:pPr>
            <w:r w:rsidRPr="00BE12F6">
              <w:rPr>
                <w:rFonts w:ascii="Times New Roman" w:hAnsi="Times New Roman" w:cs="Times New Roman"/>
                <w:sz w:val="24"/>
                <w:szCs w:val="24"/>
              </w:rPr>
              <w:t>Контрактные управляющие</w:t>
            </w:r>
          </w:p>
        </w:tc>
      </w:tr>
      <w:tr w:rsidR="00F13AAB" w14:paraId="1857CBF8" w14:textId="77777777" w:rsidTr="00C365BC">
        <w:tc>
          <w:tcPr>
            <w:tcW w:w="817" w:type="dxa"/>
          </w:tcPr>
          <w:p w14:paraId="642672EE"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t>8.</w:t>
            </w:r>
          </w:p>
        </w:tc>
        <w:tc>
          <w:tcPr>
            <w:tcW w:w="2580" w:type="dxa"/>
          </w:tcPr>
          <w:p w14:paraId="3213FF4F" w14:textId="77777777" w:rsidR="00F13AAB" w:rsidRPr="00433FD2" w:rsidRDefault="00F13AAB" w:rsidP="00C365BC">
            <w:pPr>
              <w:jc w:val="both"/>
              <w:rPr>
                <w:rFonts w:ascii="Times New Roman" w:hAnsi="Times New Roman" w:cs="Times New Roman"/>
                <w:sz w:val="24"/>
                <w:szCs w:val="24"/>
              </w:rPr>
            </w:pPr>
            <w:r w:rsidRPr="00433FD2">
              <w:rPr>
                <w:rFonts w:ascii="Times New Roman" w:hAnsi="Times New Roman" w:cs="Times New Roman"/>
                <w:sz w:val="24"/>
                <w:szCs w:val="24"/>
              </w:rPr>
              <w:t>Необоснованное</w:t>
            </w:r>
            <w:r>
              <w:rPr>
                <w:rFonts w:ascii="Times New Roman" w:hAnsi="Times New Roman" w:cs="Times New Roman"/>
                <w:sz w:val="24"/>
                <w:szCs w:val="24"/>
              </w:rPr>
              <w:t xml:space="preserve"> </w:t>
            </w:r>
            <w:r w:rsidRPr="00433FD2">
              <w:rPr>
                <w:rFonts w:ascii="Times New Roman" w:hAnsi="Times New Roman" w:cs="Times New Roman"/>
                <w:sz w:val="24"/>
                <w:szCs w:val="24"/>
              </w:rPr>
              <w:t>отклонение</w:t>
            </w:r>
            <w:r>
              <w:rPr>
                <w:rFonts w:ascii="Times New Roman" w:hAnsi="Times New Roman" w:cs="Times New Roman"/>
                <w:sz w:val="24"/>
                <w:szCs w:val="24"/>
              </w:rPr>
              <w:t xml:space="preserve"> </w:t>
            </w:r>
            <w:r w:rsidRPr="00433FD2">
              <w:rPr>
                <w:rFonts w:ascii="Times New Roman" w:hAnsi="Times New Roman" w:cs="Times New Roman"/>
                <w:sz w:val="24"/>
                <w:szCs w:val="24"/>
              </w:rPr>
              <w:t>участника закупки</w:t>
            </w:r>
            <w:r>
              <w:rPr>
                <w:rFonts w:ascii="Times New Roman" w:hAnsi="Times New Roman" w:cs="Times New Roman"/>
                <w:sz w:val="24"/>
                <w:szCs w:val="24"/>
              </w:rPr>
              <w:t xml:space="preserve"> </w:t>
            </w:r>
            <w:r w:rsidRPr="00433FD2">
              <w:rPr>
                <w:rFonts w:ascii="Times New Roman" w:hAnsi="Times New Roman" w:cs="Times New Roman"/>
                <w:sz w:val="24"/>
                <w:szCs w:val="24"/>
              </w:rPr>
              <w:t>в целях</w:t>
            </w:r>
            <w:r>
              <w:rPr>
                <w:rFonts w:ascii="Times New Roman" w:hAnsi="Times New Roman" w:cs="Times New Roman"/>
                <w:sz w:val="24"/>
                <w:szCs w:val="24"/>
              </w:rPr>
              <w:t xml:space="preserve"> </w:t>
            </w:r>
            <w:r w:rsidRPr="00433FD2">
              <w:rPr>
                <w:rFonts w:ascii="Times New Roman" w:hAnsi="Times New Roman" w:cs="Times New Roman"/>
                <w:sz w:val="24"/>
                <w:szCs w:val="24"/>
              </w:rPr>
              <w:t>объявления</w:t>
            </w:r>
            <w:r>
              <w:rPr>
                <w:rFonts w:ascii="Times New Roman" w:hAnsi="Times New Roman" w:cs="Times New Roman"/>
                <w:sz w:val="24"/>
                <w:szCs w:val="24"/>
              </w:rPr>
              <w:t xml:space="preserve"> </w:t>
            </w:r>
            <w:r w:rsidRPr="00433FD2">
              <w:rPr>
                <w:rFonts w:ascii="Times New Roman" w:hAnsi="Times New Roman" w:cs="Times New Roman"/>
                <w:sz w:val="24"/>
                <w:szCs w:val="24"/>
              </w:rPr>
              <w:lastRenderedPageBreak/>
              <w:t>победителем</w:t>
            </w:r>
            <w:r>
              <w:rPr>
                <w:rFonts w:ascii="Times New Roman" w:hAnsi="Times New Roman" w:cs="Times New Roman"/>
                <w:sz w:val="24"/>
                <w:szCs w:val="24"/>
              </w:rPr>
              <w:t xml:space="preserve"> </w:t>
            </w:r>
            <w:r w:rsidRPr="00433FD2">
              <w:rPr>
                <w:rFonts w:ascii="Times New Roman" w:hAnsi="Times New Roman" w:cs="Times New Roman"/>
                <w:sz w:val="24"/>
                <w:szCs w:val="24"/>
              </w:rPr>
              <w:t>конкретного</w:t>
            </w:r>
            <w:r>
              <w:rPr>
                <w:rFonts w:ascii="Times New Roman" w:hAnsi="Times New Roman" w:cs="Times New Roman"/>
                <w:sz w:val="24"/>
                <w:szCs w:val="24"/>
              </w:rPr>
              <w:t xml:space="preserve"> </w:t>
            </w:r>
            <w:r w:rsidRPr="00433FD2">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433FD2">
              <w:rPr>
                <w:rFonts w:ascii="Times New Roman" w:hAnsi="Times New Roman" w:cs="Times New Roman"/>
                <w:sz w:val="24"/>
                <w:szCs w:val="24"/>
              </w:rPr>
              <w:t>(подрядчика,</w:t>
            </w:r>
            <w:r>
              <w:rPr>
                <w:rFonts w:ascii="Times New Roman" w:hAnsi="Times New Roman" w:cs="Times New Roman"/>
                <w:sz w:val="24"/>
                <w:szCs w:val="24"/>
              </w:rPr>
              <w:t xml:space="preserve"> </w:t>
            </w:r>
            <w:r w:rsidRPr="00433FD2">
              <w:rPr>
                <w:rFonts w:ascii="Times New Roman" w:hAnsi="Times New Roman" w:cs="Times New Roman"/>
                <w:sz w:val="24"/>
                <w:szCs w:val="24"/>
              </w:rPr>
              <w:t>исполнителя)</w:t>
            </w:r>
          </w:p>
        </w:tc>
        <w:tc>
          <w:tcPr>
            <w:tcW w:w="2268" w:type="dxa"/>
          </w:tcPr>
          <w:p w14:paraId="4436544A" w14:textId="77777777" w:rsidR="00F13AAB" w:rsidRPr="00433FD2" w:rsidRDefault="00F13AAB" w:rsidP="00C365BC">
            <w:pPr>
              <w:jc w:val="both"/>
              <w:rPr>
                <w:rFonts w:ascii="Times New Roman" w:hAnsi="Times New Roman" w:cs="Times New Roman"/>
                <w:sz w:val="24"/>
                <w:szCs w:val="24"/>
              </w:rPr>
            </w:pPr>
            <w:r w:rsidRPr="00433FD2">
              <w:rPr>
                <w:rFonts w:ascii="Times New Roman" w:hAnsi="Times New Roman" w:cs="Times New Roman"/>
                <w:sz w:val="24"/>
                <w:szCs w:val="24"/>
              </w:rPr>
              <w:lastRenderedPageBreak/>
              <w:t xml:space="preserve">Преднамеренное отклонение участника закупки </w:t>
            </w:r>
            <w:r w:rsidRPr="00433FD2">
              <w:rPr>
                <w:rFonts w:ascii="Times New Roman" w:hAnsi="Times New Roman" w:cs="Times New Roman"/>
                <w:sz w:val="24"/>
                <w:szCs w:val="24"/>
              </w:rPr>
              <w:lastRenderedPageBreak/>
              <w:t>при подведении итогов закупки</w:t>
            </w:r>
          </w:p>
        </w:tc>
        <w:tc>
          <w:tcPr>
            <w:tcW w:w="3261" w:type="dxa"/>
          </w:tcPr>
          <w:p w14:paraId="734C6582" w14:textId="77777777" w:rsidR="00F13AAB" w:rsidRPr="00433FD2" w:rsidRDefault="00F13AAB" w:rsidP="00C365BC">
            <w:pPr>
              <w:jc w:val="both"/>
              <w:rPr>
                <w:rFonts w:ascii="Times New Roman" w:hAnsi="Times New Roman" w:cs="Times New Roman"/>
                <w:sz w:val="24"/>
                <w:szCs w:val="24"/>
              </w:rPr>
            </w:pPr>
            <w:r w:rsidRPr="00433FD2">
              <w:rPr>
                <w:rFonts w:ascii="Times New Roman" w:hAnsi="Times New Roman" w:cs="Times New Roman"/>
                <w:sz w:val="24"/>
                <w:szCs w:val="24"/>
              </w:rPr>
              <w:lastRenderedPageBreak/>
              <w:t>1. Члены комиссии по закупкам</w:t>
            </w:r>
          </w:p>
        </w:tc>
        <w:tc>
          <w:tcPr>
            <w:tcW w:w="3812" w:type="dxa"/>
            <w:vAlign w:val="center"/>
          </w:tcPr>
          <w:p w14:paraId="54DF2922" w14:textId="77777777" w:rsidR="00F13AAB" w:rsidRPr="00433FD2" w:rsidRDefault="00F13AAB" w:rsidP="00C365BC">
            <w:pPr>
              <w:jc w:val="both"/>
              <w:rPr>
                <w:rFonts w:ascii="Times New Roman" w:hAnsi="Times New Roman" w:cs="Times New Roman"/>
                <w:sz w:val="24"/>
                <w:szCs w:val="24"/>
              </w:rPr>
            </w:pPr>
            <w:r w:rsidRPr="00433FD2">
              <w:rPr>
                <w:rFonts w:ascii="Times New Roman" w:hAnsi="Times New Roman" w:cs="Times New Roman"/>
                <w:sz w:val="24"/>
                <w:szCs w:val="24"/>
              </w:rPr>
              <w:t xml:space="preserve">Обязанность сотрудников сообщать работодателю о личной заинтересованности при осуществлении закупок, которая </w:t>
            </w:r>
            <w:r w:rsidRPr="00433FD2">
              <w:rPr>
                <w:rFonts w:ascii="Times New Roman" w:hAnsi="Times New Roman" w:cs="Times New Roman"/>
                <w:sz w:val="24"/>
                <w:szCs w:val="24"/>
              </w:rPr>
              <w:lastRenderedPageBreak/>
              <w:t>приводит или может привести к конфликту интересов.</w:t>
            </w:r>
          </w:p>
          <w:p w14:paraId="1039CF67" w14:textId="77777777" w:rsidR="00F13AAB" w:rsidRPr="00433FD2" w:rsidRDefault="00F13AAB" w:rsidP="00C365BC">
            <w:pPr>
              <w:jc w:val="both"/>
              <w:rPr>
                <w:rFonts w:ascii="Times New Roman" w:hAnsi="Times New Roman" w:cs="Times New Roman"/>
                <w:sz w:val="24"/>
                <w:szCs w:val="24"/>
              </w:rPr>
            </w:pPr>
            <w:r w:rsidRPr="00433FD2">
              <w:rPr>
                <w:rFonts w:ascii="Times New Roman" w:hAnsi="Times New Roman" w:cs="Times New Roman"/>
                <w:sz w:val="24"/>
                <w:szCs w:val="24"/>
              </w:rPr>
              <w:t>Обязанность сотрудников сообщать работодателю о фактах склонения к совершению коррупционных правонарушений.</w:t>
            </w:r>
          </w:p>
          <w:p w14:paraId="14D651ED" w14:textId="77777777" w:rsidR="00F13AAB" w:rsidRPr="00433FD2" w:rsidRDefault="00F13AAB" w:rsidP="00C365BC">
            <w:pPr>
              <w:jc w:val="both"/>
              <w:rPr>
                <w:rFonts w:ascii="Times New Roman" w:hAnsi="Times New Roman" w:cs="Times New Roman"/>
                <w:sz w:val="24"/>
                <w:szCs w:val="24"/>
              </w:rPr>
            </w:pPr>
            <w:r w:rsidRPr="00433FD2">
              <w:rPr>
                <w:rFonts w:ascii="Times New Roman" w:hAnsi="Times New Roman" w:cs="Times New Roman"/>
                <w:sz w:val="24"/>
                <w:szCs w:val="24"/>
              </w:rPr>
              <w:t>Анализ жалоб участников закупки на предмет наличия признаков коррупционных правонарушений.</w:t>
            </w:r>
          </w:p>
          <w:p w14:paraId="7D11AAB7" w14:textId="77777777" w:rsidR="00F13AAB" w:rsidRPr="00433FD2" w:rsidRDefault="00F13AAB" w:rsidP="00C365BC">
            <w:pPr>
              <w:jc w:val="both"/>
              <w:rPr>
                <w:rFonts w:ascii="Times New Roman" w:hAnsi="Times New Roman" w:cs="Times New Roman"/>
                <w:sz w:val="24"/>
                <w:szCs w:val="24"/>
              </w:rPr>
            </w:pPr>
            <w:r w:rsidRPr="00433FD2">
              <w:rPr>
                <w:rFonts w:ascii="Times New Roman" w:hAnsi="Times New Roman" w:cs="Times New Roman"/>
                <w:sz w:val="24"/>
                <w:szCs w:val="24"/>
              </w:rPr>
              <w:t>Разъяснение сотрудникам ответственности за совершение коррупционных правонарушений.</w:t>
            </w:r>
          </w:p>
          <w:p w14:paraId="29CF2279" w14:textId="77777777" w:rsidR="00F13AAB" w:rsidRPr="00433FD2" w:rsidRDefault="00F13AAB" w:rsidP="00C365BC">
            <w:pPr>
              <w:jc w:val="both"/>
              <w:rPr>
                <w:rFonts w:ascii="Times New Roman" w:hAnsi="Times New Roman" w:cs="Times New Roman"/>
                <w:sz w:val="24"/>
                <w:szCs w:val="24"/>
              </w:rPr>
            </w:pPr>
            <w:r w:rsidRPr="00433FD2">
              <w:rPr>
                <w:rFonts w:ascii="Times New Roman" w:hAnsi="Times New Roman" w:cs="Times New Roman"/>
                <w:sz w:val="24"/>
                <w:szCs w:val="24"/>
              </w:rPr>
              <w:t>Сверка анкетных данных на наличие возможной аффилированности между участником закупки и должностным лицом заказчика.</w:t>
            </w:r>
          </w:p>
        </w:tc>
        <w:tc>
          <w:tcPr>
            <w:tcW w:w="2048" w:type="dxa"/>
          </w:tcPr>
          <w:p w14:paraId="0A6A3654" w14:textId="77777777" w:rsidR="00F13AAB" w:rsidRPr="00433FD2" w:rsidRDefault="00F13AAB" w:rsidP="00C365BC">
            <w:pPr>
              <w:jc w:val="both"/>
              <w:rPr>
                <w:rFonts w:ascii="Times New Roman" w:hAnsi="Times New Roman" w:cs="Times New Roman"/>
                <w:sz w:val="24"/>
                <w:szCs w:val="24"/>
              </w:rPr>
            </w:pPr>
            <w:r w:rsidRPr="00433FD2">
              <w:rPr>
                <w:rFonts w:ascii="Times New Roman" w:hAnsi="Times New Roman" w:cs="Times New Roman"/>
                <w:sz w:val="24"/>
                <w:szCs w:val="24"/>
              </w:rPr>
              <w:lastRenderedPageBreak/>
              <w:t>Руководитель уполномоченного органа.</w:t>
            </w:r>
          </w:p>
          <w:p w14:paraId="27B2FB1A" w14:textId="77777777" w:rsidR="00F13AAB" w:rsidRPr="00433FD2" w:rsidRDefault="00F13AAB" w:rsidP="00C365BC">
            <w:pPr>
              <w:jc w:val="both"/>
              <w:rPr>
                <w:rFonts w:ascii="Times New Roman" w:hAnsi="Times New Roman" w:cs="Times New Roman"/>
                <w:sz w:val="24"/>
                <w:szCs w:val="24"/>
              </w:rPr>
            </w:pPr>
            <w:r w:rsidRPr="00433FD2">
              <w:rPr>
                <w:rFonts w:ascii="Times New Roman" w:hAnsi="Times New Roman" w:cs="Times New Roman"/>
                <w:sz w:val="24"/>
                <w:szCs w:val="24"/>
              </w:rPr>
              <w:lastRenderedPageBreak/>
              <w:t>Контрактные управляющие</w:t>
            </w:r>
          </w:p>
        </w:tc>
      </w:tr>
      <w:tr w:rsidR="00F13AAB" w14:paraId="4BAB4851" w14:textId="77777777" w:rsidTr="00C365BC">
        <w:tc>
          <w:tcPr>
            <w:tcW w:w="817" w:type="dxa"/>
          </w:tcPr>
          <w:p w14:paraId="7B38B36B"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580" w:type="dxa"/>
          </w:tcPr>
          <w:p w14:paraId="49481744" w14:textId="77777777" w:rsidR="00F13AAB" w:rsidRPr="00433FD2"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Принятие выполненных работ, оказанных услуг, </w:t>
            </w:r>
            <w:r w:rsidRPr="00433FD2">
              <w:rPr>
                <w:rFonts w:ascii="Times New Roman" w:hAnsi="Times New Roman" w:cs="Times New Roman"/>
                <w:sz w:val="24"/>
                <w:szCs w:val="24"/>
              </w:rPr>
              <w:t>поставленных товаров, не соответствующих требованиям контракта</w:t>
            </w:r>
          </w:p>
          <w:p w14:paraId="6DB16E3B" w14:textId="77777777" w:rsidR="00F13AAB" w:rsidRPr="00433FD2" w:rsidRDefault="00F13AAB" w:rsidP="00C365BC">
            <w:pPr>
              <w:rPr>
                <w:rFonts w:ascii="Times New Roman" w:hAnsi="Times New Roman" w:cs="Times New Roman"/>
                <w:sz w:val="24"/>
                <w:szCs w:val="24"/>
              </w:rPr>
            </w:pPr>
          </w:p>
        </w:tc>
        <w:tc>
          <w:tcPr>
            <w:tcW w:w="2268" w:type="dxa"/>
          </w:tcPr>
          <w:p w14:paraId="4ADEC82A" w14:textId="77777777" w:rsidR="00F13AAB" w:rsidRPr="00433FD2"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Приемка выполненных работ не в полном объеме или выполненных </w:t>
            </w:r>
            <w:r w:rsidRPr="00433FD2">
              <w:rPr>
                <w:rFonts w:ascii="Times New Roman" w:hAnsi="Times New Roman" w:cs="Times New Roman"/>
                <w:sz w:val="24"/>
                <w:szCs w:val="24"/>
              </w:rPr>
              <w:t>ненадлежащим</w:t>
            </w:r>
          </w:p>
          <w:p w14:paraId="5FB1E17A"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t>образом</w:t>
            </w:r>
          </w:p>
        </w:tc>
        <w:tc>
          <w:tcPr>
            <w:tcW w:w="3261" w:type="dxa"/>
          </w:tcPr>
          <w:p w14:paraId="4623E694" w14:textId="77777777" w:rsidR="00F13AAB"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1. Руководитель организации – заказчика </w:t>
            </w:r>
          </w:p>
          <w:p w14:paraId="6A518CC3" w14:textId="77777777" w:rsidR="00F13AAB" w:rsidRPr="00433FD2" w:rsidRDefault="00F13AAB" w:rsidP="00C365BC">
            <w:pPr>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Работники,  </w:t>
            </w:r>
            <w:r w:rsidRPr="00433FD2">
              <w:rPr>
                <w:rFonts w:ascii="Times New Roman" w:hAnsi="Times New Roman" w:cs="Times New Roman"/>
                <w:sz w:val="24"/>
                <w:szCs w:val="24"/>
              </w:rPr>
              <w:t>ответственные</w:t>
            </w:r>
            <w:proofErr w:type="gramEnd"/>
            <w:r w:rsidRPr="00433FD2">
              <w:rPr>
                <w:rFonts w:ascii="Times New Roman" w:hAnsi="Times New Roman" w:cs="Times New Roman"/>
                <w:sz w:val="24"/>
                <w:szCs w:val="24"/>
              </w:rPr>
              <w:t xml:space="preserve"> за исполнение контракта на выполнение работ.</w:t>
            </w:r>
          </w:p>
        </w:tc>
        <w:tc>
          <w:tcPr>
            <w:tcW w:w="3812" w:type="dxa"/>
            <w:vAlign w:val="center"/>
          </w:tcPr>
          <w:p w14:paraId="5591FC3D" w14:textId="77777777" w:rsidR="00F13AAB" w:rsidRDefault="00F13AAB" w:rsidP="00C365BC">
            <w:pPr>
              <w:rPr>
                <w:rFonts w:ascii="Times New Roman" w:hAnsi="Times New Roman" w:cs="Times New Roman"/>
                <w:sz w:val="24"/>
                <w:szCs w:val="24"/>
              </w:rPr>
            </w:pPr>
            <w:r>
              <w:rPr>
                <w:rFonts w:ascii="Times New Roman" w:hAnsi="Times New Roman" w:cs="Times New Roman"/>
                <w:sz w:val="24"/>
                <w:szCs w:val="24"/>
              </w:rPr>
              <w:t>Обязанность сотрудников сообщать работодателю о личной заинтересованности при осуществлении закупок, которая приводит или может</w:t>
            </w:r>
            <w:r w:rsidRPr="00433FD2">
              <w:rPr>
                <w:rFonts w:ascii="Times New Roman" w:hAnsi="Times New Roman" w:cs="Times New Roman"/>
                <w:sz w:val="24"/>
                <w:szCs w:val="24"/>
              </w:rPr>
              <w:t xml:space="preserve"> привести</w:t>
            </w:r>
          </w:p>
          <w:p w14:paraId="5C86A379"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t>к конфликту интересов.</w:t>
            </w:r>
          </w:p>
          <w:p w14:paraId="343A47B4"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t>Обязанность сотрудников сообщать работодателю о фактах склонения</w:t>
            </w:r>
          </w:p>
          <w:p w14:paraId="3ADD89B3"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t>к совершению коррупционных правонарушений.</w:t>
            </w:r>
          </w:p>
          <w:p w14:paraId="5FF8728A"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t>Разъяснение сотрудникам ответственности за совершение коррупционных правонарушений.</w:t>
            </w:r>
          </w:p>
          <w:p w14:paraId="594F0228"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t xml:space="preserve">4 Сверка анкетных данных на наличие возможной аффилированности между </w:t>
            </w:r>
            <w:r w:rsidRPr="00433FD2">
              <w:rPr>
                <w:rFonts w:ascii="Times New Roman" w:hAnsi="Times New Roman" w:cs="Times New Roman"/>
                <w:sz w:val="24"/>
                <w:szCs w:val="24"/>
              </w:rPr>
              <w:lastRenderedPageBreak/>
              <w:t>участником закупки и должностным лицом заказчика.</w:t>
            </w:r>
          </w:p>
          <w:p w14:paraId="47129332"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t>Установление требований к приемке выполнения работ (включая привлечение к приемке работ внешних экспертных организаций).</w:t>
            </w:r>
          </w:p>
          <w:p w14:paraId="2EA5B6C3"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t>Исключение возможности сотрудникам, участвующим в приемке работ, получать какие-либо выгоды (подарки, вознаграждения, иные преференции)</w:t>
            </w:r>
            <w:r>
              <w:rPr>
                <w:rFonts w:ascii="Times New Roman" w:hAnsi="Times New Roman" w:cs="Times New Roman"/>
                <w:sz w:val="24"/>
                <w:szCs w:val="24"/>
              </w:rPr>
              <w:t xml:space="preserve"> </w:t>
            </w:r>
            <w:r w:rsidRPr="00433FD2">
              <w:rPr>
                <w:rFonts w:ascii="Times New Roman" w:hAnsi="Times New Roman" w:cs="Times New Roman"/>
                <w:sz w:val="24"/>
                <w:szCs w:val="24"/>
              </w:rPr>
              <w:t>от подрядчика</w:t>
            </w:r>
          </w:p>
        </w:tc>
        <w:tc>
          <w:tcPr>
            <w:tcW w:w="2048" w:type="dxa"/>
          </w:tcPr>
          <w:p w14:paraId="26612943"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lastRenderedPageBreak/>
              <w:t>по закупкам.</w:t>
            </w:r>
          </w:p>
          <w:p w14:paraId="7878C1AF" w14:textId="77777777" w:rsidR="00F13AAB" w:rsidRPr="00433FD2" w:rsidRDefault="00F13AAB" w:rsidP="00C365BC">
            <w:pPr>
              <w:rPr>
                <w:rFonts w:ascii="Times New Roman" w:hAnsi="Times New Roman" w:cs="Times New Roman"/>
                <w:sz w:val="24"/>
                <w:szCs w:val="24"/>
              </w:rPr>
            </w:pPr>
            <w:r w:rsidRPr="00433FD2">
              <w:rPr>
                <w:rFonts w:ascii="Times New Roman" w:hAnsi="Times New Roman" w:cs="Times New Roman"/>
                <w:sz w:val="24"/>
                <w:szCs w:val="24"/>
              </w:rPr>
              <w:t>3. Контрактные управляющие.</w:t>
            </w:r>
          </w:p>
        </w:tc>
      </w:tr>
      <w:tr w:rsidR="00F13AAB" w14:paraId="4E2F3674" w14:textId="77777777" w:rsidTr="00C365BC">
        <w:trPr>
          <w:trHeight w:val="4385"/>
        </w:trPr>
        <w:tc>
          <w:tcPr>
            <w:tcW w:w="817" w:type="dxa"/>
          </w:tcPr>
          <w:p w14:paraId="05021B14" w14:textId="77777777" w:rsidR="00F13AAB" w:rsidRPr="00DA1C2D" w:rsidRDefault="00F13AAB" w:rsidP="00C365BC">
            <w:pPr>
              <w:jc w:val="center"/>
              <w:rPr>
                <w:rFonts w:ascii="Times New Roman" w:hAnsi="Times New Roman" w:cs="Times New Roman"/>
                <w:sz w:val="24"/>
                <w:szCs w:val="24"/>
              </w:rPr>
            </w:pPr>
            <w:r>
              <w:rPr>
                <w:rFonts w:ascii="Times New Roman" w:hAnsi="Times New Roman" w:cs="Times New Roman"/>
                <w:sz w:val="24"/>
                <w:szCs w:val="24"/>
              </w:rPr>
              <w:t>10</w:t>
            </w:r>
          </w:p>
        </w:tc>
        <w:tc>
          <w:tcPr>
            <w:tcW w:w="2580" w:type="dxa"/>
            <w:vAlign w:val="center"/>
          </w:tcPr>
          <w:p w14:paraId="3CD584F7" w14:textId="77777777" w:rsidR="00F13AAB" w:rsidRPr="00BB5824" w:rsidRDefault="00F13AAB" w:rsidP="00C365BC">
            <w:pPr>
              <w:rPr>
                <w:rFonts w:ascii="Times New Roman" w:hAnsi="Times New Roman" w:cs="Times New Roman"/>
                <w:sz w:val="24"/>
                <w:szCs w:val="24"/>
              </w:rPr>
            </w:pPr>
            <w:r w:rsidRPr="00BB5824">
              <w:rPr>
                <w:rFonts w:ascii="Times New Roman" w:hAnsi="Times New Roman" w:cs="Times New Roman"/>
                <w:sz w:val="24"/>
                <w:szCs w:val="24"/>
              </w:rPr>
              <w:t>Необоснованное</w:t>
            </w:r>
            <w:r>
              <w:rPr>
                <w:rFonts w:ascii="Times New Roman" w:hAnsi="Times New Roman" w:cs="Times New Roman"/>
                <w:sz w:val="24"/>
                <w:szCs w:val="24"/>
              </w:rPr>
              <w:t xml:space="preserve"> </w:t>
            </w:r>
            <w:r w:rsidRPr="00BB5824">
              <w:rPr>
                <w:rFonts w:ascii="Times New Roman" w:hAnsi="Times New Roman" w:cs="Times New Roman"/>
                <w:sz w:val="24"/>
                <w:szCs w:val="24"/>
              </w:rPr>
              <w:t>неприменение</w:t>
            </w:r>
            <w:r>
              <w:rPr>
                <w:rFonts w:ascii="Times New Roman" w:hAnsi="Times New Roman" w:cs="Times New Roman"/>
                <w:sz w:val="24"/>
                <w:szCs w:val="24"/>
              </w:rPr>
              <w:t xml:space="preserve"> </w:t>
            </w:r>
            <w:r w:rsidRPr="00BB5824">
              <w:rPr>
                <w:rFonts w:ascii="Times New Roman" w:hAnsi="Times New Roman" w:cs="Times New Roman"/>
                <w:sz w:val="24"/>
                <w:szCs w:val="24"/>
              </w:rPr>
              <w:t>штрафных</w:t>
            </w:r>
            <w:r>
              <w:rPr>
                <w:rFonts w:ascii="Times New Roman" w:hAnsi="Times New Roman" w:cs="Times New Roman"/>
                <w:sz w:val="24"/>
                <w:szCs w:val="24"/>
              </w:rPr>
              <w:t xml:space="preserve"> </w:t>
            </w:r>
            <w:r w:rsidRPr="00BB5824">
              <w:rPr>
                <w:rFonts w:ascii="Times New Roman" w:hAnsi="Times New Roman" w:cs="Times New Roman"/>
                <w:sz w:val="24"/>
                <w:szCs w:val="24"/>
              </w:rPr>
              <w:t>санкций,</w:t>
            </w:r>
            <w:r>
              <w:rPr>
                <w:rFonts w:ascii="Times New Roman" w:hAnsi="Times New Roman" w:cs="Times New Roman"/>
                <w:sz w:val="24"/>
                <w:szCs w:val="24"/>
              </w:rPr>
              <w:t xml:space="preserve"> </w:t>
            </w:r>
            <w:proofErr w:type="spellStart"/>
            <w:r w:rsidRPr="00BB5824">
              <w:rPr>
                <w:rFonts w:ascii="Times New Roman" w:hAnsi="Times New Roman" w:cs="Times New Roman"/>
                <w:sz w:val="24"/>
                <w:szCs w:val="24"/>
              </w:rPr>
              <w:t>неначисление</w:t>
            </w:r>
            <w:proofErr w:type="spellEnd"/>
            <w:r>
              <w:rPr>
                <w:rFonts w:ascii="Times New Roman" w:hAnsi="Times New Roman" w:cs="Times New Roman"/>
                <w:sz w:val="24"/>
                <w:szCs w:val="24"/>
              </w:rPr>
              <w:t xml:space="preserve"> </w:t>
            </w:r>
            <w:r w:rsidRPr="00BB5824">
              <w:rPr>
                <w:rFonts w:ascii="Times New Roman" w:hAnsi="Times New Roman" w:cs="Times New Roman"/>
                <w:sz w:val="24"/>
                <w:szCs w:val="24"/>
              </w:rPr>
              <w:t>неустоек (пени) в</w:t>
            </w:r>
          </w:p>
          <w:p w14:paraId="665AC222" w14:textId="77777777" w:rsidR="00F13AAB" w:rsidRPr="00BB5824" w:rsidRDefault="00F13AAB" w:rsidP="00C365BC">
            <w:pPr>
              <w:rPr>
                <w:rFonts w:ascii="Times New Roman" w:hAnsi="Times New Roman" w:cs="Times New Roman"/>
                <w:sz w:val="24"/>
                <w:szCs w:val="24"/>
              </w:rPr>
            </w:pPr>
            <w:r w:rsidRPr="00BB5824">
              <w:rPr>
                <w:rFonts w:ascii="Times New Roman" w:hAnsi="Times New Roman" w:cs="Times New Roman"/>
                <w:sz w:val="24"/>
                <w:szCs w:val="24"/>
              </w:rPr>
              <w:t>связи с</w:t>
            </w:r>
            <w:r>
              <w:rPr>
                <w:rFonts w:ascii="Times New Roman" w:hAnsi="Times New Roman" w:cs="Times New Roman"/>
                <w:sz w:val="24"/>
                <w:szCs w:val="24"/>
              </w:rPr>
              <w:t xml:space="preserve"> </w:t>
            </w:r>
            <w:r w:rsidRPr="00BB5824">
              <w:rPr>
                <w:rFonts w:ascii="Times New Roman" w:hAnsi="Times New Roman" w:cs="Times New Roman"/>
                <w:sz w:val="24"/>
                <w:szCs w:val="24"/>
              </w:rPr>
              <w:t>неисполнением</w:t>
            </w:r>
            <w:r>
              <w:rPr>
                <w:rFonts w:ascii="Times New Roman" w:hAnsi="Times New Roman" w:cs="Times New Roman"/>
                <w:sz w:val="24"/>
                <w:szCs w:val="24"/>
              </w:rPr>
              <w:t xml:space="preserve"> </w:t>
            </w:r>
            <w:r w:rsidRPr="00BB5824">
              <w:rPr>
                <w:rFonts w:ascii="Times New Roman" w:hAnsi="Times New Roman" w:cs="Times New Roman"/>
                <w:sz w:val="24"/>
                <w:szCs w:val="24"/>
              </w:rPr>
              <w:t>поставщиком</w:t>
            </w:r>
            <w:r>
              <w:rPr>
                <w:rFonts w:ascii="Times New Roman" w:hAnsi="Times New Roman" w:cs="Times New Roman"/>
                <w:sz w:val="24"/>
                <w:szCs w:val="24"/>
              </w:rPr>
              <w:t xml:space="preserve"> </w:t>
            </w:r>
            <w:r w:rsidRPr="00BB5824">
              <w:rPr>
                <w:rFonts w:ascii="Times New Roman" w:hAnsi="Times New Roman" w:cs="Times New Roman"/>
                <w:sz w:val="24"/>
                <w:szCs w:val="24"/>
              </w:rPr>
              <w:t>(подрядчиком,</w:t>
            </w:r>
            <w:r>
              <w:rPr>
                <w:rFonts w:ascii="Times New Roman" w:hAnsi="Times New Roman" w:cs="Times New Roman"/>
                <w:sz w:val="24"/>
                <w:szCs w:val="24"/>
              </w:rPr>
              <w:t xml:space="preserve"> </w:t>
            </w:r>
            <w:r w:rsidRPr="00BB5824">
              <w:rPr>
                <w:rFonts w:ascii="Times New Roman" w:hAnsi="Times New Roman" w:cs="Times New Roman"/>
                <w:sz w:val="24"/>
                <w:szCs w:val="24"/>
              </w:rPr>
              <w:t>исполнителем)</w:t>
            </w:r>
            <w:r>
              <w:rPr>
                <w:rFonts w:ascii="Times New Roman" w:hAnsi="Times New Roman" w:cs="Times New Roman"/>
                <w:sz w:val="24"/>
                <w:szCs w:val="24"/>
              </w:rPr>
              <w:t xml:space="preserve"> </w:t>
            </w:r>
            <w:r w:rsidRPr="00BB5824">
              <w:rPr>
                <w:rFonts w:ascii="Times New Roman" w:hAnsi="Times New Roman" w:cs="Times New Roman"/>
                <w:sz w:val="24"/>
                <w:szCs w:val="24"/>
              </w:rPr>
              <w:t>сроков</w:t>
            </w:r>
            <w:r>
              <w:rPr>
                <w:rFonts w:ascii="Times New Roman" w:hAnsi="Times New Roman" w:cs="Times New Roman"/>
                <w:sz w:val="24"/>
                <w:szCs w:val="24"/>
              </w:rPr>
              <w:t xml:space="preserve"> выполнения работ (оказания услуг)</w:t>
            </w:r>
          </w:p>
        </w:tc>
        <w:tc>
          <w:tcPr>
            <w:tcW w:w="2268" w:type="dxa"/>
          </w:tcPr>
          <w:p w14:paraId="42D67A5A" w14:textId="77777777" w:rsidR="00F13AAB" w:rsidRPr="00BB5824" w:rsidRDefault="00F13AAB" w:rsidP="00C365BC">
            <w:pPr>
              <w:rPr>
                <w:rFonts w:ascii="Times New Roman" w:hAnsi="Times New Roman" w:cs="Times New Roman"/>
                <w:sz w:val="24"/>
                <w:szCs w:val="24"/>
              </w:rPr>
            </w:pPr>
            <w:r w:rsidRPr="00BB5824">
              <w:rPr>
                <w:rFonts w:ascii="Times New Roman" w:hAnsi="Times New Roman" w:cs="Times New Roman"/>
                <w:sz w:val="24"/>
                <w:szCs w:val="24"/>
              </w:rPr>
              <w:t>Преднамеренное не выставление требований об уплате штрафов (пени) поставщику (подрядчику) за нарушение срока исполнения контракта</w:t>
            </w:r>
          </w:p>
        </w:tc>
        <w:tc>
          <w:tcPr>
            <w:tcW w:w="3261" w:type="dxa"/>
          </w:tcPr>
          <w:p w14:paraId="3920AD08" w14:textId="77777777" w:rsidR="00F13AAB" w:rsidRPr="00BB5824" w:rsidRDefault="00F13AAB" w:rsidP="00C365BC">
            <w:pPr>
              <w:rPr>
                <w:rFonts w:ascii="Times New Roman" w:hAnsi="Times New Roman" w:cs="Times New Roman"/>
                <w:sz w:val="24"/>
                <w:szCs w:val="24"/>
              </w:rPr>
            </w:pPr>
            <w:r w:rsidRPr="00BB5824">
              <w:rPr>
                <w:rFonts w:ascii="Times New Roman" w:hAnsi="Times New Roman" w:cs="Times New Roman"/>
                <w:sz w:val="24"/>
                <w:szCs w:val="24"/>
              </w:rPr>
              <w:t>Руководитель организации - заказчика.</w:t>
            </w:r>
          </w:p>
          <w:p w14:paraId="359AD9AF" w14:textId="77777777" w:rsidR="00F13AAB" w:rsidRPr="00BB5824" w:rsidRDefault="00F13AAB" w:rsidP="00C365BC">
            <w:pPr>
              <w:rPr>
                <w:rFonts w:ascii="Times New Roman" w:hAnsi="Times New Roman" w:cs="Times New Roman"/>
                <w:sz w:val="24"/>
                <w:szCs w:val="24"/>
              </w:rPr>
            </w:pPr>
            <w:r w:rsidRPr="00BB5824">
              <w:rPr>
                <w:rFonts w:ascii="Times New Roman" w:hAnsi="Times New Roman" w:cs="Times New Roman"/>
                <w:sz w:val="24"/>
                <w:szCs w:val="24"/>
              </w:rPr>
              <w:t>Контрактные управляющие</w:t>
            </w:r>
          </w:p>
        </w:tc>
        <w:tc>
          <w:tcPr>
            <w:tcW w:w="3812" w:type="dxa"/>
            <w:vAlign w:val="center"/>
          </w:tcPr>
          <w:p w14:paraId="109DD6E2" w14:textId="77777777" w:rsidR="00F13AAB" w:rsidRPr="00BB5824" w:rsidRDefault="00F13AAB" w:rsidP="00C365BC">
            <w:pPr>
              <w:rPr>
                <w:rFonts w:ascii="Times New Roman" w:hAnsi="Times New Roman" w:cs="Times New Roman"/>
                <w:sz w:val="24"/>
                <w:szCs w:val="24"/>
              </w:rPr>
            </w:pPr>
            <w:r w:rsidRPr="00BB5824">
              <w:rPr>
                <w:rFonts w:ascii="Times New Roman" w:hAnsi="Times New Roman" w:cs="Times New Roman"/>
                <w:sz w:val="24"/>
                <w:szCs w:val="24"/>
              </w:rPr>
              <w:t>Обязанность сотрудников сообщать работодателю о личной заинтересованности при осуществлении закупок, которая приводит или может привести к конфликту интересов.</w:t>
            </w:r>
          </w:p>
          <w:p w14:paraId="12495A72" w14:textId="77777777" w:rsidR="00F13AAB" w:rsidRPr="00BB5824" w:rsidRDefault="00F13AAB" w:rsidP="00C365BC">
            <w:pPr>
              <w:rPr>
                <w:rFonts w:ascii="Times New Roman" w:hAnsi="Times New Roman" w:cs="Times New Roman"/>
                <w:sz w:val="24"/>
                <w:szCs w:val="24"/>
              </w:rPr>
            </w:pPr>
            <w:r w:rsidRPr="00BB5824">
              <w:rPr>
                <w:rFonts w:ascii="Times New Roman" w:hAnsi="Times New Roman" w:cs="Times New Roman"/>
                <w:sz w:val="24"/>
                <w:szCs w:val="24"/>
              </w:rPr>
              <w:t>Обязанность сотрудников сообщать работодателю о фактах склонения</w:t>
            </w:r>
            <w:r>
              <w:rPr>
                <w:rFonts w:ascii="Times New Roman" w:hAnsi="Times New Roman" w:cs="Times New Roman"/>
                <w:sz w:val="24"/>
                <w:szCs w:val="24"/>
              </w:rPr>
              <w:t xml:space="preserve"> </w:t>
            </w:r>
            <w:r w:rsidRPr="00BB5824">
              <w:rPr>
                <w:rFonts w:ascii="Times New Roman" w:hAnsi="Times New Roman" w:cs="Times New Roman"/>
                <w:sz w:val="24"/>
                <w:szCs w:val="24"/>
              </w:rPr>
              <w:t>к совершению коррупционных правонарушений</w:t>
            </w:r>
          </w:p>
          <w:p w14:paraId="231F7FB0" w14:textId="77777777" w:rsidR="00F13AAB" w:rsidRDefault="00F13AAB" w:rsidP="00C365BC">
            <w:pPr>
              <w:rPr>
                <w:rFonts w:ascii="Times New Roman" w:hAnsi="Times New Roman" w:cs="Times New Roman"/>
                <w:sz w:val="24"/>
                <w:szCs w:val="24"/>
              </w:rPr>
            </w:pPr>
            <w:r w:rsidRPr="00BB5824">
              <w:rPr>
                <w:rFonts w:ascii="Times New Roman" w:hAnsi="Times New Roman" w:cs="Times New Roman"/>
                <w:sz w:val="24"/>
                <w:szCs w:val="24"/>
              </w:rPr>
              <w:t>Разъяснение сотрудникам ответственности за совершение коррупционных правонарушений</w:t>
            </w:r>
          </w:p>
          <w:p w14:paraId="0A72463A" w14:textId="77777777" w:rsidR="00F13AAB" w:rsidRPr="00BB5824" w:rsidRDefault="00F13AAB" w:rsidP="00C365BC">
            <w:pPr>
              <w:rPr>
                <w:rFonts w:ascii="Times New Roman" w:hAnsi="Times New Roman" w:cs="Times New Roman"/>
                <w:sz w:val="24"/>
                <w:szCs w:val="24"/>
              </w:rPr>
            </w:pPr>
            <w:r>
              <w:rPr>
                <w:rFonts w:ascii="Times New Roman" w:hAnsi="Times New Roman" w:cs="Times New Roman"/>
                <w:sz w:val="24"/>
                <w:szCs w:val="24"/>
              </w:rPr>
              <w:t>Сверка анкетных данных на наличие возможной аффилированности между участниками закупки и должностным лицом</w:t>
            </w:r>
            <w:r w:rsidRPr="00BB5824">
              <w:rPr>
                <w:rFonts w:ascii="Times New Roman" w:hAnsi="Times New Roman" w:cs="Times New Roman"/>
                <w:sz w:val="24"/>
                <w:szCs w:val="24"/>
              </w:rPr>
              <w:t>.</w:t>
            </w:r>
          </w:p>
        </w:tc>
        <w:tc>
          <w:tcPr>
            <w:tcW w:w="2048" w:type="dxa"/>
          </w:tcPr>
          <w:p w14:paraId="5CFCD6E4" w14:textId="77777777" w:rsidR="00F13AAB" w:rsidRPr="00BB5824" w:rsidRDefault="00F13AAB" w:rsidP="00C365BC">
            <w:pPr>
              <w:rPr>
                <w:rFonts w:ascii="Times New Roman" w:hAnsi="Times New Roman" w:cs="Times New Roman"/>
                <w:sz w:val="24"/>
                <w:szCs w:val="24"/>
              </w:rPr>
            </w:pPr>
            <w:r w:rsidRPr="00BB5824">
              <w:rPr>
                <w:rFonts w:ascii="Times New Roman" w:hAnsi="Times New Roman" w:cs="Times New Roman"/>
                <w:sz w:val="24"/>
                <w:szCs w:val="24"/>
              </w:rPr>
              <w:t>Руководитель уполномоченного органа.</w:t>
            </w:r>
          </w:p>
          <w:p w14:paraId="6ACCCF07" w14:textId="77777777" w:rsidR="00F13AAB" w:rsidRPr="00BB5824" w:rsidRDefault="00F13AAB" w:rsidP="00C365BC">
            <w:pPr>
              <w:rPr>
                <w:rFonts w:ascii="Times New Roman" w:hAnsi="Times New Roman" w:cs="Times New Roman"/>
                <w:sz w:val="24"/>
                <w:szCs w:val="24"/>
              </w:rPr>
            </w:pPr>
            <w:r w:rsidRPr="00BB5824">
              <w:rPr>
                <w:rFonts w:ascii="Times New Roman" w:hAnsi="Times New Roman" w:cs="Times New Roman"/>
                <w:sz w:val="24"/>
                <w:szCs w:val="24"/>
              </w:rPr>
              <w:t>Члены комиссии по закупкам.</w:t>
            </w:r>
          </w:p>
        </w:tc>
      </w:tr>
    </w:tbl>
    <w:p w14:paraId="0448E42D" w14:textId="77777777" w:rsidR="00F13AAB" w:rsidRDefault="00F13AAB" w:rsidP="00F13AAB">
      <w:pPr>
        <w:spacing w:after="0" w:line="240" w:lineRule="auto"/>
        <w:ind w:firstLine="708"/>
        <w:jc w:val="center"/>
        <w:rPr>
          <w:rFonts w:ascii="Times New Roman" w:hAnsi="Times New Roman" w:cs="Times New Roman"/>
          <w:sz w:val="28"/>
          <w:szCs w:val="28"/>
        </w:rPr>
        <w:sectPr w:rsidR="00F13AAB" w:rsidSect="00DA1C2D">
          <w:pgSz w:w="16838" w:h="11906" w:orient="landscape"/>
          <w:pgMar w:top="1134" w:right="1021" w:bottom="851" w:left="1021" w:header="709" w:footer="709" w:gutter="0"/>
          <w:cols w:space="708"/>
          <w:docGrid w:linePitch="360"/>
        </w:sectPr>
      </w:pPr>
    </w:p>
    <w:tbl>
      <w:tblPr>
        <w:tblW w:w="9980" w:type="dxa"/>
        <w:tblLayout w:type="fixed"/>
        <w:tblCellMar>
          <w:left w:w="28" w:type="dxa"/>
          <w:right w:w="28" w:type="dxa"/>
        </w:tblCellMar>
        <w:tblLook w:val="0000" w:firstRow="0" w:lastRow="0" w:firstColumn="0" w:lastColumn="0" w:noHBand="0" w:noVBand="0"/>
      </w:tblPr>
      <w:tblGrid>
        <w:gridCol w:w="142"/>
        <w:gridCol w:w="28"/>
        <w:gridCol w:w="170"/>
        <w:gridCol w:w="12"/>
        <w:gridCol w:w="113"/>
        <w:gridCol w:w="74"/>
        <w:gridCol w:w="113"/>
        <w:gridCol w:w="85"/>
        <w:gridCol w:w="199"/>
        <w:gridCol w:w="28"/>
        <w:gridCol w:w="85"/>
        <w:gridCol w:w="114"/>
        <w:gridCol w:w="113"/>
        <w:gridCol w:w="879"/>
        <w:gridCol w:w="56"/>
        <w:gridCol w:w="113"/>
        <w:gridCol w:w="86"/>
        <w:gridCol w:w="28"/>
        <w:gridCol w:w="85"/>
        <w:gridCol w:w="171"/>
        <w:gridCol w:w="113"/>
        <w:gridCol w:w="254"/>
        <w:gridCol w:w="117"/>
        <w:gridCol w:w="54"/>
        <w:gridCol w:w="312"/>
        <w:gridCol w:w="28"/>
        <w:gridCol w:w="28"/>
        <w:gridCol w:w="340"/>
        <w:gridCol w:w="228"/>
        <w:gridCol w:w="169"/>
        <w:gridCol w:w="227"/>
        <w:gridCol w:w="369"/>
        <w:gridCol w:w="567"/>
        <w:gridCol w:w="311"/>
        <w:gridCol w:w="29"/>
        <w:gridCol w:w="84"/>
        <w:gridCol w:w="29"/>
        <w:gridCol w:w="651"/>
        <w:gridCol w:w="201"/>
        <w:gridCol w:w="2919"/>
        <w:gridCol w:w="86"/>
        <w:gridCol w:w="170"/>
      </w:tblGrid>
      <w:tr w:rsidR="00F13AAB" w:rsidRPr="00102946" w14:paraId="4453FB08" w14:textId="77777777" w:rsidTr="00C365BC">
        <w:tc>
          <w:tcPr>
            <w:tcW w:w="9980" w:type="dxa"/>
            <w:gridSpan w:val="42"/>
            <w:tcBorders>
              <w:top w:val="double" w:sz="4" w:space="0" w:color="auto"/>
              <w:left w:val="double" w:sz="4" w:space="0" w:color="auto"/>
              <w:bottom w:val="nil"/>
              <w:right w:val="double" w:sz="4" w:space="0" w:color="auto"/>
            </w:tcBorders>
            <w:vAlign w:val="center"/>
          </w:tcPr>
          <w:p w14:paraId="4A1DE7DC" w14:textId="77777777" w:rsidR="00BC4DAF" w:rsidRPr="00BC4DAF" w:rsidRDefault="00F13AAB" w:rsidP="00BC4DAF">
            <w:pPr>
              <w:spacing w:after="0" w:line="240" w:lineRule="auto"/>
              <w:jc w:val="center"/>
              <w:rPr>
                <w:b/>
                <w:bCs/>
              </w:rPr>
            </w:pPr>
            <w:r w:rsidRPr="00BC4DAF">
              <w:rPr>
                <w:b/>
                <w:bCs/>
              </w:rPr>
              <w:lastRenderedPageBreak/>
              <w:t xml:space="preserve">ИЗВЕЩЕНИЕ </w:t>
            </w:r>
          </w:p>
          <w:p w14:paraId="68279BFF" w14:textId="77777777" w:rsidR="00BC4DAF" w:rsidRPr="00BC4DAF" w:rsidRDefault="00F13AAB" w:rsidP="00BC4DAF">
            <w:pPr>
              <w:spacing w:after="0" w:line="240" w:lineRule="auto"/>
              <w:jc w:val="center"/>
              <w:rPr>
                <w:b/>
                <w:bCs/>
              </w:rPr>
            </w:pPr>
            <w:r w:rsidRPr="00BC4DAF">
              <w:rPr>
                <w:b/>
                <w:bCs/>
              </w:rPr>
              <w:t xml:space="preserve">О ПРОВЕДЕНИИ ЗАСЕДАНИЯ СОГЛАСИТЕЛЬНОЙ КОМИССИИ ПО ВОПРОСУ СОГЛАСОВАНИЯ МЕСТОПОЛОЖЕНИЯ ГРАНИЦ ЗЕМЕЛЬНЫХ УЧАСТКОВ ПРИ ВЫПОЛНЕНИИ КОМПЛЕКСНЫХ </w:t>
            </w:r>
          </w:p>
          <w:p w14:paraId="683E97D7" w14:textId="7854CC1E" w:rsidR="00F13AAB" w:rsidRPr="00102946" w:rsidRDefault="00F13AAB" w:rsidP="00BC4DAF">
            <w:pPr>
              <w:spacing w:line="240" w:lineRule="auto"/>
              <w:jc w:val="center"/>
            </w:pPr>
            <w:r w:rsidRPr="00BC4DAF">
              <w:rPr>
                <w:b/>
                <w:bCs/>
              </w:rPr>
              <w:t>КАДАСТРОВЫХ РАБОТ</w:t>
            </w:r>
          </w:p>
        </w:tc>
      </w:tr>
      <w:tr w:rsidR="00F13AAB" w:rsidRPr="00102946" w14:paraId="6FEC0453" w14:textId="77777777" w:rsidTr="00C365BC">
        <w:tc>
          <w:tcPr>
            <w:tcW w:w="9980" w:type="dxa"/>
            <w:gridSpan w:val="42"/>
            <w:tcBorders>
              <w:top w:val="double" w:sz="4" w:space="0" w:color="auto"/>
              <w:left w:val="double" w:sz="4" w:space="0" w:color="auto"/>
              <w:bottom w:val="nil"/>
              <w:right w:val="double" w:sz="4" w:space="0" w:color="auto"/>
            </w:tcBorders>
            <w:vAlign w:val="bottom"/>
          </w:tcPr>
          <w:p w14:paraId="64D23945" w14:textId="77777777" w:rsidR="00F13AAB" w:rsidRPr="00102946" w:rsidRDefault="00F13AAB" w:rsidP="00C365BC">
            <w:r w:rsidRPr="00102946">
              <w:t>В отношении объектов недвижимого имущества, расположенных на территории кадастровых кварталов (территориях нескольких смежных кадастровых кварталов):</w:t>
            </w:r>
          </w:p>
        </w:tc>
      </w:tr>
      <w:tr w:rsidR="00F13AAB" w:rsidRPr="00102946" w14:paraId="5D80E8EA" w14:textId="77777777" w:rsidTr="00C365BC">
        <w:tc>
          <w:tcPr>
            <w:tcW w:w="3572" w:type="dxa"/>
            <w:gridSpan w:val="26"/>
            <w:tcBorders>
              <w:top w:val="nil"/>
              <w:left w:val="double" w:sz="4" w:space="0" w:color="auto"/>
              <w:bottom w:val="nil"/>
              <w:right w:val="nil"/>
            </w:tcBorders>
            <w:vAlign w:val="bottom"/>
          </w:tcPr>
          <w:p w14:paraId="4C6ED272" w14:textId="77777777" w:rsidR="00F13AAB" w:rsidRPr="00102946" w:rsidRDefault="00F13AAB" w:rsidP="00C365BC">
            <w:r w:rsidRPr="00102946">
              <w:t>субъект Российской Федерации</w:t>
            </w:r>
          </w:p>
        </w:tc>
        <w:tc>
          <w:tcPr>
            <w:tcW w:w="6152" w:type="dxa"/>
            <w:gridSpan w:val="14"/>
            <w:tcBorders>
              <w:top w:val="nil"/>
              <w:left w:val="nil"/>
              <w:bottom w:val="single" w:sz="4" w:space="0" w:color="auto"/>
              <w:right w:val="nil"/>
            </w:tcBorders>
            <w:vAlign w:val="bottom"/>
          </w:tcPr>
          <w:p w14:paraId="528C47A3" w14:textId="77777777" w:rsidR="00F13AAB" w:rsidRPr="00102946" w:rsidRDefault="00F13AAB" w:rsidP="00C365BC">
            <w:r w:rsidRPr="00102946">
              <w:t>Ивановская область</w:t>
            </w:r>
          </w:p>
        </w:tc>
        <w:tc>
          <w:tcPr>
            <w:tcW w:w="256" w:type="dxa"/>
            <w:gridSpan w:val="2"/>
            <w:tcBorders>
              <w:top w:val="nil"/>
              <w:left w:val="nil"/>
              <w:bottom w:val="nil"/>
              <w:right w:val="double" w:sz="4" w:space="0" w:color="auto"/>
            </w:tcBorders>
            <w:vAlign w:val="bottom"/>
          </w:tcPr>
          <w:p w14:paraId="6AA52B74" w14:textId="77777777" w:rsidR="00F13AAB" w:rsidRPr="00102946" w:rsidRDefault="00F13AAB" w:rsidP="00C365BC">
            <w:r w:rsidRPr="00102946">
              <w:t>,</w:t>
            </w:r>
          </w:p>
        </w:tc>
      </w:tr>
      <w:tr w:rsidR="00F13AAB" w:rsidRPr="00102946" w14:paraId="045E8D41" w14:textId="77777777" w:rsidTr="00C365BC">
        <w:tc>
          <w:tcPr>
            <w:tcW w:w="3232" w:type="dxa"/>
            <w:gridSpan w:val="24"/>
            <w:tcBorders>
              <w:top w:val="nil"/>
              <w:left w:val="double" w:sz="4" w:space="0" w:color="auto"/>
              <w:bottom w:val="nil"/>
              <w:right w:val="nil"/>
            </w:tcBorders>
            <w:vAlign w:val="bottom"/>
          </w:tcPr>
          <w:p w14:paraId="357448CD" w14:textId="77777777" w:rsidR="00F13AAB" w:rsidRPr="00102946" w:rsidRDefault="00F13AAB" w:rsidP="00C365BC">
            <w:r w:rsidRPr="00102946">
              <w:t>муниципальное образование</w:t>
            </w:r>
          </w:p>
        </w:tc>
        <w:tc>
          <w:tcPr>
            <w:tcW w:w="6492" w:type="dxa"/>
            <w:gridSpan w:val="16"/>
            <w:tcBorders>
              <w:top w:val="nil"/>
              <w:left w:val="nil"/>
              <w:bottom w:val="single" w:sz="4" w:space="0" w:color="auto"/>
              <w:right w:val="nil"/>
            </w:tcBorders>
            <w:vAlign w:val="bottom"/>
          </w:tcPr>
          <w:p w14:paraId="4919BA9C" w14:textId="77777777" w:rsidR="00F13AAB" w:rsidRPr="00102946" w:rsidRDefault="00F13AAB" w:rsidP="00C365BC">
            <w:r w:rsidRPr="00102946">
              <w:t>городской округ Тейково Ивановской области</w:t>
            </w:r>
          </w:p>
        </w:tc>
        <w:tc>
          <w:tcPr>
            <w:tcW w:w="256" w:type="dxa"/>
            <w:gridSpan w:val="2"/>
            <w:tcBorders>
              <w:top w:val="nil"/>
              <w:left w:val="nil"/>
              <w:bottom w:val="nil"/>
              <w:right w:val="double" w:sz="4" w:space="0" w:color="auto"/>
            </w:tcBorders>
            <w:vAlign w:val="bottom"/>
          </w:tcPr>
          <w:p w14:paraId="7B18E037" w14:textId="77777777" w:rsidR="00F13AAB" w:rsidRPr="00102946" w:rsidRDefault="00F13AAB" w:rsidP="00C365BC">
            <w:r w:rsidRPr="00102946">
              <w:t>,</w:t>
            </w:r>
          </w:p>
        </w:tc>
      </w:tr>
      <w:tr w:rsidR="00F13AAB" w:rsidRPr="00102946" w14:paraId="31E68AE1" w14:textId="77777777" w:rsidTr="00C365BC">
        <w:tc>
          <w:tcPr>
            <w:tcW w:w="2155" w:type="dxa"/>
            <w:gridSpan w:val="14"/>
            <w:tcBorders>
              <w:top w:val="nil"/>
              <w:left w:val="double" w:sz="4" w:space="0" w:color="auto"/>
              <w:bottom w:val="nil"/>
              <w:right w:val="nil"/>
            </w:tcBorders>
            <w:vAlign w:val="bottom"/>
          </w:tcPr>
          <w:p w14:paraId="3A5DA00D" w14:textId="77777777" w:rsidR="00F13AAB" w:rsidRPr="00102946" w:rsidRDefault="00F13AAB" w:rsidP="00C365BC">
            <w:r w:rsidRPr="00102946">
              <w:t>населенный пункт</w:t>
            </w:r>
          </w:p>
        </w:tc>
        <w:tc>
          <w:tcPr>
            <w:tcW w:w="7569" w:type="dxa"/>
            <w:gridSpan w:val="26"/>
            <w:tcBorders>
              <w:top w:val="nil"/>
              <w:left w:val="nil"/>
              <w:bottom w:val="single" w:sz="4" w:space="0" w:color="auto"/>
              <w:right w:val="nil"/>
            </w:tcBorders>
            <w:vAlign w:val="bottom"/>
          </w:tcPr>
          <w:p w14:paraId="34D1D75C" w14:textId="77777777" w:rsidR="00F13AAB" w:rsidRPr="00102946" w:rsidRDefault="00F13AAB" w:rsidP="00C365BC">
            <w:r w:rsidRPr="00102946">
              <w:t>городской округ Тейково Ивановской области</w:t>
            </w:r>
          </w:p>
        </w:tc>
        <w:tc>
          <w:tcPr>
            <w:tcW w:w="256" w:type="dxa"/>
            <w:gridSpan w:val="2"/>
            <w:tcBorders>
              <w:top w:val="nil"/>
              <w:left w:val="nil"/>
              <w:bottom w:val="nil"/>
              <w:right w:val="double" w:sz="4" w:space="0" w:color="auto"/>
            </w:tcBorders>
            <w:vAlign w:val="bottom"/>
          </w:tcPr>
          <w:p w14:paraId="713FA695" w14:textId="77777777" w:rsidR="00F13AAB" w:rsidRPr="00102946" w:rsidRDefault="00F13AAB" w:rsidP="00C365BC">
            <w:r w:rsidRPr="00102946">
              <w:t>,</w:t>
            </w:r>
          </w:p>
        </w:tc>
      </w:tr>
      <w:tr w:rsidR="00F13AAB" w:rsidRPr="00102946" w14:paraId="020616BF" w14:textId="77777777" w:rsidTr="00C365BC">
        <w:tc>
          <w:tcPr>
            <w:tcW w:w="9980" w:type="dxa"/>
            <w:gridSpan w:val="42"/>
            <w:tcBorders>
              <w:top w:val="nil"/>
              <w:left w:val="double" w:sz="4" w:space="0" w:color="auto"/>
              <w:bottom w:val="nil"/>
              <w:right w:val="double" w:sz="4" w:space="0" w:color="auto"/>
            </w:tcBorders>
            <w:vAlign w:val="center"/>
          </w:tcPr>
          <w:p w14:paraId="746AB12D" w14:textId="77777777" w:rsidR="00F13AAB" w:rsidRPr="00102946" w:rsidRDefault="00F13AAB" w:rsidP="00C365BC">
            <w:pPr>
              <w:rPr>
                <w:vertAlign w:val="superscript"/>
              </w:rPr>
            </w:pPr>
            <w:r w:rsidRPr="00102946">
              <w:t>№ кадастрового квартала (нескольких смежных кадастровых кварталов)</w:t>
            </w:r>
            <w:r>
              <w:rPr>
                <w:vertAlign w:val="superscript"/>
              </w:rPr>
              <w:t>1</w:t>
            </w:r>
          </w:p>
          <w:p w14:paraId="1ACE93BA" w14:textId="16DBA486" w:rsidR="00F13AAB" w:rsidRPr="00102946" w:rsidRDefault="00F13AAB" w:rsidP="00F13AAB">
            <w:r w:rsidRPr="00102946">
              <w:t xml:space="preserve">37:26:020204 (Ивановская область, г. </w:t>
            </w:r>
            <w:proofErr w:type="gramStart"/>
            <w:r w:rsidRPr="00102946">
              <w:t>Тейково)_</w:t>
            </w:r>
            <w:proofErr w:type="gramEnd"/>
            <w:r w:rsidRPr="00102946">
              <w:t>_______________________________________</w:t>
            </w:r>
          </w:p>
        </w:tc>
      </w:tr>
      <w:tr w:rsidR="00F13AAB" w:rsidRPr="00102946" w14:paraId="0464F51F" w14:textId="77777777" w:rsidTr="00C365BC">
        <w:tc>
          <w:tcPr>
            <w:tcW w:w="170" w:type="dxa"/>
            <w:gridSpan w:val="2"/>
            <w:tcBorders>
              <w:top w:val="nil"/>
              <w:left w:val="double" w:sz="4" w:space="0" w:color="auto"/>
              <w:bottom w:val="nil"/>
              <w:right w:val="nil"/>
            </w:tcBorders>
            <w:vAlign w:val="bottom"/>
          </w:tcPr>
          <w:p w14:paraId="3EA35E80" w14:textId="77777777" w:rsidR="00F13AAB" w:rsidRPr="00102946" w:rsidRDefault="00F13AAB" w:rsidP="00C365BC"/>
        </w:tc>
        <w:tc>
          <w:tcPr>
            <w:tcW w:w="9640" w:type="dxa"/>
            <w:gridSpan w:val="39"/>
            <w:tcBorders>
              <w:top w:val="nil"/>
              <w:left w:val="nil"/>
              <w:bottom w:val="nil"/>
              <w:right w:val="nil"/>
            </w:tcBorders>
            <w:vAlign w:val="bottom"/>
          </w:tcPr>
          <w:p w14:paraId="1C6D286D" w14:textId="77777777" w:rsidR="00F13AAB" w:rsidRPr="00102946" w:rsidRDefault="00F13AAB" w:rsidP="00C365BC">
            <w:r w:rsidRPr="00102946">
              <w:t>37:26:010179 (Ивановская область, г. Тейково)</w:t>
            </w:r>
          </w:p>
        </w:tc>
        <w:tc>
          <w:tcPr>
            <w:tcW w:w="170" w:type="dxa"/>
            <w:tcBorders>
              <w:top w:val="nil"/>
              <w:left w:val="nil"/>
              <w:bottom w:val="nil"/>
              <w:right w:val="double" w:sz="4" w:space="0" w:color="auto"/>
            </w:tcBorders>
            <w:vAlign w:val="bottom"/>
          </w:tcPr>
          <w:p w14:paraId="22B49280" w14:textId="77777777" w:rsidR="00F13AAB" w:rsidRPr="00102946" w:rsidRDefault="00F13AAB" w:rsidP="00C365BC"/>
        </w:tc>
      </w:tr>
      <w:tr w:rsidR="00F13AAB" w:rsidRPr="00102946" w14:paraId="66912ED1" w14:textId="77777777" w:rsidTr="00C365BC">
        <w:tc>
          <w:tcPr>
            <w:tcW w:w="170" w:type="dxa"/>
            <w:gridSpan w:val="2"/>
            <w:tcBorders>
              <w:top w:val="nil"/>
              <w:left w:val="double" w:sz="4" w:space="0" w:color="auto"/>
              <w:bottom w:val="nil"/>
              <w:right w:val="nil"/>
            </w:tcBorders>
            <w:vAlign w:val="bottom"/>
          </w:tcPr>
          <w:p w14:paraId="301C57B7" w14:textId="77777777" w:rsidR="00F13AAB" w:rsidRPr="00102946" w:rsidRDefault="00F13AAB" w:rsidP="00C365BC"/>
        </w:tc>
        <w:tc>
          <w:tcPr>
            <w:tcW w:w="9640" w:type="dxa"/>
            <w:gridSpan w:val="39"/>
            <w:tcBorders>
              <w:top w:val="single" w:sz="4" w:space="0" w:color="auto"/>
              <w:left w:val="nil"/>
              <w:bottom w:val="single" w:sz="4" w:space="0" w:color="auto"/>
              <w:right w:val="nil"/>
            </w:tcBorders>
            <w:vAlign w:val="bottom"/>
          </w:tcPr>
          <w:p w14:paraId="4A5DDCD3" w14:textId="77777777" w:rsidR="00F13AAB" w:rsidRPr="00102946" w:rsidRDefault="00F13AAB" w:rsidP="00C365BC">
            <w:r w:rsidRPr="00102946">
              <w:t>37:26:010181 (Ивановская область, г. Тейково)</w:t>
            </w:r>
          </w:p>
        </w:tc>
        <w:tc>
          <w:tcPr>
            <w:tcW w:w="170" w:type="dxa"/>
            <w:tcBorders>
              <w:top w:val="nil"/>
              <w:left w:val="nil"/>
              <w:bottom w:val="nil"/>
              <w:right w:val="double" w:sz="4" w:space="0" w:color="auto"/>
            </w:tcBorders>
            <w:vAlign w:val="bottom"/>
          </w:tcPr>
          <w:p w14:paraId="0DED6039" w14:textId="77777777" w:rsidR="00F13AAB" w:rsidRPr="00102946" w:rsidRDefault="00F13AAB" w:rsidP="00C365BC"/>
        </w:tc>
      </w:tr>
      <w:tr w:rsidR="00F13AAB" w:rsidRPr="00102946" w14:paraId="44CD9FFC" w14:textId="77777777" w:rsidTr="00C365BC">
        <w:tc>
          <w:tcPr>
            <w:tcW w:w="170" w:type="dxa"/>
            <w:gridSpan w:val="2"/>
            <w:tcBorders>
              <w:top w:val="nil"/>
              <w:left w:val="double" w:sz="4" w:space="0" w:color="auto"/>
              <w:bottom w:val="nil"/>
              <w:right w:val="nil"/>
            </w:tcBorders>
          </w:tcPr>
          <w:p w14:paraId="6ABDE609" w14:textId="77777777" w:rsidR="00F13AAB" w:rsidRPr="00102946" w:rsidRDefault="00F13AAB" w:rsidP="00C365BC"/>
        </w:tc>
        <w:tc>
          <w:tcPr>
            <w:tcW w:w="9640" w:type="dxa"/>
            <w:gridSpan w:val="39"/>
            <w:tcBorders>
              <w:top w:val="nil"/>
              <w:left w:val="nil"/>
              <w:bottom w:val="nil"/>
              <w:right w:val="nil"/>
            </w:tcBorders>
          </w:tcPr>
          <w:p w14:paraId="122EC682" w14:textId="77777777" w:rsidR="00F13AAB" w:rsidRPr="00102946" w:rsidRDefault="00F13AAB" w:rsidP="00C365BC">
            <w:r w:rsidRPr="00102946">
              <w:t>(Иные сведения, позволяющие определить местоположение территории, на которой</w:t>
            </w:r>
          </w:p>
        </w:tc>
        <w:tc>
          <w:tcPr>
            <w:tcW w:w="170" w:type="dxa"/>
            <w:tcBorders>
              <w:top w:val="nil"/>
              <w:left w:val="nil"/>
              <w:bottom w:val="nil"/>
              <w:right w:val="double" w:sz="4" w:space="0" w:color="auto"/>
            </w:tcBorders>
          </w:tcPr>
          <w:p w14:paraId="27821789" w14:textId="77777777" w:rsidR="00F13AAB" w:rsidRPr="00102946" w:rsidRDefault="00F13AAB" w:rsidP="00C365BC"/>
        </w:tc>
      </w:tr>
      <w:tr w:rsidR="00F13AAB" w:rsidRPr="00102946" w14:paraId="30ACAF41" w14:textId="77777777" w:rsidTr="00C365BC">
        <w:tc>
          <w:tcPr>
            <w:tcW w:w="170" w:type="dxa"/>
            <w:gridSpan w:val="2"/>
            <w:tcBorders>
              <w:top w:val="nil"/>
              <w:left w:val="double" w:sz="4" w:space="0" w:color="auto"/>
              <w:bottom w:val="nil"/>
              <w:right w:val="nil"/>
            </w:tcBorders>
            <w:vAlign w:val="bottom"/>
          </w:tcPr>
          <w:p w14:paraId="1F7F6FC0" w14:textId="77777777" w:rsidR="00F13AAB" w:rsidRPr="00102946" w:rsidRDefault="00F13AAB" w:rsidP="00C365BC"/>
        </w:tc>
        <w:tc>
          <w:tcPr>
            <w:tcW w:w="9640" w:type="dxa"/>
            <w:gridSpan w:val="39"/>
            <w:tcBorders>
              <w:top w:val="nil"/>
              <w:left w:val="nil"/>
              <w:bottom w:val="single" w:sz="4" w:space="0" w:color="auto"/>
              <w:right w:val="nil"/>
            </w:tcBorders>
            <w:vAlign w:val="bottom"/>
          </w:tcPr>
          <w:p w14:paraId="76EECD1F" w14:textId="77777777" w:rsidR="00F13AAB" w:rsidRPr="00102946" w:rsidRDefault="00F13AAB" w:rsidP="00C365BC"/>
        </w:tc>
        <w:tc>
          <w:tcPr>
            <w:tcW w:w="170" w:type="dxa"/>
            <w:tcBorders>
              <w:top w:val="nil"/>
              <w:left w:val="nil"/>
              <w:bottom w:val="nil"/>
              <w:right w:val="double" w:sz="4" w:space="0" w:color="auto"/>
            </w:tcBorders>
            <w:vAlign w:val="bottom"/>
          </w:tcPr>
          <w:p w14:paraId="42401D31" w14:textId="77777777" w:rsidR="00F13AAB" w:rsidRPr="00102946" w:rsidRDefault="00F13AAB" w:rsidP="00C365BC"/>
        </w:tc>
      </w:tr>
      <w:tr w:rsidR="00F13AAB" w:rsidRPr="00102946" w14:paraId="7373AA5E" w14:textId="77777777" w:rsidTr="00C365BC">
        <w:tc>
          <w:tcPr>
            <w:tcW w:w="170" w:type="dxa"/>
            <w:gridSpan w:val="2"/>
            <w:tcBorders>
              <w:top w:val="nil"/>
              <w:left w:val="double" w:sz="4" w:space="0" w:color="auto"/>
              <w:bottom w:val="nil"/>
              <w:right w:val="nil"/>
            </w:tcBorders>
          </w:tcPr>
          <w:p w14:paraId="6BCC0AE8" w14:textId="77777777" w:rsidR="00F13AAB" w:rsidRPr="00102946" w:rsidRDefault="00F13AAB" w:rsidP="00C365BC"/>
        </w:tc>
        <w:tc>
          <w:tcPr>
            <w:tcW w:w="9640" w:type="dxa"/>
            <w:gridSpan w:val="39"/>
            <w:tcBorders>
              <w:top w:val="nil"/>
              <w:left w:val="nil"/>
              <w:bottom w:val="nil"/>
              <w:right w:val="nil"/>
            </w:tcBorders>
          </w:tcPr>
          <w:p w14:paraId="0DCB4C43" w14:textId="6C9C98B0" w:rsidR="00F13AAB" w:rsidRPr="00102946" w:rsidRDefault="00F13AAB" w:rsidP="00C365BC">
            <w:r w:rsidRPr="00102946">
              <w:t>выполняются комплексные кадастровые работы</w:t>
            </w:r>
            <w:r>
              <w:t>)</w:t>
            </w:r>
            <w:r w:rsidRPr="00102946">
              <w:t xml:space="preserve"> </w:t>
            </w:r>
          </w:p>
        </w:tc>
        <w:tc>
          <w:tcPr>
            <w:tcW w:w="170" w:type="dxa"/>
            <w:tcBorders>
              <w:top w:val="nil"/>
              <w:left w:val="nil"/>
              <w:bottom w:val="nil"/>
              <w:right w:val="double" w:sz="4" w:space="0" w:color="auto"/>
            </w:tcBorders>
          </w:tcPr>
          <w:p w14:paraId="4B39620F" w14:textId="77777777" w:rsidR="00F13AAB" w:rsidRPr="00102946" w:rsidRDefault="00F13AAB" w:rsidP="00C365BC"/>
        </w:tc>
      </w:tr>
      <w:tr w:rsidR="00F13AAB" w:rsidRPr="00102946" w14:paraId="5A84BB0F" w14:textId="77777777" w:rsidTr="00C365BC">
        <w:tc>
          <w:tcPr>
            <w:tcW w:w="9980" w:type="dxa"/>
            <w:gridSpan w:val="42"/>
            <w:tcBorders>
              <w:top w:val="nil"/>
              <w:left w:val="double" w:sz="4" w:space="0" w:color="auto"/>
              <w:bottom w:val="nil"/>
              <w:right w:val="double" w:sz="4" w:space="0" w:color="auto"/>
            </w:tcBorders>
            <w:vAlign w:val="bottom"/>
          </w:tcPr>
          <w:p w14:paraId="375BDEF2" w14:textId="77777777" w:rsidR="00F13AAB" w:rsidRPr="00102946" w:rsidRDefault="00F13AAB" w:rsidP="00C365BC">
            <w:r w:rsidRPr="00102946">
              <w:t>в соответствии с государственным (муниципальным) контрактом</w:t>
            </w:r>
          </w:p>
        </w:tc>
      </w:tr>
      <w:tr w:rsidR="00F13AAB" w:rsidRPr="00102946" w14:paraId="10C28872" w14:textId="77777777" w:rsidTr="00C365BC">
        <w:tc>
          <w:tcPr>
            <w:tcW w:w="465" w:type="dxa"/>
            <w:gridSpan w:val="5"/>
            <w:tcBorders>
              <w:top w:val="nil"/>
              <w:left w:val="double" w:sz="4" w:space="0" w:color="auto"/>
              <w:bottom w:val="nil"/>
              <w:right w:val="nil"/>
            </w:tcBorders>
            <w:vAlign w:val="bottom"/>
          </w:tcPr>
          <w:p w14:paraId="310923CA" w14:textId="77777777" w:rsidR="00F13AAB" w:rsidRPr="00102946" w:rsidRDefault="00F13AAB" w:rsidP="00C365BC">
            <w:r w:rsidRPr="00102946">
              <w:t>от</w:t>
            </w:r>
          </w:p>
        </w:tc>
        <w:tc>
          <w:tcPr>
            <w:tcW w:w="187" w:type="dxa"/>
            <w:gridSpan w:val="2"/>
            <w:tcBorders>
              <w:top w:val="nil"/>
              <w:left w:val="nil"/>
              <w:bottom w:val="nil"/>
              <w:right w:val="nil"/>
            </w:tcBorders>
            <w:vAlign w:val="bottom"/>
          </w:tcPr>
          <w:p w14:paraId="46AEC118" w14:textId="77777777" w:rsidR="00F13AAB" w:rsidRPr="00102946" w:rsidRDefault="00F13AAB" w:rsidP="00C365BC">
            <w:r w:rsidRPr="00102946">
              <w:t>«</w:t>
            </w:r>
          </w:p>
        </w:tc>
        <w:tc>
          <w:tcPr>
            <w:tcW w:w="397" w:type="dxa"/>
            <w:gridSpan w:val="4"/>
            <w:tcBorders>
              <w:top w:val="nil"/>
              <w:left w:val="nil"/>
              <w:bottom w:val="single" w:sz="4" w:space="0" w:color="auto"/>
              <w:right w:val="nil"/>
            </w:tcBorders>
            <w:vAlign w:val="bottom"/>
          </w:tcPr>
          <w:p w14:paraId="39327ED9" w14:textId="77777777" w:rsidR="00F13AAB" w:rsidRPr="00102946" w:rsidRDefault="00F13AAB" w:rsidP="00C365BC">
            <w:r w:rsidRPr="00102946">
              <w:t>19</w:t>
            </w:r>
          </w:p>
        </w:tc>
        <w:tc>
          <w:tcPr>
            <w:tcW w:w="227" w:type="dxa"/>
            <w:gridSpan w:val="2"/>
            <w:tcBorders>
              <w:top w:val="nil"/>
              <w:left w:val="nil"/>
              <w:bottom w:val="nil"/>
              <w:right w:val="nil"/>
            </w:tcBorders>
            <w:vAlign w:val="bottom"/>
          </w:tcPr>
          <w:p w14:paraId="61392F76" w14:textId="77777777" w:rsidR="00F13AAB" w:rsidRPr="00102946" w:rsidRDefault="00F13AAB" w:rsidP="00C365BC">
            <w:r w:rsidRPr="00102946">
              <w:t>»</w:t>
            </w:r>
          </w:p>
        </w:tc>
        <w:tc>
          <w:tcPr>
            <w:tcW w:w="1418" w:type="dxa"/>
            <w:gridSpan w:val="7"/>
            <w:tcBorders>
              <w:top w:val="nil"/>
              <w:left w:val="nil"/>
              <w:bottom w:val="single" w:sz="4" w:space="0" w:color="auto"/>
              <w:right w:val="nil"/>
            </w:tcBorders>
            <w:vAlign w:val="bottom"/>
          </w:tcPr>
          <w:p w14:paraId="69DE9988" w14:textId="77777777" w:rsidR="00F13AAB" w:rsidRPr="00102946" w:rsidRDefault="00F13AAB" w:rsidP="00C365BC">
            <w:r w:rsidRPr="00102946">
              <w:t>июля</w:t>
            </w:r>
          </w:p>
        </w:tc>
        <w:tc>
          <w:tcPr>
            <w:tcW w:w="113" w:type="dxa"/>
            <w:tcBorders>
              <w:top w:val="nil"/>
              <w:left w:val="nil"/>
              <w:bottom w:val="nil"/>
              <w:right w:val="nil"/>
            </w:tcBorders>
            <w:vAlign w:val="bottom"/>
          </w:tcPr>
          <w:p w14:paraId="1BB4E42E" w14:textId="77777777" w:rsidR="00F13AAB" w:rsidRPr="00102946" w:rsidRDefault="00F13AAB" w:rsidP="00C365BC"/>
        </w:tc>
        <w:tc>
          <w:tcPr>
            <w:tcW w:w="737" w:type="dxa"/>
            <w:gridSpan w:val="4"/>
            <w:tcBorders>
              <w:top w:val="nil"/>
              <w:left w:val="nil"/>
              <w:bottom w:val="single" w:sz="4" w:space="0" w:color="auto"/>
              <w:right w:val="nil"/>
            </w:tcBorders>
            <w:vAlign w:val="bottom"/>
          </w:tcPr>
          <w:p w14:paraId="05A27029" w14:textId="77777777" w:rsidR="00F13AAB" w:rsidRPr="00102946" w:rsidRDefault="00F13AAB" w:rsidP="00C365BC">
            <w:r w:rsidRPr="00102946">
              <w:t>2023</w:t>
            </w:r>
          </w:p>
        </w:tc>
        <w:tc>
          <w:tcPr>
            <w:tcW w:w="624" w:type="dxa"/>
            <w:gridSpan w:val="4"/>
            <w:tcBorders>
              <w:top w:val="nil"/>
              <w:left w:val="nil"/>
              <w:bottom w:val="nil"/>
              <w:right w:val="nil"/>
            </w:tcBorders>
            <w:vAlign w:val="bottom"/>
          </w:tcPr>
          <w:p w14:paraId="43B59841" w14:textId="77777777" w:rsidR="00F13AAB" w:rsidRPr="00102946" w:rsidRDefault="00F13AAB" w:rsidP="00C365BC">
            <w:r w:rsidRPr="00102946">
              <w:t>г. №</w:t>
            </w:r>
          </w:p>
        </w:tc>
        <w:tc>
          <w:tcPr>
            <w:tcW w:w="2637" w:type="dxa"/>
            <w:gridSpan w:val="10"/>
            <w:tcBorders>
              <w:top w:val="nil"/>
              <w:left w:val="nil"/>
              <w:bottom w:val="single" w:sz="4" w:space="0" w:color="auto"/>
              <w:right w:val="nil"/>
            </w:tcBorders>
            <w:vAlign w:val="bottom"/>
          </w:tcPr>
          <w:p w14:paraId="289EDAC5" w14:textId="4E9A7ED0" w:rsidR="00F13AAB" w:rsidRPr="00102946" w:rsidRDefault="00F13AAB" w:rsidP="00C365BC">
            <w:r w:rsidRPr="00102946">
              <w:t>50/23</w:t>
            </w:r>
            <w:r>
              <w:t xml:space="preserve">                                         </w:t>
            </w:r>
          </w:p>
        </w:tc>
        <w:tc>
          <w:tcPr>
            <w:tcW w:w="3175" w:type="dxa"/>
            <w:gridSpan w:val="3"/>
            <w:tcBorders>
              <w:top w:val="nil"/>
              <w:left w:val="nil"/>
              <w:bottom w:val="nil"/>
              <w:right w:val="double" w:sz="4" w:space="0" w:color="auto"/>
            </w:tcBorders>
            <w:vAlign w:val="bottom"/>
          </w:tcPr>
          <w:p w14:paraId="713B7348" w14:textId="77777777" w:rsidR="00F13AAB" w:rsidRPr="00102946" w:rsidRDefault="00F13AAB" w:rsidP="00C365BC">
            <w:r w:rsidRPr="00102946">
              <w:t>выполняются комплексные</w:t>
            </w:r>
          </w:p>
        </w:tc>
      </w:tr>
      <w:tr w:rsidR="00F13AAB" w:rsidRPr="00102946" w14:paraId="20D2611F" w14:textId="77777777" w:rsidTr="00C365BC">
        <w:tc>
          <w:tcPr>
            <w:tcW w:w="9980" w:type="dxa"/>
            <w:gridSpan w:val="42"/>
            <w:tcBorders>
              <w:top w:val="nil"/>
              <w:left w:val="double" w:sz="4" w:space="0" w:color="auto"/>
              <w:bottom w:val="nil"/>
              <w:right w:val="double" w:sz="4" w:space="0" w:color="auto"/>
            </w:tcBorders>
            <w:vAlign w:val="bottom"/>
          </w:tcPr>
          <w:p w14:paraId="11F9377D" w14:textId="77777777" w:rsidR="00F13AAB" w:rsidRPr="00102946" w:rsidRDefault="00F13AAB" w:rsidP="00C365BC">
            <w:r w:rsidRPr="00102946">
              <w:t>кадастровые работы.</w:t>
            </w:r>
          </w:p>
        </w:tc>
      </w:tr>
      <w:tr w:rsidR="00F13AAB" w:rsidRPr="00102946" w14:paraId="7C64E1E5" w14:textId="77777777" w:rsidTr="00C365BC">
        <w:tc>
          <w:tcPr>
            <w:tcW w:w="9980" w:type="dxa"/>
            <w:gridSpan w:val="42"/>
            <w:tcBorders>
              <w:top w:val="nil"/>
              <w:left w:val="double" w:sz="4" w:space="0" w:color="auto"/>
              <w:bottom w:val="nil"/>
              <w:right w:val="double" w:sz="4" w:space="0" w:color="auto"/>
            </w:tcBorders>
            <w:vAlign w:val="bottom"/>
          </w:tcPr>
          <w:p w14:paraId="41E4AA45" w14:textId="71FDFE17" w:rsidR="00F13AAB" w:rsidRPr="00102946" w:rsidRDefault="00392E76" w:rsidP="00C365BC">
            <w:r>
              <w:t xml:space="preserve">          </w:t>
            </w:r>
            <w:r w:rsidR="00F13AAB" w:rsidRPr="00102946">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w:t>
            </w:r>
          </w:p>
        </w:tc>
      </w:tr>
      <w:tr w:rsidR="00F13AAB" w:rsidRPr="00102946" w14:paraId="6B21673C" w14:textId="77777777" w:rsidTr="00C365BC">
        <w:tc>
          <w:tcPr>
            <w:tcW w:w="170" w:type="dxa"/>
            <w:gridSpan w:val="2"/>
            <w:tcBorders>
              <w:top w:val="nil"/>
              <w:left w:val="double" w:sz="4" w:space="0" w:color="auto"/>
              <w:bottom w:val="nil"/>
              <w:right w:val="nil"/>
            </w:tcBorders>
            <w:vAlign w:val="bottom"/>
          </w:tcPr>
          <w:p w14:paraId="453AFD4F" w14:textId="77777777" w:rsidR="00F13AAB" w:rsidRPr="00102946" w:rsidRDefault="00F13AAB" w:rsidP="00C365BC"/>
        </w:tc>
        <w:tc>
          <w:tcPr>
            <w:tcW w:w="9640" w:type="dxa"/>
            <w:gridSpan w:val="39"/>
            <w:tcBorders>
              <w:top w:val="nil"/>
              <w:left w:val="nil"/>
              <w:bottom w:val="single" w:sz="4" w:space="0" w:color="auto"/>
              <w:right w:val="nil"/>
            </w:tcBorders>
            <w:vAlign w:val="bottom"/>
          </w:tcPr>
          <w:p w14:paraId="0314A7EE" w14:textId="77777777" w:rsidR="00F13AAB" w:rsidRPr="00102946" w:rsidRDefault="00F13AAB" w:rsidP="00C365BC">
            <w:r w:rsidRPr="00102946">
              <w:t>155040, Ивановская область, г. Тейково, пл. Ленина, д. 4</w:t>
            </w:r>
          </w:p>
        </w:tc>
        <w:tc>
          <w:tcPr>
            <w:tcW w:w="170" w:type="dxa"/>
            <w:tcBorders>
              <w:top w:val="nil"/>
              <w:left w:val="nil"/>
              <w:bottom w:val="nil"/>
              <w:right w:val="double" w:sz="4" w:space="0" w:color="auto"/>
            </w:tcBorders>
            <w:vAlign w:val="bottom"/>
          </w:tcPr>
          <w:p w14:paraId="4A7AFBF9" w14:textId="77777777" w:rsidR="00F13AAB" w:rsidRPr="00102946" w:rsidRDefault="00F13AAB" w:rsidP="00C365BC"/>
        </w:tc>
      </w:tr>
      <w:tr w:rsidR="00F13AAB" w:rsidRPr="00102946" w14:paraId="24A5BC64" w14:textId="77777777" w:rsidTr="00C365BC">
        <w:tc>
          <w:tcPr>
            <w:tcW w:w="170" w:type="dxa"/>
            <w:gridSpan w:val="2"/>
            <w:tcBorders>
              <w:top w:val="nil"/>
              <w:left w:val="double" w:sz="4" w:space="0" w:color="auto"/>
              <w:bottom w:val="nil"/>
              <w:right w:val="nil"/>
            </w:tcBorders>
          </w:tcPr>
          <w:p w14:paraId="7B82493A" w14:textId="77777777" w:rsidR="00F13AAB" w:rsidRPr="00102946" w:rsidRDefault="00F13AAB" w:rsidP="00C365BC"/>
        </w:tc>
        <w:tc>
          <w:tcPr>
            <w:tcW w:w="9640" w:type="dxa"/>
            <w:gridSpan w:val="39"/>
            <w:tcBorders>
              <w:top w:val="nil"/>
              <w:left w:val="nil"/>
              <w:bottom w:val="nil"/>
              <w:right w:val="nil"/>
            </w:tcBorders>
          </w:tcPr>
          <w:p w14:paraId="50402D95" w14:textId="77777777" w:rsidR="00F13AAB" w:rsidRPr="00102946" w:rsidRDefault="00F13AAB" w:rsidP="00C365BC">
            <w:r w:rsidRPr="00102946">
              <w:t>(Адрес работы согласительной комиссии)</w:t>
            </w:r>
          </w:p>
        </w:tc>
        <w:tc>
          <w:tcPr>
            <w:tcW w:w="170" w:type="dxa"/>
            <w:tcBorders>
              <w:top w:val="nil"/>
              <w:left w:val="nil"/>
              <w:bottom w:val="nil"/>
              <w:right w:val="double" w:sz="4" w:space="0" w:color="auto"/>
            </w:tcBorders>
          </w:tcPr>
          <w:p w14:paraId="49217C2E" w14:textId="77777777" w:rsidR="00F13AAB" w:rsidRPr="00102946" w:rsidRDefault="00F13AAB" w:rsidP="00C365BC"/>
        </w:tc>
      </w:tr>
      <w:tr w:rsidR="00F13AAB" w:rsidRPr="00102946" w14:paraId="78C1813E" w14:textId="77777777" w:rsidTr="00C365BC">
        <w:tc>
          <w:tcPr>
            <w:tcW w:w="9980" w:type="dxa"/>
            <w:gridSpan w:val="42"/>
            <w:tcBorders>
              <w:top w:val="nil"/>
              <w:left w:val="double" w:sz="4" w:space="0" w:color="auto"/>
              <w:bottom w:val="nil"/>
              <w:right w:val="double" w:sz="4" w:space="0" w:color="auto"/>
            </w:tcBorders>
            <w:vAlign w:val="bottom"/>
          </w:tcPr>
          <w:p w14:paraId="05390D57" w14:textId="77777777" w:rsidR="00F13AAB" w:rsidRPr="00102946" w:rsidRDefault="00F13AAB" w:rsidP="00C365BC">
            <w:r w:rsidRPr="00102946">
              <w:t>или на официальных сайтах в информационно-телекоммуникационной сети «Интернет»:</w:t>
            </w:r>
            <w:r w:rsidRPr="00102946">
              <w:br/>
            </w:r>
          </w:p>
        </w:tc>
      </w:tr>
      <w:tr w:rsidR="00F13AAB" w:rsidRPr="00102946" w14:paraId="65464EAD" w14:textId="77777777" w:rsidTr="00C365BC">
        <w:trPr>
          <w:cantSplit/>
        </w:trPr>
        <w:tc>
          <w:tcPr>
            <w:tcW w:w="170" w:type="dxa"/>
            <w:gridSpan w:val="2"/>
            <w:tcBorders>
              <w:top w:val="nil"/>
              <w:left w:val="double" w:sz="4" w:space="0" w:color="auto"/>
              <w:bottom w:val="nil"/>
              <w:right w:val="nil"/>
            </w:tcBorders>
            <w:vAlign w:val="bottom"/>
          </w:tcPr>
          <w:p w14:paraId="32882208" w14:textId="77777777" w:rsidR="00F13AAB" w:rsidRPr="00102946" w:rsidRDefault="00F13AAB" w:rsidP="00C365BC"/>
        </w:tc>
        <w:tc>
          <w:tcPr>
            <w:tcW w:w="5670" w:type="dxa"/>
            <w:gridSpan w:val="33"/>
            <w:tcBorders>
              <w:top w:val="nil"/>
              <w:left w:val="nil"/>
              <w:bottom w:val="single" w:sz="4" w:space="0" w:color="auto"/>
              <w:right w:val="nil"/>
            </w:tcBorders>
            <w:vAlign w:val="bottom"/>
          </w:tcPr>
          <w:p w14:paraId="2B8E6626" w14:textId="77777777" w:rsidR="00F13AAB" w:rsidRPr="00102946" w:rsidRDefault="00F13AAB" w:rsidP="00C365BC">
            <w:r w:rsidRPr="00102946">
              <w:t>Муниципальное казенное учреждение городского округа Тейково «Служба заказчика»</w:t>
            </w:r>
          </w:p>
        </w:tc>
        <w:tc>
          <w:tcPr>
            <w:tcW w:w="113" w:type="dxa"/>
            <w:gridSpan w:val="2"/>
            <w:tcBorders>
              <w:top w:val="nil"/>
              <w:left w:val="nil"/>
              <w:bottom w:val="nil"/>
              <w:right w:val="nil"/>
            </w:tcBorders>
            <w:vAlign w:val="bottom"/>
          </w:tcPr>
          <w:p w14:paraId="10F18019" w14:textId="77777777" w:rsidR="00F13AAB" w:rsidRPr="00102946" w:rsidRDefault="00F13AAB" w:rsidP="00C365BC"/>
        </w:tc>
        <w:tc>
          <w:tcPr>
            <w:tcW w:w="3771" w:type="dxa"/>
            <w:gridSpan w:val="3"/>
            <w:tcBorders>
              <w:top w:val="nil"/>
              <w:left w:val="nil"/>
              <w:bottom w:val="single" w:sz="4" w:space="0" w:color="auto"/>
              <w:right w:val="nil"/>
            </w:tcBorders>
            <w:vAlign w:val="bottom"/>
          </w:tcPr>
          <w:p w14:paraId="1BCBECB7" w14:textId="77777777" w:rsidR="00F13AAB" w:rsidRPr="00102946" w:rsidRDefault="00F13AAB" w:rsidP="00C365BC">
            <w:r w:rsidRPr="00102946">
              <w:t>https://городтейково.рф</w:t>
            </w:r>
          </w:p>
        </w:tc>
        <w:tc>
          <w:tcPr>
            <w:tcW w:w="256" w:type="dxa"/>
            <w:gridSpan w:val="2"/>
            <w:tcBorders>
              <w:top w:val="nil"/>
              <w:left w:val="nil"/>
              <w:bottom w:val="nil"/>
              <w:right w:val="double" w:sz="4" w:space="0" w:color="auto"/>
            </w:tcBorders>
            <w:vAlign w:val="bottom"/>
          </w:tcPr>
          <w:p w14:paraId="7944F3B5" w14:textId="77777777" w:rsidR="00F13AAB" w:rsidRPr="00102946" w:rsidRDefault="00F13AAB" w:rsidP="00C365BC">
            <w:r w:rsidRPr="00102946">
              <w:t>;</w:t>
            </w:r>
          </w:p>
        </w:tc>
      </w:tr>
      <w:tr w:rsidR="00F13AAB" w:rsidRPr="00102946" w14:paraId="7EC63708" w14:textId="77777777" w:rsidTr="00C365BC">
        <w:trPr>
          <w:cantSplit/>
        </w:trPr>
        <w:tc>
          <w:tcPr>
            <w:tcW w:w="170" w:type="dxa"/>
            <w:gridSpan w:val="2"/>
            <w:tcBorders>
              <w:top w:val="nil"/>
              <w:left w:val="double" w:sz="4" w:space="0" w:color="auto"/>
              <w:bottom w:val="nil"/>
              <w:right w:val="nil"/>
            </w:tcBorders>
          </w:tcPr>
          <w:p w14:paraId="554540A7" w14:textId="77777777" w:rsidR="00F13AAB" w:rsidRPr="00102946" w:rsidRDefault="00F13AAB" w:rsidP="00C365BC"/>
        </w:tc>
        <w:tc>
          <w:tcPr>
            <w:tcW w:w="5670" w:type="dxa"/>
            <w:gridSpan w:val="33"/>
            <w:tcBorders>
              <w:top w:val="nil"/>
              <w:left w:val="nil"/>
              <w:bottom w:val="nil"/>
              <w:right w:val="nil"/>
            </w:tcBorders>
          </w:tcPr>
          <w:p w14:paraId="5CCE1F88" w14:textId="77777777" w:rsidR="00F13AAB" w:rsidRPr="00102946" w:rsidRDefault="00F13AAB" w:rsidP="00C365BC">
            <w:r w:rsidRPr="00102946">
              <w:t>(Наименование заказчика комплексных кадастровых работ)</w:t>
            </w:r>
          </w:p>
        </w:tc>
        <w:tc>
          <w:tcPr>
            <w:tcW w:w="113" w:type="dxa"/>
            <w:gridSpan w:val="2"/>
            <w:tcBorders>
              <w:top w:val="nil"/>
              <w:left w:val="nil"/>
              <w:bottom w:val="nil"/>
              <w:right w:val="nil"/>
            </w:tcBorders>
          </w:tcPr>
          <w:p w14:paraId="6A9C8E94" w14:textId="77777777" w:rsidR="00F13AAB" w:rsidRPr="00102946" w:rsidRDefault="00F13AAB" w:rsidP="00C365BC"/>
        </w:tc>
        <w:tc>
          <w:tcPr>
            <w:tcW w:w="3771" w:type="dxa"/>
            <w:gridSpan w:val="3"/>
            <w:tcBorders>
              <w:top w:val="nil"/>
              <w:left w:val="nil"/>
              <w:bottom w:val="nil"/>
              <w:right w:val="nil"/>
            </w:tcBorders>
          </w:tcPr>
          <w:p w14:paraId="1316AC5E" w14:textId="77777777" w:rsidR="00F13AAB" w:rsidRPr="00102946" w:rsidRDefault="00F13AAB" w:rsidP="00C365BC">
            <w:r w:rsidRPr="00102946">
              <w:t>(Адрес сайта)</w:t>
            </w:r>
          </w:p>
        </w:tc>
        <w:tc>
          <w:tcPr>
            <w:tcW w:w="256" w:type="dxa"/>
            <w:gridSpan w:val="2"/>
            <w:tcBorders>
              <w:top w:val="nil"/>
              <w:left w:val="nil"/>
              <w:bottom w:val="nil"/>
              <w:right w:val="double" w:sz="4" w:space="0" w:color="auto"/>
            </w:tcBorders>
          </w:tcPr>
          <w:p w14:paraId="67DF5B80" w14:textId="77777777" w:rsidR="00F13AAB" w:rsidRPr="00102946" w:rsidRDefault="00F13AAB" w:rsidP="00C365BC"/>
        </w:tc>
      </w:tr>
      <w:tr w:rsidR="00F13AAB" w:rsidRPr="00102946" w14:paraId="5A3F5898" w14:textId="77777777" w:rsidTr="00C365BC">
        <w:trPr>
          <w:cantSplit/>
        </w:trPr>
        <w:tc>
          <w:tcPr>
            <w:tcW w:w="170" w:type="dxa"/>
            <w:gridSpan w:val="2"/>
            <w:tcBorders>
              <w:top w:val="nil"/>
              <w:left w:val="double" w:sz="4" w:space="0" w:color="auto"/>
              <w:bottom w:val="nil"/>
              <w:right w:val="nil"/>
            </w:tcBorders>
            <w:vAlign w:val="bottom"/>
          </w:tcPr>
          <w:p w14:paraId="153A1F93" w14:textId="77777777" w:rsidR="00F13AAB" w:rsidRPr="00102946" w:rsidRDefault="00F13AAB" w:rsidP="00C365BC"/>
        </w:tc>
        <w:tc>
          <w:tcPr>
            <w:tcW w:w="5670" w:type="dxa"/>
            <w:gridSpan w:val="33"/>
            <w:tcBorders>
              <w:top w:val="nil"/>
              <w:left w:val="nil"/>
              <w:bottom w:val="single" w:sz="4" w:space="0" w:color="auto"/>
              <w:right w:val="nil"/>
            </w:tcBorders>
            <w:vAlign w:val="bottom"/>
          </w:tcPr>
          <w:p w14:paraId="71DA1301" w14:textId="77777777" w:rsidR="00F13AAB" w:rsidRPr="00102946" w:rsidRDefault="00F13AAB" w:rsidP="00C365BC">
            <w:r w:rsidRPr="00102946">
              <w:t>Департамент управления имуществом Ивановской области</w:t>
            </w:r>
          </w:p>
        </w:tc>
        <w:tc>
          <w:tcPr>
            <w:tcW w:w="113" w:type="dxa"/>
            <w:gridSpan w:val="2"/>
            <w:tcBorders>
              <w:top w:val="nil"/>
              <w:left w:val="nil"/>
              <w:bottom w:val="nil"/>
              <w:right w:val="nil"/>
            </w:tcBorders>
            <w:vAlign w:val="bottom"/>
          </w:tcPr>
          <w:p w14:paraId="56180DF0" w14:textId="77777777" w:rsidR="00F13AAB" w:rsidRPr="00102946" w:rsidRDefault="00F13AAB" w:rsidP="00C365BC"/>
        </w:tc>
        <w:tc>
          <w:tcPr>
            <w:tcW w:w="3771" w:type="dxa"/>
            <w:gridSpan w:val="3"/>
            <w:tcBorders>
              <w:top w:val="nil"/>
              <w:left w:val="nil"/>
              <w:bottom w:val="single" w:sz="4" w:space="0" w:color="auto"/>
              <w:right w:val="nil"/>
            </w:tcBorders>
            <w:vAlign w:val="bottom"/>
          </w:tcPr>
          <w:p w14:paraId="73DBA4B3" w14:textId="77777777" w:rsidR="00F13AAB" w:rsidRPr="00102946" w:rsidRDefault="00902D29" w:rsidP="00C365BC">
            <w:hyperlink r:id="rId16" w:history="1">
              <w:r w:rsidR="00F13AAB" w:rsidRPr="00102946">
                <w:rPr>
                  <w:rStyle w:val="a7"/>
                </w:rPr>
                <w:t>https://dui.ivanovoobl.ru/</w:t>
              </w:r>
            </w:hyperlink>
          </w:p>
        </w:tc>
        <w:tc>
          <w:tcPr>
            <w:tcW w:w="256" w:type="dxa"/>
            <w:gridSpan w:val="2"/>
            <w:tcBorders>
              <w:top w:val="nil"/>
              <w:left w:val="nil"/>
              <w:bottom w:val="nil"/>
              <w:right w:val="double" w:sz="4" w:space="0" w:color="auto"/>
            </w:tcBorders>
            <w:vAlign w:val="bottom"/>
          </w:tcPr>
          <w:p w14:paraId="4C4A522D" w14:textId="77777777" w:rsidR="00F13AAB" w:rsidRPr="00102946" w:rsidRDefault="00F13AAB" w:rsidP="00C365BC">
            <w:r w:rsidRPr="00102946">
              <w:t>;</w:t>
            </w:r>
          </w:p>
        </w:tc>
      </w:tr>
      <w:tr w:rsidR="00F13AAB" w:rsidRPr="00102946" w14:paraId="345A8B2A" w14:textId="77777777" w:rsidTr="00C365BC">
        <w:trPr>
          <w:cantSplit/>
        </w:trPr>
        <w:tc>
          <w:tcPr>
            <w:tcW w:w="170" w:type="dxa"/>
            <w:gridSpan w:val="2"/>
            <w:tcBorders>
              <w:top w:val="nil"/>
              <w:left w:val="double" w:sz="4" w:space="0" w:color="auto"/>
              <w:bottom w:val="nil"/>
              <w:right w:val="nil"/>
            </w:tcBorders>
          </w:tcPr>
          <w:p w14:paraId="4B36ADAA" w14:textId="77777777" w:rsidR="00F13AAB" w:rsidRPr="00102946" w:rsidRDefault="00F13AAB" w:rsidP="00C365BC"/>
        </w:tc>
        <w:tc>
          <w:tcPr>
            <w:tcW w:w="5670" w:type="dxa"/>
            <w:gridSpan w:val="33"/>
            <w:tcBorders>
              <w:top w:val="nil"/>
              <w:left w:val="nil"/>
              <w:bottom w:val="nil"/>
              <w:right w:val="nil"/>
            </w:tcBorders>
          </w:tcPr>
          <w:p w14:paraId="0BB1228F" w14:textId="77777777" w:rsidR="00F13AAB" w:rsidRPr="00102946" w:rsidRDefault="00F13AAB" w:rsidP="00C365BC">
            <w:r w:rsidRPr="00102946">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13" w:type="dxa"/>
            <w:gridSpan w:val="2"/>
            <w:tcBorders>
              <w:top w:val="nil"/>
              <w:left w:val="nil"/>
              <w:bottom w:val="nil"/>
              <w:right w:val="nil"/>
            </w:tcBorders>
          </w:tcPr>
          <w:p w14:paraId="25878C96" w14:textId="77777777" w:rsidR="00F13AAB" w:rsidRPr="00102946" w:rsidRDefault="00F13AAB" w:rsidP="00C365BC"/>
        </w:tc>
        <w:tc>
          <w:tcPr>
            <w:tcW w:w="3771" w:type="dxa"/>
            <w:gridSpan w:val="3"/>
            <w:tcBorders>
              <w:top w:val="nil"/>
              <w:left w:val="nil"/>
              <w:bottom w:val="nil"/>
              <w:right w:val="nil"/>
            </w:tcBorders>
          </w:tcPr>
          <w:p w14:paraId="5C2918A7" w14:textId="77777777" w:rsidR="00F13AAB" w:rsidRPr="00102946" w:rsidRDefault="00F13AAB" w:rsidP="00C365BC">
            <w:r w:rsidRPr="00102946">
              <w:t>(Адрес сайта)</w:t>
            </w:r>
          </w:p>
        </w:tc>
        <w:tc>
          <w:tcPr>
            <w:tcW w:w="256" w:type="dxa"/>
            <w:gridSpan w:val="2"/>
            <w:tcBorders>
              <w:top w:val="nil"/>
              <w:left w:val="nil"/>
              <w:bottom w:val="nil"/>
              <w:right w:val="double" w:sz="4" w:space="0" w:color="auto"/>
            </w:tcBorders>
          </w:tcPr>
          <w:p w14:paraId="2FA3A76B" w14:textId="77777777" w:rsidR="00F13AAB" w:rsidRPr="00102946" w:rsidRDefault="00F13AAB" w:rsidP="00C365BC"/>
        </w:tc>
      </w:tr>
      <w:tr w:rsidR="00F13AAB" w:rsidRPr="00102946" w14:paraId="072AED6C" w14:textId="77777777" w:rsidTr="00C365BC">
        <w:trPr>
          <w:cantSplit/>
        </w:trPr>
        <w:tc>
          <w:tcPr>
            <w:tcW w:w="170" w:type="dxa"/>
            <w:gridSpan w:val="2"/>
            <w:tcBorders>
              <w:top w:val="nil"/>
              <w:left w:val="double" w:sz="4" w:space="0" w:color="auto"/>
              <w:bottom w:val="nil"/>
              <w:right w:val="nil"/>
            </w:tcBorders>
            <w:vAlign w:val="bottom"/>
          </w:tcPr>
          <w:p w14:paraId="10999530" w14:textId="77777777" w:rsidR="00F13AAB" w:rsidRPr="00102946" w:rsidRDefault="00F13AAB" w:rsidP="00C365BC"/>
        </w:tc>
        <w:tc>
          <w:tcPr>
            <w:tcW w:w="5670" w:type="dxa"/>
            <w:gridSpan w:val="33"/>
            <w:tcBorders>
              <w:top w:val="nil"/>
              <w:left w:val="nil"/>
              <w:bottom w:val="single" w:sz="4" w:space="0" w:color="auto"/>
              <w:right w:val="nil"/>
            </w:tcBorders>
            <w:vAlign w:val="bottom"/>
          </w:tcPr>
          <w:p w14:paraId="6EFD1E7D" w14:textId="77777777" w:rsidR="00F13AAB" w:rsidRPr="00102946" w:rsidRDefault="00F13AAB" w:rsidP="00C365BC">
            <w:r w:rsidRPr="00102946">
              <w:t>Управление Федеральной службы государственной регистрации, кадастра и картографии по Ивановской области</w:t>
            </w:r>
          </w:p>
        </w:tc>
        <w:tc>
          <w:tcPr>
            <w:tcW w:w="113" w:type="dxa"/>
            <w:gridSpan w:val="2"/>
            <w:tcBorders>
              <w:top w:val="nil"/>
              <w:left w:val="nil"/>
              <w:bottom w:val="nil"/>
              <w:right w:val="nil"/>
            </w:tcBorders>
            <w:vAlign w:val="bottom"/>
          </w:tcPr>
          <w:p w14:paraId="7F878942" w14:textId="77777777" w:rsidR="00F13AAB" w:rsidRPr="00102946" w:rsidRDefault="00F13AAB" w:rsidP="00C365BC"/>
        </w:tc>
        <w:tc>
          <w:tcPr>
            <w:tcW w:w="3771" w:type="dxa"/>
            <w:gridSpan w:val="3"/>
            <w:tcBorders>
              <w:top w:val="nil"/>
              <w:left w:val="nil"/>
              <w:bottom w:val="single" w:sz="4" w:space="0" w:color="auto"/>
              <w:right w:val="nil"/>
            </w:tcBorders>
            <w:vAlign w:val="bottom"/>
          </w:tcPr>
          <w:p w14:paraId="0DA99FE4" w14:textId="77777777" w:rsidR="00F13AAB" w:rsidRPr="00102946" w:rsidRDefault="00902D29" w:rsidP="00C365BC">
            <w:hyperlink r:id="rId17" w:history="1">
              <w:r w:rsidR="00F13AAB" w:rsidRPr="00102946">
                <w:rPr>
                  <w:rStyle w:val="a7"/>
                </w:rPr>
                <w:t>https://rosreestr.ru/</w:t>
              </w:r>
            </w:hyperlink>
          </w:p>
        </w:tc>
        <w:tc>
          <w:tcPr>
            <w:tcW w:w="256" w:type="dxa"/>
            <w:gridSpan w:val="2"/>
            <w:tcBorders>
              <w:top w:val="nil"/>
              <w:left w:val="nil"/>
              <w:bottom w:val="nil"/>
              <w:right w:val="double" w:sz="4" w:space="0" w:color="auto"/>
            </w:tcBorders>
            <w:vAlign w:val="bottom"/>
          </w:tcPr>
          <w:p w14:paraId="3F67AB7F" w14:textId="77777777" w:rsidR="00F13AAB" w:rsidRPr="00102946" w:rsidRDefault="00F13AAB" w:rsidP="00C365BC">
            <w:r w:rsidRPr="00102946">
              <w:t>.</w:t>
            </w:r>
          </w:p>
        </w:tc>
      </w:tr>
      <w:tr w:rsidR="00F13AAB" w:rsidRPr="00102946" w14:paraId="0D8B585A" w14:textId="77777777" w:rsidTr="00C365BC">
        <w:trPr>
          <w:cantSplit/>
        </w:trPr>
        <w:tc>
          <w:tcPr>
            <w:tcW w:w="170" w:type="dxa"/>
            <w:gridSpan w:val="2"/>
            <w:tcBorders>
              <w:top w:val="nil"/>
              <w:left w:val="double" w:sz="4" w:space="0" w:color="auto"/>
              <w:bottom w:val="nil"/>
              <w:right w:val="nil"/>
            </w:tcBorders>
          </w:tcPr>
          <w:p w14:paraId="14E30A40" w14:textId="77777777" w:rsidR="00F13AAB" w:rsidRPr="00102946" w:rsidRDefault="00F13AAB" w:rsidP="00C365BC"/>
        </w:tc>
        <w:tc>
          <w:tcPr>
            <w:tcW w:w="5670" w:type="dxa"/>
            <w:gridSpan w:val="33"/>
            <w:tcBorders>
              <w:top w:val="nil"/>
              <w:left w:val="nil"/>
              <w:bottom w:val="nil"/>
              <w:right w:val="nil"/>
            </w:tcBorders>
          </w:tcPr>
          <w:p w14:paraId="650CEDB3" w14:textId="77777777" w:rsidR="00F13AAB" w:rsidRPr="00102946" w:rsidRDefault="00F13AAB" w:rsidP="00C365BC">
            <w:r w:rsidRPr="00102946">
              <w:t>(Наименование органа кадастрового учета)</w:t>
            </w:r>
          </w:p>
        </w:tc>
        <w:tc>
          <w:tcPr>
            <w:tcW w:w="113" w:type="dxa"/>
            <w:gridSpan w:val="2"/>
            <w:tcBorders>
              <w:top w:val="nil"/>
              <w:left w:val="nil"/>
              <w:bottom w:val="nil"/>
              <w:right w:val="nil"/>
            </w:tcBorders>
          </w:tcPr>
          <w:p w14:paraId="3C07CB90" w14:textId="77777777" w:rsidR="00F13AAB" w:rsidRPr="00102946" w:rsidRDefault="00F13AAB" w:rsidP="00C365BC"/>
        </w:tc>
        <w:tc>
          <w:tcPr>
            <w:tcW w:w="3771" w:type="dxa"/>
            <w:gridSpan w:val="3"/>
            <w:tcBorders>
              <w:top w:val="nil"/>
              <w:left w:val="nil"/>
              <w:bottom w:val="nil"/>
              <w:right w:val="nil"/>
            </w:tcBorders>
          </w:tcPr>
          <w:p w14:paraId="12191D7F" w14:textId="77777777" w:rsidR="00F13AAB" w:rsidRPr="00102946" w:rsidRDefault="00F13AAB" w:rsidP="00C365BC">
            <w:r w:rsidRPr="00102946">
              <w:t>(Адрес сайта)</w:t>
            </w:r>
          </w:p>
        </w:tc>
        <w:tc>
          <w:tcPr>
            <w:tcW w:w="256" w:type="dxa"/>
            <w:gridSpan w:val="2"/>
            <w:tcBorders>
              <w:top w:val="nil"/>
              <w:left w:val="nil"/>
              <w:bottom w:val="nil"/>
              <w:right w:val="double" w:sz="4" w:space="0" w:color="auto"/>
            </w:tcBorders>
          </w:tcPr>
          <w:p w14:paraId="688D3DDE" w14:textId="77777777" w:rsidR="00F13AAB" w:rsidRPr="00102946" w:rsidRDefault="00F13AAB" w:rsidP="00C365BC"/>
        </w:tc>
      </w:tr>
      <w:tr w:rsidR="00F13AAB" w:rsidRPr="00102946" w14:paraId="7F1D086A" w14:textId="77777777" w:rsidTr="00C365BC">
        <w:trPr>
          <w:cantSplit/>
        </w:trPr>
        <w:tc>
          <w:tcPr>
            <w:tcW w:w="9980" w:type="dxa"/>
            <w:gridSpan w:val="42"/>
            <w:tcBorders>
              <w:top w:val="nil"/>
              <w:left w:val="double" w:sz="4" w:space="0" w:color="auto"/>
              <w:bottom w:val="nil"/>
              <w:right w:val="double" w:sz="4" w:space="0" w:color="auto"/>
            </w:tcBorders>
            <w:vAlign w:val="bottom"/>
          </w:tcPr>
          <w:p w14:paraId="35C91AFC" w14:textId="0A3FE832" w:rsidR="00F13AAB" w:rsidRPr="00102946" w:rsidRDefault="00392E76" w:rsidP="00C365BC">
            <w:r>
              <w:lastRenderedPageBreak/>
              <w:t xml:space="preserve">       </w:t>
            </w:r>
            <w:r w:rsidR="00F13AAB" w:rsidRPr="00102946">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кадастровых кварталов (нескольких смежных кадастровых кварталов):</w:t>
            </w:r>
            <w:r w:rsidR="00F13AAB" w:rsidRPr="00102946">
              <w:br/>
            </w:r>
          </w:p>
        </w:tc>
      </w:tr>
      <w:tr w:rsidR="00F13AAB" w:rsidRPr="00102946" w14:paraId="30FFE990" w14:textId="77777777" w:rsidTr="00C365BC">
        <w:tc>
          <w:tcPr>
            <w:tcW w:w="170" w:type="dxa"/>
            <w:gridSpan w:val="2"/>
            <w:tcBorders>
              <w:top w:val="nil"/>
              <w:left w:val="double" w:sz="4" w:space="0" w:color="auto"/>
              <w:bottom w:val="nil"/>
              <w:right w:val="nil"/>
            </w:tcBorders>
            <w:vAlign w:val="bottom"/>
          </w:tcPr>
          <w:p w14:paraId="17D8C6AB" w14:textId="77777777" w:rsidR="00F13AAB" w:rsidRPr="00102946" w:rsidRDefault="00F13AAB" w:rsidP="00C365BC"/>
        </w:tc>
        <w:tc>
          <w:tcPr>
            <w:tcW w:w="9640" w:type="dxa"/>
            <w:gridSpan w:val="39"/>
            <w:tcBorders>
              <w:top w:val="nil"/>
              <w:left w:val="nil"/>
              <w:bottom w:val="single" w:sz="4" w:space="0" w:color="auto"/>
              <w:right w:val="nil"/>
            </w:tcBorders>
            <w:vAlign w:val="bottom"/>
          </w:tcPr>
          <w:p w14:paraId="25A69D8D" w14:textId="03437543" w:rsidR="00F13AAB" w:rsidRPr="00102946" w:rsidRDefault="00F13AAB" w:rsidP="00F13AAB">
            <w:r w:rsidRPr="00102946">
              <w:t>37:26:010179, 37:26:010181, 37:26:020204</w:t>
            </w:r>
          </w:p>
        </w:tc>
        <w:tc>
          <w:tcPr>
            <w:tcW w:w="170" w:type="dxa"/>
            <w:tcBorders>
              <w:top w:val="nil"/>
              <w:left w:val="nil"/>
              <w:bottom w:val="nil"/>
              <w:right w:val="double" w:sz="4" w:space="0" w:color="auto"/>
            </w:tcBorders>
            <w:vAlign w:val="bottom"/>
          </w:tcPr>
          <w:p w14:paraId="03F6E01A" w14:textId="77777777" w:rsidR="00F13AAB" w:rsidRPr="00102946" w:rsidRDefault="00F13AAB" w:rsidP="00C365BC"/>
        </w:tc>
      </w:tr>
      <w:tr w:rsidR="00F13AAB" w:rsidRPr="00102946" w14:paraId="032904BB" w14:textId="77777777" w:rsidTr="00C365BC">
        <w:tc>
          <w:tcPr>
            <w:tcW w:w="2438" w:type="dxa"/>
            <w:gridSpan w:val="18"/>
            <w:tcBorders>
              <w:top w:val="nil"/>
              <w:left w:val="double" w:sz="4" w:space="0" w:color="auto"/>
              <w:bottom w:val="nil"/>
              <w:right w:val="nil"/>
            </w:tcBorders>
            <w:vAlign w:val="bottom"/>
          </w:tcPr>
          <w:p w14:paraId="64B001EB" w14:textId="77777777" w:rsidR="00F13AAB" w:rsidRPr="00102946" w:rsidRDefault="00F13AAB" w:rsidP="00C365BC">
            <w:r w:rsidRPr="00102946">
              <w:t>состоится по адресу:</w:t>
            </w:r>
          </w:p>
        </w:tc>
        <w:tc>
          <w:tcPr>
            <w:tcW w:w="7372" w:type="dxa"/>
            <w:gridSpan w:val="23"/>
            <w:tcBorders>
              <w:top w:val="nil"/>
              <w:left w:val="nil"/>
              <w:bottom w:val="single" w:sz="4" w:space="0" w:color="auto"/>
              <w:right w:val="nil"/>
            </w:tcBorders>
            <w:vAlign w:val="bottom"/>
          </w:tcPr>
          <w:p w14:paraId="4F466E96" w14:textId="77777777" w:rsidR="00F13AAB" w:rsidRPr="00102946" w:rsidRDefault="00F13AAB" w:rsidP="00C365BC">
            <w:r w:rsidRPr="00102946">
              <w:t>155040, Ивановская область, г. Тейково, пл. Ленина, д. 4</w:t>
            </w:r>
          </w:p>
        </w:tc>
        <w:tc>
          <w:tcPr>
            <w:tcW w:w="170" w:type="dxa"/>
            <w:tcBorders>
              <w:top w:val="nil"/>
              <w:left w:val="nil"/>
              <w:bottom w:val="nil"/>
              <w:right w:val="double" w:sz="4" w:space="0" w:color="auto"/>
            </w:tcBorders>
            <w:vAlign w:val="bottom"/>
          </w:tcPr>
          <w:p w14:paraId="5C0D3EA4" w14:textId="77777777" w:rsidR="00F13AAB" w:rsidRPr="00102946" w:rsidRDefault="00F13AAB" w:rsidP="00C365BC"/>
        </w:tc>
      </w:tr>
      <w:tr w:rsidR="00F13AAB" w:rsidRPr="00102946" w14:paraId="633EAD53" w14:textId="77777777" w:rsidTr="00C365BC">
        <w:tc>
          <w:tcPr>
            <w:tcW w:w="142" w:type="dxa"/>
            <w:tcBorders>
              <w:top w:val="nil"/>
              <w:left w:val="double" w:sz="4" w:space="0" w:color="auto"/>
              <w:bottom w:val="nil"/>
              <w:right w:val="nil"/>
            </w:tcBorders>
            <w:vAlign w:val="bottom"/>
          </w:tcPr>
          <w:p w14:paraId="57A723AB" w14:textId="77777777" w:rsidR="00F13AAB" w:rsidRPr="00102946" w:rsidRDefault="00F13AAB" w:rsidP="00C365BC"/>
        </w:tc>
        <w:tc>
          <w:tcPr>
            <w:tcW w:w="198" w:type="dxa"/>
            <w:gridSpan w:val="2"/>
            <w:tcBorders>
              <w:top w:val="nil"/>
              <w:left w:val="nil"/>
              <w:bottom w:val="nil"/>
              <w:right w:val="nil"/>
            </w:tcBorders>
            <w:vAlign w:val="bottom"/>
          </w:tcPr>
          <w:p w14:paraId="421037A2" w14:textId="77777777" w:rsidR="00F13AAB" w:rsidRPr="00102946" w:rsidRDefault="00F13AAB" w:rsidP="00C365BC">
            <w:r w:rsidRPr="00102946">
              <w:t>«</w:t>
            </w:r>
          </w:p>
        </w:tc>
        <w:tc>
          <w:tcPr>
            <w:tcW w:w="397" w:type="dxa"/>
            <w:gridSpan w:val="5"/>
            <w:tcBorders>
              <w:top w:val="nil"/>
              <w:left w:val="nil"/>
              <w:bottom w:val="single" w:sz="4" w:space="0" w:color="auto"/>
              <w:right w:val="nil"/>
            </w:tcBorders>
            <w:vAlign w:val="bottom"/>
          </w:tcPr>
          <w:p w14:paraId="03330A89" w14:textId="77777777" w:rsidR="00F13AAB" w:rsidRPr="00102946" w:rsidRDefault="00F13AAB" w:rsidP="00C365BC">
            <w:r w:rsidRPr="00102946">
              <w:t>15</w:t>
            </w:r>
          </w:p>
        </w:tc>
        <w:tc>
          <w:tcPr>
            <w:tcW w:w="227" w:type="dxa"/>
            <w:gridSpan w:val="2"/>
            <w:tcBorders>
              <w:top w:val="nil"/>
              <w:left w:val="nil"/>
              <w:bottom w:val="nil"/>
              <w:right w:val="nil"/>
            </w:tcBorders>
            <w:vAlign w:val="bottom"/>
          </w:tcPr>
          <w:p w14:paraId="5827E496" w14:textId="77777777" w:rsidR="00F13AAB" w:rsidRPr="00102946" w:rsidRDefault="00F13AAB" w:rsidP="00C365BC">
            <w:r w:rsidRPr="00102946">
              <w:t>»</w:t>
            </w:r>
          </w:p>
        </w:tc>
        <w:tc>
          <w:tcPr>
            <w:tcW w:w="1247" w:type="dxa"/>
            <w:gridSpan w:val="5"/>
            <w:tcBorders>
              <w:top w:val="nil"/>
              <w:left w:val="nil"/>
              <w:bottom w:val="single" w:sz="4" w:space="0" w:color="auto"/>
              <w:right w:val="nil"/>
            </w:tcBorders>
            <w:vAlign w:val="bottom"/>
          </w:tcPr>
          <w:p w14:paraId="0D793EE4" w14:textId="77777777" w:rsidR="00F13AAB" w:rsidRPr="00102946" w:rsidRDefault="00F13AAB" w:rsidP="00C365BC">
            <w:r w:rsidRPr="00102946">
              <w:t>сентября</w:t>
            </w:r>
          </w:p>
        </w:tc>
        <w:tc>
          <w:tcPr>
            <w:tcW w:w="113" w:type="dxa"/>
            <w:tcBorders>
              <w:top w:val="nil"/>
              <w:left w:val="nil"/>
              <w:bottom w:val="nil"/>
              <w:right w:val="nil"/>
            </w:tcBorders>
            <w:vAlign w:val="bottom"/>
          </w:tcPr>
          <w:p w14:paraId="7F6E66A0" w14:textId="77777777" w:rsidR="00F13AAB" w:rsidRPr="00102946" w:rsidRDefault="00F13AAB" w:rsidP="00C365BC"/>
        </w:tc>
        <w:tc>
          <w:tcPr>
            <w:tcW w:w="737" w:type="dxa"/>
            <w:gridSpan w:val="6"/>
            <w:tcBorders>
              <w:top w:val="nil"/>
              <w:left w:val="nil"/>
              <w:bottom w:val="single" w:sz="4" w:space="0" w:color="auto"/>
              <w:right w:val="nil"/>
            </w:tcBorders>
            <w:vAlign w:val="bottom"/>
          </w:tcPr>
          <w:p w14:paraId="4963F200" w14:textId="77777777" w:rsidR="00F13AAB" w:rsidRPr="00102946" w:rsidRDefault="00F13AAB" w:rsidP="00C365BC">
            <w:r w:rsidRPr="00102946">
              <w:t>2023</w:t>
            </w:r>
          </w:p>
        </w:tc>
        <w:tc>
          <w:tcPr>
            <w:tcW w:w="539" w:type="dxa"/>
            <w:gridSpan w:val="5"/>
            <w:tcBorders>
              <w:top w:val="nil"/>
              <w:left w:val="nil"/>
              <w:bottom w:val="nil"/>
              <w:right w:val="nil"/>
            </w:tcBorders>
            <w:vAlign w:val="bottom"/>
          </w:tcPr>
          <w:p w14:paraId="1A47B6CE" w14:textId="77777777" w:rsidR="00F13AAB" w:rsidRPr="00102946" w:rsidRDefault="00F13AAB" w:rsidP="00C365BC">
            <w:r w:rsidRPr="00102946">
              <w:t>г. в</w:t>
            </w:r>
          </w:p>
        </w:tc>
        <w:tc>
          <w:tcPr>
            <w:tcW w:w="568" w:type="dxa"/>
            <w:gridSpan w:val="2"/>
            <w:tcBorders>
              <w:top w:val="nil"/>
              <w:left w:val="nil"/>
              <w:bottom w:val="single" w:sz="4" w:space="0" w:color="auto"/>
              <w:right w:val="nil"/>
            </w:tcBorders>
            <w:vAlign w:val="bottom"/>
          </w:tcPr>
          <w:p w14:paraId="4C3CB748" w14:textId="77777777" w:rsidR="00F13AAB" w:rsidRPr="00102946" w:rsidRDefault="00F13AAB" w:rsidP="00C365BC">
            <w:r w:rsidRPr="00102946">
              <w:t>10</w:t>
            </w:r>
          </w:p>
        </w:tc>
        <w:tc>
          <w:tcPr>
            <w:tcW w:w="765" w:type="dxa"/>
            <w:gridSpan w:val="3"/>
            <w:tcBorders>
              <w:top w:val="nil"/>
              <w:left w:val="nil"/>
              <w:bottom w:val="nil"/>
              <w:right w:val="nil"/>
            </w:tcBorders>
            <w:vAlign w:val="bottom"/>
          </w:tcPr>
          <w:p w14:paraId="505012B5" w14:textId="77777777" w:rsidR="00F13AAB" w:rsidRPr="00102946" w:rsidRDefault="00F13AAB" w:rsidP="00C365BC">
            <w:r w:rsidRPr="00102946">
              <w:t>часов</w:t>
            </w:r>
          </w:p>
        </w:tc>
        <w:tc>
          <w:tcPr>
            <w:tcW w:w="567" w:type="dxa"/>
            <w:tcBorders>
              <w:top w:val="nil"/>
              <w:left w:val="nil"/>
              <w:bottom w:val="single" w:sz="4" w:space="0" w:color="auto"/>
              <w:right w:val="nil"/>
            </w:tcBorders>
            <w:vAlign w:val="bottom"/>
          </w:tcPr>
          <w:p w14:paraId="2AEA8385" w14:textId="77777777" w:rsidR="00F13AAB" w:rsidRPr="00102946" w:rsidRDefault="00F13AAB" w:rsidP="00C365BC">
            <w:r w:rsidRPr="00102946">
              <w:t>00</w:t>
            </w:r>
          </w:p>
        </w:tc>
        <w:tc>
          <w:tcPr>
            <w:tcW w:w="4480" w:type="dxa"/>
            <w:gridSpan w:val="9"/>
            <w:tcBorders>
              <w:top w:val="nil"/>
              <w:left w:val="nil"/>
              <w:bottom w:val="nil"/>
              <w:right w:val="double" w:sz="4" w:space="0" w:color="auto"/>
            </w:tcBorders>
            <w:vAlign w:val="bottom"/>
          </w:tcPr>
          <w:p w14:paraId="01C45006" w14:textId="77777777" w:rsidR="00F13AAB" w:rsidRPr="00102946" w:rsidRDefault="00F13AAB" w:rsidP="00C365BC">
            <w:r w:rsidRPr="00102946">
              <w:t>минут.</w:t>
            </w:r>
          </w:p>
        </w:tc>
      </w:tr>
      <w:tr w:rsidR="00F13AAB" w:rsidRPr="00102946" w14:paraId="7D1B256C" w14:textId="77777777" w:rsidTr="00C365BC">
        <w:trPr>
          <w:cantSplit/>
        </w:trPr>
        <w:tc>
          <w:tcPr>
            <w:tcW w:w="9980" w:type="dxa"/>
            <w:gridSpan w:val="42"/>
            <w:tcBorders>
              <w:top w:val="nil"/>
              <w:left w:val="double" w:sz="4" w:space="0" w:color="auto"/>
              <w:bottom w:val="nil"/>
              <w:right w:val="double" w:sz="4" w:space="0" w:color="auto"/>
            </w:tcBorders>
            <w:vAlign w:val="bottom"/>
          </w:tcPr>
          <w:p w14:paraId="768C3D5E" w14:textId="44D5B7BC" w:rsidR="00F13AAB" w:rsidRPr="00102946" w:rsidRDefault="00392E76" w:rsidP="00392E76">
            <w:pPr>
              <w:jc w:val="both"/>
            </w:pPr>
            <w:r>
              <w:t xml:space="preserve">         </w:t>
            </w:r>
            <w:r w:rsidR="00F13AAB" w:rsidRPr="00102946">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F13AAB" w:rsidRPr="00102946" w14:paraId="28FC7E51" w14:textId="77777777" w:rsidTr="00C365BC">
        <w:trPr>
          <w:cantSplit/>
        </w:trPr>
        <w:tc>
          <w:tcPr>
            <w:tcW w:w="9980" w:type="dxa"/>
            <w:gridSpan w:val="42"/>
            <w:tcBorders>
              <w:top w:val="nil"/>
              <w:left w:val="double" w:sz="4" w:space="0" w:color="auto"/>
              <w:bottom w:val="nil"/>
              <w:right w:val="double" w:sz="4" w:space="0" w:color="auto"/>
            </w:tcBorders>
            <w:vAlign w:val="bottom"/>
          </w:tcPr>
          <w:p w14:paraId="15779E31" w14:textId="06AE88E1" w:rsidR="00F13AAB" w:rsidRPr="00102946" w:rsidRDefault="00392E76" w:rsidP="00C365BC">
            <w:r>
              <w:t xml:space="preserve">            </w:t>
            </w:r>
            <w:r w:rsidR="00F13AAB" w:rsidRPr="00102946">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F13AAB" w:rsidRPr="00102946" w14:paraId="3776CD92" w14:textId="77777777" w:rsidTr="00C365BC">
        <w:tc>
          <w:tcPr>
            <w:tcW w:w="352" w:type="dxa"/>
            <w:gridSpan w:val="4"/>
            <w:tcBorders>
              <w:top w:val="nil"/>
              <w:left w:val="double" w:sz="4" w:space="0" w:color="auto"/>
              <w:bottom w:val="nil"/>
              <w:right w:val="nil"/>
            </w:tcBorders>
            <w:vAlign w:val="bottom"/>
          </w:tcPr>
          <w:p w14:paraId="7986ABF5" w14:textId="77777777" w:rsidR="00F13AAB" w:rsidRPr="00102946" w:rsidRDefault="00F13AAB" w:rsidP="00C365BC">
            <w:r w:rsidRPr="00102946">
              <w:t>с</w:t>
            </w:r>
          </w:p>
        </w:tc>
        <w:tc>
          <w:tcPr>
            <w:tcW w:w="187" w:type="dxa"/>
            <w:gridSpan w:val="2"/>
            <w:tcBorders>
              <w:top w:val="nil"/>
              <w:left w:val="nil"/>
              <w:bottom w:val="nil"/>
              <w:right w:val="nil"/>
            </w:tcBorders>
            <w:vAlign w:val="bottom"/>
          </w:tcPr>
          <w:p w14:paraId="3E7FE199" w14:textId="77777777" w:rsidR="00F13AAB" w:rsidRPr="00102946" w:rsidRDefault="00F13AAB" w:rsidP="00C365BC">
            <w:r w:rsidRPr="00102946">
              <w:t>«</w:t>
            </w:r>
          </w:p>
        </w:tc>
        <w:tc>
          <w:tcPr>
            <w:tcW w:w="397" w:type="dxa"/>
            <w:gridSpan w:val="3"/>
            <w:tcBorders>
              <w:top w:val="nil"/>
              <w:left w:val="nil"/>
              <w:bottom w:val="single" w:sz="4" w:space="0" w:color="auto"/>
              <w:right w:val="nil"/>
            </w:tcBorders>
            <w:vAlign w:val="bottom"/>
          </w:tcPr>
          <w:p w14:paraId="4AFE6D58" w14:textId="77777777" w:rsidR="00F13AAB" w:rsidRPr="00102946" w:rsidRDefault="00F13AAB" w:rsidP="00C365BC">
            <w:r w:rsidRPr="00102946">
              <w:t>28</w:t>
            </w:r>
          </w:p>
        </w:tc>
        <w:tc>
          <w:tcPr>
            <w:tcW w:w="227" w:type="dxa"/>
            <w:gridSpan w:val="3"/>
            <w:tcBorders>
              <w:top w:val="nil"/>
              <w:left w:val="nil"/>
              <w:bottom w:val="nil"/>
              <w:right w:val="nil"/>
            </w:tcBorders>
            <w:vAlign w:val="bottom"/>
          </w:tcPr>
          <w:p w14:paraId="1DB59CBE" w14:textId="77777777" w:rsidR="00F13AAB" w:rsidRPr="00102946" w:rsidRDefault="00F13AAB" w:rsidP="00C365BC">
            <w:r w:rsidRPr="00102946">
              <w:t>»</w:t>
            </w:r>
          </w:p>
        </w:tc>
        <w:tc>
          <w:tcPr>
            <w:tcW w:w="1247" w:type="dxa"/>
            <w:gridSpan w:val="5"/>
            <w:tcBorders>
              <w:top w:val="nil"/>
              <w:left w:val="nil"/>
              <w:bottom w:val="single" w:sz="4" w:space="0" w:color="auto"/>
              <w:right w:val="nil"/>
            </w:tcBorders>
            <w:vAlign w:val="bottom"/>
          </w:tcPr>
          <w:p w14:paraId="5B4ADB58" w14:textId="77777777" w:rsidR="00F13AAB" w:rsidRPr="00102946" w:rsidRDefault="00F13AAB" w:rsidP="00C365BC">
            <w:r w:rsidRPr="00102946">
              <w:t>августа</w:t>
            </w:r>
          </w:p>
        </w:tc>
        <w:tc>
          <w:tcPr>
            <w:tcW w:w="113" w:type="dxa"/>
            <w:gridSpan w:val="2"/>
            <w:tcBorders>
              <w:top w:val="nil"/>
              <w:left w:val="nil"/>
              <w:bottom w:val="nil"/>
              <w:right w:val="nil"/>
            </w:tcBorders>
            <w:vAlign w:val="bottom"/>
          </w:tcPr>
          <w:p w14:paraId="61CDB341" w14:textId="77777777" w:rsidR="00F13AAB" w:rsidRPr="00102946" w:rsidRDefault="00F13AAB" w:rsidP="00C365BC"/>
        </w:tc>
        <w:tc>
          <w:tcPr>
            <w:tcW w:w="655" w:type="dxa"/>
            <w:gridSpan w:val="4"/>
            <w:tcBorders>
              <w:top w:val="nil"/>
              <w:left w:val="nil"/>
              <w:bottom w:val="single" w:sz="4" w:space="0" w:color="auto"/>
              <w:right w:val="nil"/>
            </w:tcBorders>
            <w:vAlign w:val="bottom"/>
          </w:tcPr>
          <w:p w14:paraId="2B62C138" w14:textId="77777777" w:rsidR="00F13AAB" w:rsidRPr="00102946" w:rsidRDefault="00F13AAB" w:rsidP="00C365BC">
            <w:r w:rsidRPr="00102946">
              <w:t>2023</w:t>
            </w:r>
          </w:p>
        </w:tc>
        <w:tc>
          <w:tcPr>
            <w:tcW w:w="762" w:type="dxa"/>
            <w:gridSpan w:val="5"/>
            <w:tcBorders>
              <w:top w:val="nil"/>
              <w:left w:val="nil"/>
              <w:bottom w:val="nil"/>
              <w:right w:val="nil"/>
            </w:tcBorders>
            <w:vAlign w:val="bottom"/>
          </w:tcPr>
          <w:p w14:paraId="069B5DCF" w14:textId="77777777" w:rsidR="00F13AAB" w:rsidRPr="00102946" w:rsidRDefault="00F13AAB" w:rsidP="00C365BC">
            <w:r w:rsidRPr="00102946">
              <w:t>г. по «</w:t>
            </w:r>
          </w:p>
        </w:tc>
        <w:tc>
          <w:tcPr>
            <w:tcW w:w="397" w:type="dxa"/>
            <w:gridSpan w:val="2"/>
            <w:tcBorders>
              <w:top w:val="nil"/>
              <w:left w:val="nil"/>
              <w:bottom w:val="single" w:sz="4" w:space="0" w:color="auto"/>
              <w:right w:val="nil"/>
            </w:tcBorders>
            <w:vAlign w:val="bottom"/>
          </w:tcPr>
          <w:p w14:paraId="116A8739" w14:textId="77777777" w:rsidR="00F13AAB" w:rsidRPr="00102946" w:rsidRDefault="00F13AAB" w:rsidP="00C365BC">
            <w:r w:rsidRPr="00102946">
              <w:t>15</w:t>
            </w:r>
          </w:p>
        </w:tc>
        <w:tc>
          <w:tcPr>
            <w:tcW w:w="227" w:type="dxa"/>
            <w:tcBorders>
              <w:top w:val="nil"/>
              <w:left w:val="nil"/>
              <w:bottom w:val="nil"/>
              <w:right w:val="nil"/>
            </w:tcBorders>
            <w:vAlign w:val="bottom"/>
          </w:tcPr>
          <w:p w14:paraId="3ED251F3" w14:textId="77777777" w:rsidR="00F13AAB" w:rsidRPr="00102946" w:rsidRDefault="00F13AAB" w:rsidP="00C365BC">
            <w:r w:rsidRPr="00102946">
              <w:t>»</w:t>
            </w:r>
          </w:p>
        </w:tc>
        <w:tc>
          <w:tcPr>
            <w:tcW w:w="1247" w:type="dxa"/>
            <w:gridSpan w:val="3"/>
            <w:tcBorders>
              <w:top w:val="nil"/>
              <w:left w:val="nil"/>
              <w:bottom w:val="single" w:sz="4" w:space="0" w:color="auto"/>
              <w:right w:val="nil"/>
            </w:tcBorders>
            <w:vAlign w:val="bottom"/>
          </w:tcPr>
          <w:p w14:paraId="259EB29E" w14:textId="77777777" w:rsidR="00F13AAB" w:rsidRPr="00102946" w:rsidRDefault="00F13AAB" w:rsidP="00C365BC">
            <w:r w:rsidRPr="00102946">
              <w:t>сентября</w:t>
            </w:r>
          </w:p>
        </w:tc>
        <w:tc>
          <w:tcPr>
            <w:tcW w:w="113" w:type="dxa"/>
            <w:gridSpan w:val="2"/>
            <w:tcBorders>
              <w:top w:val="nil"/>
              <w:left w:val="nil"/>
              <w:bottom w:val="nil"/>
              <w:right w:val="nil"/>
            </w:tcBorders>
            <w:vAlign w:val="bottom"/>
          </w:tcPr>
          <w:p w14:paraId="54371AFC" w14:textId="77777777" w:rsidR="00F13AAB" w:rsidRPr="00102946" w:rsidRDefault="00F13AAB" w:rsidP="00C365BC"/>
        </w:tc>
        <w:tc>
          <w:tcPr>
            <w:tcW w:w="680" w:type="dxa"/>
            <w:gridSpan w:val="2"/>
            <w:tcBorders>
              <w:top w:val="nil"/>
              <w:left w:val="nil"/>
              <w:bottom w:val="single" w:sz="4" w:space="0" w:color="auto"/>
              <w:right w:val="nil"/>
            </w:tcBorders>
            <w:vAlign w:val="bottom"/>
          </w:tcPr>
          <w:p w14:paraId="6113093D" w14:textId="77777777" w:rsidR="00F13AAB" w:rsidRPr="00102946" w:rsidRDefault="00F13AAB" w:rsidP="00C365BC">
            <w:r w:rsidRPr="00102946">
              <w:t>2023</w:t>
            </w:r>
          </w:p>
        </w:tc>
        <w:tc>
          <w:tcPr>
            <w:tcW w:w="3376" w:type="dxa"/>
            <w:gridSpan w:val="4"/>
            <w:tcBorders>
              <w:top w:val="nil"/>
              <w:left w:val="nil"/>
              <w:bottom w:val="nil"/>
              <w:right w:val="double" w:sz="4" w:space="0" w:color="auto"/>
            </w:tcBorders>
            <w:vAlign w:val="bottom"/>
          </w:tcPr>
          <w:p w14:paraId="3256653E" w14:textId="17FFDA8A" w:rsidR="00F13AAB" w:rsidRPr="00102946" w:rsidRDefault="00F13AAB" w:rsidP="00C365BC">
            <w:r w:rsidRPr="00102946">
              <w:t>г. и</w:t>
            </w:r>
          </w:p>
        </w:tc>
      </w:tr>
      <w:tr w:rsidR="00F13AAB" w:rsidRPr="00102946" w14:paraId="229CC3C5" w14:textId="77777777" w:rsidTr="00C365BC">
        <w:tc>
          <w:tcPr>
            <w:tcW w:w="352" w:type="dxa"/>
            <w:gridSpan w:val="4"/>
            <w:tcBorders>
              <w:top w:val="nil"/>
              <w:left w:val="double" w:sz="4" w:space="0" w:color="auto"/>
              <w:bottom w:val="nil"/>
              <w:right w:val="nil"/>
            </w:tcBorders>
            <w:vAlign w:val="bottom"/>
          </w:tcPr>
          <w:p w14:paraId="63B92FE8" w14:textId="77777777" w:rsidR="00F13AAB" w:rsidRPr="00102946" w:rsidRDefault="00F13AAB" w:rsidP="00C365BC">
            <w:r w:rsidRPr="00102946">
              <w:t>с</w:t>
            </w:r>
          </w:p>
        </w:tc>
        <w:tc>
          <w:tcPr>
            <w:tcW w:w="187" w:type="dxa"/>
            <w:gridSpan w:val="2"/>
            <w:tcBorders>
              <w:top w:val="nil"/>
              <w:left w:val="nil"/>
              <w:bottom w:val="nil"/>
              <w:right w:val="nil"/>
            </w:tcBorders>
            <w:vAlign w:val="bottom"/>
          </w:tcPr>
          <w:p w14:paraId="526FB743" w14:textId="77777777" w:rsidR="00F13AAB" w:rsidRPr="00102946" w:rsidRDefault="00F13AAB" w:rsidP="00C365BC">
            <w:r w:rsidRPr="00102946">
              <w:t>«</w:t>
            </w:r>
          </w:p>
        </w:tc>
        <w:tc>
          <w:tcPr>
            <w:tcW w:w="397" w:type="dxa"/>
            <w:gridSpan w:val="3"/>
            <w:tcBorders>
              <w:top w:val="nil"/>
              <w:left w:val="nil"/>
              <w:bottom w:val="single" w:sz="4" w:space="0" w:color="auto"/>
              <w:right w:val="nil"/>
            </w:tcBorders>
            <w:vAlign w:val="bottom"/>
          </w:tcPr>
          <w:p w14:paraId="22D67955" w14:textId="77777777" w:rsidR="00F13AAB" w:rsidRPr="00102946" w:rsidRDefault="00F13AAB" w:rsidP="00C365BC">
            <w:r w:rsidRPr="00102946">
              <w:t>15</w:t>
            </w:r>
          </w:p>
        </w:tc>
        <w:tc>
          <w:tcPr>
            <w:tcW w:w="227" w:type="dxa"/>
            <w:gridSpan w:val="3"/>
            <w:tcBorders>
              <w:top w:val="nil"/>
              <w:left w:val="nil"/>
              <w:bottom w:val="nil"/>
              <w:right w:val="nil"/>
            </w:tcBorders>
            <w:vAlign w:val="bottom"/>
          </w:tcPr>
          <w:p w14:paraId="18F96C40" w14:textId="77777777" w:rsidR="00F13AAB" w:rsidRPr="00102946" w:rsidRDefault="00F13AAB" w:rsidP="00C365BC">
            <w:r w:rsidRPr="00102946">
              <w:t>»</w:t>
            </w:r>
          </w:p>
        </w:tc>
        <w:tc>
          <w:tcPr>
            <w:tcW w:w="1247" w:type="dxa"/>
            <w:gridSpan w:val="5"/>
            <w:tcBorders>
              <w:top w:val="nil"/>
              <w:left w:val="nil"/>
              <w:bottom w:val="single" w:sz="4" w:space="0" w:color="auto"/>
              <w:right w:val="nil"/>
            </w:tcBorders>
            <w:vAlign w:val="bottom"/>
          </w:tcPr>
          <w:p w14:paraId="33BA99D5" w14:textId="77777777" w:rsidR="00F13AAB" w:rsidRPr="00102946" w:rsidRDefault="00F13AAB" w:rsidP="00C365BC">
            <w:r w:rsidRPr="00102946">
              <w:t>сентября</w:t>
            </w:r>
          </w:p>
        </w:tc>
        <w:tc>
          <w:tcPr>
            <w:tcW w:w="113" w:type="dxa"/>
            <w:gridSpan w:val="2"/>
            <w:tcBorders>
              <w:top w:val="nil"/>
              <w:left w:val="nil"/>
              <w:bottom w:val="nil"/>
              <w:right w:val="nil"/>
            </w:tcBorders>
            <w:vAlign w:val="bottom"/>
          </w:tcPr>
          <w:p w14:paraId="18AC5E44" w14:textId="77777777" w:rsidR="00F13AAB" w:rsidRPr="00102946" w:rsidRDefault="00F13AAB" w:rsidP="00C365BC"/>
        </w:tc>
        <w:tc>
          <w:tcPr>
            <w:tcW w:w="655" w:type="dxa"/>
            <w:gridSpan w:val="4"/>
            <w:tcBorders>
              <w:top w:val="nil"/>
              <w:left w:val="nil"/>
              <w:bottom w:val="single" w:sz="4" w:space="0" w:color="auto"/>
              <w:right w:val="nil"/>
            </w:tcBorders>
            <w:vAlign w:val="bottom"/>
          </w:tcPr>
          <w:p w14:paraId="27A92109" w14:textId="77777777" w:rsidR="00F13AAB" w:rsidRPr="00102946" w:rsidRDefault="00F13AAB" w:rsidP="00C365BC">
            <w:r w:rsidRPr="00102946">
              <w:t>2023</w:t>
            </w:r>
          </w:p>
        </w:tc>
        <w:tc>
          <w:tcPr>
            <w:tcW w:w="762" w:type="dxa"/>
            <w:gridSpan w:val="5"/>
            <w:tcBorders>
              <w:top w:val="nil"/>
              <w:left w:val="nil"/>
              <w:bottom w:val="nil"/>
              <w:right w:val="nil"/>
            </w:tcBorders>
            <w:vAlign w:val="bottom"/>
          </w:tcPr>
          <w:p w14:paraId="1E6510F1" w14:textId="77777777" w:rsidR="00F13AAB" w:rsidRPr="00102946" w:rsidRDefault="00F13AAB" w:rsidP="00C365BC">
            <w:r w:rsidRPr="00102946">
              <w:t>г. по «</w:t>
            </w:r>
          </w:p>
        </w:tc>
        <w:tc>
          <w:tcPr>
            <w:tcW w:w="397" w:type="dxa"/>
            <w:gridSpan w:val="2"/>
            <w:tcBorders>
              <w:top w:val="nil"/>
              <w:left w:val="nil"/>
              <w:bottom w:val="single" w:sz="4" w:space="0" w:color="auto"/>
              <w:right w:val="nil"/>
            </w:tcBorders>
            <w:vAlign w:val="bottom"/>
          </w:tcPr>
          <w:p w14:paraId="2647A9A5" w14:textId="77777777" w:rsidR="00F13AAB" w:rsidRPr="00102946" w:rsidRDefault="00F13AAB" w:rsidP="00C365BC">
            <w:r w:rsidRPr="00102946">
              <w:t>19</w:t>
            </w:r>
          </w:p>
        </w:tc>
        <w:tc>
          <w:tcPr>
            <w:tcW w:w="227" w:type="dxa"/>
            <w:tcBorders>
              <w:top w:val="nil"/>
              <w:left w:val="nil"/>
              <w:bottom w:val="nil"/>
              <w:right w:val="nil"/>
            </w:tcBorders>
            <w:vAlign w:val="bottom"/>
          </w:tcPr>
          <w:p w14:paraId="2643EC58" w14:textId="77777777" w:rsidR="00F13AAB" w:rsidRPr="00102946" w:rsidRDefault="00F13AAB" w:rsidP="00C365BC">
            <w:r w:rsidRPr="00102946">
              <w:t>»</w:t>
            </w:r>
          </w:p>
        </w:tc>
        <w:tc>
          <w:tcPr>
            <w:tcW w:w="1247" w:type="dxa"/>
            <w:gridSpan w:val="3"/>
            <w:tcBorders>
              <w:top w:val="nil"/>
              <w:left w:val="nil"/>
              <w:bottom w:val="single" w:sz="4" w:space="0" w:color="auto"/>
              <w:right w:val="nil"/>
            </w:tcBorders>
            <w:vAlign w:val="bottom"/>
          </w:tcPr>
          <w:p w14:paraId="16CEB7CD" w14:textId="77777777" w:rsidR="00F13AAB" w:rsidRPr="00102946" w:rsidRDefault="00F13AAB" w:rsidP="00C365BC">
            <w:r w:rsidRPr="00102946">
              <w:t>октября</w:t>
            </w:r>
          </w:p>
        </w:tc>
        <w:tc>
          <w:tcPr>
            <w:tcW w:w="113" w:type="dxa"/>
            <w:gridSpan w:val="2"/>
            <w:tcBorders>
              <w:top w:val="nil"/>
              <w:left w:val="nil"/>
              <w:bottom w:val="nil"/>
              <w:right w:val="nil"/>
            </w:tcBorders>
            <w:vAlign w:val="bottom"/>
          </w:tcPr>
          <w:p w14:paraId="136DE00F" w14:textId="77777777" w:rsidR="00F13AAB" w:rsidRPr="00102946" w:rsidRDefault="00F13AAB" w:rsidP="00C365BC"/>
        </w:tc>
        <w:tc>
          <w:tcPr>
            <w:tcW w:w="680" w:type="dxa"/>
            <w:gridSpan w:val="2"/>
            <w:tcBorders>
              <w:top w:val="nil"/>
              <w:left w:val="nil"/>
              <w:bottom w:val="single" w:sz="4" w:space="0" w:color="auto"/>
              <w:right w:val="nil"/>
            </w:tcBorders>
            <w:vAlign w:val="bottom"/>
          </w:tcPr>
          <w:p w14:paraId="793955D8" w14:textId="77777777" w:rsidR="00F13AAB" w:rsidRPr="00102946" w:rsidRDefault="00F13AAB" w:rsidP="00C365BC">
            <w:r w:rsidRPr="00102946">
              <w:t>2023</w:t>
            </w:r>
          </w:p>
        </w:tc>
        <w:tc>
          <w:tcPr>
            <w:tcW w:w="3376" w:type="dxa"/>
            <w:gridSpan w:val="4"/>
            <w:tcBorders>
              <w:top w:val="nil"/>
              <w:left w:val="nil"/>
              <w:bottom w:val="nil"/>
              <w:right w:val="double" w:sz="4" w:space="0" w:color="auto"/>
            </w:tcBorders>
            <w:vAlign w:val="bottom"/>
          </w:tcPr>
          <w:p w14:paraId="279F3ABA" w14:textId="4D6FA5F7" w:rsidR="00F13AAB" w:rsidRPr="00102946" w:rsidRDefault="00F13AAB" w:rsidP="00C365BC">
            <w:r w:rsidRPr="00102946">
              <w:t>г.</w:t>
            </w:r>
          </w:p>
        </w:tc>
      </w:tr>
      <w:tr w:rsidR="00F13AAB" w:rsidRPr="00102946" w14:paraId="25659678" w14:textId="77777777" w:rsidTr="00C365BC">
        <w:trPr>
          <w:cantSplit/>
        </w:trPr>
        <w:tc>
          <w:tcPr>
            <w:tcW w:w="9980" w:type="dxa"/>
            <w:gridSpan w:val="42"/>
            <w:tcBorders>
              <w:top w:val="nil"/>
              <w:left w:val="double" w:sz="4" w:space="0" w:color="auto"/>
              <w:bottom w:val="nil"/>
              <w:right w:val="double" w:sz="4" w:space="0" w:color="auto"/>
            </w:tcBorders>
            <w:vAlign w:val="bottom"/>
          </w:tcPr>
          <w:p w14:paraId="763DB275" w14:textId="77777777" w:rsidR="00392E76" w:rsidRDefault="00392E76" w:rsidP="00C365BC"/>
          <w:p w14:paraId="730F1A01" w14:textId="75F88021" w:rsidR="00F13AAB" w:rsidRPr="00102946" w:rsidRDefault="00392E76" w:rsidP="00392E76">
            <w:pPr>
              <w:jc w:val="both"/>
            </w:pPr>
            <w:r>
              <w:t xml:space="preserve">          </w:t>
            </w:r>
            <w:r w:rsidR="00F13AAB" w:rsidRPr="00102946">
              <w:t>Возражения оформляются в соответствии с частью 15 статьи 42.10 Федерального закона от 24 июля 2007 г. № 221-ФЗ «О государственном кадастре недвижимости»</w:t>
            </w:r>
            <w:r>
              <w:t xml:space="preserve"> </w:t>
            </w:r>
            <w:r w:rsidR="00F13AAB" w:rsidRPr="00102946">
              <w:t xml:space="preserve"> и 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F13AAB" w:rsidRPr="00102946" w14:paraId="4DBAAEA7" w14:textId="77777777" w:rsidTr="00C365BC">
        <w:tc>
          <w:tcPr>
            <w:tcW w:w="9980" w:type="dxa"/>
            <w:gridSpan w:val="42"/>
            <w:tcBorders>
              <w:top w:val="nil"/>
              <w:left w:val="double" w:sz="4" w:space="0" w:color="auto"/>
              <w:bottom w:val="double" w:sz="4" w:space="0" w:color="auto"/>
              <w:right w:val="double" w:sz="4" w:space="0" w:color="auto"/>
            </w:tcBorders>
            <w:vAlign w:val="bottom"/>
          </w:tcPr>
          <w:p w14:paraId="454A480B" w14:textId="5DC7CC82" w:rsidR="00F13AAB" w:rsidRPr="00102946" w:rsidRDefault="00392E76" w:rsidP="00C365BC">
            <w:r>
              <w:t xml:space="preserve">             </w:t>
            </w:r>
            <w:r w:rsidR="00F13AAB" w:rsidRPr="00102946">
              <w:t>В случае отсутствия таких возражений местоположение границ земельных участков считается согласованным.</w:t>
            </w:r>
          </w:p>
        </w:tc>
      </w:tr>
    </w:tbl>
    <w:p w14:paraId="0DCB22A6" w14:textId="4DF630E1" w:rsidR="00F13AAB" w:rsidRDefault="00F13AAB" w:rsidP="00F13AAB"/>
    <w:p w14:paraId="0B8C0D01" w14:textId="77777777" w:rsidR="00F13AAB" w:rsidRPr="00102946" w:rsidRDefault="00F13AAB" w:rsidP="00F13AAB"/>
    <w:p w14:paraId="0BA36179" w14:textId="58E2CAE9" w:rsidR="00BC4DAF" w:rsidRDefault="00BC4DAF">
      <w:pPr>
        <w:rPr>
          <w:sz w:val="24"/>
          <w:szCs w:val="24"/>
        </w:rPr>
      </w:pPr>
      <w:r>
        <w:rPr>
          <w:sz w:val="24"/>
          <w:szCs w:val="24"/>
        </w:rPr>
        <w:br w:type="page"/>
      </w:r>
    </w:p>
    <w:sectPr w:rsidR="00BC4DAF">
      <w:pgSz w:w="11906" w:h="16838"/>
      <w:pgMar w:top="851" w:right="851"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9BBE" w14:textId="77777777" w:rsidR="00902D29" w:rsidRDefault="00902D29" w:rsidP="00F13AAB">
      <w:pPr>
        <w:spacing w:after="0" w:line="240" w:lineRule="auto"/>
      </w:pPr>
      <w:r>
        <w:separator/>
      </w:r>
    </w:p>
  </w:endnote>
  <w:endnote w:type="continuationSeparator" w:id="0">
    <w:p w14:paraId="4BF9C4F4" w14:textId="77777777" w:rsidR="00902D29" w:rsidRDefault="00902D29" w:rsidP="00F1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231837"/>
      <w:docPartObj>
        <w:docPartGallery w:val="Page Numbers (Bottom of Page)"/>
        <w:docPartUnique/>
      </w:docPartObj>
    </w:sdtPr>
    <w:sdtEndPr/>
    <w:sdtContent>
      <w:p w14:paraId="69E78FAB" w14:textId="7ED6993F" w:rsidR="00F13AAB" w:rsidRDefault="00F13AAB">
        <w:pPr>
          <w:pStyle w:val="aa"/>
          <w:jc w:val="right"/>
        </w:pPr>
        <w:r>
          <w:fldChar w:fldCharType="begin"/>
        </w:r>
        <w:r>
          <w:instrText>PAGE   \* MERGEFORMAT</w:instrText>
        </w:r>
        <w:r>
          <w:fldChar w:fldCharType="separate"/>
        </w:r>
        <w:r>
          <w:t>2</w:t>
        </w:r>
        <w:r>
          <w:fldChar w:fldCharType="end"/>
        </w:r>
      </w:p>
    </w:sdtContent>
  </w:sdt>
  <w:p w14:paraId="4061AA14" w14:textId="77777777" w:rsidR="00F13AAB" w:rsidRDefault="00F13A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9EC7" w14:textId="77777777" w:rsidR="00902D29" w:rsidRDefault="00902D29" w:rsidP="00F13AAB">
      <w:pPr>
        <w:spacing w:after="0" w:line="240" w:lineRule="auto"/>
      </w:pPr>
      <w:r>
        <w:separator/>
      </w:r>
    </w:p>
  </w:footnote>
  <w:footnote w:type="continuationSeparator" w:id="0">
    <w:p w14:paraId="2EB91088" w14:textId="77777777" w:rsidR="00902D29" w:rsidRDefault="00902D29" w:rsidP="00F13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308"/>
    <w:multiLevelType w:val="hybridMultilevel"/>
    <w:tmpl w:val="8B56D73A"/>
    <w:lvl w:ilvl="0" w:tplc="51F828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72E2EAD4">
      <w:start w:val="1"/>
      <w:numFmt w:val="decimal"/>
      <w:lvlText w:val="%4."/>
      <w:lvlJc w:val="left"/>
      <w:pPr>
        <w:ind w:left="3060" w:hanging="360"/>
      </w:pPr>
      <w:rPr>
        <w:rFonts w:ascii="Times New Roman" w:eastAsiaTheme="minorEastAsia" w:hAnsi="Times New Roman" w:cs="Times New Roman"/>
      </w:r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225C4EE1"/>
    <w:multiLevelType w:val="hybridMultilevel"/>
    <w:tmpl w:val="D88AE8AE"/>
    <w:lvl w:ilvl="0" w:tplc="355EA3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2D167B"/>
    <w:multiLevelType w:val="hybridMultilevel"/>
    <w:tmpl w:val="49942B66"/>
    <w:lvl w:ilvl="0" w:tplc="2DECFAC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B765F6D"/>
    <w:multiLevelType w:val="hybridMultilevel"/>
    <w:tmpl w:val="C52E0E86"/>
    <w:lvl w:ilvl="0" w:tplc="72A248DC">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729D3872"/>
    <w:multiLevelType w:val="hybridMultilevel"/>
    <w:tmpl w:val="788E6B2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A81C45"/>
    <w:multiLevelType w:val="hybridMultilevel"/>
    <w:tmpl w:val="15C8D9EA"/>
    <w:lvl w:ilvl="0" w:tplc="52F03C78">
      <w:start w:val="13"/>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D7"/>
    <w:rsid w:val="0001027A"/>
    <w:rsid w:val="00042DB3"/>
    <w:rsid w:val="000C7646"/>
    <w:rsid w:val="00300D15"/>
    <w:rsid w:val="00311CD7"/>
    <w:rsid w:val="003441B0"/>
    <w:rsid w:val="00392E76"/>
    <w:rsid w:val="003F4A4B"/>
    <w:rsid w:val="0043517C"/>
    <w:rsid w:val="004D3D4D"/>
    <w:rsid w:val="00606A41"/>
    <w:rsid w:val="00713751"/>
    <w:rsid w:val="00815F5D"/>
    <w:rsid w:val="008D6F9A"/>
    <w:rsid w:val="00902D29"/>
    <w:rsid w:val="00A052EF"/>
    <w:rsid w:val="00BC4DAF"/>
    <w:rsid w:val="00C97107"/>
    <w:rsid w:val="00D27A71"/>
    <w:rsid w:val="00E549E8"/>
    <w:rsid w:val="00E82807"/>
    <w:rsid w:val="00F13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514B"/>
  <w15:chartTrackingRefBased/>
  <w15:docId w15:val="{3BF2E645-ED49-42D4-91A6-F1B01216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D6F9A"/>
    <w:rPr>
      <w:rFonts w:ascii="Times New Roman" w:eastAsia="Times New Roman" w:hAnsi="Times New Roman" w:cs="Times New Roman"/>
      <w:sz w:val="20"/>
      <w:szCs w:val="20"/>
    </w:rPr>
  </w:style>
  <w:style w:type="paragraph" w:styleId="a4">
    <w:name w:val="No Spacing"/>
    <w:basedOn w:val="a"/>
    <w:link w:val="a3"/>
    <w:uiPriority w:val="1"/>
    <w:qFormat/>
    <w:rsid w:val="008D6F9A"/>
    <w:pPr>
      <w:spacing w:after="0" w:line="240" w:lineRule="auto"/>
    </w:pPr>
    <w:rPr>
      <w:rFonts w:ascii="Times New Roman" w:eastAsia="Times New Roman" w:hAnsi="Times New Roman" w:cs="Times New Roman"/>
      <w:sz w:val="20"/>
      <w:szCs w:val="20"/>
    </w:rPr>
  </w:style>
  <w:style w:type="paragraph" w:styleId="a5">
    <w:name w:val="List Paragraph"/>
    <w:basedOn w:val="a"/>
    <w:uiPriority w:val="34"/>
    <w:qFormat/>
    <w:rsid w:val="008D6F9A"/>
    <w:pPr>
      <w:spacing w:after="200" w:line="276" w:lineRule="auto"/>
      <w:ind w:left="720"/>
      <w:contextualSpacing/>
    </w:pPr>
    <w:rPr>
      <w:rFonts w:eastAsiaTheme="minorEastAsia"/>
      <w:lang w:eastAsia="ru-RU"/>
    </w:rPr>
  </w:style>
  <w:style w:type="paragraph" w:customStyle="1" w:styleId="ConsPlusNormal">
    <w:name w:val="ConsPlusNormal"/>
    <w:link w:val="ConsPlusNormal0"/>
    <w:rsid w:val="008D6F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6F9A"/>
    <w:pPr>
      <w:widowControl w:val="0"/>
      <w:autoSpaceDE w:val="0"/>
      <w:autoSpaceDN w:val="0"/>
      <w:spacing w:after="0" w:line="240" w:lineRule="auto"/>
    </w:pPr>
    <w:rPr>
      <w:rFonts w:ascii="Calibri" w:eastAsia="Times New Roman" w:hAnsi="Calibri" w:cs="Calibri"/>
      <w:b/>
      <w:szCs w:val="20"/>
      <w:lang w:eastAsia="ru-RU"/>
    </w:rPr>
  </w:style>
  <w:style w:type="table" w:styleId="a6">
    <w:name w:val="Table Grid"/>
    <w:basedOn w:val="a1"/>
    <w:uiPriority w:val="39"/>
    <w:rsid w:val="008D6F9A"/>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basedOn w:val="a0"/>
    <w:link w:val="ConsPlusNormal"/>
    <w:rsid w:val="008D6F9A"/>
    <w:rPr>
      <w:rFonts w:ascii="Arial" w:eastAsia="Times New Roman" w:hAnsi="Arial" w:cs="Arial"/>
      <w:sz w:val="20"/>
      <w:szCs w:val="20"/>
      <w:lang w:eastAsia="ru-RU"/>
    </w:rPr>
  </w:style>
  <w:style w:type="character" w:styleId="a7">
    <w:name w:val="Hyperlink"/>
    <w:basedOn w:val="a0"/>
    <w:uiPriority w:val="99"/>
    <w:semiHidden/>
    <w:unhideWhenUsed/>
    <w:rsid w:val="00F13AAB"/>
    <w:rPr>
      <w:color w:val="0000FF"/>
      <w:u w:val="single"/>
    </w:rPr>
  </w:style>
  <w:style w:type="paragraph" w:customStyle="1" w:styleId="Default">
    <w:name w:val="Default"/>
    <w:rsid w:val="00F13AA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
    <w:name w:val="Основной текст (2)_"/>
    <w:basedOn w:val="a0"/>
    <w:link w:val="20"/>
    <w:rsid w:val="00F13AAB"/>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F13AAB"/>
    <w:pPr>
      <w:widowControl w:val="0"/>
      <w:shd w:val="clear" w:color="auto" w:fill="FFFFFF"/>
      <w:spacing w:after="120" w:line="182" w:lineRule="exact"/>
      <w:jc w:val="right"/>
    </w:pPr>
    <w:rPr>
      <w:rFonts w:ascii="Times New Roman" w:eastAsia="Times New Roman" w:hAnsi="Times New Roman" w:cs="Times New Roman"/>
      <w:sz w:val="16"/>
      <w:szCs w:val="16"/>
    </w:rPr>
  </w:style>
  <w:style w:type="paragraph" w:styleId="a8">
    <w:name w:val="header"/>
    <w:basedOn w:val="a"/>
    <w:link w:val="a9"/>
    <w:uiPriority w:val="99"/>
    <w:unhideWhenUsed/>
    <w:rsid w:val="00F13A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3AAB"/>
  </w:style>
  <w:style w:type="paragraph" w:styleId="aa">
    <w:name w:val="footer"/>
    <w:basedOn w:val="a"/>
    <w:link w:val="ab"/>
    <w:uiPriority w:val="99"/>
    <w:unhideWhenUsed/>
    <w:rsid w:val="00F13A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25B6129B3CD464FE80BC990C2EB6DC7095D5E3F36226355A5A80FF60F8E42AA146B5E5B283592AB38F20E5F063A7FBC5FB74D16CA5D7a8mB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79097C25345980FB89A1509889940F5EC1EE4BD2AE2DFA1216E754DC73230EFDE6ACCD6BD72j9j9C" TargetMode="External"/><Relationship Id="rId17" Type="http://schemas.openxmlformats.org/officeDocument/2006/relationships/hyperlink" Target="https://rosreestr.ru/" TargetMode="External"/><Relationship Id="rId2" Type="http://schemas.openxmlformats.org/officeDocument/2006/relationships/styles" Target="styles.xml"/><Relationship Id="rId16" Type="http://schemas.openxmlformats.org/officeDocument/2006/relationships/hyperlink" Target="https://dui.ivanovoob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38E1825E55481D59913E66F5B403A0F0AB5A82729B8A607D9CD1DF9F16F2E2064C10D5C1D0A0E20FC97F69C6wAO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AD95D75038767DFA1333C29047E0EDE33726CE622C2B9F8FA47935AEC528A1503EB3D99A731E34277EB8DBC9243E58937AiC3F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D95D75038767DFA1333DC9D518CB1EC372C92682D2A97DAFF2B33F99A78A7056CF387C3225E7F2A7AA2C7C922i232G"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40</Pages>
  <Words>12864</Words>
  <Characters>73329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14</cp:revision>
  <cp:lastPrinted>2023-09-12T10:51:00Z</cp:lastPrinted>
  <dcterms:created xsi:type="dcterms:W3CDTF">2023-09-12T10:14:00Z</dcterms:created>
  <dcterms:modified xsi:type="dcterms:W3CDTF">2023-09-12T13:41:00Z</dcterms:modified>
</cp:coreProperties>
</file>