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17193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20</w:t>
      </w:r>
    </w:p>
    <w:p w:rsidR="00F55886" w:rsidRDefault="0017193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24.06</w:t>
      </w:r>
      <w:r w:rsidR="00F55886">
        <w:rPr>
          <w:rFonts w:ascii="Times New Roman" w:hAnsi="Times New Roman" w:cs="Times New Roman"/>
          <w:b/>
          <w:sz w:val="36"/>
          <w:szCs w:val="36"/>
        </w:rPr>
        <w:t>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90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F55886" w:rsidTr="00EC63F8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F55886" w:rsidRDefault="00F558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86" w:rsidRDefault="00F558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Номер, дата муниципального нормативного правового акта</w:t>
            </w:r>
          </w:p>
          <w:p w:rsidR="007A3DCF" w:rsidRDefault="007A3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55886" w:rsidRDefault="00F558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86" w:rsidRDefault="00F558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F55886" w:rsidRDefault="00F558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86" w:rsidRDefault="00F558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Страница</w:t>
            </w:r>
          </w:p>
        </w:tc>
      </w:tr>
      <w:tr w:rsidR="00F55886" w:rsidTr="00EC63F8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F55886" w:rsidRDefault="00F558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</w:t>
            </w:r>
            <w:r w:rsidR="00B756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Тейково Ивановской области от 20.06.2022 № 285</w:t>
            </w:r>
          </w:p>
        </w:tc>
        <w:tc>
          <w:tcPr>
            <w:tcW w:w="6139" w:type="dxa"/>
            <w:gridSpan w:val="2"/>
            <w:hideMark/>
          </w:tcPr>
          <w:p w:rsidR="00B7560F" w:rsidRPr="00B7560F" w:rsidRDefault="00B7560F" w:rsidP="00B756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0F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персонифицированного финансирования дополнительного образования детей в городском округе Тейково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60F"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</w:p>
          <w:p w:rsidR="00B7560F" w:rsidRPr="001A4F7A" w:rsidRDefault="00B7560F" w:rsidP="00B7560F">
            <w:pPr>
              <w:pStyle w:val="af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886" w:rsidRPr="002A0F43" w:rsidRDefault="00F5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5886" w:rsidRDefault="0030066E" w:rsidP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2F1B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558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F55886" w:rsidTr="00EC63F8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F55886" w:rsidRDefault="00F55886">
            <w:pPr>
              <w:spacing w:after="0"/>
            </w:pPr>
          </w:p>
          <w:p w:rsidR="00131D9C" w:rsidRDefault="00131D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</w:t>
            </w:r>
            <w:r w:rsidR="00B756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Тейково Ивановской области от 20.06.2022 № 286</w:t>
            </w:r>
          </w:p>
          <w:p w:rsidR="00641E09" w:rsidRDefault="00641E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1E09" w:rsidRDefault="00641E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1E09" w:rsidRDefault="00641E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1E09" w:rsidRDefault="00641E09" w:rsidP="00641E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</w:t>
            </w:r>
            <w:r w:rsidR="00B756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Тейково Ивановской области от 20.06.2022 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641E09" w:rsidRPr="002F2598" w:rsidRDefault="00641E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41E09" w:rsidRPr="002F2598" w:rsidRDefault="00641E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560F" w:rsidRPr="00B7560F" w:rsidRDefault="00B7560F" w:rsidP="00B7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60F">
              <w:rPr>
                <w:rFonts w:ascii="Times New Roman" w:hAnsi="Times New Roman"/>
                <w:bCs/>
                <w:sz w:val="24"/>
                <w:szCs w:val="24"/>
              </w:rPr>
              <w:t>Информационное сообщение</w:t>
            </w:r>
          </w:p>
          <w:p w:rsidR="00B7560F" w:rsidRPr="009D239E" w:rsidRDefault="00B7560F" w:rsidP="00B7560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1E09" w:rsidRDefault="00641E09">
            <w:pPr>
              <w:spacing w:after="0"/>
            </w:pPr>
          </w:p>
        </w:tc>
        <w:tc>
          <w:tcPr>
            <w:tcW w:w="6139" w:type="dxa"/>
            <w:gridSpan w:val="2"/>
            <w:hideMark/>
          </w:tcPr>
          <w:p w:rsidR="00EC63F8" w:rsidRDefault="00EC63F8" w:rsidP="00EC63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0F" w:rsidRPr="00B7560F" w:rsidRDefault="00B7560F" w:rsidP="00B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городского округа Тейково от 16.09.2015 № 482 «Об утверждении </w:t>
            </w:r>
            <w:hyperlink w:anchor="Par54" w:tooltip="ПОРЯДОК" w:history="1">
              <w:r w:rsidRPr="00B7560F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</w:hyperlink>
            <w:r w:rsidRPr="00B7560F">
              <w:rPr>
                <w:rFonts w:ascii="Times New Roman" w:hAnsi="Times New Roman" w:cs="Times New Roman"/>
                <w:sz w:val="24"/>
                <w:szCs w:val="24"/>
              </w:rPr>
              <w:t>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</w:t>
            </w:r>
          </w:p>
          <w:p w:rsidR="00EC63F8" w:rsidRDefault="00EC63F8" w:rsidP="00EC63F8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B7560F" w:rsidRPr="00B7560F" w:rsidRDefault="00B7560F" w:rsidP="00B756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0F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B7560F">
              <w:rPr>
                <w:rFonts w:ascii="Times New Roman" w:hAnsi="Times New Roman"/>
                <w:sz w:val="24"/>
                <w:szCs w:val="24"/>
              </w:rPr>
              <w:t xml:space="preserve"> Методики определения нормативных затрат на оказание муниципальных 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 по реализации дополнительных </w:t>
            </w:r>
            <w:r w:rsidRPr="00B7560F">
              <w:rPr>
                <w:rFonts w:ascii="Times New Roman" w:hAnsi="Times New Roman"/>
                <w:sz w:val="24"/>
                <w:szCs w:val="24"/>
              </w:rPr>
              <w:t>общеобразовательных общеразвивающих программ</w:t>
            </w:r>
          </w:p>
          <w:p w:rsidR="00202B8B" w:rsidRDefault="00202B8B" w:rsidP="00EC63F8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202B8B" w:rsidRDefault="00202B8B" w:rsidP="00EC63F8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202B8B" w:rsidRDefault="00202B8B" w:rsidP="00EC63F8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B7560F" w:rsidRPr="00B7560F" w:rsidRDefault="00B7560F" w:rsidP="00B756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D239E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аукциона по продаже права собственности на земельный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участок </w:t>
            </w:r>
            <w:r w:rsidRPr="009D239E">
              <w:rPr>
                <w:rFonts w:ascii="Times New Roman" w:hAnsi="Times New Roman"/>
                <w:sz w:val="24"/>
                <w:szCs w:val="24"/>
              </w:rPr>
              <w:t>из земель категории «Земли населенных пунктов»</w:t>
            </w:r>
          </w:p>
          <w:p w:rsidR="00EC63F8" w:rsidRDefault="00202B8B" w:rsidP="0020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</w:pPr>
            <w:r w:rsidRPr="00202B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F55886" w:rsidRDefault="00F558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5886" w:rsidRDefault="00F558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ED4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ED47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24</w:t>
            </w: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1B95" w:rsidRPr="00CA5F95" w:rsidRDefault="002F1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8"/>
                <w:szCs w:val="38"/>
                <w:lang w:eastAsia="zh-CN"/>
              </w:rPr>
            </w:pPr>
          </w:p>
          <w:p w:rsidR="002F1B95" w:rsidRDefault="00CA5F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31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55886" w:rsidRDefault="00F55886" w:rsidP="00F55886">
      <w:r>
        <w:t xml:space="preserve">           </w:t>
      </w:r>
    </w:p>
    <w:p w:rsidR="00F55886" w:rsidRDefault="00F55886" w:rsidP="00F55886"/>
    <w:p w:rsidR="00F55886" w:rsidRDefault="00F55886" w:rsidP="00F558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F55886" w:rsidRDefault="00F55886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560F" w:rsidRDefault="00B7560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560F" w:rsidRDefault="00B7560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560F" w:rsidRDefault="00B7560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560F" w:rsidRDefault="00B7560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55886" w:rsidRDefault="00F55886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7692" w:rsidRPr="00907692" w:rsidRDefault="00907692" w:rsidP="00907692">
      <w:pPr>
        <w:pStyle w:val="af0"/>
        <w:jc w:val="center"/>
        <w:rPr>
          <w:rFonts w:ascii="Times New Roman" w:hAnsi="Times New Roman"/>
          <w:b/>
        </w:rPr>
      </w:pPr>
      <w:r w:rsidRPr="00907692"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685800" cy="904875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92" w:rsidRPr="001A4F7A" w:rsidRDefault="00907692" w:rsidP="00907692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A4F7A">
        <w:rPr>
          <w:rFonts w:ascii="Times New Roman" w:hAnsi="Times New Roman"/>
          <w:b/>
          <w:sz w:val="26"/>
          <w:szCs w:val="26"/>
        </w:rPr>
        <w:t>АДМИНИСТРАЦИЯ ГОРОДСКОГО ОКРУГ ТЕЙКОВО</w:t>
      </w:r>
    </w:p>
    <w:p w:rsidR="00907692" w:rsidRPr="001A4F7A" w:rsidRDefault="00907692" w:rsidP="00907692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A4F7A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907692" w:rsidRPr="001A4F7A" w:rsidRDefault="00907692" w:rsidP="009076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A4F7A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907692" w:rsidRPr="001A4F7A" w:rsidRDefault="00907692" w:rsidP="009076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07692" w:rsidRPr="00907692" w:rsidRDefault="00907692" w:rsidP="00907692">
      <w:pPr>
        <w:pStyle w:val="af0"/>
        <w:jc w:val="center"/>
        <w:rPr>
          <w:rFonts w:ascii="Times New Roman" w:hAnsi="Times New Roman"/>
          <w:b/>
        </w:rPr>
      </w:pPr>
    </w:p>
    <w:p w:rsidR="00907692" w:rsidRPr="001A4F7A" w:rsidRDefault="00907692" w:rsidP="001A4F7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A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07692" w:rsidRPr="001A4F7A" w:rsidRDefault="00907692" w:rsidP="001A4F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07692" w:rsidRPr="00907692" w:rsidRDefault="00907692" w:rsidP="001A4F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692" w:rsidRPr="00907692" w:rsidRDefault="00907692" w:rsidP="001A4F7A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</w:rPr>
      </w:pPr>
      <w:r w:rsidRPr="00907692">
        <w:rPr>
          <w:rFonts w:ascii="Times New Roman" w:hAnsi="Times New Roman" w:cs="Times New Roman"/>
          <w:b/>
        </w:rPr>
        <w:t>от    20.06.2022    № 285</w:t>
      </w:r>
    </w:p>
    <w:p w:rsidR="00907692" w:rsidRPr="00907692" w:rsidRDefault="00907692" w:rsidP="001A4F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692" w:rsidRPr="00907692" w:rsidRDefault="00907692" w:rsidP="001A4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7692">
        <w:rPr>
          <w:rFonts w:ascii="Times New Roman" w:hAnsi="Times New Roman" w:cs="Times New Roman"/>
        </w:rPr>
        <w:t>г. Тейково</w:t>
      </w:r>
    </w:p>
    <w:p w:rsidR="00907692" w:rsidRPr="00907692" w:rsidRDefault="00907692" w:rsidP="001A4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7692" w:rsidRPr="001A4F7A" w:rsidRDefault="00907692" w:rsidP="001A4F7A">
      <w:pPr>
        <w:pStyle w:val="af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A4F7A">
        <w:rPr>
          <w:rFonts w:ascii="Times New Roman" w:hAnsi="Times New Roman"/>
          <w:b/>
          <w:sz w:val="26"/>
          <w:szCs w:val="26"/>
        </w:rPr>
        <w:t xml:space="preserve">Об утверждении Правил персонифицированного финансирования дополнительного образования детей в городском округе Тейково </w:t>
      </w:r>
    </w:p>
    <w:p w:rsidR="00907692" w:rsidRPr="001A4F7A" w:rsidRDefault="00907692" w:rsidP="001A4F7A">
      <w:pPr>
        <w:pStyle w:val="af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A4F7A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907692" w:rsidRPr="001A4F7A" w:rsidRDefault="00907692" w:rsidP="001A4F7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7692" w:rsidRPr="00907692" w:rsidRDefault="00907692" w:rsidP="00907692">
      <w:pPr>
        <w:pStyle w:val="af0"/>
        <w:ind w:firstLine="709"/>
        <w:jc w:val="center"/>
        <w:rPr>
          <w:rFonts w:ascii="Times New Roman" w:hAnsi="Times New Roman"/>
          <w:b/>
        </w:rPr>
      </w:pPr>
    </w:p>
    <w:p w:rsidR="00907692" w:rsidRPr="001A4F7A" w:rsidRDefault="00907692" w:rsidP="0090769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1A4F7A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Pr="001A4F7A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Ивановской области  от 12.05.2022  № 240-п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 </w:t>
      </w:r>
      <w:r w:rsidRPr="001A4F7A">
        <w:rPr>
          <w:rFonts w:ascii="Times New Roman" w:hAnsi="Times New Roman"/>
          <w:color w:val="000000"/>
          <w:sz w:val="24"/>
          <w:szCs w:val="24"/>
        </w:rPr>
        <w:t xml:space="preserve">руководствуясь Уставом муниципального образования администрации городского округа Тейково Ивановской области, утвержденным </w:t>
      </w:r>
      <w:r w:rsidRPr="001A4F7A">
        <w:rPr>
          <w:rFonts w:ascii="Times New Roman" w:hAnsi="Times New Roman"/>
          <w:bCs/>
          <w:spacing w:val="2"/>
          <w:sz w:val="24"/>
          <w:szCs w:val="24"/>
        </w:rPr>
        <w:t xml:space="preserve">решением </w:t>
      </w:r>
      <w:r w:rsidRPr="001A4F7A">
        <w:rPr>
          <w:rFonts w:ascii="Times New Roman" w:hAnsi="Times New Roman"/>
          <w:sz w:val="24"/>
          <w:szCs w:val="24"/>
        </w:rPr>
        <w:t>муниципального городского Совета города Тейково Ивановской области четвертого созыва от 28.02.2006 № 29</w:t>
      </w:r>
      <w:r w:rsidRPr="001A4F7A">
        <w:rPr>
          <w:rFonts w:ascii="Times New Roman" w:hAnsi="Times New Roman"/>
          <w:color w:val="000000"/>
          <w:sz w:val="24"/>
          <w:szCs w:val="24"/>
        </w:rPr>
        <w:t>, администрация городского округа Тейково Ивановской области</w:t>
      </w:r>
    </w:p>
    <w:p w:rsidR="00907692" w:rsidRPr="00907692" w:rsidRDefault="00907692" w:rsidP="00907692">
      <w:pPr>
        <w:pStyle w:val="af0"/>
        <w:ind w:firstLine="709"/>
        <w:jc w:val="both"/>
        <w:rPr>
          <w:rFonts w:ascii="Times New Roman" w:hAnsi="Times New Roman"/>
        </w:rPr>
      </w:pPr>
    </w:p>
    <w:p w:rsidR="00907692" w:rsidRPr="00907692" w:rsidRDefault="00907692" w:rsidP="00907692">
      <w:pPr>
        <w:pStyle w:val="af0"/>
        <w:ind w:firstLine="709"/>
        <w:jc w:val="both"/>
        <w:rPr>
          <w:rFonts w:ascii="Times New Roman" w:hAnsi="Times New Roman"/>
        </w:rPr>
      </w:pPr>
    </w:p>
    <w:p w:rsidR="00907692" w:rsidRPr="001A4F7A" w:rsidRDefault="00907692" w:rsidP="00907692">
      <w:pPr>
        <w:pStyle w:val="af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F7A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907692" w:rsidRPr="00907692" w:rsidRDefault="00907692" w:rsidP="00907692">
      <w:pPr>
        <w:pStyle w:val="af0"/>
        <w:ind w:firstLine="709"/>
        <w:jc w:val="both"/>
        <w:rPr>
          <w:rFonts w:ascii="Times New Roman" w:hAnsi="Times New Roman"/>
        </w:rPr>
      </w:pPr>
    </w:p>
    <w:p w:rsidR="00907692" w:rsidRPr="00907692" w:rsidRDefault="00907692" w:rsidP="00907692">
      <w:pPr>
        <w:pStyle w:val="af0"/>
        <w:ind w:firstLine="709"/>
        <w:jc w:val="both"/>
        <w:rPr>
          <w:rFonts w:ascii="Times New Roman" w:hAnsi="Times New Roman"/>
        </w:rPr>
      </w:pPr>
    </w:p>
    <w:p w:rsidR="00907692" w:rsidRPr="001A4F7A" w:rsidRDefault="00907692" w:rsidP="0090769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F7A">
        <w:rPr>
          <w:rFonts w:ascii="Times New Roman" w:hAnsi="Times New Roman" w:cs="Times New Roman"/>
          <w:sz w:val="24"/>
          <w:szCs w:val="24"/>
        </w:rPr>
        <w:t xml:space="preserve">         1. Внедрить систему персонифицированного финансирования  дополнительного образования детей в городском округе Тейково Ивановской области с 1 сентября 2022 года.</w:t>
      </w:r>
    </w:p>
    <w:p w:rsidR="00907692" w:rsidRPr="001A4F7A" w:rsidRDefault="00907692" w:rsidP="00907692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692" w:rsidRPr="001A4F7A" w:rsidRDefault="00907692" w:rsidP="00907692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7A">
        <w:rPr>
          <w:rFonts w:ascii="Times New Roman" w:hAnsi="Times New Roman"/>
          <w:color w:val="000000"/>
          <w:sz w:val="24"/>
          <w:szCs w:val="24"/>
        </w:rPr>
        <w:t>2. Утвердить:</w:t>
      </w:r>
    </w:p>
    <w:p w:rsidR="00907692" w:rsidRPr="001A4F7A" w:rsidRDefault="00907692" w:rsidP="00907692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1A4F7A">
        <w:rPr>
          <w:rFonts w:ascii="Times New Roman" w:hAnsi="Times New Roman"/>
          <w:color w:val="000000"/>
          <w:sz w:val="24"/>
          <w:szCs w:val="24"/>
        </w:rPr>
        <w:lastRenderedPageBreak/>
        <w:t xml:space="preserve">2.1. Правила персонифицированного финансирования дополнительного образования детей в городском округе Тейково Ивановской области </w:t>
      </w:r>
      <w:r w:rsidRPr="001A4F7A">
        <w:rPr>
          <w:rFonts w:ascii="Times New Roman" w:hAnsi="Times New Roman"/>
          <w:spacing w:val="2"/>
          <w:sz w:val="24"/>
          <w:szCs w:val="24"/>
        </w:rPr>
        <w:t xml:space="preserve">(приложение </w:t>
      </w:r>
    </w:p>
    <w:p w:rsidR="00907692" w:rsidRPr="001A4F7A" w:rsidRDefault="00907692" w:rsidP="00907692">
      <w:pPr>
        <w:pStyle w:val="af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A4F7A">
        <w:rPr>
          <w:rFonts w:ascii="Times New Roman" w:hAnsi="Times New Roman"/>
          <w:spacing w:val="2"/>
          <w:sz w:val="24"/>
          <w:szCs w:val="24"/>
        </w:rPr>
        <w:t>№ 1)</w:t>
      </w:r>
    </w:p>
    <w:p w:rsidR="00907692" w:rsidRPr="001A4F7A" w:rsidRDefault="00907692" w:rsidP="0090769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A4F7A">
        <w:rPr>
          <w:rFonts w:ascii="Times New Roman" w:hAnsi="Times New Roman" w:cs="Times New Roman"/>
          <w:bCs/>
          <w:sz w:val="24"/>
          <w:szCs w:val="24"/>
        </w:rPr>
        <w:t>2.2.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городского округа Тейково Ивановской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</w:t>
      </w:r>
      <w:r w:rsidRPr="001A4F7A">
        <w:rPr>
          <w:rFonts w:ascii="Times New Roman" w:hAnsi="Times New Roman" w:cs="Times New Roman"/>
          <w:spacing w:val="2"/>
          <w:sz w:val="24"/>
          <w:szCs w:val="24"/>
        </w:rPr>
        <w:t>приложение № 2).</w:t>
      </w:r>
    </w:p>
    <w:p w:rsidR="00907692" w:rsidRPr="001A4F7A" w:rsidRDefault="00907692" w:rsidP="00907692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3. Определить Отдел образования администрации г. Тейково уполномоченным органом по внедрению системы персонифицированного финансирования в городском округе Тейково Ивановской области.</w:t>
      </w:r>
    </w:p>
    <w:p w:rsidR="00907692" w:rsidRPr="001A4F7A" w:rsidRDefault="00907692" w:rsidP="00907692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color w:val="000000"/>
          <w:sz w:val="24"/>
          <w:szCs w:val="24"/>
        </w:rPr>
        <w:t xml:space="preserve">Муниципальному опорному центру,  </w:t>
      </w:r>
      <w:r w:rsidRPr="001A4F7A">
        <w:rPr>
          <w:rFonts w:ascii="Times New Roman" w:hAnsi="Times New Roman"/>
          <w:spacing w:val="1"/>
          <w:sz w:val="24"/>
          <w:szCs w:val="24"/>
        </w:rPr>
        <w:t xml:space="preserve">созданному и функционирующему на базе Муниципального учреждения дополнительного образования Центр развития творчества детей и юношества </w:t>
      </w:r>
      <w:r w:rsidRPr="001A4F7A">
        <w:rPr>
          <w:rFonts w:ascii="Times New Roman" w:hAnsi="Times New Roman"/>
          <w:color w:val="000000"/>
          <w:sz w:val="24"/>
          <w:szCs w:val="24"/>
        </w:rPr>
        <w:t>обеспечить взаимодействие с оператором персонифицированного финансирования Ивановской области, содействовать информированию о системе персонифицированного финансирования дополнительного образования детей, организационному и методическому сопровождению внедрения системы персонифицированного финансирования дополнительного образования детей.</w:t>
      </w:r>
    </w:p>
    <w:p w:rsidR="00907692" w:rsidRPr="001A4F7A" w:rsidRDefault="00907692" w:rsidP="00907692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907692" w:rsidRPr="001A4F7A" w:rsidRDefault="00907692" w:rsidP="00907692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исполняющего обязанности начальника Отдела образования администрации г. Тейково Касьянову М.А. </w:t>
      </w:r>
    </w:p>
    <w:p w:rsidR="00907692" w:rsidRPr="001A4F7A" w:rsidRDefault="00907692" w:rsidP="0090769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07692" w:rsidRPr="001A4F7A" w:rsidRDefault="00907692" w:rsidP="0090769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07692" w:rsidRPr="001A4F7A" w:rsidRDefault="00907692" w:rsidP="0090769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07692" w:rsidRPr="001A4F7A" w:rsidRDefault="00907692" w:rsidP="0090769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1A4F7A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</w:t>
      </w:r>
    </w:p>
    <w:p w:rsidR="00784B89" w:rsidRPr="001A4F7A" w:rsidRDefault="00907692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A4F7A">
        <w:rPr>
          <w:rFonts w:ascii="Times New Roman" w:hAnsi="Times New Roman" w:cs="Times New Roman"/>
          <w:b/>
          <w:sz w:val="24"/>
          <w:szCs w:val="24"/>
        </w:rPr>
        <w:t>Ивановской обла</w:t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>сти</w:t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</w:r>
      <w:r w:rsidR="00262F35" w:rsidRPr="001A4F7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A4F7A">
        <w:rPr>
          <w:rFonts w:ascii="Times New Roman" w:hAnsi="Times New Roman" w:cs="Times New Roman"/>
          <w:b/>
          <w:sz w:val="24"/>
          <w:szCs w:val="24"/>
        </w:rPr>
        <w:t xml:space="preserve">   С.А.Семенова</w:t>
      </w:r>
    </w:p>
    <w:p w:rsidR="005A3556" w:rsidRPr="001A4F7A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A3556" w:rsidRPr="001A4F7A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A3556" w:rsidRPr="001A4F7A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1A4F7A" w:rsidRDefault="001A4F7A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1A4F7A" w:rsidRDefault="001A4F7A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A3556" w:rsidRPr="001A4F7A" w:rsidRDefault="005A3556" w:rsidP="005A355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A3556" w:rsidRPr="001A4F7A" w:rsidRDefault="005A3556" w:rsidP="005A355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3556" w:rsidRPr="001A4F7A" w:rsidRDefault="005A3556" w:rsidP="005A355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городского округа Тейково</w:t>
      </w:r>
    </w:p>
    <w:p w:rsidR="005A3556" w:rsidRPr="001A4F7A" w:rsidRDefault="005A3556" w:rsidP="005A355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Ивановской области</w:t>
      </w:r>
      <w:r w:rsidRPr="001A4F7A">
        <w:rPr>
          <w:rFonts w:ascii="Times New Roman" w:hAnsi="Times New Roman"/>
          <w:sz w:val="24"/>
          <w:szCs w:val="24"/>
        </w:rPr>
        <w:br/>
        <w:t xml:space="preserve">от 20.06.2022 № </w:t>
      </w:r>
      <w:bookmarkStart w:id="0" w:name="gjdgxs" w:colFirst="0" w:colLast="0"/>
      <w:bookmarkEnd w:id="0"/>
      <w:r w:rsidRPr="001A4F7A">
        <w:rPr>
          <w:rFonts w:ascii="Times New Roman" w:hAnsi="Times New Roman"/>
          <w:sz w:val="24"/>
          <w:szCs w:val="24"/>
        </w:rPr>
        <w:t>285</w:t>
      </w:r>
    </w:p>
    <w:p w:rsidR="005A3556" w:rsidRPr="001A4F7A" w:rsidRDefault="005A3556" w:rsidP="005A355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A3556" w:rsidRPr="001A4F7A" w:rsidRDefault="005A3556" w:rsidP="005A355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A4F7A">
        <w:rPr>
          <w:rFonts w:ascii="Times New Roman" w:hAnsi="Times New Roman"/>
          <w:b/>
          <w:sz w:val="24"/>
          <w:szCs w:val="24"/>
        </w:rPr>
        <w:t xml:space="preserve">Правила персонифицированного финансирования дополнительного образования детей в </w:t>
      </w:r>
      <w:r w:rsidRPr="001A4F7A">
        <w:rPr>
          <w:rFonts w:ascii="Times New Roman" w:hAnsi="Times New Roman"/>
          <w:b/>
          <w:color w:val="000000"/>
          <w:sz w:val="24"/>
          <w:szCs w:val="24"/>
        </w:rPr>
        <w:t>городском округе Тейково Ивановской области</w:t>
      </w:r>
    </w:p>
    <w:p w:rsidR="005A3556" w:rsidRPr="001A4F7A" w:rsidRDefault="005A3556" w:rsidP="005A355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 Правила персонифицированного финансирования дополнительного образования детей в </w:t>
      </w:r>
      <w:r w:rsidRPr="001A4F7A">
        <w:rPr>
          <w:rFonts w:ascii="Times New Roman" w:hAnsi="Times New Roman"/>
          <w:color w:val="000000"/>
          <w:sz w:val="24"/>
          <w:szCs w:val="24"/>
        </w:rPr>
        <w:t xml:space="preserve">городском округе Тейково Ивановской области </w:t>
      </w:r>
      <w:r w:rsidRPr="001A4F7A">
        <w:rPr>
          <w:rFonts w:ascii="Times New Roman" w:hAnsi="Times New Roman"/>
          <w:sz w:val="24"/>
          <w:szCs w:val="24"/>
        </w:rPr>
        <w:t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городском округе Тейково Ивановской области (далее – городской округ Тейково) с целью реализации Постановления Правительства Ивановской области  от 12.05.2022  № 240-п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</w:t>
      </w:r>
      <w:r w:rsidRPr="001A4F7A">
        <w:rPr>
          <w:rFonts w:ascii="Times New Roman" w:hAnsi="Times New Roman"/>
          <w:color w:val="000000"/>
          <w:sz w:val="24"/>
          <w:szCs w:val="24"/>
        </w:rPr>
        <w:t xml:space="preserve"> (далее – региональное Положение).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 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Ивановской области на территории </w:t>
      </w:r>
      <w:r w:rsidRPr="001A4F7A">
        <w:rPr>
          <w:rFonts w:ascii="Times New Roman" w:hAnsi="Times New Roman"/>
          <w:color w:val="000000"/>
          <w:sz w:val="24"/>
          <w:szCs w:val="24"/>
        </w:rPr>
        <w:t>городского округа Тейково</w:t>
      </w:r>
      <w:r w:rsidRPr="001A4F7A">
        <w:rPr>
          <w:rFonts w:ascii="Times New Roman" w:hAnsi="Times New Roman"/>
          <w:sz w:val="24"/>
          <w:szCs w:val="24"/>
        </w:rPr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городского округа Тейково. Настоящие Правила используют понятия, предусмотренные региональным Положением. 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Сертификат дополнительного образования в городском округе Тейково обеспечивается за счет средств бюджета города Тейково.</w:t>
      </w:r>
    </w:p>
    <w:p w:rsidR="005A3556" w:rsidRPr="001A4F7A" w:rsidRDefault="005A3556" w:rsidP="005A3556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color w:val="000000" w:themeColor="text1"/>
          <w:sz w:val="24"/>
          <w:szCs w:val="24"/>
        </w:rPr>
        <w:t>Отдел образования администрации г.</w:t>
      </w:r>
      <w:r w:rsidRPr="001A4F7A">
        <w:rPr>
          <w:rFonts w:ascii="Times New Roman" w:hAnsi="Times New Roman"/>
          <w:sz w:val="24"/>
          <w:szCs w:val="24"/>
        </w:rPr>
        <w:t xml:space="preserve"> Тейково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 </w:t>
      </w:r>
      <w:r w:rsidRPr="001A4F7A">
        <w:rPr>
          <w:rStyle w:val="2"/>
          <w:rFonts w:eastAsiaTheme="minorHAnsi"/>
          <w:sz w:val="24"/>
          <w:szCs w:val="24"/>
        </w:rPr>
        <w:t xml:space="preserve">объем обеспечения сертификатов </w:t>
      </w:r>
      <w:r w:rsidRPr="001A4F7A">
        <w:rPr>
          <w:rFonts w:ascii="Times New Roman" w:hAnsi="Times New Roman"/>
          <w:sz w:val="24"/>
          <w:szCs w:val="24"/>
        </w:rPr>
        <w:t xml:space="preserve">дополнительного образования и предоставляет данные сведения оператору персонифицированного финансирования Ивановской области для фиксации в информационной системе. 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городского округа Тейково Ивановской области, а также организации, находящиеся в их ведении, руководствуются региональным Положением. 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>Финансовое обеспечение муниципальных образовательных услуг, предоставляемых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осуществляется за счет средств бюджета города Тейково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lastRenderedPageBreak/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Pr="001A4F7A">
        <w:rPr>
          <w:rFonts w:ascii="Times New Roman" w:hAnsi="Times New Roman"/>
          <w:color w:val="000000" w:themeColor="text1"/>
          <w:sz w:val="24"/>
          <w:szCs w:val="24"/>
        </w:rPr>
        <w:t>Отделом образования администрации г.</w:t>
      </w:r>
      <w:r w:rsidRPr="001A4F7A">
        <w:rPr>
          <w:rFonts w:ascii="Times New Roman" w:hAnsi="Times New Roman"/>
          <w:sz w:val="24"/>
          <w:szCs w:val="24"/>
        </w:rPr>
        <w:t xml:space="preserve"> Тейково,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 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городского округа Тейково Ивановской области (далее - администрация городского округа Тейково).</w:t>
      </w:r>
    </w:p>
    <w:p w:rsidR="005A3556" w:rsidRPr="001A4F7A" w:rsidRDefault="005A3556" w:rsidP="005A3556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администрация городского округа Тейково 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1A4F7A">
        <w:rPr>
          <w:rFonts w:ascii="Times New Roman" w:hAnsi="Times New Roman"/>
          <w:color w:val="000000"/>
          <w:sz w:val="24"/>
          <w:szCs w:val="24"/>
        </w:rPr>
        <w:t xml:space="preserve">города Тейково </w:t>
      </w:r>
      <w:r w:rsidRPr="001A4F7A">
        <w:rPr>
          <w:rFonts w:ascii="Times New Roman" w:hAnsi="Times New Roman"/>
          <w:sz w:val="24"/>
          <w:szCs w:val="24"/>
        </w:rPr>
        <w:t>посредством предоставления иным организациям грантов в форме субсидии в соответствии с положениями пункта 7 статьи 78, пункта 2 статьи 78.1 Бюджетного кодекса РФ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администрацией городского округа Тейково.</w:t>
      </w:r>
    </w:p>
    <w:p w:rsidR="005A3556" w:rsidRPr="001A4F7A" w:rsidRDefault="005A3556" w:rsidP="005A3556">
      <w:pPr>
        <w:pStyle w:val="af0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4F7A">
        <w:rPr>
          <w:rFonts w:ascii="Times New Roman" w:hAnsi="Times New Roman"/>
          <w:sz w:val="24"/>
          <w:szCs w:val="24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Pr="001A4F7A">
        <w:rPr>
          <w:rFonts w:ascii="Times New Roman" w:hAnsi="Times New Roman"/>
          <w:color w:val="000000" w:themeColor="text1"/>
          <w:sz w:val="24"/>
          <w:szCs w:val="24"/>
        </w:rPr>
        <w:t>Отделом образования администрации г.</w:t>
      </w:r>
      <w:r w:rsidRPr="001A4F7A">
        <w:rPr>
          <w:rFonts w:ascii="Times New Roman" w:hAnsi="Times New Roman"/>
          <w:sz w:val="24"/>
          <w:szCs w:val="24"/>
        </w:rPr>
        <w:t xml:space="preserve"> Тейково,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5A3556" w:rsidRPr="001A4F7A" w:rsidRDefault="005A3556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Pr="001A4F7A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D51F9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211D0" w:rsidRDefault="00A211D0" w:rsidP="0090769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211D0" w:rsidRDefault="00A211D0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D51F9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D51F9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D51F9" w:rsidRDefault="005D51F9" w:rsidP="00907692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5D51F9" w:rsidRPr="00A211D0" w:rsidRDefault="005D51F9" w:rsidP="005D51F9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D51F9" w:rsidRPr="00A211D0" w:rsidRDefault="005D51F9" w:rsidP="005D51F9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D51F9" w:rsidRPr="00A211D0" w:rsidRDefault="005D51F9" w:rsidP="005D51F9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городского округа Тейково</w:t>
      </w:r>
    </w:p>
    <w:p w:rsidR="005D51F9" w:rsidRPr="00A211D0" w:rsidRDefault="005D51F9" w:rsidP="005D51F9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Ивановской области</w:t>
      </w:r>
      <w:r w:rsidRPr="00A211D0">
        <w:rPr>
          <w:rFonts w:ascii="Times New Roman" w:hAnsi="Times New Roman"/>
          <w:sz w:val="24"/>
          <w:szCs w:val="24"/>
        </w:rPr>
        <w:br/>
        <w:t>от 20.06.2022  № 285</w:t>
      </w:r>
    </w:p>
    <w:p w:rsidR="005D51F9" w:rsidRPr="00A211D0" w:rsidRDefault="005D51F9" w:rsidP="005D51F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F9" w:rsidRPr="00A211D0" w:rsidRDefault="005D51F9" w:rsidP="005D51F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caps/>
          <w:sz w:val="24"/>
          <w:szCs w:val="24"/>
        </w:rPr>
        <w:t>Порядок</w:t>
      </w:r>
    </w:p>
    <w:p w:rsidR="005D51F9" w:rsidRPr="00A211D0" w:rsidRDefault="005D51F9" w:rsidP="005D51F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городского округа Тейково Ивановской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5D51F9" w:rsidRPr="00A211D0" w:rsidRDefault="005D51F9" w:rsidP="005D51F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1F9" w:rsidRPr="00A211D0" w:rsidRDefault="005D51F9" w:rsidP="005D5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5D51F9" w:rsidRPr="00A211D0" w:rsidRDefault="005D51F9" w:rsidP="005D5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городского округа Тейково Ивановской области (далее – администрация городского округа Тейково)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условия и порядок предоставления грантов в форме субсидий исполнителям услуг Отделом образования администрации г. Тейково, требования к отчетности, требования об осуществлении контроля за соблюдением условий и порядка предоставления грантов в форме субсидий исполнителям услуг и ответственности за их нарушение и разработан в соответствии с </w:t>
      </w:r>
      <w:hyperlink r:id="rId10" w:history="1">
        <w:r w:rsidRPr="00A211D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211D0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1" w:name="_Ref56163217"/>
      <w:r w:rsidRPr="00A211D0">
        <w:rPr>
          <w:rFonts w:ascii="Times New Roman" w:hAnsi="Times New Roman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1"/>
    </w:p>
    <w:p w:rsidR="005D51F9" w:rsidRPr="00A211D0" w:rsidRDefault="005D51F9" w:rsidP="005D51F9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Основные понятия, используемые в настоящем порядке: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lastRenderedPageBreak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Правилами;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администрацией городского округа Тейково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гранты в форме субсидии − средства, предоставляемые исполнителям услуг Отделом образования администрации г. Тейково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уполномоченный орган – Отдел образования администрации г. Тейково, являющийся главным распорядителем средств бюджета города Тейково,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5D51F9" w:rsidRPr="00A211D0" w:rsidRDefault="005D51F9" w:rsidP="005D51F9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региональное Положение – Положение о системе персонифицированного финансирования дополнительного образования детей в Ивановской области, утвержденное </w:t>
      </w:r>
      <w:r w:rsidRPr="00A211D0">
        <w:rPr>
          <w:rFonts w:ascii="Times New Roman" w:hAnsi="Times New Roman" w:cs="Times New Roman"/>
          <w:sz w:val="24"/>
          <w:szCs w:val="24"/>
        </w:rPr>
        <w:t>приказом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51F9" w:rsidRPr="00A211D0" w:rsidRDefault="005D51F9" w:rsidP="005D51F9">
      <w:pPr>
        <w:pStyle w:val="af0"/>
        <w:numPr>
          <w:ilvl w:val="1"/>
          <w:numId w:val="5"/>
        </w:numPr>
        <w:ind w:left="113" w:firstLine="738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региональном Положении.</w:t>
      </w: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Уполномоченный орган осуществляет предоставление грантов в форме субсидии из бюджета города Тейково в соответствии с решением г</w:t>
      </w:r>
      <w:r w:rsidRPr="00A211D0">
        <w:rPr>
          <w:rStyle w:val="markedcontent"/>
          <w:rFonts w:ascii="Times New Roman" w:hAnsi="Times New Roman"/>
          <w:sz w:val="24"/>
          <w:szCs w:val="24"/>
        </w:rPr>
        <w:t>ородской</w:t>
      </w:r>
      <w:r w:rsidRPr="00A211D0">
        <w:rPr>
          <w:rFonts w:ascii="Times New Roman" w:hAnsi="Times New Roman"/>
          <w:sz w:val="24"/>
          <w:szCs w:val="24"/>
        </w:rPr>
        <w:t xml:space="preserve"> </w:t>
      </w:r>
      <w:r w:rsidRPr="00A211D0">
        <w:rPr>
          <w:rStyle w:val="markedcontent"/>
          <w:rFonts w:ascii="Times New Roman" w:hAnsi="Times New Roman"/>
          <w:sz w:val="24"/>
          <w:szCs w:val="24"/>
        </w:rPr>
        <w:t>Думы городского округа Тейково Ивановской области</w:t>
      </w:r>
      <w:r w:rsidRPr="00A211D0">
        <w:rPr>
          <w:rFonts w:ascii="Times New Roman" w:hAnsi="Times New Roman"/>
          <w:sz w:val="24"/>
          <w:szCs w:val="24"/>
        </w:rPr>
        <w:t xml:space="preserve"> о бюджете города Тейково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в городском округе Тейково», утверждённой</w:t>
      </w:r>
      <w:r w:rsidRPr="00A211D0">
        <w:rPr>
          <w:rFonts w:ascii="Times New Roman" w:hAnsi="Times New Roman"/>
          <w:b/>
          <w:sz w:val="24"/>
          <w:szCs w:val="24"/>
        </w:rPr>
        <w:t xml:space="preserve"> </w:t>
      </w:r>
      <w:r w:rsidRPr="00A211D0">
        <w:rPr>
          <w:rStyle w:val="aa"/>
          <w:rFonts w:ascii="Times New Roman" w:hAnsi="Times New Roman"/>
          <w:sz w:val="24"/>
          <w:szCs w:val="24"/>
        </w:rPr>
        <w:t> постановлением администрации городского округа Тейково Ивановской области от 11.11.2013 № 677.</w:t>
      </w: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Гранты в форме субсидии предоставляются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«Развитие образования в городском округе Тейково», утверждённой</w:t>
      </w:r>
      <w:r w:rsidRPr="00A211D0">
        <w:rPr>
          <w:rFonts w:ascii="Times New Roman" w:hAnsi="Times New Roman"/>
          <w:b/>
          <w:sz w:val="24"/>
          <w:szCs w:val="24"/>
        </w:rPr>
        <w:t xml:space="preserve"> </w:t>
      </w:r>
      <w:r w:rsidRPr="00A211D0">
        <w:rPr>
          <w:rStyle w:val="aa"/>
          <w:rFonts w:ascii="Times New Roman" w:hAnsi="Times New Roman"/>
          <w:sz w:val="24"/>
          <w:szCs w:val="24"/>
        </w:rPr>
        <w:t xml:space="preserve"> постановлением администрации городского округа Тейково Ивановской области от 11.11.2013 № 677. </w:t>
      </w:r>
      <w:r w:rsidRPr="00A211D0">
        <w:rPr>
          <w:rFonts w:ascii="Times New Roman" w:hAnsi="Times New Roman"/>
          <w:sz w:val="24"/>
          <w:szCs w:val="24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городского округа Тейково Ивановской области.</w:t>
      </w: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</w:t>
      </w:r>
      <w:r w:rsidRPr="00A211D0">
        <w:rPr>
          <w:rFonts w:ascii="Times New Roman" w:hAnsi="Times New Roman"/>
          <w:sz w:val="24"/>
          <w:szCs w:val="24"/>
        </w:rPr>
        <w:lastRenderedPageBreak/>
        <w:t>организации, муниципальные образовательные организации, в отношении которых администрацией городского округа Тейково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 Положением.</w:t>
      </w:r>
    </w:p>
    <w:p w:rsidR="005D51F9" w:rsidRPr="00A211D0" w:rsidRDefault="005D51F9" w:rsidP="005D51F9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  <w:shd w:val="clear" w:color="auto" w:fill="FFFFFF"/>
        </w:rPr>
        <w:t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51EF2" w:rsidRPr="00A211D0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F2" w:rsidRPr="00A211D0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Раздел II. Порядок проведения отбора исполнителей услуг</w:t>
      </w:r>
    </w:p>
    <w:p w:rsidR="00751EF2" w:rsidRPr="00A211D0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F2" w:rsidRPr="00A211D0" w:rsidRDefault="00751EF2" w:rsidP="00751EF2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 Положением.</w:t>
      </w:r>
    </w:p>
    <w:p w:rsidR="00751EF2" w:rsidRPr="00A211D0" w:rsidRDefault="00751EF2" w:rsidP="00751EF2">
      <w:pPr>
        <w:pStyle w:val="af0"/>
        <w:numPr>
          <w:ilvl w:val="0"/>
          <w:numId w:val="6"/>
        </w:numPr>
        <w:ind w:left="0"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чем за 30 календарных дней до даты начала проведения отбора.</w:t>
      </w:r>
    </w:p>
    <w:p w:rsidR="00751EF2" w:rsidRPr="00A211D0" w:rsidRDefault="00751EF2" w:rsidP="00751EF2">
      <w:pPr>
        <w:pStyle w:val="af0"/>
        <w:numPr>
          <w:ilvl w:val="0"/>
          <w:numId w:val="6"/>
        </w:numPr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Отбор проводится ежегодно с 1 января по 5 декабря.</w:t>
      </w:r>
    </w:p>
    <w:p w:rsidR="00751EF2" w:rsidRPr="00A211D0" w:rsidRDefault="00751EF2" w:rsidP="00751EF2">
      <w:pPr>
        <w:pStyle w:val="af0"/>
        <w:ind w:firstLine="709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Дата начала приема предложений (заявок): 1 января.</w:t>
      </w:r>
    </w:p>
    <w:p w:rsidR="00751EF2" w:rsidRPr="00A211D0" w:rsidRDefault="00751EF2" w:rsidP="00751EF2">
      <w:pPr>
        <w:pStyle w:val="af0"/>
        <w:ind w:firstLine="709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Дата окончания приема предложений (заявок): 15 ноября.</w:t>
      </w:r>
    </w:p>
    <w:p w:rsidR="00751EF2" w:rsidRPr="00A211D0" w:rsidRDefault="00751EF2" w:rsidP="00751EF2">
      <w:pPr>
        <w:pStyle w:val="af0"/>
        <w:numPr>
          <w:ilvl w:val="0"/>
          <w:numId w:val="6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В объявлении о проведении отбора указываются следующие сведения:</w:t>
      </w:r>
    </w:p>
    <w:p w:rsidR="00751EF2" w:rsidRPr="00A211D0" w:rsidRDefault="00751EF2" w:rsidP="00751EF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        1)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необходимости).</w:t>
      </w:r>
    </w:p>
    <w:p w:rsidR="00751EF2" w:rsidRPr="00A211D0" w:rsidRDefault="00751EF2" w:rsidP="00751EF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          Дата начала подачи или окончания приема предложений (заявок) участников отбора не может быть ранее 30-го календарного дня, следующего за днем размещения объявления о проведении отбора;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наименование, места нахождения, почтовый адрес, адрес электронной почты уполномоченного органа;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3) цели предоставления субсидии в соответствии с пунктом </w:t>
      </w:r>
      <w:fldSimple w:instr=" REF _Ref56163217 \r \h  \* MERGEFORMAT ">
        <w:r w:rsidRPr="00A211D0">
          <w:rPr>
            <w:rFonts w:ascii="Times New Roman" w:hAnsi="Times New Roman"/>
            <w:sz w:val="24"/>
            <w:szCs w:val="24"/>
          </w:rPr>
          <w:t>2</w:t>
        </w:r>
      </w:fldSimple>
      <w:r w:rsidRPr="00A211D0">
        <w:rPr>
          <w:rFonts w:ascii="Times New Roman" w:hAnsi="Times New Roman"/>
          <w:sz w:val="24"/>
          <w:szCs w:val="24"/>
        </w:rPr>
        <w:t xml:space="preserve"> настоящего Порядка, а также результаты предоставления субсидии в соответствии с пунктом 39 настоящего Порядка;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5) требования к исполнителям услуг в соответствии с пунктом 12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6) 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14 настоящего Порядка;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7) 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8) правила рассмотрения и оценки заявок исполнителей услуг в соответствии с пунктом 17 настоящего Порядка;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lastRenderedPageBreak/>
        <w:t>9) 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10) 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751EF2" w:rsidRPr="00A211D0" w:rsidRDefault="00751EF2" w:rsidP="00751E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11) условия признания победителя (победителей) отбора уклонившимся от заключения рамочного соглашения;</w:t>
      </w:r>
    </w:p>
    <w:p w:rsidR="00751EF2" w:rsidRPr="00A211D0" w:rsidRDefault="00751EF2" w:rsidP="00751EF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        12) дата размещения результатов отбора </w:t>
      </w:r>
      <w:r w:rsidRPr="00A211D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«Интернет»,</w:t>
      </w:r>
      <w:r w:rsidRPr="00A211D0">
        <w:rPr>
          <w:rFonts w:ascii="Times New Roman" w:hAnsi="Times New Roman" w:cs="Times New Roman"/>
          <w:sz w:val="24"/>
          <w:szCs w:val="24"/>
        </w:rPr>
        <w:t xml:space="preserve"> которая не может быть позднее 14-го календарного дня, следующего за днем определения победителя отбора.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_Ref30949936"/>
      <w:r w:rsidRPr="00A211D0">
        <w:rPr>
          <w:rFonts w:ascii="Times New Roman" w:hAnsi="Times New Roman"/>
          <w:sz w:val="24"/>
          <w:szCs w:val="24"/>
        </w:rPr>
        <w:t>12. 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2"/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исполнитель услуг включен в реестр исполнителей образовательных услуг;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образовательная услуга включена в реестр сертифицированных программ;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A211D0">
          <w:rPr>
            <w:rFonts w:ascii="Times New Roman" w:hAnsi="Times New Roman"/>
            <w:sz w:val="24"/>
            <w:szCs w:val="24"/>
          </w:rPr>
          <w:t>перечень</w:t>
        </w:r>
      </w:hyperlink>
      <w:r w:rsidRPr="00A211D0">
        <w:rPr>
          <w:rFonts w:ascii="Times New Roman" w:hAnsi="Times New Roman"/>
          <w:sz w:val="24"/>
          <w:szCs w:val="24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участник отбора не получает средства из бюджета города Тейково в соответствии с иными правовыми актами на цели, установленные настоящим порядком;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5) у участника отбора отсутствует просроченная задолженность по возврату в бюджет города Тейково субсидий, бюджетных инвестиций, предоставленных в том числе в соответствии с иными правовыми актами;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7) участник отбора, являющийся юридическим лицом,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9) участник отбора, являющийся бюджетным или автономным учреждением, предоставил согласие органа, осуществляющего функции и полномочия учредителя в </w:t>
      </w:r>
      <w:r w:rsidRPr="00A211D0">
        <w:rPr>
          <w:rFonts w:ascii="Times New Roman" w:hAnsi="Times New Roman"/>
          <w:sz w:val="24"/>
          <w:szCs w:val="24"/>
        </w:rPr>
        <w:lastRenderedPageBreak/>
        <w:t>отношении этого учреждения, на участие в отборе, оформленное на бланке указанного органа.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  <w:shd w:val="clear" w:color="auto" w:fill="FFFFFF"/>
        </w:rPr>
        <w:t>13. Документы, подтверждающие соответствие исполнителя услуг критериям, указанным в пункте 12,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A211D0">
        <w:rPr>
          <w:rFonts w:ascii="Times New Roman" w:hAnsi="Times New Roman"/>
          <w:sz w:val="24"/>
          <w:szCs w:val="24"/>
        </w:rPr>
        <w:t>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_Ref56176578"/>
      <w:r w:rsidRPr="00A211D0">
        <w:rPr>
          <w:rFonts w:ascii="Times New Roman" w:hAnsi="Times New Roman"/>
          <w:sz w:val="24"/>
          <w:szCs w:val="24"/>
        </w:rPr>
        <w:t>14.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Ивановской области»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пунктом 11 настоящего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15. 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16. 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_Ref56178150"/>
      <w:r w:rsidRPr="00A211D0">
        <w:rPr>
          <w:rFonts w:ascii="Times New Roman" w:hAnsi="Times New Roman"/>
          <w:sz w:val="24"/>
          <w:szCs w:val="24"/>
        </w:rPr>
        <w:t>17. 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18. Решение об отклонении заявки </w:t>
      </w:r>
      <w:r w:rsidRPr="00A211D0">
        <w:rPr>
          <w:rStyle w:val="blk"/>
          <w:rFonts w:ascii="Times New Roman" w:hAnsi="Times New Roman"/>
          <w:sz w:val="24"/>
          <w:szCs w:val="24"/>
        </w:rPr>
        <w:t>на стадии рассмотрения</w:t>
      </w:r>
      <w:r w:rsidRPr="00A211D0">
        <w:rPr>
          <w:rFonts w:ascii="Times New Roman" w:hAnsi="Times New Roman"/>
          <w:sz w:val="24"/>
          <w:szCs w:val="24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несоответствие исполнителя услуг требованиям, установленным пунктом 12 настоящего Порядка;</w:t>
      </w:r>
      <w:bookmarkStart w:id="5" w:name="dst100079"/>
      <w:bookmarkEnd w:id="5"/>
    </w:p>
    <w:p w:rsidR="00751EF2" w:rsidRPr="00A211D0" w:rsidRDefault="00751EF2" w:rsidP="00751EF2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lastRenderedPageBreak/>
        <w:t>2) 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751EF2" w:rsidRPr="00A211D0" w:rsidRDefault="00751EF2" w:rsidP="00751EF2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3) 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751EF2" w:rsidRPr="00A211D0" w:rsidRDefault="00751EF2" w:rsidP="00751EF2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4) подача исполнителем услуг заявки после даты, определенной для подачи заявок;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 xml:space="preserve">5) </w:t>
      </w:r>
      <w:r w:rsidRPr="00A211D0">
        <w:rPr>
          <w:rFonts w:ascii="Times New Roman" w:hAnsi="Times New Roman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751EF2" w:rsidRPr="00A211D0" w:rsidRDefault="00751EF2" w:rsidP="00751EF2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19. Информация о результатах рассмотрения заявки исполнителя услуг размещается</w:t>
      </w:r>
      <w:r w:rsidRPr="00A211D0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>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</w:t>
      </w:r>
      <w:r w:rsidRPr="00A211D0">
        <w:rPr>
          <w:rStyle w:val="blk"/>
          <w:rFonts w:ascii="Times New Roman" w:hAnsi="Times New Roman"/>
          <w:sz w:val="24"/>
          <w:szCs w:val="24"/>
        </w:rPr>
        <w:t>, не позднее чем через 14 календарных дней после определения победителей отбора и должна содержать: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дата, время и место проведения рассмотрения заявок;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информация об исполнителях услуг, заявки которых были рассмотрены;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20. Рамочное соглашение с исполнителем услуг должно содержать следующие положения: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наименование исполнителя услуг и уполномоченного органа;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3)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751EF2" w:rsidRPr="00A211D0" w:rsidRDefault="00751EF2" w:rsidP="00751EF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5)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211D0">
        <w:rPr>
          <w:rFonts w:ascii="Times New Roman" w:hAnsi="Times New Roman"/>
          <w:sz w:val="24"/>
          <w:szCs w:val="24"/>
        </w:rPr>
        <w:t>.</w:t>
      </w:r>
    </w:p>
    <w:p w:rsidR="005D51F9" w:rsidRPr="00A211D0" w:rsidRDefault="005D51F9" w:rsidP="00751EF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A211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11D0"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предоставления грантов</w:t>
      </w: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_Ref25498205"/>
      <w:r w:rsidRPr="00A211D0">
        <w:rPr>
          <w:rFonts w:ascii="Times New Roman" w:hAnsi="Times New Roman"/>
          <w:sz w:val="24"/>
          <w:szCs w:val="24"/>
        </w:rPr>
        <w:t xml:space="preserve">21. 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A211D0">
        <w:rPr>
          <w:rFonts w:ascii="Times New Roman" w:hAnsi="Times New Roman"/>
          <w:sz w:val="24"/>
          <w:szCs w:val="24"/>
          <w:lang w:val="en-US"/>
        </w:rPr>
        <w:t>II</w:t>
      </w:r>
      <w:r w:rsidRPr="00A211D0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22.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 Положением.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23.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</w:t>
      </w:r>
      <w:r w:rsidRPr="00A211D0">
        <w:rPr>
          <w:rFonts w:ascii="Times New Roman" w:hAnsi="Times New Roman"/>
          <w:sz w:val="24"/>
          <w:szCs w:val="24"/>
        </w:rPr>
        <w:lastRenderedPageBreak/>
        <w:t>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2D0BE0" w:rsidRPr="00A211D0" w:rsidRDefault="00DD056D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 xml:space="preserve">1 </m:t>
            </m:r>
          </m:sub>
        </m:sSub>
      </m:oMath>
      <w:r w:rsidR="002D0BE0" w:rsidRPr="00A211D0">
        <w:rPr>
          <w:rFonts w:ascii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 xml:space="preserve">2 </m:t>
            </m:r>
          </m:sub>
        </m:sSub>
      </m:oMath>
      <w:r w:rsidR="002D0BE0" w:rsidRPr="00A211D0">
        <w:rPr>
          <w:rFonts w:ascii="Times New Roman" w:hAnsi="Times New Roman"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</m:sub>
        </m:sSub>
      </m:oMath>
      <w:r w:rsidR="002D0BE0" w:rsidRPr="00A211D0">
        <w:rPr>
          <w:rFonts w:ascii="Times New Roman" w:hAnsi="Times New Roman"/>
          <w:sz w:val="24"/>
          <w:szCs w:val="24"/>
        </w:rPr>
        <w:t>), где</w:t>
      </w:r>
    </w:p>
    <w:p w:rsidR="002D0BE0" w:rsidRPr="00A211D0" w:rsidRDefault="00DD056D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i</m:t>
            </m:r>
          </m:sub>
        </m:sSub>
      </m:oMath>
      <w:r w:rsidR="002D0BE0" w:rsidRPr="00A211D0" w:rsidDel="000A27CD">
        <w:rPr>
          <w:rFonts w:ascii="Times New Roman" w:hAnsi="Times New Roman"/>
          <w:sz w:val="24"/>
          <w:szCs w:val="24"/>
        </w:rPr>
        <w:t xml:space="preserve">– </w:t>
      </w:r>
      <w:r w:rsidR="002D0BE0" w:rsidRPr="00A211D0">
        <w:rPr>
          <w:rFonts w:ascii="Times New Roman" w:hAnsi="Times New Roman"/>
          <w:sz w:val="24"/>
          <w:szCs w:val="24"/>
        </w:rPr>
        <w:t>размер гранта в форме субсидии</w:t>
      </w:r>
      <w:r w:rsidR="002D0BE0" w:rsidRPr="00A211D0" w:rsidDel="000A27CD">
        <w:rPr>
          <w:rFonts w:ascii="Times New Roman" w:hAnsi="Times New Roman"/>
          <w:sz w:val="24"/>
          <w:szCs w:val="24"/>
        </w:rPr>
        <w:t>;</w:t>
      </w:r>
    </w:p>
    <w:p w:rsidR="002D0BE0" w:rsidRPr="00A211D0" w:rsidRDefault="00DD056D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n</m:t>
            </m:r>
          </m:sub>
        </m:sSub>
      </m:oMath>
      <w:r w:rsidR="002D0BE0" w:rsidRPr="00A211D0">
        <w:rPr>
          <w:rFonts w:ascii="Times New Roman" w:hAnsi="Times New Roman"/>
          <w:i/>
          <w:sz w:val="24"/>
          <w:szCs w:val="24"/>
        </w:rPr>
        <w:t xml:space="preserve"> –</w:t>
      </w:r>
      <w:r w:rsidR="002D0BE0" w:rsidRPr="00A211D0">
        <w:rPr>
          <w:rFonts w:ascii="Times New Roman" w:hAnsi="Times New Roman"/>
          <w:sz w:val="24"/>
          <w:szCs w:val="24"/>
        </w:rPr>
        <w:t>объём услуги в чел./часах;</w:t>
      </w:r>
    </w:p>
    <w:p w:rsidR="002D0BE0" w:rsidRPr="00A211D0" w:rsidRDefault="00DD056D" w:rsidP="002D0BE0">
      <w:pPr>
        <w:pStyle w:val="af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n</m:t>
            </m:r>
          </m:sub>
        </m:sSub>
      </m:oMath>
      <w:r w:rsidR="002D0BE0" w:rsidRPr="00A211D0">
        <w:rPr>
          <w:rFonts w:ascii="Times New Roman" w:hAnsi="Times New Roman"/>
          <w:sz w:val="24"/>
          <w:szCs w:val="24"/>
        </w:rPr>
        <w:t>– нормативные затраты на оказание услуги.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24.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бюджета города Тейково,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25. Реестр договоров на авансирование содержит следующие сведения: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наименование исполнителя услуг;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месяц, на который предполагается авансирование;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идентификаторы (номера) сертификатов дополнительного образования;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5) реквизиты (даты и номера заключения) договоров об образовании;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6) объем финансовых обязательств на текущий месяц в соответствии с договорами об образовании.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26. 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27. 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9" w:name="_Ref8587839"/>
      <w:r w:rsidRPr="00A211D0">
        <w:rPr>
          <w:rFonts w:ascii="Times New Roman" w:hAnsi="Times New Roman"/>
          <w:sz w:val="24"/>
          <w:szCs w:val="24"/>
        </w:rPr>
        <w:t>28. 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0" w:name="_Ref8587840"/>
      <w:r w:rsidRPr="00A211D0">
        <w:rPr>
          <w:rFonts w:ascii="Times New Roman" w:hAnsi="Times New Roman"/>
          <w:sz w:val="24"/>
          <w:szCs w:val="24"/>
        </w:rPr>
        <w:t>29.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бюджета города Тейково,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30. Реестр договоров на оплату должен содержать следующие сведения: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наименование исполнителя услуг;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месяц, за который сформирован реестр;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идентификаторы (номера) сертификатов дополнительного образования;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5) реквизиты (даты и номера заключения) договоров об образовании;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6) 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7) объем финансовых обязательств за отчетный месяц с учетом объема образовательных услуг, оказанных за отчетный месяц.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31. 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Pr="00A211D0">
        <w:rPr>
          <w:rFonts w:ascii="Times New Roman" w:hAnsi="Times New Roman"/>
          <w:sz w:val="24"/>
          <w:szCs w:val="24"/>
        </w:rPr>
        <w:lastRenderedPageBreak/>
        <w:t>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1" w:name="_Ref25498208"/>
      <w:r w:rsidRPr="00A211D0">
        <w:rPr>
          <w:rFonts w:ascii="Times New Roman" w:hAnsi="Times New Roman"/>
          <w:sz w:val="24"/>
          <w:szCs w:val="24"/>
        </w:rPr>
        <w:t>32. Выполнение действий, предусмотренных пунктом 29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33. В предоставлении гранта может быть отказано в следующих случаях:</w:t>
      </w:r>
    </w:p>
    <w:p w:rsidR="002D0BE0" w:rsidRPr="00A211D0" w:rsidRDefault="002D0BE0" w:rsidP="002D0BE0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1) 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2) установление факта недостоверности представленной исполнителем услуг информации.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34. Уполномоченный орган в течение 5 рабочих дней с момента получения заявки на авансирование средств из местного бюджета (заявки на перечисление средств бюджета города Тейково)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наименование исполнителя услуг и уполномоченного органа;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обязательство уполномоченного органа о перечислении средств местного бюджета исполнителю услуг;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4) заключение соглашения путем подписания исполнителем услуг соглашения в форме безотзывной оферты;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5) 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6) порядок и сроки перечисления гранта в форме субсидии;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7) 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8) порядок, формы и сроки представления отчетов;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9) ответственность сторон за нарушение условий соглашения.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>10)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211D0">
        <w:rPr>
          <w:rFonts w:ascii="Times New Roman" w:hAnsi="Times New Roman"/>
          <w:sz w:val="24"/>
          <w:szCs w:val="24"/>
        </w:rPr>
        <w:t>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35. 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отделом администрации г. Тейково.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2" w:name="dst100088"/>
      <w:bookmarkStart w:id="13" w:name="dst100089"/>
      <w:bookmarkEnd w:id="12"/>
      <w:bookmarkEnd w:id="13"/>
      <w:r w:rsidRPr="00A211D0">
        <w:rPr>
          <w:rFonts w:ascii="Times New Roman" w:hAnsi="Times New Roman"/>
          <w:sz w:val="24"/>
          <w:szCs w:val="24"/>
        </w:rPr>
        <w:t>36. 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1) расчетные счета, открытые </w:t>
      </w:r>
      <w:r w:rsidRPr="00A211D0">
        <w:rPr>
          <w:rFonts w:ascii="Times New Roman" w:hAnsi="Times New Roman"/>
          <w:sz w:val="24"/>
          <w:szCs w:val="24"/>
        </w:rPr>
        <w:t xml:space="preserve">исполнителям услуг – 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>индивидуальным предпринимателям, юридическим лицам</w:t>
      </w:r>
      <w:r w:rsidRPr="00A211D0">
        <w:rPr>
          <w:rFonts w:ascii="Times New Roman" w:hAnsi="Times New Roman"/>
          <w:sz w:val="24"/>
          <w:szCs w:val="24"/>
        </w:rPr>
        <w:t xml:space="preserve"> (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>за исключением бюджетных (автономных) учреждений</w:t>
      </w:r>
      <w:r w:rsidRPr="00A211D0">
        <w:rPr>
          <w:rFonts w:ascii="Times New Roman" w:hAnsi="Times New Roman"/>
          <w:sz w:val="24"/>
          <w:szCs w:val="24"/>
        </w:rPr>
        <w:t>)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 xml:space="preserve"> в российских кредитных организациях;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11D0">
        <w:rPr>
          <w:rFonts w:ascii="Times New Roman" w:hAnsi="Times New Roman"/>
          <w:sz w:val="24"/>
          <w:szCs w:val="24"/>
        </w:rPr>
        <w:t xml:space="preserve">2) лицевые счета, открытые исполнителям услуг – 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(городского округа Тейково Ивановской области);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11D0">
        <w:rPr>
          <w:rFonts w:ascii="Times New Roman" w:hAnsi="Times New Roman"/>
          <w:sz w:val="24"/>
          <w:szCs w:val="24"/>
        </w:rPr>
        <w:t xml:space="preserve">3) лицевые счета, открытые исполнителям услуг – 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(городского округа Тейково Ивановской области), или расчетные счета в российских кредитных организациях</w:t>
      </w:r>
      <w:r w:rsidRPr="00A211D0">
        <w:rPr>
          <w:rFonts w:ascii="Times New Roman" w:hAnsi="Times New Roman"/>
          <w:sz w:val="24"/>
          <w:szCs w:val="24"/>
        </w:rPr>
        <w:t>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37. Грант в форме субсидии не может быть использован на: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1) капитальное строительство и инвестиции;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деятельность, запрещенную действующим законодательством.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38. 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Отдел образования администрации г. Тейково досрочно расторгает соглашение с последующим возвратом гранта в форме субсидии.</w:t>
      </w:r>
    </w:p>
    <w:p w:rsidR="002D0BE0" w:rsidRPr="00A211D0" w:rsidRDefault="002D0BE0" w:rsidP="002D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A211D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211D0">
        <w:rPr>
          <w:rFonts w:ascii="Times New Roman" w:hAnsi="Times New Roman" w:cs="Times New Roman"/>
          <w:b/>
          <w:bCs/>
          <w:sz w:val="24"/>
          <w:szCs w:val="24"/>
        </w:rPr>
        <w:t>. Требования к отчетности</w:t>
      </w: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4" w:name="_Ref56163238"/>
      <w:r w:rsidRPr="00A211D0">
        <w:rPr>
          <w:rFonts w:ascii="Times New Roman" w:hAnsi="Times New Roman"/>
          <w:sz w:val="24"/>
          <w:szCs w:val="24"/>
        </w:rPr>
        <w:t>39. 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12 настоящего порядка по дату окончания действия (расторжения) рамочного соглашения.</w:t>
      </w:r>
      <w:bookmarkEnd w:id="14"/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40. Исполнитель услуг предоставляет в уполномоченный орган:</w:t>
      </w:r>
    </w:p>
    <w:p w:rsidR="002D0BE0" w:rsidRPr="00A211D0" w:rsidRDefault="002D0BE0" w:rsidP="002D0BE0">
      <w:pPr>
        <w:pStyle w:val="af0"/>
        <w:ind w:firstLine="851"/>
        <w:jc w:val="both"/>
        <w:rPr>
          <w:rStyle w:val="blk"/>
          <w:rFonts w:ascii="Times New Roman" w:hAnsi="Times New Roman"/>
          <w:sz w:val="24"/>
          <w:szCs w:val="24"/>
        </w:rPr>
      </w:pPr>
      <w:r w:rsidRPr="00A211D0">
        <w:rPr>
          <w:rStyle w:val="blk"/>
          <w:rFonts w:ascii="Times New Roman" w:hAnsi="Times New Roman"/>
          <w:sz w:val="24"/>
          <w:szCs w:val="24"/>
        </w:rPr>
        <w:t xml:space="preserve">1) 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D0BE0" w:rsidRPr="00A211D0" w:rsidRDefault="002D0BE0" w:rsidP="002D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E0" w:rsidRPr="00A211D0" w:rsidRDefault="002D0BE0" w:rsidP="002D0BE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211D0">
        <w:rPr>
          <w:rFonts w:ascii="Times New Roman" w:hAnsi="Times New Roman"/>
          <w:b/>
          <w:sz w:val="24"/>
          <w:szCs w:val="24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41. Орган муниципального финансового контроля осуществляет проверку </w:t>
      </w:r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2" w:history="1">
        <w:r w:rsidRPr="00A211D0">
          <w:rPr>
            <w:rFonts w:ascii="Times New Roman" w:eastAsiaTheme="minorHAnsi" w:hAnsi="Times New Roman"/>
            <w:sz w:val="24"/>
            <w:szCs w:val="24"/>
            <w:lang w:eastAsia="en-US"/>
          </w:rPr>
          <w:t>статьями 268.1</w:t>
        </w:r>
      </w:hyperlink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3" w:history="1">
        <w:r w:rsidRPr="00A211D0">
          <w:rPr>
            <w:rFonts w:ascii="Times New Roman" w:eastAsiaTheme="minorHAnsi" w:hAnsi="Times New Roman"/>
            <w:sz w:val="24"/>
            <w:szCs w:val="24"/>
            <w:lang w:eastAsia="en-US"/>
          </w:rPr>
          <w:t>269.2</w:t>
        </w:r>
      </w:hyperlink>
      <w:r w:rsidRPr="00A211D0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Бюджетного кодекса Российской Федерации</w:t>
      </w:r>
      <w:r w:rsidRPr="00A211D0">
        <w:rPr>
          <w:rFonts w:ascii="Times New Roman" w:hAnsi="Times New Roman"/>
          <w:sz w:val="24"/>
          <w:szCs w:val="24"/>
        </w:rPr>
        <w:t>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42. 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lastRenderedPageBreak/>
        <w:t>1)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2) подтверждение достоверности, полноты и соответствия требованиям представления отчетности;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3) соблюдение целей, условий и порядка предоставления гранта в форме субсидий.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43. Уполномоченный орган и финансовый отдел администрации городского округа Тейково 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44. 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45. 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D0BE0" w:rsidRPr="00A211D0" w:rsidRDefault="002D0BE0" w:rsidP="002D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  <w:r w:rsidRPr="00A211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11D0">
        <w:rPr>
          <w:rFonts w:ascii="Times New Roman" w:hAnsi="Times New Roman" w:cs="Times New Roman"/>
          <w:b/>
          <w:bCs/>
          <w:sz w:val="24"/>
          <w:szCs w:val="24"/>
        </w:rPr>
        <w:t>. Порядок возврата грантов в форме субсидии</w:t>
      </w:r>
    </w:p>
    <w:p w:rsidR="002D0BE0" w:rsidRPr="00A211D0" w:rsidRDefault="002D0BE0" w:rsidP="002D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46. Гранты в форме субсидии подлежат возврату исполнителем услуг в бюджет города Тейково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47. За полноту и достоверность представленной информации и документов несет ответственность исполнитель услуг.</w:t>
      </w:r>
    </w:p>
    <w:p w:rsidR="002D0BE0" w:rsidRPr="00A211D0" w:rsidRDefault="002D0BE0" w:rsidP="002D0BE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 xml:space="preserve">48. Возврат гранта в форме субсидии в бюджет города Тейково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2D0BE0" w:rsidRPr="00A211D0" w:rsidRDefault="002D0BE0" w:rsidP="002D0B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E0" w:rsidRPr="00A211D0" w:rsidRDefault="002D0BE0" w:rsidP="002D0B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E0" w:rsidRPr="00A211D0" w:rsidRDefault="002D0BE0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</w:r>
      <w:r w:rsidRPr="00A211D0">
        <w:rPr>
          <w:rFonts w:ascii="Times New Roman" w:hAnsi="Times New Roman" w:cs="Times New Roman"/>
          <w:sz w:val="24"/>
          <w:szCs w:val="24"/>
        </w:rPr>
        <w:softHyphen/>
        <w:t>_______________</w:t>
      </w: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A211D0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A211D0" w:rsidRDefault="00A211D0" w:rsidP="00A211D0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Default="00820A27" w:rsidP="002D0B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0A27" w:rsidRPr="00A211D0" w:rsidRDefault="00820A27" w:rsidP="00820A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0A27" w:rsidRPr="00A211D0" w:rsidRDefault="00820A27" w:rsidP="00820A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К Порядку</w:t>
      </w:r>
    </w:p>
    <w:p w:rsidR="00820A27" w:rsidRPr="00A211D0" w:rsidRDefault="00820A27" w:rsidP="00820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820A27" w:rsidRPr="00A211D0" w:rsidRDefault="00820A27" w:rsidP="00820A2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г. ___________________                                                           «____»_______________ 20__ г.</w:t>
      </w:r>
    </w:p>
    <w:p w:rsidR="00820A27" w:rsidRPr="00A211D0" w:rsidRDefault="00820A27" w:rsidP="0082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 w:rsidRPr="00A211D0">
        <w:rPr>
          <w:rFonts w:ascii="Times New Roman" w:hAnsi="Times New Roman" w:cs="Times New Roman"/>
          <w:sz w:val="24"/>
          <w:szCs w:val="24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городском округе Тейково Ивановской области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городского округа Тейково Ивановской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(далее – Порядок предоставления грантов), утвержденными________ от ____________ №______, заключили настоящее Соглашение о нижеследующем.</w:t>
      </w:r>
    </w:p>
    <w:p w:rsidR="00820A27" w:rsidRPr="00A211D0" w:rsidRDefault="00820A27" w:rsidP="0082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20A27" w:rsidRPr="00A211D0" w:rsidRDefault="00820A27" w:rsidP="00820A2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порядок взаимодействия Сторон по предоставлению в 20__-20__ годах гранта в форме субсидии из бюджета города Тейково Исполнителю услуг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«___________________________________________________», утверждённой</w:t>
      </w:r>
      <w:r w:rsidRPr="00A2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D0">
        <w:rPr>
          <w:rStyle w:val="aa"/>
          <w:rFonts w:ascii="Times New Roman" w:hAnsi="Times New Roman" w:cs="Times New Roman"/>
          <w:sz w:val="24"/>
          <w:szCs w:val="24"/>
        </w:rPr>
        <w:t> постановлением администрации городского округа Тейково Ивановской области от _______________ № ______</w:t>
      </w:r>
      <w:r w:rsidRPr="00A211D0">
        <w:rPr>
          <w:rFonts w:ascii="Times New Roman" w:hAnsi="Times New Roman" w:cs="Times New Roman"/>
          <w:sz w:val="24"/>
          <w:szCs w:val="24"/>
        </w:rPr>
        <w:t xml:space="preserve"> (далее - грант).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820A27" w:rsidRPr="00A211D0" w:rsidRDefault="00820A27" w:rsidP="00820A2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гранта</w:t>
      </w:r>
    </w:p>
    <w:p w:rsidR="00820A27" w:rsidRPr="00A211D0" w:rsidRDefault="00820A27" w:rsidP="00820A2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A211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11D0">
        <w:rPr>
          <w:rFonts w:ascii="Times New Roman" w:hAnsi="Times New Roman" w:cs="Times New Roman"/>
          <w:sz w:val="24"/>
          <w:szCs w:val="24"/>
        </w:rPr>
        <w:t xml:space="preserve"> Порядка предоставления грантов.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 и Порядка предоставления грантов.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</w:t>
      </w:r>
      <w:r w:rsidRPr="00A211D0">
        <w:rPr>
          <w:rFonts w:ascii="Times New Roman" w:hAnsi="Times New Roman" w:cs="Times New Roman"/>
          <w:sz w:val="24"/>
          <w:szCs w:val="24"/>
        </w:rPr>
        <w:lastRenderedPageBreak/>
        <w:t>финансового контроля проверок соблюдения Исполнителем услуг цели, порядка и условий предоставления Гранта.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Предоставление гранта осуществляется в пределах бюджетных ассигнований, утвержденных решением г</w:t>
      </w:r>
      <w:r w:rsidRPr="00A211D0">
        <w:rPr>
          <w:rStyle w:val="markedcontent"/>
          <w:rFonts w:ascii="Times New Roman" w:hAnsi="Times New Roman" w:cs="Times New Roman"/>
          <w:sz w:val="24"/>
          <w:szCs w:val="24"/>
        </w:rPr>
        <w:t>ородской</w:t>
      </w:r>
      <w:r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Pr="00A211D0">
        <w:rPr>
          <w:rStyle w:val="markedcontent"/>
          <w:rFonts w:ascii="Times New Roman" w:hAnsi="Times New Roman" w:cs="Times New Roman"/>
          <w:sz w:val="24"/>
          <w:szCs w:val="24"/>
        </w:rPr>
        <w:t>Думы городского округа Тейково Ивановской области</w:t>
      </w:r>
      <w:r w:rsidRPr="00A211D0">
        <w:rPr>
          <w:rFonts w:ascii="Times New Roman" w:hAnsi="Times New Roman" w:cs="Times New Roman"/>
          <w:sz w:val="24"/>
          <w:szCs w:val="24"/>
        </w:rPr>
        <w:t xml:space="preserve"> о бюджете города Тейково на текущий финансовый год и плановый период в пределах утвержденных лимитов бюджетных обязательств в рамках муниципальной программы «_____________________________________________________», утверждённой</w:t>
      </w:r>
      <w:r w:rsidRPr="00A2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D0">
        <w:rPr>
          <w:rStyle w:val="aa"/>
          <w:rFonts w:ascii="Times New Roman" w:hAnsi="Times New Roman" w:cs="Times New Roman"/>
          <w:sz w:val="24"/>
          <w:szCs w:val="24"/>
        </w:rPr>
        <w:t> постановлением администрации городского округа Тейково Ивановской области от _______________ № _______.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A211D0">
          <w:rPr>
            <w:rFonts w:ascii="Times New Roman" w:hAnsi="Times New Roman" w:cs="Times New Roman"/>
            <w:sz w:val="24"/>
            <w:szCs w:val="24"/>
          </w:rPr>
          <w:t>VII</w:t>
        </w:r>
      </w:fldSimple>
      <w:r w:rsidRPr="00A211D0">
        <w:rPr>
          <w:rFonts w:ascii="Times New Roman" w:hAnsi="Times New Roman" w:cs="Times New Roman"/>
          <w:sz w:val="24"/>
          <w:szCs w:val="24"/>
        </w:rPr>
        <w:t xml:space="preserve"> настоящего Соглашения, с учетом требований пункта 24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820A27" w:rsidRPr="00A211D0" w:rsidRDefault="00820A27" w:rsidP="00820A2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Исполнитель услуг обязан: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Соблюдать Правила персонифицированного финансирования, в том числе при: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предложении образовательных программ для обучения детей.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городском округе Тейково.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городском округе Тейково Ивановской области.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Исполнитель услуг имеет право: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 предусмотрена Правилами персонифицированного финансирования, утвержденной приказом Отдела образования администрации г. Тейково;</w:t>
      </w:r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число договоров об образовании по образовательным программам аналогичной направленности меньше установленного Правилами персонифицированного финансирования лимита зачисления на обучение для соответствующей направленности;</w:t>
      </w:r>
      <w:bookmarkStart w:id="15" w:name="_Ref450823035"/>
    </w:p>
    <w:p w:rsidR="00820A27" w:rsidRPr="00A211D0" w:rsidRDefault="00820A27" w:rsidP="00820A27">
      <w:pPr>
        <w:pStyle w:val="a6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5"/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 городском округе Тейково Ивановской области.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городском округе Тейково Ивановской области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Уполномоченный орган имеет право: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Пользоваться услугами муниципального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муниципальным оператором персонифицированного финансирования.</w:t>
      </w:r>
    </w:p>
    <w:p w:rsidR="00820A27" w:rsidRPr="00A211D0" w:rsidRDefault="00820A27" w:rsidP="00820A2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Ref9763529"/>
      <w:r w:rsidRPr="00A211D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bookmarkEnd w:id="16"/>
      <w:r w:rsidRPr="00A211D0">
        <w:rPr>
          <w:rFonts w:ascii="Times New Roman" w:hAnsi="Times New Roman" w:cs="Times New Roman"/>
          <w:b/>
          <w:sz w:val="24"/>
          <w:szCs w:val="24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820A27" w:rsidRPr="00A211D0" w:rsidRDefault="00820A27" w:rsidP="00820A2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</w:t>
      </w:r>
      <w:r w:rsidRPr="00A211D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реестра договоров, оформляемого в соответствии с приложением №2 к настоящему Договору.</w:t>
      </w:r>
      <w:r w:rsidRPr="00A211D0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820A27" w:rsidRPr="00A211D0" w:rsidRDefault="00820A27" w:rsidP="00820A2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20A27" w:rsidRPr="00A211D0" w:rsidRDefault="00820A27" w:rsidP="00820A27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820A27" w:rsidRPr="00A211D0" w:rsidRDefault="00820A27" w:rsidP="00820A2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20A27" w:rsidRPr="00A211D0" w:rsidRDefault="00820A27" w:rsidP="00820A27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 городского округа Тейково Ивановской области;</w:t>
      </w:r>
    </w:p>
    <w:p w:rsidR="00820A27" w:rsidRPr="00A211D0" w:rsidRDefault="00820A27" w:rsidP="00820A27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завершение реализации программы персонифицированного финансирования дополнительного образования в городском округе Тейково Ивановской области.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Соглашению являются его неотъемлемой частью.</w:t>
      </w:r>
    </w:p>
    <w:p w:rsidR="00820A27" w:rsidRPr="00A211D0" w:rsidRDefault="00820A27" w:rsidP="00820A27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820A27" w:rsidRPr="00A211D0" w:rsidRDefault="00820A27" w:rsidP="00820A27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0A27" w:rsidRPr="00A211D0" w:rsidRDefault="00820A27" w:rsidP="00820A27">
      <w:pPr>
        <w:pStyle w:val="a6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Ref35886223"/>
      <w:r w:rsidRPr="00A211D0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bookmarkEnd w:id="17"/>
    </w:p>
    <w:p w:rsidR="009650EF" w:rsidRDefault="009650EF" w:rsidP="00A211D0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9650EF" w:rsidRDefault="009650EF" w:rsidP="00820A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650EF" w:rsidRDefault="009650EF" w:rsidP="00820A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650EF" w:rsidRDefault="009650EF" w:rsidP="00820A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650EF" w:rsidRPr="00A211D0" w:rsidRDefault="009650EF" w:rsidP="009650EF">
      <w:pPr>
        <w:pStyle w:val="ConsPlusNormal0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650EF" w:rsidRPr="00A211D0" w:rsidRDefault="009650EF" w:rsidP="009650EF">
      <w:pPr>
        <w:pStyle w:val="ConsPlusNormal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к Рамочному соглашению</w:t>
      </w:r>
    </w:p>
    <w:p w:rsidR="009650EF" w:rsidRPr="00A211D0" w:rsidRDefault="009650EF" w:rsidP="009650EF">
      <w:pPr>
        <w:pStyle w:val="ConsPlusNormal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650EF" w:rsidRPr="00A211D0" w:rsidRDefault="009650EF" w:rsidP="009650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11D0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EF" w:rsidRPr="00A211D0" w:rsidRDefault="009650EF" w:rsidP="009650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650EF" w:rsidRPr="00A211D0" w:rsidTr="009650EF">
        <w:tc>
          <w:tcPr>
            <w:tcW w:w="9587" w:type="dxa"/>
            <w:gridSpan w:val="2"/>
          </w:tcPr>
          <w:p w:rsidR="009650EF" w:rsidRPr="00A211D0" w:rsidRDefault="009650EF" w:rsidP="009650EF">
            <w:pPr>
              <w:pStyle w:val="ConsPlusNormal0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9650EF" w:rsidRPr="00A211D0" w:rsidRDefault="009650EF" w:rsidP="009650EF">
            <w:pPr>
              <w:pStyle w:val="ConsPlusNormal0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c>
          <w:tcPr>
            <w:tcW w:w="4825" w:type="dxa"/>
          </w:tcPr>
          <w:p w:rsidR="009650EF" w:rsidRPr="00A211D0" w:rsidRDefault="009650EF" w:rsidP="009650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650EF" w:rsidRPr="00A211D0" w:rsidRDefault="009650EF" w:rsidP="009650E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650EF" w:rsidRPr="00A211D0" w:rsidTr="009650EF">
        <w:trPr>
          <w:trHeight w:val="23"/>
        </w:trPr>
        <w:tc>
          <w:tcPr>
            <w:tcW w:w="4825" w:type="dxa"/>
          </w:tcPr>
          <w:p w:rsidR="009650EF" w:rsidRPr="00A211D0" w:rsidRDefault="009650EF" w:rsidP="009650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650EF" w:rsidRPr="00A211D0" w:rsidRDefault="009650EF" w:rsidP="009650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650EF" w:rsidRPr="00A211D0" w:rsidRDefault="009650EF" w:rsidP="009650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650EF" w:rsidRPr="00A211D0" w:rsidRDefault="009650EF" w:rsidP="009650E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EF" w:rsidRPr="00A211D0" w:rsidRDefault="009650EF" w:rsidP="0096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br w:type="page"/>
      </w:r>
    </w:p>
    <w:p w:rsidR="009650EF" w:rsidRPr="00A211D0" w:rsidRDefault="009650EF" w:rsidP="009650EF">
      <w:pPr>
        <w:pStyle w:val="ConsPlusNormal0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650EF" w:rsidRPr="00A211D0" w:rsidRDefault="009650EF" w:rsidP="009650EF">
      <w:pPr>
        <w:pStyle w:val="ConsPlusNormal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к Рамочному соглашению</w:t>
      </w:r>
    </w:p>
    <w:p w:rsidR="009650EF" w:rsidRPr="00A211D0" w:rsidRDefault="009650EF" w:rsidP="009650EF">
      <w:pPr>
        <w:pStyle w:val="ConsPlusNormal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650EF" w:rsidRPr="00A211D0" w:rsidRDefault="009650EF" w:rsidP="009650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11D0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Проавансировано услуг за месяц на сумму: __________________________ рублей</w:t>
      </w:r>
    </w:p>
    <w:p w:rsidR="009650EF" w:rsidRPr="00A211D0" w:rsidRDefault="009650EF" w:rsidP="0096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50EF" w:rsidRPr="00A211D0" w:rsidRDefault="009650EF" w:rsidP="009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EF" w:rsidRPr="00A211D0" w:rsidRDefault="009650EF" w:rsidP="009650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650EF" w:rsidRPr="00A211D0" w:rsidTr="009650EF">
        <w:tc>
          <w:tcPr>
            <w:tcW w:w="9587" w:type="dxa"/>
            <w:gridSpan w:val="2"/>
          </w:tcPr>
          <w:p w:rsidR="009650EF" w:rsidRPr="00A211D0" w:rsidRDefault="009650EF" w:rsidP="009650EF">
            <w:pPr>
              <w:pStyle w:val="ConsPlusNormal0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9650EF" w:rsidRPr="00A211D0" w:rsidRDefault="009650EF" w:rsidP="009650EF">
            <w:pPr>
              <w:pStyle w:val="ConsPlusNormal0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EF" w:rsidRPr="00A211D0" w:rsidTr="009650EF">
        <w:tc>
          <w:tcPr>
            <w:tcW w:w="4825" w:type="dxa"/>
          </w:tcPr>
          <w:p w:rsidR="009650EF" w:rsidRPr="00A211D0" w:rsidRDefault="009650EF" w:rsidP="009650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650EF" w:rsidRPr="00A211D0" w:rsidRDefault="009650EF" w:rsidP="009650E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650EF" w:rsidRPr="00A211D0" w:rsidTr="009650EF">
        <w:trPr>
          <w:trHeight w:val="23"/>
        </w:trPr>
        <w:tc>
          <w:tcPr>
            <w:tcW w:w="4825" w:type="dxa"/>
          </w:tcPr>
          <w:p w:rsidR="009650EF" w:rsidRPr="00A211D0" w:rsidRDefault="009650EF" w:rsidP="009650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650EF" w:rsidRPr="00A211D0" w:rsidRDefault="009650EF" w:rsidP="009650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650EF" w:rsidRPr="00A211D0" w:rsidRDefault="009650EF" w:rsidP="009650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D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650EF" w:rsidRPr="00A211D0" w:rsidRDefault="009650EF" w:rsidP="009650E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EF" w:rsidRPr="00A211D0" w:rsidRDefault="009650EF" w:rsidP="0096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0EF" w:rsidRPr="00A211D0" w:rsidRDefault="009650EF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A211D0" w:rsidRDefault="00955A9D" w:rsidP="00A211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A9D" w:rsidRDefault="00955A9D" w:rsidP="009650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55A9D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9D" w:rsidRDefault="00955A9D" w:rsidP="00955A9D">
      <w:pPr>
        <w:spacing w:after="0" w:line="240" w:lineRule="auto"/>
        <w:ind w:left="-567" w:right="-1" w:hanging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A9D">
        <w:rPr>
          <w:rFonts w:ascii="Times New Roman" w:hAnsi="Times New Roman" w:cs="Times New Roman"/>
          <w:b/>
          <w:sz w:val="26"/>
          <w:szCs w:val="26"/>
        </w:rPr>
        <w:t>АДМИНИСТРАЦИЯ ГОРОДСКОГО ОКРУГА ТЕЙКОВО</w:t>
      </w:r>
    </w:p>
    <w:p w:rsidR="00955A9D" w:rsidRPr="00955A9D" w:rsidRDefault="00955A9D" w:rsidP="00955A9D">
      <w:pPr>
        <w:spacing w:after="0" w:line="240" w:lineRule="auto"/>
        <w:ind w:left="-567" w:right="-1" w:hanging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A9D">
        <w:rPr>
          <w:rFonts w:ascii="Times New Roman" w:hAnsi="Times New Roman" w:cs="Times New Roman"/>
          <w:b/>
          <w:sz w:val="26"/>
          <w:szCs w:val="26"/>
        </w:rPr>
        <w:t xml:space="preserve"> ИВАНОВСКОЙ ОБЛАСТИ</w:t>
      </w: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55A9D">
        <w:rPr>
          <w:rFonts w:ascii="Times New Roman" w:hAnsi="Times New Roman" w:cs="Times New Roman"/>
          <w:b/>
        </w:rPr>
        <w:t>________________________________________________________</w:t>
      </w:r>
    </w:p>
    <w:p w:rsidR="00955A9D" w:rsidRPr="00955A9D" w:rsidRDefault="00955A9D" w:rsidP="00955A9D">
      <w:pPr>
        <w:pStyle w:val="ConsPlusNormal0"/>
        <w:ind w:right="-1"/>
        <w:jc w:val="center"/>
        <w:rPr>
          <w:rFonts w:ascii="Times New Roman" w:hAnsi="Times New Roman" w:cs="Times New Roman"/>
          <w:b/>
        </w:rPr>
      </w:pPr>
    </w:p>
    <w:p w:rsidR="00955A9D" w:rsidRPr="00955A9D" w:rsidRDefault="00955A9D" w:rsidP="00955A9D">
      <w:pPr>
        <w:pStyle w:val="ConsPlusNormal0"/>
        <w:ind w:right="-1"/>
        <w:jc w:val="center"/>
        <w:rPr>
          <w:rFonts w:ascii="Times New Roman" w:hAnsi="Times New Roman" w:cs="Times New Roman"/>
          <w:b/>
        </w:rPr>
      </w:pPr>
    </w:p>
    <w:p w:rsidR="00955A9D" w:rsidRPr="00955A9D" w:rsidRDefault="00955A9D" w:rsidP="00955A9D">
      <w:pPr>
        <w:pStyle w:val="ConsPlusNormal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55A9D">
        <w:rPr>
          <w:rFonts w:ascii="Times New Roman" w:hAnsi="Times New Roman" w:cs="Times New Roman"/>
          <w:b/>
          <w:sz w:val="28"/>
          <w:szCs w:val="28"/>
        </w:rPr>
        <w:t xml:space="preserve">                               П О С Т А Н О В Л Е Н И Е</w:t>
      </w:r>
    </w:p>
    <w:p w:rsidR="00955A9D" w:rsidRPr="00955A9D" w:rsidRDefault="00955A9D" w:rsidP="00955A9D">
      <w:pPr>
        <w:pStyle w:val="ConsPlusNormal0"/>
        <w:ind w:right="-1"/>
        <w:jc w:val="center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pStyle w:val="ConsPlusNormal0"/>
        <w:ind w:right="-1"/>
        <w:jc w:val="center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55A9D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 xml:space="preserve">  </w:t>
      </w:r>
      <w:r w:rsidRPr="00955A9D">
        <w:rPr>
          <w:rFonts w:ascii="Times New Roman" w:hAnsi="Times New Roman" w:cs="Times New Roman"/>
        </w:rPr>
        <w:t xml:space="preserve"> </w:t>
      </w:r>
      <w:r w:rsidRPr="00955A9D">
        <w:rPr>
          <w:rFonts w:ascii="Times New Roman" w:hAnsi="Times New Roman" w:cs="Times New Roman"/>
          <w:b/>
        </w:rPr>
        <w:t>20.06.2022</w:t>
      </w:r>
      <w:r w:rsidRPr="00955A9D">
        <w:rPr>
          <w:rFonts w:ascii="Times New Roman" w:hAnsi="Times New Roman" w:cs="Times New Roman"/>
        </w:rPr>
        <w:t xml:space="preserve"> </w:t>
      </w:r>
      <w:r w:rsidRPr="00955A9D">
        <w:rPr>
          <w:rFonts w:ascii="Times New Roman" w:hAnsi="Times New Roman" w:cs="Times New Roman"/>
          <w:b/>
        </w:rPr>
        <w:t xml:space="preserve">  №  286</w:t>
      </w: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955A9D">
        <w:rPr>
          <w:rFonts w:ascii="Times New Roman" w:hAnsi="Times New Roman" w:cs="Times New Roman"/>
        </w:rPr>
        <w:t>г. Тейково</w:t>
      </w:r>
    </w:p>
    <w:p w:rsidR="00955A9D" w:rsidRPr="00955A9D" w:rsidRDefault="00955A9D" w:rsidP="00955A9D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A9D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городского округа Тейково от 16.09.2015 № 482 «Об утверждении </w:t>
      </w:r>
      <w:hyperlink w:anchor="Par54" w:tooltip="ПОРЯДОК" w:history="1">
        <w:r w:rsidRPr="00955A9D">
          <w:rPr>
            <w:rFonts w:ascii="Times New Roman" w:hAnsi="Times New Roman" w:cs="Times New Roman"/>
            <w:b/>
          </w:rPr>
          <w:t>Поряд</w:t>
        </w:r>
      </w:hyperlink>
      <w:r w:rsidRPr="00955A9D">
        <w:rPr>
          <w:rFonts w:ascii="Times New Roman" w:hAnsi="Times New Roman" w:cs="Times New Roman"/>
          <w:b/>
        </w:rPr>
        <w:t>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</w:t>
      </w:r>
    </w:p>
    <w:p w:rsidR="00955A9D" w:rsidRPr="00955A9D" w:rsidRDefault="00955A9D" w:rsidP="00955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A9D" w:rsidRPr="00955A9D" w:rsidRDefault="00955A9D" w:rsidP="00955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A9D" w:rsidRPr="00A211D0" w:rsidRDefault="00955A9D" w:rsidP="00955A9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 соответствии с пунктами 3 и 4 статьи 69.2 Бюджетного кодекса Российской Федерации, в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№16</w:t>
      </w:r>
      <w:bookmarkStart w:id="18" w:name="_GoBack"/>
      <w:bookmarkEnd w:id="18"/>
      <w:r w:rsidRPr="00A211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Правительства Ивановской области </w:t>
      </w:r>
      <w:r w:rsidRPr="00A211D0">
        <w:rPr>
          <w:rFonts w:ascii="Times New Roman" w:hAnsi="Times New Roman" w:cs="Times New Roman"/>
          <w:sz w:val="24"/>
          <w:szCs w:val="24"/>
        </w:rPr>
        <w:t>от 12.05.2022 № 240-п «О внедрении модели персонифицированного финансирования дополнительного образования детей в Ивановской области»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11D0">
        <w:rPr>
          <w:rFonts w:ascii="Times New Roman" w:hAnsi="Times New Roman" w:cs="Times New Roman"/>
          <w:sz w:val="24"/>
          <w:szCs w:val="24"/>
        </w:rPr>
        <w:t>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 администрация городского округа Тейково Ивановской области</w:t>
      </w:r>
    </w:p>
    <w:p w:rsidR="00955A9D" w:rsidRPr="00955A9D" w:rsidRDefault="00955A9D" w:rsidP="00955A9D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55A9D" w:rsidRPr="00955A9D" w:rsidRDefault="00955A9D" w:rsidP="00955A9D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  <w:r w:rsidRPr="00955A9D">
        <w:rPr>
          <w:rFonts w:ascii="Times New Roman" w:hAnsi="Times New Roman" w:cs="Times New Roman"/>
          <w:b/>
        </w:rPr>
        <w:t>П О С Т А Н О В Л Я Е Т:</w:t>
      </w:r>
    </w:p>
    <w:p w:rsidR="00955A9D" w:rsidRPr="00955A9D" w:rsidRDefault="00955A9D" w:rsidP="00955A9D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55A9D" w:rsidRPr="00A211D0" w:rsidRDefault="00955A9D" w:rsidP="00955A9D">
      <w:pPr>
        <w:pStyle w:val="af1"/>
        <w:numPr>
          <w:ilvl w:val="0"/>
          <w:numId w:val="8"/>
        </w:numPr>
        <w:ind w:left="106" w:firstLine="567"/>
        <w:rPr>
          <w:sz w:val="24"/>
          <w:szCs w:val="24"/>
        </w:rPr>
      </w:pPr>
      <w:r w:rsidRPr="00A211D0">
        <w:rPr>
          <w:sz w:val="24"/>
          <w:szCs w:val="24"/>
        </w:rPr>
        <w:t>Внести в постановление администрации городского округа Тейково от 16.09.2015 № 482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 следующие изменения:</w:t>
      </w:r>
    </w:p>
    <w:p w:rsidR="00955A9D" w:rsidRPr="00A211D0" w:rsidRDefault="00955A9D" w:rsidP="00955A9D">
      <w:pPr>
        <w:pStyle w:val="ConsPlusNormal0"/>
        <w:numPr>
          <w:ilvl w:val="1"/>
          <w:numId w:val="8"/>
        </w:numPr>
        <w:adjustRightInd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название постановления изложить в следующей редакции: «</w:t>
      </w:r>
      <w:r w:rsidRPr="00A211D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ar54" w:tooltip="ПОРЯДОК" w:history="1">
        <w:r w:rsidRPr="00A211D0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A211D0">
        <w:rPr>
          <w:rFonts w:ascii="Times New Roman" w:hAnsi="Times New Roman" w:cs="Times New Roman"/>
          <w:sz w:val="24"/>
          <w:szCs w:val="24"/>
        </w:rPr>
        <w:t>ка формирования муниципального задания на оказание</w:t>
      </w:r>
    </w:p>
    <w:p w:rsidR="00955A9D" w:rsidRPr="00A211D0" w:rsidRDefault="00955A9D" w:rsidP="00955A9D">
      <w:pPr>
        <w:pStyle w:val="ConsPlusNormal0"/>
        <w:ind w:lef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задания»;</w:t>
      </w:r>
    </w:p>
    <w:p w:rsidR="00955A9D" w:rsidRPr="00A211D0" w:rsidRDefault="00955A9D" w:rsidP="00955A9D">
      <w:pPr>
        <w:pStyle w:val="af1"/>
        <w:ind w:left="106" w:firstLine="567"/>
        <w:rPr>
          <w:sz w:val="24"/>
          <w:szCs w:val="24"/>
        </w:rPr>
      </w:pPr>
      <w:r w:rsidRPr="00A211D0">
        <w:rPr>
          <w:sz w:val="24"/>
          <w:szCs w:val="24"/>
        </w:rPr>
        <w:t>1.2. по тексту постановления слова «городской округ Тейково» заменить словами «городской округ Тейково Ивановской области» в соответствующем падеже;</w:t>
      </w:r>
    </w:p>
    <w:p w:rsidR="00955A9D" w:rsidRPr="00A211D0" w:rsidRDefault="00955A9D" w:rsidP="00955A9D">
      <w:pPr>
        <w:pStyle w:val="af1"/>
        <w:ind w:left="106" w:firstLine="567"/>
        <w:rPr>
          <w:sz w:val="24"/>
          <w:szCs w:val="24"/>
        </w:rPr>
      </w:pPr>
      <w:r w:rsidRPr="00A211D0">
        <w:rPr>
          <w:sz w:val="24"/>
          <w:szCs w:val="24"/>
        </w:rPr>
        <w:t xml:space="preserve"> 1.3. в приложении к постановлению:</w:t>
      </w:r>
    </w:p>
    <w:p w:rsidR="00955A9D" w:rsidRPr="00A211D0" w:rsidRDefault="00955A9D" w:rsidP="00955A9D">
      <w:pPr>
        <w:pStyle w:val="af1"/>
        <w:rPr>
          <w:sz w:val="24"/>
          <w:szCs w:val="24"/>
        </w:rPr>
      </w:pPr>
      <w:r w:rsidRPr="00A211D0">
        <w:rPr>
          <w:sz w:val="24"/>
          <w:szCs w:val="24"/>
        </w:rPr>
        <w:t xml:space="preserve"> 1.3.1. пункт 2.4 дополнить абзацем следующего содержания: </w:t>
      </w:r>
    </w:p>
    <w:p w:rsidR="00955A9D" w:rsidRPr="00A211D0" w:rsidRDefault="00955A9D" w:rsidP="00955A9D">
      <w:pPr>
        <w:pStyle w:val="af1"/>
        <w:rPr>
          <w:sz w:val="24"/>
          <w:szCs w:val="24"/>
        </w:rPr>
      </w:pPr>
      <w:r w:rsidRPr="00A211D0">
        <w:rPr>
          <w:sz w:val="24"/>
          <w:szCs w:val="24"/>
        </w:rPr>
        <w:lastRenderedPageBreak/>
        <w:t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нулю.»;</w:t>
      </w:r>
    </w:p>
    <w:p w:rsidR="00955A9D" w:rsidRPr="00A211D0" w:rsidRDefault="00955A9D" w:rsidP="00955A9D">
      <w:pPr>
        <w:pStyle w:val="af1"/>
        <w:rPr>
          <w:sz w:val="24"/>
          <w:szCs w:val="24"/>
        </w:rPr>
      </w:pPr>
      <w:r w:rsidRPr="00A211D0">
        <w:rPr>
          <w:sz w:val="24"/>
          <w:szCs w:val="24"/>
        </w:rPr>
        <w:t xml:space="preserve">1.3.2. абзац второй пункта 3.31 изложить в следующей редакции: «Требования, установленные </w:t>
      </w:r>
      <w:hyperlink w:anchor="P186" w:history="1">
        <w:r w:rsidRPr="00A211D0">
          <w:rPr>
            <w:sz w:val="24"/>
            <w:szCs w:val="24"/>
          </w:rPr>
          <w:t>пунктом 3.30</w:t>
        </w:r>
      </w:hyperlink>
      <w:r w:rsidRPr="00A211D0">
        <w:rPr>
          <w:sz w:val="24"/>
          <w:szCs w:val="24"/>
        </w:rPr>
        <w:t xml:space="preserve"> настоящего Порядка и абзацем первым настоящего пункта, не распространяются:</w:t>
      </w:r>
    </w:p>
    <w:p w:rsidR="00955A9D" w:rsidRPr="00A211D0" w:rsidRDefault="00955A9D" w:rsidP="00955A9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а) на муниципальные бюджетные учреждения городского округа Тейково Ивановской области,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955A9D" w:rsidRPr="00A211D0" w:rsidRDefault="00955A9D" w:rsidP="00955A9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б) на учреждение, находящееся в процессе реорганизации или ликвидации;</w:t>
      </w:r>
    </w:p>
    <w:p w:rsidR="00955A9D" w:rsidRPr="00A211D0" w:rsidRDefault="00955A9D" w:rsidP="00955A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в) на предоставление субсидии в части выплат в рамках указов Президента Российской Федерации от 07.05.2012 </w:t>
      </w:r>
      <w:hyperlink r:id="rId15" w:history="1">
        <w:r w:rsidRPr="00A211D0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A211D0">
        <w:rPr>
          <w:rFonts w:ascii="Times New Roman" w:hAnsi="Times New Roman" w:cs="Times New Roman"/>
          <w:sz w:val="24"/>
          <w:szCs w:val="24"/>
        </w:rPr>
        <w:t xml:space="preserve"> 597 «О мероприятиях по реализации государственной социальной политики», от 01.06.2012 </w:t>
      </w:r>
      <w:hyperlink r:id="rId16" w:history="1">
        <w:r w:rsidRPr="00A211D0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A211D0">
        <w:rPr>
          <w:rFonts w:ascii="Times New Roman" w:hAnsi="Times New Roman" w:cs="Times New Roman"/>
          <w:sz w:val="24"/>
          <w:szCs w:val="24"/>
        </w:rPr>
        <w:t xml:space="preserve"> 761 «О Национальной стратегии действий в интересах детей на 2012 - 2017 годы»;</w:t>
      </w:r>
    </w:p>
    <w:p w:rsidR="00955A9D" w:rsidRPr="00A211D0" w:rsidRDefault="00955A9D" w:rsidP="00955A9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г) на муниципальные бюджетные учреждения городского округа Тейково Ивановской области, оказывающие муниципальные услуги (выполняющие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муниципальных бюджетных учреждений городского округа Тейково Ивановской области, не установлено иное.»</w:t>
      </w:r>
    </w:p>
    <w:p w:rsidR="00955A9D" w:rsidRPr="00A211D0" w:rsidRDefault="00955A9D" w:rsidP="00955A9D">
      <w:pPr>
        <w:pStyle w:val="af1"/>
        <w:rPr>
          <w:sz w:val="24"/>
          <w:szCs w:val="24"/>
        </w:rPr>
      </w:pPr>
      <w:r w:rsidRPr="00A211D0">
        <w:rPr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955A9D" w:rsidRPr="00A211D0" w:rsidRDefault="00955A9D" w:rsidP="00955A9D">
      <w:pPr>
        <w:pStyle w:val="af1"/>
        <w:rPr>
          <w:sz w:val="24"/>
          <w:szCs w:val="24"/>
        </w:rPr>
      </w:pPr>
    </w:p>
    <w:p w:rsidR="00955A9D" w:rsidRPr="00A211D0" w:rsidRDefault="00955A9D" w:rsidP="00955A9D">
      <w:pPr>
        <w:pStyle w:val="af1"/>
        <w:rPr>
          <w:sz w:val="24"/>
          <w:szCs w:val="24"/>
        </w:rPr>
      </w:pPr>
    </w:p>
    <w:p w:rsidR="00955A9D" w:rsidRPr="00A211D0" w:rsidRDefault="00955A9D" w:rsidP="00955A9D">
      <w:pPr>
        <w:pStyle w:val="af1"/>
        <w:rPr>
          <w:sz w:val="24"/>
          <w:szCs w:val="24"/>
        </w:rPr>
      </w:pPr>
    </w:p>
    <w:p w:rsidR="00955A9D" w:rsidRPr="00A211D0" w:rsidRDefault="00955A9D" w:rsidP="0095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55A9D" w:rsidRPr="00A211D0" w:rsidRDefault="00955A9D" w:rsidP="00955A9D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</w:t>
      </w:r>
      <w:r w:rsidRPr="00A211D0">
        <w:rPr>
          <w:rFonts w:ascii="Times New Roman" w:hAnsi="Times New Roman" w:cs="Times New Roman"/>
          <w:b/>
          <w:sz w:val="24"/>
          <w:szCs w:val="24"/>
        </w:rPr>
        <w:tab/>
        <w:t xml:space="preserve">      С.А. Семенова</w:t>
      </w:r>
    </w:p>
    <w:p w:rsidR="00955A9D" w:rsidRPr="00A211D0" w:rsidRDefault="00955A9D" w:rsidP="0095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9D" w:rsidRPr="00955A9D" w:rsidRDefault="00955A9D" w:rsidP="00955A9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650EF" w:rsidRDefault="009650EF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A211D0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955A9D" w:rsidRDefault="00955A9D" w:rsidP="009650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55A9D" w:rsidRDefault="00955A9D" w:rsidP="00955A9D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A33181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181">
        <w:rPr>
          <w:rFonts w:ascii="Times New Roman" w:hAnsi="Times New Roman" w:cs="Times New Roman"/>
          <w:b/>
          <w:sz w:val="26"/>
          <w:szCs w:val="26"/>
        </w:rPr>
        <w:t>АДМИНИСТРАЦИЯ ГОРОДСКОГО ОКРУГА ТЕЙКОВО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181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181"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8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181">
        <w:rPr>
          <w:rFonts w:ascii="Times New Roman" w:hAnsi="Times New Roman" w:cs="Times New Roman"/>
        </w:rPr>
        <w:t xml:space="preserve">от      20.06.2022     №  287 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181">
        <w:rPr>
          <w:rFonts w:ascii="Times New Roman" w:hAnsi="Times New Roman" w:cs="Times New Roman"/>
        </w:rPr>
        <w:t xml:space="preserve">  </w:t>
      </w:r>
    </w:p>
    <w:p w:rsidR="00A33181" w:rsidRPr="00A33181" w:rsidRDefault="00A33181" w:rsidP="00A33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181">
        <w:rPr>
          <w:rFonts w:ascii="Times New Roman" w:hAnsi="Times New Roman" w:cs="Times New Roman"/>
        </w:rPr>
        <w:t>г. Тейково</w:t>
      </w: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1A4F7A" w:rsidRDefault="00A33181" w:rsidP="00A33181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A4F7A">
        <w:rPr>
          <w:rFonts w:ascii="Times New Roman" w:hAnsi="Times New Roman"/>
          <w:b/>
          <w:color w:val="000000"/>
          <w:sz w:val="26"/>
          <w:szCs w:val="26"/>
        </w:rPr>
        <w:t>Об утверждении</w:t>
      </w:r>
      <w:r w:rsidRPr="001A4F7A">
        <w:rPr>
          <w:rFonts w:ascii="Times New Roman" w:hAnsi="Times New Roman"/>
          <w:b/>
          <w:sz w:val="26"/>
          <w:szCs w:val="26"/>
        </w:rPr>
        <w:t xml:space="preserve"> 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A33181" w:rsidRPr="00A33181" w:rsidRDefault="00A33181" w:rsidP="00A33181">
      <w:pPr>
        <w:pStyle w:val="af0"/>
        <w:jc w:val="center"/>
        <w:rPr>
          <w:rFonts w:ascii="Times New Roman" w:hAnsi="Times New Roman"/>
          <w:b/>
          <w:color w:val="000000"/>
        </w:rPr>
      </w:pPr>
    </w:p>
    <w:p w:rsidR="00A33181" w:rsidRPr="00A211D0" w:rsidRDefault="00A33181" w:rsidP="00A3318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       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Pr="00A211D0">
        <w:rPr>
          <w:rFonts w:ascii="Times New Roman" w:hAnsi="Times New Roman" w:cs="Times New Roman"/>
          <w:sz w:val="24"/>
          <w:szCs w:val="24"/>
        </w:rPr>
        <w:t xml:space="preserve">Приказа  Минпросвещения России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Pr="00A211D0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 от 20.06.2022 № 285</w:t>
      </w:r>
      <w:r w:rsidRPr="00A211D0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</w:t>
      </w:r>
      <w:r w:rsidRPr="00A211D0">
        <w:rPr>
          <w:rFonts w:ascii="Times New Roman" w:hAnsi="Times New Roman" w:cs="Times New Roman"/>
          <w:sz w:val="24"/>
          <w:szCs w:val="24"/>
        </w:rPr>
        <w:t xml:space="preserve">в </w:t>
      </w:r>
      <w:r w:rsidRPr="00A211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11D0">
        <w:rPr>
          <w:rFonts w:ascii="Times New Roman" w:hAnsi="Times New Roman" w:cs="Times New Roman"/>
          <w:sz w:val="24"/>
          <w:szCs w:val="24"/>
        </w:rPr>
        <w:t>городском округе Тейково Ивановской области</w:t>
      </w:r>
      <w:r w:rsidRPr="00A211D0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A211D0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Pr="00A211D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городского округа Тейково Ивановской области,  утвержденного  решением  </w:t>
      </w:r>
      <w:r w:rsidRPr="00A211D0">
        <w:rPr>
          <w:rFonts w:ascii="Times New Roman" w:hAnsi="Times New Roman" w:cs="Times New Roman"/>
          <w:sz w:val="24"/>
          <w:szCs w:val="24"/>
        </w:rPr>
        <w:t xml:space="preserve">муниципального  городского  Совета  города Тейково Ивановской области четвертого созыва от 28.02.2006 № 29, администрации городского округа Тейково Ивановской области </w:t>
      </w:r>
    </w:p>
    <w:p w:rsidR="00A33181" w:rsidRPr="001A4F7A" w:rsidRDefault="00A33181" w:rsidP="00A331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</w:p>
    <w:p w:rsidR="00A33181" w:rsidRPr="001A4F7A" w:rsidRDefault="00A33181" w:rsidP="00A331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7A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A33181" w:rsidRPr="001A4F7A" w:rsidRDefault="00A33181" w:rsidP="00A331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</w:p>
    <w:p w:rsidR="00A33181" w:rsidRPr="00A211D0" w:rsidRDefault="00A33181" w:rsidP="00A33181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A211D0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A211D0">
        <w:rPr>
          <w:rFonts w:ascii="Times New Roman" w:hAnsi="Times New Roman"/>
          <w:sz w:val="24"/>
          <w:szCs w:val="24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A211D0">
        <w:rPr>
          <w:rFonts w:ascii="Times New Roman" w:hAnsi="Times New Roman"/>
          <w:b/>
          <w:sz w:val="24"/>
          <w:szCs w:val="24"/>
        </w:rPr>
        <w:t xml:space="preserve"> </w:t>
      </w:r>
      <w:r w:rsidRPr="00A211D0">
        <w:rPr>
          <w:rFonts w:ascii="Times New Roman" w:hAnsi="Times New Roman"/>
          <w:color w:val="000000"/>
          <w:sz w:val="24"/>
          <w:szCs w:val="24"/>
        </w:rPr>
        <w:t>согласно приложению к настоящему постановлению.</w:t>
      </w:r>
    </w:p>
    <w:p w:rsidR="00A33181" w:rsidRPr="00A211D0" w:rsidRDefault="00A33181" w:rsidP="00A33181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ind w:left="142" w:firstLine="578"/>
        <w:jc w:val="both"/>
        <w:rPr>
          <w:rFonts w:ascii="Times New Roman" w:hAnsi="Times New Roman"/>
          <w:b/>
          <w:sz w:val="24"/>
          <w:szCs w:val="24"/>
        </w:rPr>
      </w:pPr>
      <w:r w:rsidRPr="00A211D0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Ивановской области в сети Интернет</w:t>
      </w:r>
      <w:r w:rsidRPr="00A211D0">
        <w:rPr>
          <w:rFonts w:ascii="Times New Roman" w:hAnsi="Times New Roman"/>
          <w:color w:val="000000"/>
          <w:sz w:val="24"/>
          <w:szCs w:val="24"/>
        </w:rPr>
        <w:t>.</w:t>
      </w:r>
    </w:p>
    <w:p w:rsidR="00A33181" w:rsidRPr="00A211D0" w:rsidRDefault="00A33181" w:rsidP="00904F44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</w:t>
      </w:r>
      <w:r w:rsidRPr="00A211D0">
        <w:rPr>
          <w:rFonts w:ascii="Times New Roman" w:hAnsi="Times New Roman" w:cs="Times New Roman"/>
          <w:sz w:val="24"/>
          <w:szCs w:val="24"/>
        </w:rPr>
        <w:lastRenderedPageBreak/>
        <w:t xml:space="preserve">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исполняющего обязанности начальника Отдела образования администрации г. Тейково Касьянову М.А.  </w:t>
      </w:r>
    </w:p>
    <w:p w:rsidR="00A33181" w:rsidRPr="00A211D0" w:rsidRDefault="00A33181" w:rsidP="0090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904F4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81" w:rsidRPr="00A211D0" w:rsidRDefault="00A33181" w:rsidP="00904F44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 xml:space="preserve">  Глава городского округа Тейково </w:t>
      </w:r>
    </w:p>
    <w:p w:rsidR="00A33181" w:rsidRPr="00A211D0" w:rsidRDefault="00A33181" w:rsidP="00904F44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 xml:space="preserve">  Ивановской области                                                                     </w:t>
      </w:r>
      <w:r w:rsidR="001A4F7A" w:rsidRPr="00A211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11D0">
        <w:rPr>
          <w:rFonts w:ascii="Times New Roman" w:hAnsi="Times New Roman" w:cs="Times New Roman"/>
          <w:b/>
          <w:sz w:val="24"/>
          <w:szCs w:val="24"/>
        </w:rPr>
        <w:t xml:space="preserve">    С.А. Семенова</w:t>
      </w:r>
    </w:p>
    <w:p w:rsidR="00A33181" w:rsidRPr="00A211D0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81" w:rsidRPr="00A211D0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81" w:rsidRPr="00A211D0" w:rsidRDefault="00A33181" w:rsidP="00A33181">
      <w:pPr>
        <w:spacing w:after="0" w:line="240" w:lineRule="auto"/>
        <w:ind w:left="7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181" w:rsidRPr="00A211D0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81" w:rsidRPr="00A211D0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F7A" w:rsidRDefault="001A4F7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22DA" w:rsidRPr="00A33181" w:rsidRDefault="002C22DA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33181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181" w:rsidRPr="00A211D0" w:rsidRDefault="00A33181" w:rsidP="00A3318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3181" w:rsidRPr="00A211D0" w:rsidRDefault="00A33181" w:rsidP="00A3318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A33181" w:rsidRPr="00A211D0" w:rsidRDefault="00A33181" w:rsidP="00A3318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городского округа  Тейково Ивановской области                                                                                      </w:t>
      </w:r>
    </w:p>
    <w:p w:rsidR="00A33181" w:rsidRPr="00A211D0" w:rsidRDefault="00A33181" w:rsidP="00A3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от    20.06.2022    № 287              </w:t>
      </w:r>
    </w:p>
    <w:p w:rsidR="00A33181" w:rsidRPr="00A211D0" w:rsidRDefault="00A33181" w:rsidP="00A331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81" w:rsidRPr="00A211D0" w:rsidRDefault="00A33181" w:rsidP="0067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A33181" w:rsidRPr="00A211D0" w:rsidRDefault="00A33181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3181" w:rsidRPr="00A211D0" w:rsidRDefault="00A33181" w:rsidP="00A3318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3181" w:rsidRPr="00A211D0" w:rsidRDefault="00A33181" w:rsidP="00A33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33181" w:rsidRPr="00A211D0" w:rsidRDefault="00A33181" w:rsidP="00A33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Настоящая методика применяется администрацией городского округа Тейково Ивановской области, которая выполняет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администрация  городского округа Тейково Ивановской области,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</w:t>
      </w:r>
      <w:r w:rsidRPr="00A21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финансирования. 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Отдела образования администрации г.</w:t>
      </w:r>
      <w:r w:rsidRPr="00A211D0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A21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уполномоченный орган).</w:t>
      </w:r>
    </w:p>
    <w:p w:rsidR="00A33181" w:rsidRPr="00A211D0" w:rsidRDefault="00A33181" w:rsidP="00A33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A211D0">
        <w:rPr>
          <w:rFonts w:ascii="Times New Roman" w:hAnsi="Times New Roman" w:cs="Times New Roman"/>
          <w:bCs/>
          <w:sz w:val="24"/>
          <w:szCs w:val="24"/>
        </w:rPr>
        <w:t>М</w:t>
      </w:r>
      <w:r w:rsidRPr="00A211D0">
        <w:rPr>
          <w:rFonts w:ascii="Times New Roman" w:hAnsi="Times New Roman" w:cs="Times New Roman"/>
          <w:sz w:val="24"/>
          <w:szCs w:val="24"/>
        </w:rPr>
        <w:t xml:space="preserve">етодика </w:t>
      </w:r>
      <w:r w:rsidRPr="00A211D0">
        <w:rPr>
          <w:rFonts w:ascii="Times New Roman" w:hAnsi="Times New Roman" w:cs="Times New Roman"/>
          <w:spacing w:val="-1"/>
          <w:sz w:val="24"/>
          <w:szCs w:val="24"/>
        </w:rPr>
        <w:t>разработана в целях:</w:t>
      </w:r>
    </w:p>
    <w:p w:rsidR="00A33181" w:rsidRPr="00A211D0" w:rsidRDefault="00A33181" w:rsidP="00A33181">
      <w:pPr>
        <w:shd w:val="clear" w:color="auto" w:fill="FFFFFF"/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установления экономически обоснованных механизмов и единых методов определения </w:t>
      </w:r>
      <w:r w:rsidRPr="00A211D0">
        <w:rPr>
          <w:rFonts w:ascii="Times New Roman" w:hAnsi="Times New Roman" w:cs="Times New Roman"/>
          <w:sz w:val="24"/>
          <w:szCs w:val="24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A211D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A33181" w:rsidRPr="00A211D0" w:rsidRDefault="00A33181" w:rsidP="00A33181">
      <w:pPr>
        <w:shd w:val="clear" w:color="auto" w:fill="FFFFFF"/>
        <w:tabs>
          <w:tab w:val="left" w:pos="8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A33181" w:rsidRPr="00A211D0" w:rsidRDefault="00A33181" w:rsidP="00A33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A211D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33181" w:rsidRPr="00A211D0" w:rsidRDefault="00A33181" w:rsidP="00A33181">
      <w:pPr>
        <w:shd w:val="clear" w:color="auto" w:fill="FFFFFF"/>
        <w:tabs>
          <w:tab w:val="left" w:pos="883"/>
        </w:tabs>
        <w:spacing w:after="0" w:line="240" w:lineRule="auto"/>
        <w:ind w:firstLine="885"/>
        <w:rPr>
          <w:rFonts w:ascii="Times New Roman" w:hAnsi="Times New Roman" w:cs="Times New Roman"/>
          <w:spacing w:val="-1"/>
          <w:sz w:val="24"/>
          <w:szCs w:val="24"/>
        </w:rPr>
      </w:pPr>
    </w:p>
    <w:p w:rsidR="00A33181" w:rsidRPr="00A211D0" w:rsidRDefault="00A33181" w:rsidP="00A3318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8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A33181" w:rsidRPr="00A211D0" w:rsidRDefault="00A33181" w:rsidP="00A33181">
      <w:pPr>
        <w:pStyle w:val="af3"/>
        <w:ind w:firstLine="885"/>
      </w:pPr>
    </w:p>
    <w:p w:rsidR="00A33181" w:rsidRPr="00A211D0" w:rsidRDefault="00A33181" w:rsidP="00A33181">
      <w:pPr>
        <w:numPr>
          <w:ilvl w:val="0"/>
          <w:numId w:val="9"/>
        </w:numPr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t xml:space="preserve"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</w:t>
      </w:r>
      <w:r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lastRenderedPageBreak/>
        <w:t>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 от 29.12.2012 № 273-ФЗ  «Об образовании в Российской Федерации» особенностей организации и осуществления образовательных услуг (для различных категорий обучающихся).</w:t>
      </w:r>
    </w:p>
    <w:p w:rsidR="00A33181" w:rsidRPr="00A211D0" w:rsidRDefault="00A33181" w:rsidP="00A33181">
      <w:pPr>
        <w:numPr>
          <w:ilvl w:val="0"/>
          <w:numId w:val="9"/>
        </w:numPr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отр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 , где</w:t>
      </w:r>
    </w:p>
    <w:p w:rsidR="00A33181" w:rsidRPr="00A211D0" w:rsidDel="000A27CD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A33181" w:rsidRPr="00A211D0" w:rsidDel="000A27CD">
        <w:rPr>
          <w:rFonts w:ascii="Times New Roman" w:hAnsi="Times New Roman" w:cs="Times New Roman"/>
          <w:sz w:val="24"/>
          <w:szCs w:val="24"/>
        </w:rPr>
        <w:t xml:space="preserve">– нормативные затраты на оказание i-ой 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33181" w:rsidRPr="00A211D0" w:rsidDel="000A27CD">
        <w:rPr>
          <w:rFonts w:ascii="Times New Roman" w:hAnsi="Times New Roman" w:cs="Times New Roman"/>
          <w:sz w:val="24"/>
          <w:szCs w:val="24"/>
        </w:rPr>
        <w:t>услуги по реализации дополнительных общеобразовательных общеразвивающих программ;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отр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A33181" w:rsidRPr="00A211D0" w:rsidRDefault="00A33181" w:rsidP="00A3318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непоср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 , где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непоср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A33181" w:rsidRPr="00A211D0" w:rsidRDefault="00DD056D" w:rsidP="00A33181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A33181" w:rsidRPr="00A211D0" w:rsidRDefault="00A33181" w:rsidP="00A3318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A33181" w:rsidRPr="00A211D0" w:rsidRDefault="00A33181" w:rsidP="00A33181">
      <w:pPr>
        <w:pStyle w:val="a6"/>
        <w:tabs>
          <w:tab w:val="left" w:pos="851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непоср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ОТ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ИНЗ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+ 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МЗ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</m:t>
            </m:r>
          </m:sup>
        </m:sSubSup>
      </m:oMath>
      <w:r w:rsidRPr="00A211D0">
        <w:rPr>
          <w:rFonts w:ascii="Times New Roman" w:hAnsi="Times New Roman" w:cs="Times New Roman"/>
          <w:sz w:val="24"/>
          <w:szCs w:val="24"/>
        </w:rPr>
        <w:t>, где</w:t>
      </w:r>
    </w:p>
    <w:p w:rsidR="00A33181" w:rsidRPr="00A211D0" w:rsidRDefault="00DD056D" w:rsidP="00A33181">
      <w:pPr>
        <w:pStyle w:val="a6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1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A33181"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по реализации дополнительных общеобразовательных общеразвивающих программ</w:t>
      </w:r>
      <w:r w:rsidR="00A33181" w:rsidRPr="00A211D0">
        <w:rPr>
          <w:rFonts w:ascii="Times New Roman" w:hAnsi="Times New Roman" w:cs="Times New Roman"/>
          <w:sz w:val="24"/>
          <w:szCs w:val="24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A33181" w:rsidRPr="00A211D0" w:rsidRDefault="00A33181" w:rsidP="00A33181">
      <w:pPr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w:r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1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Times New Roman" w:cs="Times New Roman"/>
            <w:spacing w:val="-1"/>
            <w:sz w:val="24"/>
            <w:szCs w:val="24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сред</m:t>
            </m:r>
          </m:sub>
        </m:sSub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Times New Roman" w:cs="Times New Roman"/>
            <w:sz w:val="24"/>
            <w:szCs w:val="24"/>
          </w:rPr>
          <m:t xml:space="preserve"> </m:t>
        </m:r>
      </m:oMath>
      <w:r w:rsidRPr="00A211D0">
        <w:rPr>
          <w:rFonts w:ascii="Times New Roman" w:eastAsia="MS PGothic" w:hAnsi="Times New Roman" w:cs="Times New Roman"/>
          <w:sz w:val="24"/>
          <w:szCs w:val="24"/>
        </w:rPr>
        <w:t>, где</w:t>
      </w:r>
    </w:p>
    <w:p w:rsidR="00A33181" w:rsidRPr="00A211D0" w:rsidRDefault="00A33181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A211D0">
        <w:rPr>
          <w:rStyle w:val="2"/>
          <w:rFonts w:eastAsia="Courier New"/>
          <w:sz w:val="24"/>
          <w:szCs w:val="24"/>
        </w:rPr>
        <w:t xml:space="preserve"> – </w:t>
      </w:r>
      <w:r w:rsidRPr="00A211D0">
        <w:rPr>
          <w:rFonts w:ascii="Times New Roman" w:hAnsi="Times New Roman" w:cs="Times New Roman"/>
          <w:sz w:val="24"/>
          <w:szCs w:val="24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</w:t>
      </w:r>
      <w:r w:rsidRPr="00A211D0">
        <w:rPr>
          <w:rFonts w:ascii="Times New Roman" w:hAnsi="Times New Roman" w:cs="Times New Roman"/>
          <w:sz w:val="24"/>
          <w:szCs w:val="24"/>
        </w:rPr>
        <w:lastRenderedPageBreak/>
        <w:t>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сред</m:t>
            </m:r>
          </m:sub>
        </m:sSub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</m:t>
        </m:r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час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A33181" w:rsidRPr="00A211D0" w:rsidRDefault="00DD056D" w:rsidP="00A33181">
      <w:pPr>
        <w:pStyle w:val="a6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ИНЗ</m:t>
            </m:r>
          </m:sup>
        </m:sSubSup>
      </m:oMath>
      <w:r w:rsidR="00A33181" w:rsidRPr="00A211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iCs/>
          <w:spacing w:val="-1"/>
          <w:sz w:val="24"/>
          <w:szCs w:val="24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A33181" w:rsidRPr="00A211D0" w:rsidRDefault="00DD056D" w:rsidP="00A33181">
      <w:pPr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ИНЗ</m:t>
            </m:r>
          </m:sup>
        </m:sSubSup>
      </m:oMath>
      <w:r w:rsidR="00A33181" w:rsidRPr="00A211D0">
        <w:rPr>
          <w:rFonts w:ascii="Times New Roman" w:eastAsia="MS PGothic" w:hAnsi="Times New Roman" w:cs="Times New Roman"/>
          <w:spacing w:val="-1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КВАЛ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МЕД</m:t>
            </m:r>
          </m:sup>
        </m:sSubSup>
      </m:oMath>
      <w:r w:rsidR="00A33181" w:rsidRPr="00A211D0">
        <w:rPr>
          <w:rFonts w:ascii="Times New Roman" w:eastAsia="MS PGothic" w:hAnsi="Times New Roman" w:cs="Times New Roman"/>
          <w:spacing w:val="-1"/>
          <w:sz w:val="24"/>
          <w:szCs w:val="24"/>
        </w:rPr>
        <w:t>, где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КВАЛ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</m:t>
        </m:r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A33181"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которые определяются по формуле: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КВАЛ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  <w:lang w:val="en-US"/>
                </w:rPr>
                <m:t>баз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квал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/</m:t>
          </m:r>
          <m:r>
            <w:rPr>
              <w:rFonts w:ascii="Cambria Math" w:hAnsi="Times New Roman" w:cs="Times New Roman"/>
              <w:spacing w:val="-1"/>
              <w:sz w:val="24"/>
              <w:szCs w:val="24"/>
              <w:lang w:val="en-US"/>
            </w:rPr>
            <m:t>3/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сред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час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,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где</m:t>
          </m:r>
        </m:oMath>
      </m:oMathPara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</m:sSub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</m:t>
        </m:r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квал</m:t>
            </m:r>
          </m:sup>
        </m:sSubSup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A33181" w:rsidRPr="00A211D0" w:rsidRDefault="00A33181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pacing w:val="-1"/>
            <w:sz w:val="24"/>
            <w:szCs w:val="24"/>
          </w:rPr>
          <m:t>3</m:t>
        </m:r>
      </m:oMath>
      <w:r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Pr="00A211D0">
        <w:rPr>
          <w:rFonts w:ascii="Times New Roman" w:hAnsi="Times New Roman" w:cs="Times New Roman"/>
          <w:sz w:val="24"/>
          <w:szCs w:val="24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МЕД</m:t>
            </m:r>
          </m:sup>
        </m:sSubSup>
        <m:r>
          <w:rPr>
            <w:rFonts w:ascii="Times New Roman" w:hAnsi="Times New Roman" w:cs="Times New Roman"/>
            <w:spacing w:val="-1"/>
            <w:sz w:val="24"/>
            <w:szCs w:val="24"/>
          </w:rPr>
          <m:t>-</m:t>
        </m:r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</m:t>
        </m:r>
      </m:oMath>
      <w:r w:rsidR="00A33181" w:rsidRPr="00A211D0">
        <w:rPr>
          <w:rFonts w:ascii="Times New Roman" w:hAnsi="Times New Roman" w:cs="Times New Roman"/>
          <w:sz w:val="24"/>
          <w:szCs w:val="24"/>
        </w:rPr>
        <w:t>затраты на прохождение педагогическими работниками медицинских осмотров</w:t>
      </w:r>
      <w:r w:rsidR="00A33181" w:rsidRPr="00A211D0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, которые определяются по формуле: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МЕД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  <w:lang w:val="en-US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МЕД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  <w:lang w:val="en-US"/>
            </w:rPr>
            <m:t xml:space="preserve"> 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сред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час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,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где</m:t>
          </m:r>
        </m:oMath>
      </m:oMathPara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МЕД</m:t>
            </m:r>
          </m:sup>
        </m:sSubSup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с</w:t>
      </w:r>
      <w:r w:rsidR="00A33181" w:rsidRPr="00A211D0">
        <w:rPr>
          <w:rFonts w:ascii="Times New Roman" w:hAnsi="Times New Roman" w:cs="Times New Roman"/>
          <w:sz w:val="24"/>
          <w:szCs w:val="24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:rsidR="00A33181" w:rsidRPr="00A211D0" w:rsidRDefault="00DD056D" w:rsidP="00A33181">
      <w:pPr>
        <w:pStyle w:val="a6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МЗ</m:t>
            </m:r>
          </m:sup>
        </m:sSubSup>
      </m:oMath>
      <w:r w:rsidR="00A33181" w:rsidRPr="00A211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МЗ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баз</m:t>
              </m:r>
            </m:sub>
          </m:sSub>
          <m:r>
            <m:rPr>
              <m:sty m:val="p"/>
            </m:rPr>
            <w:rPr>
              <w:rFonts w:ascii="Cambria Math" w:eastAsia="MS PGothic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/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МЗ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гр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,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</m:t>
          </m:r>
        </m:oMath>
      </m:oMathPara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</m:sSub>
      </m:oMath>
      <w:r w:rsidR="00A33181" w:rsidRPr="00A211D0">
        <w:rPr>
          <w:rFonts w:ascii="Times New Roman" w:eastAsia="MS PGothic" w:hAnsi="Times New Roman" w:cs="Times New Roman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>стоимость комплекта средств обучения по одной направленности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A33181" w:rsidRPr="00A211D0">
        <w:rPr>
          <w:rFonts w:ascii="Times New Roman" w:hAnsi="Times New Roman" w:cs="Times New Roman"/>
          <w:sz w:val="24"/>
          <w:szCs w:val="24"/>
        </w:rPr>
        <w:t>значение устанавливается уполномоченным органом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МЗ</m:t>
            </m:r>
          </m:sup>
        </m:sSubSup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срок полезного использования комплекта средств обучения в годах</w:t>
      </w:r>
      <w:r w:rsidR="00A33181" w:rsidRPr="00A211D0">
        <w:rPr>
          <w:rFonts w:ascii="Times New Roman" w:hAnsi="Times New Roman" w:cs="Times New Roman"/>
          <w:sz w:val="24"/>
          <w:szCs w:val="24"/>
        </w:rPr>
        <w:t>, значение устанавливается уполномоченным органом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гр</m:t>
            </m:r>
          </m:sub>
        </m:sSub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норматив использования оборудования и методических пособий в часах на год, </w:t>
      </w:r>
      <w:r w:rsidR="00A33181" w:rsidRPr="00A211D0">
        <w:rPr>
          <w:rFonts w:ascii="Times New Roman" w:hAnsi="Times New Roman" w:cs="Times New Roman"/>
          <w:sz w:val="24"/>
          <w:szCs w:val="24"/>
        </w:rPr>
        <w:t>значение устанавливается уполномоченным органом;</w:t>
      </w:r>
    </w:p>
    <w:p w:rsidR="00A33181" w:rsidRPr="00A211D0" w:rsidRDefault="00DD056D" w:rsidP="00A33181">
      <w:pPr>
        <w:pStyle w:val="a6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УЧ</m:t>
            </m:r>
          </m:sup>
        </m:sSubSup>
      </m:oMath>
      <w:r w:rsidR="00A33181" w:rsidRPr="00A211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– затраты на приобретение методических пособий, используемых в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УЧ</m:t>
              </m:r>
            </m:sup>
          </m:sSubSup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Times New Roman" w:cs="Times New Roman"/>
              <w:sz w:val="24"/>
              <w:szCs w:val="24"/>
            </w:rPr>
            <m:t xml:space="preserve"> /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Times New Roman" w:cs="Times New Roman"/>
              <w:spacing w:val="-1"/>
              <w:sz w:val="24"/>
              <w:szCs w:val="24"/>
            </w:rPr>
            <m:t xml:space="preserve">   ,</m:t>
          </m:r>
          <m:r>
            <w:rPr>
              <w:rFonts w:ascii="Cambria Math" w:hAnsi="Times New Roman" w:cs="Times New Roman"/>
              <w:spacing w:val="-1"/>
              <w:sz w:val="24"/>
              <w:szCs w:val="24"/>
            </w:rPr>
            <m:t>где</m:t>
          </m:r>
        </m:oMath>
      </m:oMathPara>
    </w:p>
    <w:p w:rsidR="00A33181" w:rsidRPr="00A211D0" w:rsidRDefault="00DD056D" w:rsidP="00A33181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УЧ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z w:val="24"/>
          <w:szCs w:val="24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A33181" w:rsidRPr="00A211D0" w:rsidRDefault="00DD056D" w:rsidP="00A33181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УЧ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количество методических пособий на 1 обучающегося, значение устанавливается уполномоченным органом;</w:t>
      </w:r>
    </w:p>
    <w:p w:rsidR="00A33181" w:rsidRPr="00A211D0" w:rsidRDefault="00A33181" w:rsidP="00A3318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          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УЧ</m:t>
            </m:r>
          </m:sup>
        </m:sSubSup>
      </m:oMath>
      <w:r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срок полезного использования </w:t>
      </w:r>
      <w:r w:rsidRPr="00A211D0">
        <w:rPr>
          <w:rFonts w:ascii="Times New Roman" w:hAnsi="Times New Roman" w:cs="Times New Roman"/>
          <w:sz w:val="24"/>
          <w:szCs w:val="24"/>
        </w:rPr>
        <w:t>методических пособий</w:t>
      </w:r>
      <w:r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в годах</w:t>
      </w:r>
      <w:r w:rsidRPr="00A211D0">
        <w:rPr>
          <w:rFonts w:ascii="Times New Roman" w:hAnsi="Times New Roman" w:cs="Times New Roman"/>
          <w:sz w:val="24"/>
          <w:szCs w:val="24"/>
        </w:rPr>
        <w:t>, значение устанавливается уполномоченным органом</w:t>
      </w:r>
      <w:r w:rsidRPr="00A211D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33181" w:rsidRPr="00A211D0" w:rsidRDefault="00A33181" w:rsidP="00A33181">
      <w:pPr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211D0">
        <w:rPr>
          <w:rFonts w:ascii="Times New Roman" w:hAnsi="Times New Roman" w:cs="Times New Roman"/>
          <w:spacing w:val="-1"/>
          <w:sz w:val="24"/>
          <w:szCs w:val="24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A33181" w:rsidRPr="00A211D0" w:rsidRDefault="00DD056D" w:rsidP="00A33181">
      <w:pPr>
        <w:shd w:val="clear" w:color="auto" w:fill="FFFFFF"/>
        <w:tabs>
          <w:tab w:val="left" w:pos="883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общ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СИ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2</m:t>
            </m:r>
          </m:sup>
        </m:sSubSup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 , </w:t>
      </w:r>
      <w:r w:rsidR="00A33181" w:rsidRPr="00A211D0">
        <w:rPr>
          <w:rFonts w:ascii="Times New Roman" w:hAnsi="Times New Roman" w:cs="Times New Roman"/>
          <w:sz w:val="24"/>
          <w:szCs w:val="24"/>
        </w:rPr>
        <w:t>где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СИ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="00A33181" w:rsidRPr="00A211D0">
        <w:rPr>
          <w:rFonts w:ascii="Times New Roman" w:eastAsia="MS PGothic" w:hAnsi="Times New Roman" w:cs="Times New Roman"/>
          <w:bCs/>
          <w:color w:val="000000"/>
          <w:kern w:val="24"/>
          <w:sz w:val="24"/>
          <w:szCs w:val="24"/>
          <w:lang w:bidi="ru-RU"/>
        </w:rPr>
        <w:t>Б</w:t>
      </w:r>
      <w:r w:rsidR="00A33181" w:rsidRPr="00A211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азовый норматив затрат на общехозяйственные нужды на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A33181" w:rsidRPr="00A211D0">
        <w:rPr>
          <w:rFonts w:ascii="Times New Roman" w:hAnsi="Times New Roman" w:cs="Times New Roman"/>
          <w:sz w:val="24"/>
          <w:szCs w:val="24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рассчитывается по следующей формуле:</w:t>
      </w:r>
    </w:p>
    <w:p w:rsidR="00A33181" w:rsidRPr="00A211D0" w:rsidRDefault="00DD056D" w:rsidP="00A3318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СИ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КУ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СНИ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СОЦДИ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УС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4"/>
                    <w:szCs w:val="24"/>
                  </w:rPr>
                  <m:t>ТУ</m:t>
                </m:r>
              </m:sup>
            </m:sSubSup>
          </m:e>
        </m:d>
        <m:r>
          <w:rPr>
            <w:rFonts w:ascii="Cambria Math" w:hAnsi="Times New Roman" w:cs="Times New Roman"/>
            <w:spacing w:val="-1"/>
            <w:sz w:val="24"/>
            <w:szCs w:val="24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, где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КУ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СНИ</m:t>
            </m:r>
          </m:sup>
        </m:sSubSup>
      </m:oMath>
      <w:r w:rsidR="00A33181" w:rsidRPr="00A211D0">
        <w:rPr>
          <w:rFonts w:ascii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СанПин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СОЦДИ</m:t>
            </m:r>
          </m:sup>
        </m:sSubSup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A33181" w:rsidRPr="00A211D0">
        <w:rPr>
          <w:rFonts w:ascii="Times New Roman" w:hAnsi="Times New Roman" w:cs="Times New Roman"/>
          <w:sz w:val="24"/>
          <w:szCs w:val="24"/>
        </w:rPr>
        <w:t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 (раз в 10 лет),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УС</m:t>
            </m:r>
          </m:sup>
        </m:sSubSup>
      </m:oMath>
      <w:r w:rsidR="00A33181" w:rsidRPr="00A211D0">
        <w:rPr>
          <w:rFonts w:ascii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ТУ</m:t>
            </m:r>
          </m:sup>
        </m:sSubSup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A33181" w:rsidRPr="00A211D0">
        <w:rPr>
          <w:rFonts w:ascii="Times New Roman" w:hAnsi="Times New Roman" w:cs="Times New Roman"/>
          <w:sz w:val="24"/>
          <w:szCs w:val="24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A33181" w:rsidRPr="00A211D0">
        <w:rPr>
          <w:rFonts w:ascii="Times New Roman" w:hAnsi="Times New Roman" w:cs="Times New Roman"/>
          <w:sz w:val="24"/>
          <w:szCs w:val="24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A33181" w:rsidRPr="00A211D0" w:rsidRDefault="00DD056D" w:rsidP="00A33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2</m:t>
            </m:r>
          </m:sup>
        </m:sSubSup>
      </m:oMath>
      <w:r w:rsidR="00A33181" w:rsidRPr="00A211D0">
        <w:rPr>
          <w:rFonts w:ascii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A33181" w:rsidRPr="00A211D0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A33181" w:rsidRPr="00A211D0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A33181" w:rsidRPr="00A211D0" w:rsidRDefault="00DD056D" w:rsidP="00A33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2</m:t>
            </m:r>
          </m:sup>
        </m:sSubSup>
        <m:r>
          <w:rPr>
            <w:rFonts w:ascii="Cambria Math" w:hAnsi="Times New Roman" w:cs="Times New Roman"/>
            <w:spacing w:val="-1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4"/>
                <w:szCs w:val="24"/>
              </w:rPr>
              <m:t>1</m:t>
            </m:r>
          </m:sup>
        </m:sSubSup>
        <m:r>
          <w:rPr>
            <w:rFonts w:ascii="Times New Roman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АУП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</w:rPr>
          <m:t>где</m:t>
        </m:r>
      </m:oMath>
    </w:p>
    <w:p w:rsidR="00A33181" w:rsidRPr="00A211D0" w:rsidRDefault="00DD056D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АУП</m:t>
            </m:r>
          </m:sub>
        </m:sSub>
      </m:oMath>
      <w:r w:rsidR="00A33181" w:rsidRPr="00A211D0">
        <w:rPr>
          <w:rFonts w:ascii="Times New Roman" w:hAnsi="Times New Roman" w:cs="Times New Roman"/>
          <w:sz w:val="24"/>
          <w:szCs w:val="24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органам.</w:t>
      </w: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11D0" w:rsidRPr="00A211D0" w:rsidRDefault="00A211D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1A4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сообщение</w:t>
      </w:r>
    </w:p>
    <w:p w:rsidR="001A4F7A" w:rsidRPr="00A211D0" w:rsidRDefault="001A4F7A" w:rsidP="001A4F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F7A" w:rsidRPr="00A211D0" w:rsidRDefault="001A4F7A" w:rsidP="001A4F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1D0">
        <w:rPr>
          <w:rFonts w:ascii="Times New Roman" w:hAnsi="Times New Roman" w:cs="Times New Roman"/>
          <w:bCs/>
          <w:sz w:val="24"/>
          <w:szCs w:val="24"/>
        </w:rPr>
        <w:t>Комитет по управлению муниципальным имуществом и земельным отношениям</w:t>
      </w:r>
      <w:r w:rsidRPr="00A21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1D0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городского округа Тейково Ивановской области сообщает о проведении 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bCs/>
          <w:sz w:val="24"/>
          <w:szCs w:val="24"/>
          <w:u w:val="single"/>
        </w:rPr>
        <w:t>02.08.2022 в 14.00</w:t>
      </w:r>
      <w:r w:rsidRPr="00A211D0">
        <w:rPr>
          <w:rFonts w:ascii="Times New Roman" w:hAnsi="Times New Roman" w:cs="Times New Roman"/>
          <w:bCs/>
          <w:sz w:val="24"/>
          <w:szCs w:val="24"/>
        </w:rPr>
        <w:t xml:space="preserve">  аукциона по продаже права собственности на земельный участок </w:t>
      </w:r>
      <w:r w:rsidRPr="00A211D0">
        <w:rPr>
          <w:rFonts w:ascii="Times New Roman" w:hAnsi="Times New Roman" w:cs="Times New Roman"/>
          <w:sz w:val="24"/>
          <w:szCs w:val="24"/>
        </w:rPr>
        <w:t>из земель категории «Земли населенных пунктов», с кадастровым номером 37:26:010226:180, площадью 467 кв.м, с видом разрешенного использования «индивидуальное жилищное строительство», расположенный по адресу: Ивановская область, г.Тейково, ул. 3-я Красноармейская, д.94Б, в границах, указанных в выписке из ЕГРН.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Начальная цена продажи земельного участка</w:t>
      </w:r>
      <w:r w:rsidRPr="00A211D0">
        <w:rPr>
          <w:rFonts w:ascii="Times New Roman" w:hAnsi="Times New Roman" w:cs="Times New Roman"/>
          <w:sz w:val="24"/>
          <w:szCs w:val="24"/>
        </w:rPr>
        <w:t xml:space="preserve">: 121 000 (Сто двадцать одна тысяча) рублей 00 копеек 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211D0">
        <w:rPr>
          <w:rFonts w:ascii="Times New Roman" w:hAnsi="Times New Roman" w:cs="Times New Roman"/>
          <w:sz w:val="24"/>
          <w:szCs w:val="24"/>
        </w:rPr>
        <w:t xml:space="preserve"> (95% от начальной цены): 114 950 (Сто четырнадцать тысяч девятьсот пятьдесят) рублей 00 копеек .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D0">
        <w:rPr>
          <w:rFonts w:ascii="Times New Roman" w:hAnsi="Times New Roman" w:cs="Times New Roman"/>
          <w:b/>
          <w:sz w:val="24"/>
          <w:szCs w:val="24"/>
        </w:rPr>
        <w:t>«Шаг аукциона»</w:t>
      </w:r>
      <w:r w:rsidRPr="00A211D0">
        <w:rPr>
          <w:rFonts w:ascii="Times New Roman" w:hAnsi="Times New Roman" w:cs="Times New Roman"/>
          <w:sz w:val="24"/>
          <w:szCs w:val="24"/>
        </w:rPr>
        <w:t xml:space="preserve"> (3% начальной цены):  3 630 (три тысячи шестьсот тридцать) рублей 00 копеек.</w:t>
      </w:r>
    </w:p>
    <w:p w:rsidR="001A4F7A" w:rsidRPr="00A211D0" w:rsidRDefault="001A4F7A" w:rsidP="001A4F7A">
      <w:pPr>
        <w:pStyle w:val="3"/>
        <w:ind w:firstLine="709"/>
        <w:rPr>
          <w:rFonts w:ascii="Times New Roman" w:hAnsi="Times New Roman"/>
          <w:b w:val="0"/>
          <w:i w:val="0"/>
          <w:iCs/>
          <w:szCs w:val="24"/>
        </w:rPr>
      </w:pPr>
      <w:r w:rsidRPr="00A211D0">
        <w:rPr>
          <w:rFonts w:ascii="Times New Roman" w:hAnsi="Times New Roman"/>
          <w:b w:val="0"/>
          <w:i w:val="0"/>
          <w:iCs/>
          <w:szCs w:val="24"/>
        </w:rPr>
        <w:t>Согласно Правилам землепользования и застройки г.о. Тейково земельный участок находится в территориальной зоне – «Ж - 1. Застройка усадебными домами».</w:t>
      </w:r>
    </w:p>
    <w:p w:rsidR="001A4F7A" w:rsidRPr="00A211D0" w:rsidRDefault="001A4F7A" w:rsidP="001A4F7A">
      <w:pPr>
        <w:pStyle w:val="20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A211D0">
        <w:rPr>
          <w:b w:val="0"/>
          <w:bCs/>
          <w:color w:val="auto"/>
          <w:szCs w:val="24"/>
          <w:lang w:val="ru-RU"/>
        </w:rPr>
        <w:t xml:space="preserve">Технические условия подключения планируемого объекта недвижимости к существующим электросетям возможны. Есть техническая возможность газификации природным газом. Подключение к сетям водоснабжения планируемого объекта возможно. С техническими условиями можно ознакомиться </w:t>
      </w:r>
      <w:r w:rsidRPr="00A211D0">
        <w:rPr>
          <w:b w:val="0"/>
          <w:szCs w:val="24"/>
          <w:lang w:val="ru-RU"/>
        </w:rPr>
        <w:t xml:space="preserve">на официальном сайте </w:t>
      </w:r>
      <w:hyperlink r:id="rId18" w:history="1">
        <w:r w:rsidRPr="00A211D0">
          <w:rPr>
            <w:rStyle w:val="a3"/>
            <w:b w:val="0"/>
            <w:szCs w:val="24"/>
          </w:rPr>
          <w:t>www</w:t>
        </w:r>
        <w:r w:rsidRPr="00A211D0">
          <w:rPr>
            <w:rStyle w:val="a3"/>
            <w:b w:val="0"/>
            <w:szCs w:val="24"/>
            <w:lang w:val="ru-RU"/>
          </w:rPr>
          <w:t>.</w:t>
        </w:r>
        <w:r w:rsidRPr="00A211D0">
          <w:rPr>
            <w:rStyle w:val="a3"/>
            <w:b w:val="0"/>
            <w:szCs w:val="24"/>
          </w:rPr>
          <w:t>torgi</w:t>
        </w:r>
        <w:r w:rsidRPr="00A211D0">
          <w:rPr>
            <w:rStyle w:val="a3"/>
            <w:b w:val="0"/>
            <w:szCs w:val="24"/>
            <w:lang w:val="ru-RU"/>
          </w:rPr>
          <w:t>.</w:t>
        </w:r>
        <w:r w:rsidRPr="00A211D0">
          <w:rPr>
            <w:rStyle w:val="a3"/>
            <w:b w:val="0"/>
            <w:szCs w:val="24"/>
          </w:rPr>
          <w:t>gov</w:t>
        </w:r>
        <w:r w:rsidRPr="00A211D0">
          <w:rPr>
            <w:rStyle w:val="a3"/>
            <w:b w:val="0"/>
            <w:szCs w:val="24"/>
            <w:lang w:val="ru-RU"/>
          </w:rPr>
          <w:t>.</w:t>
        </w:r>
        <w:r w:rsidRPr="00A211D0">
          <w:rPr>
            <w:rStyle w:val="a3"/>
            <w:b w:val="0"/>
            <w:szCs w:val="24"/>
          </w:rPr>
          <w:t>ru</w:t>
        </w:r>
      </w:hyperlink>
      <w:r w:rsidRPr="00A211D0">
        <w:rPr>
          <w:b w:val="0"/>
          <w:szCs w:val="24"/>
          <w:highlight w:val="yellow"/>
          <w:lang w:val="ru-RU"/>
        </w:rPr>
        <w:t xml:space="preserve">  </w:t>
      </w:r>
    </w:p>
    <w:p w:rsidR="001A4F7A" w:rsidRPr="00A211D0" w:rsidRDefault="001A4F7A" w:rsidP="001A4F7A">
      <w:pPr>
        <w:pStyle w:val="20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A211D0">
        <w:rPr>
          <w:b w:val="0"/>
          <w:szCs w:val="24"/>
          <w:highlight w:val="yellow"/>
          <w:lang w:val="ru-RU"/>
        </w:rPr>
        <w:t xml:space="preserve">  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 Начало приема заявок на участие в Аукционе </w:t>
      </w:r>
      <w:r w:rsidRPr="00A211D0">
        <w:rPr>
          <w:rFonts w:ascii="Times New Roman" w:hAnsi="Times New Roman" w:cs="Times New Roman"/>
          <w:b/>
          <w:sz w:val="24"/>
          <w:szCs w:val="24"/>
        </w:rPr>
        <w:t>24.06.2022г с 09.00.</w:t>
      </w:r>
      <w:r w:rsidRPr="00A211D0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1A4F7A" w:rsidRPr="00A211D0" w:rsidRDefault="001A4F7A" w:rsidP="001A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 xml:space="preserve">Время и дата окончания приема заявок на участие в Аукционе </w:t>
      </w:r>
      <w:r w:rsidRPr="00A211D0">
        <w:rPr>
          <w:rFonts w:ascii="Times New Roman" w:hAnsi="Times New Roman" w:cs="Times New Roman"/>
          <w:b/>
          <w:sz w:val="24"/>
          <w:szCs w:val="24"/>
        </w:rPr>
        <w:t>26.07.2022г  до 16.00</w:t>
      </w:r>
    </w:p>
    <w:p w:rsidR="001A4F7A" w:rsidRPr="00A211D0" w:rsidRDefault="001A4F7A" w:rsidP="001A4F7A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sz w:val="24"/>
          <w:szCs w:val="24"/>
        </w:rPr>
        <w:t>Время и место приема заявок   с 09.00 до 16.00  г. Тейково, ул. Октябрьская, 2а, каб. 14. Контактный телефон: 4-02-04, 2-18-36.</w:t>
      </w:r>
    </w:p>
    <w:p w:rsidR="001A4F7A" w:rsidRPr="00A211D0" w:rsidRDefault="001A4F7A" w:rsidP="001A4F7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D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211D0">
        <w:rPr>
          <w:rFonts w:ascii="Times New Roman" w:hAnsi="Times New Roman" w:cs="Times New Roman"/>
          <w:sz w:val="24"/>
          <w:szCs w:val="24"/>
        </w:rPr>
        <w:t xml:space="preserve">Более подробная информация по проведению аукциона опубликована на официальном сайте  </w:t>
      </w:r>
      <w:r w:rsidRPr="00A211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11D0">
        <w:rPr>
          <w:rFonts w:ascii="Times New Roman" w:hAnsi="Times New Roman" w:cs="Times New Roman"/>
          <w:sz w:val="24"/>
          <w:szCs w:val="24"/>
        </w:rPr>
        <w:t>.</w:t>
      </w:r>
      <w:r w:rsidRPr="00A211D0"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A211D0">
        <w:rPr>
          <w:rFonts w:ascii="Times New Roman" w:hAnsi="Times New Roman" w:cs="Times New Roman"/>
          <w:sz w:val="24"/>
          <w:szCs w:val="24"/>
        </w:rPr>
        <w:t>.</w:t>
      </w:r>
      <w:r w:rsidRPr="00A211D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A211D0">
        <w:rPr>
          <w:rFonts w:ascii="Times New Roman" w:hAnsi="Times New Roman" w:cs="Times New Roman"/>
          <w:sz w:val="24"/>
          <w:szCs w:val="24"/>
        </w:rPr>
        <w:t>.</w:t>
      </w:r>
      <w:r w:rsidRPr="00A211D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211D0">
        <w:rPr>
          <w:rFonts w:ascii="Times New Roman" w:hAnsi="Times New Roman" w:cs="Times New Roman"/>
          <w:sz w:val="24"/>
          <w:szCs w:val="24"/>
        </w:rPr>
        <w:t>, на официальном сайте администрации г.о. Тейково, а также в Вестнике органов местного самоуправления городского округа Тейково.</w:t>
      </w:r>
    </w:p>
    <w:p w:rsidR="001A4F7A" w:rsidRDefault="001A4F7A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3B0" w:rsidRPr="00A211D0" w:rsidRDefault="008443B0" w:rsidP="00A331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43B0" w:rsidRPr="00A211D0" w:rsidSect="009B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BA" w:rsidRDefault="00253FBA" w:rsidP="009B7270">
      <w:pPr>
        <w:spacing w:after="0" w:line="240" w:lineRule="auto"/>
      </w:pPr>
      <w:r>
        <w:separator/>
      </w:r>
    </w:p>
  </w:endnote>
  <w:endnote w:type="continuationSeparator" w:id="1">
    <w:p w:rsidR="00253FBA" w:rsidRDefault="00253FBA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2C22DA" w:rsidRDefault="00DD056D">
        <w:pPr>
          <w:pStyle w:val="ae"/>
          <w:jc w:val="right"/>
        </w:pPr>
        <w:fldSimple w:instr=" PAGE   \* MERGEFORMAT ">
          <w:r w:rsidR="008443B0">
            <w:rPr>
              <w:noProof/>
            </w:rPr>
            <w:t>32</w:t>
          </w:r>
        </w:fldSimple>
      </w:p>
    </w:sdtContent>
  </w:sdt>
  <w:p w:rsidR="002C22DA" w:rsidRDefault="002C22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BA" w:rsidRDefault="00253FBA" w:rsidP="009B7270">
      <w:pPr>
        <w:spacing w:after="0" w:line="240" w:lineRule="auto"/>
      </w:pPr>
      <w:r>
        <w:separator/>
      </w:r>
    </w:p>
  </w:footnote>
  <w:footnote w:type="continuationSeparator" w:id="1">
    <w:p w:rsidR="00253FBA" w:rsidRDefault="00253FBA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08387044"/>
    <w:multiLevelType w:val="multilevel"/>
    <w:tmpl w:val="3A645E98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9EBE4D04"/>
    <w:lvl w:ilvl="0" w:tplc="E01E8CD8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4DA6"/>
    <w:multiLevelType w:val="hybridMultilevel"/>
    <w:tmpl w:val="8E2EF77C"/>
    <w:lvl w:ilvl="0" w:tplc="FA5EA1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2EF10D1"/>
    <w:multiLevelType w:val="hybridMultilevel"/>
    <w:tmpl w:val="A7FA9DEC"/>
    <w:lvl w:ilvl="0" w:tplc="FA3A14B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5A0536E9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A70E43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9141A"/>
    <w:rsid w:val="00092446"/>
    <w:rsid w:val="000E2004"/>
    <w:rsid w:val="00115FD9"/>
    <w:rsid w:val="00131D9C"/>
    <w:rsid w:val="00171935"/>
    <w:rsid w:val="001777EA"/>
    <w:rsid w:val="00191BE5"/>
    <w:rsid w:val="001A4F7A"/>
    <w:rsid w:val="001B1D9C"/>
    <w:rsid w:val="001B2D48"/>
    <w:rsid w:val="001E6D9C"/>
    <w:rsid w:val="001F2E79"/>
    <w:rsid w:val="00202B8B"/>
    <w:rsid w:val="00223CED"/>
    <w:rsid w:val="00253FBA"/>
    <w:rsid w:val="00262F35"/>
    <w:rsid w:val="002A0F43"/>
    <w:rsid w:val="002B1DFC"/>
    <w:rsid w:val="002C22DA"/>
    <w:rsid w:val="002C5263"/>
    <w:rsid w:val="002D0BE0"/>
    <w:rsid w:val="002F1B95"/>
    <w:rsid w:val="002F2598"/>
    <w:rsid w:val="0030066E"/>
    <w:rsid w:val="00320053"/>
    <w:rsid w:val="00326E99"/>
    <w:rsid w:val="00346B2E"/>
    <w:rsid w:val="003E5F8C"/>
    <w:rsid w:val="004062D8"/>
    <w:rsid w:val="004357E1"/>
    <w:rsid w:val="004719BE"/>
    <w:rsid w:val="004747A5"/>
    <w:rsid w:val="004A10B6"/>
    <w:rsid w:val="004D6A44"/>
    <w:rsid w:val="005316E2"/>
    <w:rsid w:val="0053609F"/>
    <w:rsid w:val="005A3556"/>
    <w:rsid w:val="005C7536"/>
    <w:rsid w:val="005D51F9"/>
    <w:rsid w:val="00615370"/>
    <w:rsid w:val="00641E09"/>
    <w:rsid w:val="00661407"/>
    <w:rsid w:val="0067174F"/>
    <w:rsid w:val="006A1BBC"/>
    <w:rsid w:val="006C13CD"/>
    <w:rsid w:val="00723070"/>
    <w:rsid w:val="007376D1"/>
    <w:rsid w:val="00751EF2"/>
    <w:rsid w:val="00757B71"/>
    <w:rsid w:val="00764BFC"/>
    <w:rsid w:val="00784B89"/>
    <w:rsid w:val="007A3DCF"/>
    <w:rsid w:val="0080658B"/>
    <w:rsid w:val="00810ABB"/>
    <w:rsid w:val="00820A27"/>
    <w:rsid w:val="008403B8"/>
    <w:rsid w:val="008443B0"/>
    <w:rsid w:val="0088607E"/>
    <w:rsid w:val="0089131E"/>
    <w:rsid w:val="008E45C1"/>
    <w:rsid w:val="008F142A"/>
    <w:rsid w:val="00903B01"/>
    <w:rsid w:val="00904F44"/>
    <w:rsid w:val="00907692"/>
    <w:rsid w:val="00955A9D"/>
    <w:rsid w:val="009650EF"/>
    <w:rsid w:val="009B7270"/>
    <w:rsid w:val="009D3545"/>
    <w:rsid w:val="009E23BD"/>
    <w:rsid w:val="00A04123"/>
    <w:rsid w:val="00A17373"/>
    <w:rsid w:val="00A211D0"/>
    <w:rsid w:val="00A33181"/>
    <w:rsid w:val="00B201F3"/>
    <w:rsid w:val="00B2240D"/>
    <w:rsid w:val="00B300A7"/>
    <w:rsid w:val="00B7391C"/>
    <w:rsid w:val="00B7560F"/>
    <w:rsid w:val="00BF056C"/>
    <w:rsid w:val="00C0624D"/>
    <w:rsid w:val="00C211FC"/>
    <w:rsid w:val="00C550DD"/>
    <w:rsid w:val="00C93854"/>
    <w:rsid w:val="00CA5F95"/>
    <w:rsid w:val="00CE08FB"/>
    <w:rsid w:val="00D00A6F"/>
    <w:rsid w:val="00D04472"/>
    <w:rsid w:val="00D47BAB"/>
    <w:rsid w:val="00D61FE2"/>
    <w:rsid w:val="00D73922"/>
    <w:rsid w:val="00D96EC1"/>
    <w:rsid w:val="00DD056D"/>
    <w:rsid w:val="00DD5A84"/>
    <w:rsid w:val="00EA2435"/>
    <w:rsid w:val="00EA629A"/>
    <w:rsid w:val="00EC63F8"/>
    <w:rsid w:val="00ED4710"/>
    <w:rsid w:val="00F17841"/>
    <w:rsid w:val="00F55886"/>
    <w:rsid w:val="00F94AD4"/>
    <w:rsid w:val="00FC0A1F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61537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uiPriority w:val="99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iPriority w:val="99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7270"/>
  </w:style>
  <w:style w:type="paragraph" w:styleId="af0">
    <w:name w:val="No Spacing"/>
    <w:uiPriority w:val="1"/>
    <w:qFormat/>
    <w:rsid w:val="00907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A3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5D51F9"/>
  </w:style>
  <w:style w:type="character" w:customStyle="1" w:styleId="markedcontent">
    <w:name w:val="markedcontent"/>
    <w:basedOn w:val="a0"/>
    <w:rsid w:val="005D51F9"/>
  </w:style>
  <w:style w:type="character" w:customStyle="1" w:styleId="blk">
    <w:name w:val="blk"/>
    <w:basedOn w:val="a0"/>
    <w:rsid w:val="00751EF2"/>
  </w:style>
  <w:style w:type="paragraph" w:customStyle="1" w:styleId="ConsPlusNonformat">
    <w:name w:val="ConsPlusNonformat"/>
    <w:rsid w:val="0082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rsid w:val="00820A27"/>
  </w:style>
  <w:style w:type="character" w:customStyle="1" w:styleId="eop">
    <w:name w:val="eop"/>
    <w:rsid w:val="00820A27"/>
  </w:style>
  <w:style w:type="paragraph" w:styleId="af1">
    <w:name w:val="Body Text Indent"/>
    <w:basedOn w:val="a"/>
    <w:link w:val="af2"/>
    <w:uiPriority w:val="99"/>
    <w:rsid w:val="00955A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55A9D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Текст абзаца"/>
    <w:basedOn w:val="a"/>
    <w:link w:val="af4"/>
    <w:qFormat/>
    <w:rsid w:val="00955A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абзаца Знак"/>
    <w:link w:val="af3"/>
    <w:rsid w:val="00955A9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Îñíîâíîé òåêñò ñ îòñòóïîì 3"/>
    <w:basedOn w:val="a"/>
    <w:rsid w:val="001A4F7A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b/>
      <w:i/>
      <w:sz w:val="24"/>
      <w:szCs w:val="20"/>
    </w:rPr>
  </w:style>
  <w:style w:type="paragraph" w:customStyle="1" w:styleId="20">
    <w:name w:val="Îñíîâíîé òåêñò 2"/>
    <w:basedOn w:val="a"/>
    <w:rsid w:val="001A4F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41484F1EFA458A102528CE4499BF36E7D3D8EE8F986041CD8E11080596E84E84CABA08DB081E7A80A43FADB2E0775D60A9159E5174AI7CDL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1484F1EFA458A102528CE4499BF36E7D3D8EE8F986041CD8E11080596E84E84CABA08DB083E1A80A43FADB2E0775D60A9159E5174AI7CD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B122BFB1A55CDEC5DED5A408761939D62D0F6D26B750DEECC47450DD11188B01190B36C167E384CC2FA814B9c27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B122BFB1A55CDEC5DED5A408761939D62C066B23B550DEECC47450DD11188B01190B36C167E384CC2FA814B9c273K" TargetMode="External"/><Relationship Id="rId10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4F9CB-CC67-4A81-9380-E9B58F8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34</Pages>
  <Words>12439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75</cp:revision>
  <cp:lastPrinted>2022-05-30T06:30:00Z</cp:lastPrinted>
  <dcterms:created xsi:type="dcterms:W3CDTF">2022-05-27T12:24:00Z</dcterms:created>
  <dcterms:modified xsi:type="dcterms:W3CDTF">2022-07-04T07:31:00Z</dcterms:modified>
</cp:coreProperties>
</file>