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2" w:type="dxa"/>
        <w:tblInd w:w="87" w:type="dxa"/>
        <w:tblLayout w:type="fixed"/>
        <w:tblLook w:val="04A0"/>
      </w:tblPr>
      <w:tblGrid>
        <w:gridCol w:w="2856"/>
        <w:gridCol w:w="1418"/>
        <w:gridCol w:w="98"/>
        <w:gridCol w:w="1500"/>
        <w:gridCol w:w="670"/>
        <w:gridCol w:w="746"/>
        <w:gridCol w:w="955"/>
        <w:gridCol w:w="725"/>
        <w:gridCol w:w="834"/>
        <w:gridCol w:w="574"/>
        <w:gridCol w:w="985"/>
        <w:gridCol w:w="2268"/>
        <w:gridCol w:w="1843"/>
      </w:tblGrid>
      <w:tr w:rsidR="006B7818" w:rsidRPr="006B7818" w:rsidTr="006B7818">
        <w:trPr>
          <w:trHeight w:val="31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6B7818" w:rsidRPr="006B7818" w:rsidTr="006B7818">
        <w:trPr>
          <w:trHeight w:val="31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proofErr w:type="gram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 Ивановской области</w:t>
            </w:r>
          </w:p>
        </w:tc>
      </w:tr>
      <w:tr w:rsidR="006B7818" w:rsidRPr="006B7818" w:rsidTr="006B7818">
        <w:trPr>
          <w:trHeight w:val="31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09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от </w:t>
            </w:r>
            <w:r w:rsidR="0009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№</w:t>
            </w:r>
            <w:r w:rsidR="0009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7818" w:rsidRPr="006B7818" w:rsidTr="006B7818">
        <w:trPr>
          <w:trHeight w:val="31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6B7818" w:rsidTr="006B7818">
        <w:trPr>
          <w:trHeight w:val="31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6B7818" w:rsidTr="006B7818">
        <w:trPr>
          <w:trHeight w:val="375"/>
        </w:trPr>
        <w:tc>
          <w:tcPr>
            <w:tcW w:w="72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6B7818" w:rsidTr="006B7818">
        <w:trPr>
          <w:trHeight w:val="465"/>
        </w:trPr>
        <w:tc>
          <w:tcPr>
            <w:tcW w:w="72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6B7818" w:rsidTr="006B7818">
        <w:trPr>
          <w:trHeight w:val="37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6B7818" w:rsidTr="006B7818">
        <w:trPr>
          <w:trHeight w:val="525"/>
        </w:trPr>
        <w:tc>
          <w:tcPr>
            <w:tcW w:w="15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о ресурсном обеспечении, оценке эффективности реализации муниципальных программ</w:t>
            </w:r>
          </w:p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городского округа Тейково за 2021 год</w:t>
            </w:r>
          </w:p>
        </w:tc>
      </w:tr>
      <w:tr w:rsidR="006B7818" w:rsidRPr="006B7818" w:rsidTr="006B7818">
        <w:trPr>
          <w:trHeight w:val="405"/>
        </w:trPr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(тыс</w:t>
            </w:r>
            <w:proofErr w:type="gramStart"/>
            <w:r w:rsidRPr="006B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6B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</w:tr>
      <w:tr w:rsidR="006B7818" w:rsidRPr="006B7818" w:rsidTr="006B7818">
        <w:trPr>
          <w:trHeight w:val="1890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эффективности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Качественная оценка эффективности реализации </w:t>
            </w:r>
            <w:proofErr w:type="spell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 (подпрограмм)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B7818" w:rsidRPr="006B7818" w:rsidTr="006B7818">
        <w:trPr>
          <w:trHeight w:val="31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B7818" w:rsidRPr="006B7818" w:rsidTr="006B7818">
        <w:trPr>
          <w:trHeight w:val="96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405135,86961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399537,94129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59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Подпрограмма «Реализация дошкольных образовательных программ»  муниципальной программы городского округа Тейково  «Развитие образования в городском округе Тейково» 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184140,49170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lang w:eastAsia="ru-RU"/>
              </w:rPr>
              <w:t>184140,49170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59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 Подпрограмма  «Реализация основных общеобразовательных программ»  муниципальной программы городского округа Тейково  «Развитие образования в городском округе Тейково»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151552,76664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lang w:eastAsia="ru-RU"/>
              </w:rPr>
              <w:t>149535,04003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связано с днями болезни классных руководителей и оплатой больничных листов за счет средств ФСС</w:t>
            </w:r>
          </w:p>
        </w:tc>
      </w:tr>
      <w:tr w:rsidR="006B7818" w:rsidRPr="006B7818" w:rsidTr="006B7818">
        <w:trPr>
          <w:trHeight w:val="159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Подпрограмма «Реализация дополнительных образовательных программ»  муниципальной программы городского округа Тейково  «Развитие образования в городском округе Тейково»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36912,31087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36912,31087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59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Подпрограмма  «Предоставление мер  социальной поддержки в сфере образования»  муниципальной программы городского округа Тейково  «Развитие образования в городском округе Тейково» 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21680,70257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18100,50086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связано  с днями болезни </w:t>
            </w:r>
            <w:proofErr w:type="gram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B7818" w:rsidRPr="006B7818" w:rsidTr="006B7818">
        <w:trPr>
          <w:trHeight w:val="159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Подпрограмма «Организация муниципальных мероприятий в сфере образования»  муниципальной программы городского округа Тейково  «Развитие образования в городском округе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768,46500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768,46500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22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Подпрограмма «Обеспечение деятельности муниципального учреждения Централизованной бухгалтерии Отдела образования г</w:t>
            </w:r>
            <w:proofErr w:type="gram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ейково»  муниципальной программы городского округа Тейково  «Развитие образования в городском округе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9477,67433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9477,67433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64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 Подпрограмма "Реализация молодежной политики"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603,45850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603,45850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57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1038,44450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1038,01356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52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Подпрограмма «Муниципальная поддержка городских социально -  ориентированных некоммерческих организаций»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57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Подпрограмма «Поддержка семьи»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233,79504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233,64760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52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Подпрограмма «Поддержка категорий граждан, постоянно проживающих на территории городского округа Тейково, попавших в трудную жизненную ситуацию»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20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Подпрограмма «Поддержка самоорганизации граждан по месту жительства»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отсутствием заявлений от председателей уличных комитетов на выплату компенсации денежные средства были возвращены в бюджет города</w:t>
            </w:r>
          </w:p>
        </w:tc>
      </w:tr>
      <w:tr w:rsidR="006B7818" w:rsidRPr="006B7818" w:rsidTr="006B7818">
        <w:trPr>
          <w:trHeight w:val="252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Подпрограмма «Организация работы по взаимосвязи органов местного самоуправления с населением городского округа Тейково»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88,05196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87,76846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20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Подпрограмма  «Обеспечение взаимосвязи городского округа Тейково с другими муниципальными образованиями»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97,93750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97,93750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83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 Подпрограмма «Социально-экономическая поддержка молодых специалистов муниципальных учреждений социальной сферы  городского округа Тейково 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перенесена в муниципальную программу "Развитие образования в городском округе Тейково"</w:t>
            </w:r>
          </w:p>
        </w:tc>
      </w:tr>
      <w:tr w:rsidR="006B7818" w:rsidRPr="006B7818" w:rsidTr="006B7818">
        <w:trPr>
          <w:trHeight w:val="94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94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37890,48740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37890,48740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57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Подпрограмма «Организация культурного досуга в коллективах самодеятельного народного творчества»  муниципальной программы городского округа Тейково  «Культура городского округа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11211,73631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11211,73631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63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Подпрограмма "Музейно-выставочная деятельность"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1700,09700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1700,09700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57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Подпрограмма «Библиотечно-информационное обслуживание населения» муниципальной программы городского округа Тейково  «Культура городского округа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4993,64244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4993,64244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57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 Подпрограмма «Организация культурно-массовых мероприятий в городском округе Тейково» муниципальной программы городского округа Тейково  «Культура городского округа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225,26868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225,26868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57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Подпрограмма «Информационная открытость органов местного самоуправления городского округа Тейково»  муниципальной программы городского округа Тейково  «Культура городского округа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1833,09927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1833,09927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57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Подпрограмма «Дополнительное образование детей в сфере культуры и искусства»  муниципальной программы городского округа Тейково  «Культура городского округа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12226,64370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12226,64370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63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 Создание виртуальных концертных залов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26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1341,71532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1341,71532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52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Подпрограмма  «Организация  и проведение </w:t>
            </w:r>
            <w:proofErr w:type="spell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зрелищных мероприятий  для молодежи в городском округе Тейково»   муниципальной программы городского округа Тейково  «Развитие физической культуры, спорта и повышение эффективности молодежной политики»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подпрограммы с 2020 года осуществляется Отделом образования администрации городского округа Тейково.</w:t>
            </w:r>
          </w:p>
        </w:tc>
      </w:tr>
      <w:tr w:rsidR="006B7818" w:rsidRPr="006B7818" w:rsidTr="006B7818">
        <w:trPr>
          <w:trHeight w:val="252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Подпрограмма «Организация физкультурных мероприятий, спортивных мероприятий и участия спортсменов городского округа Тейково в соревнованиях» муниципальной программы городского округа Тейково  «Развитие физической культуры, спорта и повышение эффективности молодежной политики»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1131,18900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1131,18900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52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Подпрограмма «Обеспечение доступа к закрытым спортивным объектам для свободного пользования в течение ограниченного времени» муниципальной программы городского округа Тейково  «Развитие физической культуры, спорта и повышение эффективности молодежной политики»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 реализация подпрограммы и её финансирование  не осуществлялось.</w:t>
            </w:r>
          </w:p>
        </w:tc>
      </w:tr>
      <w:tr w:rsidR="006B7818" w:rsidRPr="006B7818" w:rsidTr="006B7818">
        <w:trPr>
          <w:trHeight w:val="252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Подпрограмма «Социально-экономическая поддержка молодых специалистов муниципальных учреждений социальной сферы </w:t>
            </w:r>
            <w:proofErr w:type="gram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 и ОБУЗ «ТЦРБ» муниципальной программы городского округа Тейково  «Развитие физической культуры, спорта и повышение эффективности молодежной политики»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подпрограммы с 2020 года осуществляется Отделом образования администрации городского округа Тейково.</w:t>
            </w:r>
          </w:p>
        </w:tc>
      </w:tr>
      <w:tr w:rsidR="006B7818" w:rsidRPr="006B7818" w:rsidTr="006B7818">
        <w:trPr>
          <w:trHeight w:val="220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 Подпрограмма «Корректировка проектно-сметной документации на строительство ФОК в городе Тейково Ивановской области»  муниципальной программы городского округа Тейково  «Развитие физической культуры, спорта и повышение эффективности молодежной политики»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6B7818" w:rsidTr="006B7818">
        <w:trPr>
          <w:trHeight w:val="126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Подпрограмма «Строительство физкультурно-оздоровительного комплекса с плавательным бассейном по ул. </w:t>
            </w:r>
            <w:proofErr w:type="spell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Шестагинская</w:t>
            </w:r>
            <w:proofErr w:type="spell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6B7818" w:rsidTr="006B7818">
        <w:trPr>
          <w:trHeight w:val="441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 по адресу: </w:t>
            </w:r>
            <w:proofErr w:type="gram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Тейково, улица Молодежная, дом № 10; г. Тейково, улица 2-я </w:t>
            </w:r>
            <w:proofErr w:type="spell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Комовская</w:t>
            </w:r>
            <w:proofErr w:type="spell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южнее дома № 19»Благоустройство, ремонт и установка площадок для физкультурно-оздоровительных занятий по наказам избирателей депутатам Ивановской областной Думы по адресу г. Тейково, ул. Гвардейская, дом 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210,52632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210,52632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57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180695,23253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176297,42914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83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Подпрограмма  «Реализация  мероприятий по обеспечению населения городского округа Тейково водоснабжением, водоотведением и услугами бань»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7437,09442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4444,04363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состоялся аукцион за закупку "Приобретение материалов для ремонта на объекте </w:t>
            </w:r>
            <w:proofErr w:type="spellStart"/>
            <w:proofErr w:type="gram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водоснабжения-водопроводной</w:t>
            </w:r>
            <w:proofErr w:type="spellEnd"/>
            <w:proofErr w:type="gram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сети.</w:t>
            </w:r>
          </w:p>
        </w:tc>
      </w:tr>
      <w:tr w:rsidR="006B7818" w:rsidRPr="006B7818" w:rsidTr="006B7818">
        <w:trPr>
          <w:trHeight w:val="252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Подпрограмма  «Ремонт, капитальный ремонт и содержание автомобильных дорог общего пользования местного значения»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117045,19369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117045,19369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89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Подпрограмма  «Обеспечение транспортной доступности»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6B7818" w:rsidTr="006B7818">
        <w:trPr>
          <w:trHeight w:val="189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 Подпрограмма  «Обеспечение жильем молодых семей»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6B7818" w:rsidTr="006B7818">
        <w:trPr>
          <w:trHeight w:val="2247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Подпрограмма  «Обеспечение деятельности муниципального казенного учреждения городского округа Тейково «Служба заказчика»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2205,99332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2205,99332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 по подпрограмме направлены на обеспечение деятельности МКУ г.о. Тейково "Служба заказчика"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фондами; закупка товаров, работ и услуг для государственных (муниципальных) нужд).</w:t>
            </w:r>
          </w:p>
        </w:tc>
      </w:tr>
      <w:tr w:rsidR="006B7818" w:rsidRPr="006B7818" w:rsidTr="006B7818">
        <w:trPr>
          <w:trHeight w:val="189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 Подпрограмма  «Благоустройство городского округа Тейково»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32458,89702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32335,87057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346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Подпрограмма  «Организация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5108,23959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5108,23959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89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5.8. Подпрограмма   «Безопасный город» 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419,45948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419,45948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83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 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3686,25000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 аукцион на покупку квартиры</w:t>
            </w:r>
          </w:p>
        </w:tc>
      </w:tr>
      <w:tr w:rsidR="006B7818" w:rsidRPr="006B7818" w:rsidTr="006B7818">
        <w:trPr>
          <w:trHeight w:val="283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5.10. Подпрограмма  «Проведение ремонта жилых помещений, принадлежащим на праве собственности детям </w:t>
            </w:r>
            <w:proofErr w:type="gram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иротам и детям, оставшимся без попечения родителей»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6B7818" w:rsidTr="006B7818">
        <w:trPr>
          <w:trHeight w:val="252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5.11. Подпрограмма  «Расчистка русла реки Вязьмы на участке от ул. Советской Армии до ул. Октябрьской в </w:t>
            </w:r>
            <w:proofErr w:type="gram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Тейково Ивановской области"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6B7818" w:rsidTr="006B7818">
        <w:trPr>
          <w:trHeight w:val="378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 Подпрограмма  «Реализация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г.о</w:t>
            </w:r>
            <w:proofErr w:type="gram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 Ивановской области на 2014-2017 годы» 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6B7818" w:rsidTr="006B7818">
        <w:trPr>
          <w:trHeight w:val="378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5.13.  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2014-2020 годах»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6B7818" w:rsidTr="006B7818">
        <w:trPr>
          <w:trHeight w:val="126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 Подпрограмма «Реализация мероприятий по обеспечению населения городского округа Тейково теплоснабжением и горячим водоснабжением»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6B7818" w:rsidTr="006B7818">
        <w:trPr>
          <w:trHeight w:val="94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 Подпрограмма «Формирование современной городской среды» на 2018-2024 годы"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11631,088160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11618,112010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63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 Подпрограмма  «Снос домов и хозяйственных построек»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203,016850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203,016850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26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 Подпрограмма "Переселение граждан из аварийного жилого фонда на территории городского округа Тейково Ивановской области на 2019-2024"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6B7818" w:rsidTr="006B7818">
        <w:trPr>
          <w:trHeight w:val="157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5.19. Подпрограмма " 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26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20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Подпрограмма «Развитие субъектов малого и среднего предпринимательства в городском округе Тейково на 2014 – 2024 годы» муниципальной программы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26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Подпрограмма "Имущественная поддержка субъектов малого и среднего предпринимательства"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подпрограммы не требует выделения бюджетных ассигнований из бюджета </w:t>
            </w:r>
            <w:proofErr w:type="gram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Тейково</w:t>
            </w:r>
          </w:p>
        </w:tc>
      </w:tr>
      <w:tr w:rsidR="006B7818" w:rsidRPr="006B7818" w:rsidTr="006B7818">
        <w:trPr>
          <w:trHeight w:val="157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2440,90068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2024,37354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Качественная оценка дана без учета финансирования подпрограммы "Резервный фонд </w:t>
            </w: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городского округа Тейково"</w:t>
            </w:r>
          </w:p>
        </w:tc>
      </w:tr>
      <w:tr w:rsidR="006B7818" w:rsidRPr="006B7818" w:rsidTr="006B7818">
        <w:trPr>
          <w:trHeight w:val="220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 Подпрограмма «Обеспечение деятельности муниципального казенного учреждения «Аварийно-диспетчерская служба»»  муниципальной программы городского округа Тейково  «Предупреждение и ликвидация  последствий чрезвычайных ситуаций, гражданская оборона»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1940,90068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1940,37354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26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Подпрограмма " Мероприятия по предупреждению и ликвидации последствий чрезвычайных ситуаций и стихийных бедствий"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89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Подпрограмма  «Резервный фонд администрации городского округа Тейково»  муниципальной программы городского округа Тейково  «Предупреждение и ликвидация  последствий чрезвычайных ситуаций, гражданская оборона»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природного и техногенного характера на территории г.о. Тейково отсутствовали. Резервный фонд администрации </w:t>
            </w:r>
            <w:proofErr w:type="gram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 не израсходован.</w:t>
            </w:r>
          </w:p>
        </w:tc>
      </w:tr>
      <w:tr w:rsidR="006B7818" w:rsidRPr="006B7818" w:rsidTr="006B7818">
        <w:trPr>
          <w:trHeight w:val="157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Муниципальная программа городского округа Тейково «Совершенствование институтов местного самоуправления городского округа Тейково на 2014 - 2020 годы»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44919,92513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44910,04145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2205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Подпрограмма  «Совершенствование институтов местного самоуправления городского округа Тейково на 2014 - 2024 годы»  муниципальной программы городского округа Тейково  «Совершенствование институтов местного самоуправления городского округа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43296,52963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43286,64595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89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Подпрограмма  «Информатизация городского округа Тейково на 2014 - 2024 годы»  муниципальной программы городского округа Тейково  «Совершенствование институтов местного самоуправления городского округа Тейково»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1562,06550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1562,06550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126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 Подпрограмма  «Улучшение условий и охраны труда в </w:t>
            </w:r>
            <w:proofErr w:type="spellStart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админситрации</w:t>
            </w:r>
            <w:proofErr w:type="spellEnd"/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Тейково, отраслевых структурных подразделениях администрации»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630"/>
        </w:trPr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673756,57517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663334,00170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6B7818" w:rsidTr="006B7818">
        <w:trPr>
          <w:trHeight w:val="315"/>
        </w:trPr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6B7818" w:rsidRDefault="006B7818" w:rsidP="006B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7818" w:rsidRDefault="006B7818"/>
    <w:p w:rsidR="006B7818" w:rsidRDefault="006B7818">
      <w:r>
        <w:br w:type="page"/>
      </w:r>
    </w:p>
    <w:tbl>
      <w:tblPr>
        <w:tblW w:w="15528" w:type="dxa"/>
        <w:tblInd w:w="87" w:type="dxa"/>
        <w:tblLayout w:type="fixed"/>
        <w:tblLook w:val="04A0"/>
      </w:tblPr>
      <w:tblGrid>
        <w:gridCol w:w="1722"/>
        <w:gridCol w:w="1739"/>
        <w:gridCol w:w="529"/>
        <w:gridCol w:w="236"/>
        <w:gridCol w:w="632"/>
        <w:gridCol w:w="125"/>
        <w:gridCol w:w="640"/>
        <w:gridCol w:w="635"/>
        <w:gridCol w:w="181"/>
        <w:gridCol w:w="765"/>
        <w:gridCol w:w="755"/>
        <w:gridCol w:w="119"/>
        <w:gridCol w:w="765"/>
        <w:gridCol w:w="676"/>
        <w:gridCol w:w="198"/>
        <w:gridCol w:w="765"/>
        <w:gridCol w:w="454"/>
        <w:gridCol w:w="552"/>
        <w:gridCol w:w="765"/>
        <w:gridCol w:w="101"/>
        <w:gridCol w:w="1275"/>
        <w:gridCol w:w="340"/>
        <w:gridCol w:w="794"/>
        <w:gridCol w:w="284"/>
        <w:gridCol w:w="481"/>
      </w:tblGrid>
      <w:tr w:rsidR="006B7818" w:rsidRPr="00ED50AE" w:rsidTr="00E677A0">
        <w:trPr>
          <w:gridAfter w:val="2"/>
          <w:wAfter w:w="765" w:type="dxa"/>
          <w:trHeight w:val="315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Default="006B7818" w:rsidP="00E6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18" w:rsidRPr="00ED50AE" w:rsidRDefault="006B7818" w:rsidP="00E6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 Ивановской области</w:t>
            </w:r>
          </w:p>
        </w:tc>
      </w:tr>
      <w:tr w:rsidR="006B7818" w:rsidRPr="00ED50AE" w:rsidTr="00E677A0">
        <w:trPr>
          <w:gridAfter w:val="2"/>
          <w:wAfter w:w="765" w:type="dxa"/>
          <w:trHeight w:val="36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094E6B"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9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  <w:r w:rsidR="00094E6B"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№</w:t>
            </w:r>
            <w:r w:rsidR="0009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094E6B" w:rsidRPr="006B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4E6B" w:rsidRPr="00ED50AE" w:rsidTr="007B7AE4">
        <w:trPr>
          <w:gridAfter w:val="2"/>
          <w:wAfter w:w="765" w:type="dxa"/>
          <w:trHeight w:val="375"/>
        </w:trPr>
        <w:tc>
          <w:tcPr>
            <w:tcW w:w="147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6B" w:rsidRDefault="00094E6B" w:rsidP="0009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Отчет о достижении значений показателей (индикаторов) исполнения муниципальных программ </w:t>
            </w:r>
          </w:p>
          <w:p w:rsidR="00094E6B" w:rsidRPr="00ED50AE" w:rsidRDefault="00094E6B" w:rsidP="00094E6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 округа Тейково за 2021 год</w:t>
            </w:r>
          </w:p>
        </w:tc>
      </w:tr>
      <w:tr w:rsidR="006B7818" w:rsidRPr="00ED50AE" w:rsidTr="00E677A0">
        <w:trPr>
          <w:trHeight w:val="255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255"/>
        </w:trPr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1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Значение целевого индикатора за 2021 год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результат целевого значения показателя (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Rn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Достигнутый результат целевого значения показателя (</w:t>
            </w:r>
            <w:proofErr w:type="spellStart"/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достигнутых и плановых результатов целевых значений показателей (S)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 показателя (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утвержденного значения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(+,-,%)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результативности целевого индикатора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5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20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обучающихся в школах,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96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долю обучающихся в системе общего образования, привлеченных к проведению  общественно-политических, культурных и спортивных  мероприятий по развитию активной гражданской позиции, направленной на неприятие идеологии терроризма и экстремизма, до 50%.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воспитанников в муниципальных дошкольных образовательных организациях (по данным статистической формы №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85-к)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среднемесячной заработной платы педагогических работников муниципальных учреждений дошкольного образования к средней заработной плате в общем образовании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 (воспитанников) дошкольных  образовательных организаций в расчете на 1 педагогического работника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муниципальных дошкольных образовательных организаций, осуществляющих мероприятия по укреплению пожарной безопасности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муниципальных дошкольных образовательных организаций, в которых укреплена материально-техническая база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34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муниципальных дошкольных образовательных организаций, в которых проведены ремонтные работы, приобретены строительные материалы и строительные смеси для проведения ремонтных работ, оплачены договора по разработке проектно-сметной документации  и по проверке достоверности проектно-сметной документации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муниципальных образовательных организаций Ивановской области, осуществляющих мероприятия по укреплению материально-технической базы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дошкольных образовательных организаций Ивановской области, осуществивших мероприятия по благоустройству территорий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(1-11 классы) в муниципальных общеобразовательных организациях (на начало учебного года)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38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общеобразовательных организаций, расположенных в сельской местности и малых городах, в которых созданы центры образования </w:t>
            </w:r>
            <w:proofErr w:type="spellStart"/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62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образовательных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образовательных организаций Ивановской области, осуществляющих мероприятия по укреплению материально-технической базы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в которых укреплена материально-техническая база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в которых укреплена материально-техническая база по наказам избирателей депутатам Ивановской областной Думы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340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общеобразовательных организаций, в которых проведены ремонтные работы, приобретены строительные материалы и строительные смеси для проведения ремонтных работ, оплачены договора по разработке проектно-сметной документации  и по проверке достоверности проектно-сметной документации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155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осуществляющих мероприятия по временной занятости детей и подростков в общеобразовательных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080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осуществляющих мероприятия по укреплению пожарной безопасности общеобразовательных организаций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15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дополнительным образовательным программам (на начало учебного года)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 муниципальных образовательных организаций дополнительного образования к среднемесячной заработной плате учителей в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546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организаций дополнительного образования детей, осуществляющих мероприятия по укреплению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материально-технической базы организаций дополнительного образования детей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организаций дополнительного образования детей, осуществляющих мероприятия по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08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Среднегодовая численность обучающихся первых-четвертых классов муниципальных общеобразовательных организаций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6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1-11 классов из малоимущих семей, получающие  адресную поддержку при организации питания (горячий комплексный завтрак), следующих категорий: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дети из многодетных семей,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3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дети, находящиеся в трудной жизненной ситуации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15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Численность детей-сирот, детей, оставшихся без попечения родителей, детей-инвалидов, обучающихся в дошкольных образовательных организациях, дошкольных образовательных организациях, осуществляющих оздоровление (среднегодовое значение)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детей, для которых организован отдых в каникулярное время в части организации двухразового питания в лагерях дневного пребывания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детей-сирот и детей, находящихся в трудной жизненной ситуации, которым предоставляется двухразовое питание в лагерях дневного пребывания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6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Обеспечение выплаты компенсации части родительской платы за содержание ребенка в 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6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образовательных организаций, в которых проведены муниципальные мероприятия в сфере образования для учащихся и педагогических работников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6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6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проводимых мероприятий, носящих общегородской и межмуниципальный характер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75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Среднегодовое число граждан или обучающихся, заключивших договор целевой подготовки педагога по программе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7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специалистов  в учреждениях социальной сферы, охваченных   подпрограммными мероприятиями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829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Разработка, изготовление и распространение методических и информационных материалов, печатной продукции, памяток и инструкций для обучающихся по действиям в условиях угрозы (совершения) террористического акта, ответственности граждан за совершение преступлений террористического характера 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8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в системе общего образования, привлеченных к проведению  общественно-политических, культурных и спортивных  мероприятий по развитию активной гражданской позиции, направленной на неприятие идеологии терроризма и экстремизма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1.</w:t>
            </w: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Реализация дошкольных образовательных программ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6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воспитанников в муниципальных дошкольных образовательных организациях (по данным статистической формы № 85-к)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6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среднемесячной заработной платы педагогических работников муниципальных учреждений дошкольного образования к средней заработной плате в общем образовании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6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обучающихся (воспитанников) дошкольных  образовательных организаций в расчете на 1 педагогического работника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65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 муниципальных дошкольных образовательных организаций, осуществляющих мероприятия по укреплению пожарной безопасности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555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муниципальных дошкольных образовательных организаций, в которых укреплена материально-техническая база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60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муниципальных дошкольных образовательных организаций, в которых проведены ремонтные работы, приобретены строительные материалы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истроительные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смеси для проведения ремонтных работ, оплачены договора по разработке проектно-сметной документации  и по проверке достоверности проектно-сметной документации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65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образовательных организаций Ивановской области, осуществляющих мероприятия по укреплению материально-технической базы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87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дошкольных образовательных организаций Ивановской области, осуществивших мероприятия по благоустройству территорий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(1-11 классы) в муниципальных общеобразовательных организациях (на начало учебного года)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общеобразовательных организаций, в которых создана универсальная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общеобразовательных организаций, расположенных в сельской местности и малых городах, в которых созданы центры образования </w:t>
            </w:r>
            <w:proofErr w:type="spellStart"/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образовательных организаций Ивановской области, осуществляющих мероприятия по укреплению материально-технической базы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в которых укреплена материально-техническая база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в которых укреплена материально-техническая база по наказам избирателей депутатам Ивановской областной Думы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20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в которых проведены ремонтные работы, приобретены строительные материалы и строительные смеси для проведения ремонтных работ, оплачены договора по разработке проектно-сметной документации  и по проверке достоверности проектно-сметной документации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осуществляющих мероприятия по временной занятости детей и подростков в общеобразовательных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общеобразовательных организаций, осуществляющих мероприятия по укреплению пожарной безопасности общеобразовательных организаций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3.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дополнительных образовательных программ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дополнительным образовательным программам (на начало учебного года)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 муниципальных образовательных организаций дополнительного образования к среднемесячной заработной плате учителей в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дополнительного образования детей, осуществляющих мероприятия по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дополнительного образования детей, осуществляющих мероприятия по укреплению материально-технической базы организаций дополнительного образования детей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4.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мер  социальной поддержки в сфере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Среднегодовая численность обучающихся первых-четвертых классов муниципальных общеобразовательных организаций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62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детей-сирот, детей, оставшихся без попечения родителей, детей-инвалидов, обучающихся в дошкольных образовательных организациях, дошкольных образовательных организациях, осуществляющих оздоровление (среднегодовое значение)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20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1-11 классов из малоимущих семей, получающие  адресную поддержку при организации питания (горячий комплексный завтрак), следующих категорий: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дети из многодетных семей,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дети, находящиеся в трудной жизненной ситуации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для которых организован отдых в каникулярное время в части организации двухразового питания в лагерях дневного пребывания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05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находящихся в трудной жизненной ситуации, которым предоставляется двухразовое питание в лагерях дневного пребывания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05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выплаты компенсации части родительской платы за содержание ребенка в 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8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5.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муниципальных мероприятий в сфере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Количество городских мероприятий в сфере образования для учащихся и педагогических работников.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6.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муниципальных мероприятий в сфере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молодежной политики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51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специалистов  в учреждениях социальной сферы, охваченных   подпрограммными мероприятиями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51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проводимых мероприятий, носящих общегородской и межмуниципальный характер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51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Среднегодовое число граждан или обучающихся, заключивших договор целевой подготовки педагога по программе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9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социальных проектов, реализованных СОНО, благодаря действию подпрограммы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8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профессионализма руководителей СОНО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2 </w:t>
            </w:r>
            <w:proofErr w:type="spellStart"/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обучаю-щих</w:t>
            </w:r>
            <w:proofErr w:type="spellEnd"/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семинаров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2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судебных дел, завершившихся примирением сторон, от общего количества дел, рассмотренных при проведении медиации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возрасте до 14 лет, получивших новогодний подарок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городских мероприятий социальной направленности, направленных на поднятие престижа семьи, материнства и детства, а также поддержку отдельных категорий граждан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информационных материалов о деятельности ТОС  в городских СМИ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ТОС, получивших финансовую поддержку на осуществление своей деятельности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города, объединенных  в ТОС, от общего количества жителей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Количество граждан, находящихся  в трудной     жизненной ситуации, получивших социальную  поддержку  в виде адресной материальной помощи (в процентном отношении от числа обратившихся, у которых документы соответствуют установленным требованиям)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и проведенных городских культурно-массовых мероприятий, посвященных профессиональным праздникам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представленных заявок на участие в городском конкурсе по благоустройству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встреч главы администрации с жителями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2 раз в месяц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городских СМИ,  взаимодействующих  с органами местного самоуправления   на договорной и на безвозмездной основе          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45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средствах массовой информации о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 в месяц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встреч, совещаний, Круглых столов, поездок делегаций общественности города Тейково в другие муниципалитеты по обмену опытом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62"/>
        </w:trPr>
        <w:tc>
          <w:tcPr>
            <w:tcW w:w="39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семинаров, организованных Советом, в которых приняли участие муниципальные служащие администрации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1 «Муниципальная поддержка городских социально ориентированных некоммерческих организаций»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социальных проектов, реализованных СОНО, благодаря действию подпрограммы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76"/>
        </w:trPr>
        <w:tc>
          <w:tcPr>
            <w:tcW w:w="3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профессионализма руководителей СОНО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2 </w:t>
            </w:r>
            <w:proofErr w:type="spellStart"/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обучаю-щих</w:t>
            </w:r>
            <w:proofErr w:type="spellEnd"/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семинаров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 год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2 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76"/>
        </w:trPr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1140"/>
        </w:trPr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2 «Поддержка </w:t>
            </w: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семьи»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судебных дел, завершившихся примирением сторон, от общего количества дел, рассмотренных при проведении медиации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возрасте до 14 лет, получивших новогодний подарок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городских мероприятий социальной направленности, направленных на поднятие престижа семьи, материнства и детства, а также поддержку отдельных категорий граждан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3 «Поддержка категорий граждан, постоянно проживающих на территории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.о. Тейково, попавших в трудную жизненную ситуацию».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76"/>
        </w:trPr>
        <w:tc>
          <w:tcPr>
            <w:tcW w:w="3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находящихся  в трудной     жизненной ситуации, получивших социальную  поддержку  в виде адресной материальной помощи (в процентном отношении от числа обратившихся, у которых документы соответствуют установленным требованиям)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740"/>
        </w:trPr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4 «Поддержка самоорганизации граждан по месту жительства».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ТОС, получивших финансовую поддержку на осуществление своей деятельности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города, объединенных  в ТОС, от общего количества жителей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информационных материалов о деятельности ТОС в городских СМИ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5 «Организация работы по взаимосвязи органов местного самоуправления с населением                         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.о. Тейково».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и проведенных городских культурно-массовых мероприятий, посвященных профессиональным праздникам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представленных заявок на участие в городском конкурсе по благоустройству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58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встреч главы городского округа с жителями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 в месяц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6 «Обеспечение взаимосвязи городского округа Тейково с другими муниципальными образованиями».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встреч, совещаний, Круглых столов, поездок делегаций общественности города Тейково в другие муниципалитеты по обмену опытом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семинаров, организованных Советом муниципальных образований Ивановской области, в которых приняли участие муниципальные служащие администрации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7 «Социально-экономическая поддержка молодых специалистов муниципальных учреждений социальной сферы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.о. Тейково».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перенесена в муниципальную программу "Развитие образования в городском округе Тейково"</w:t>
            </w:r>
          </w:p>
        </w:tc>
      </w:tr>
      <w:tr w:rsidR="006B7818" w:rsidRPr="00ED50AE" w:rsidTr="006B7818">
        <w:trPr>
          <w:gridAfter w:val="1"/>
          <w:wAfter w:w="481" w:type="dxa"/>
          <w:trHeight w:val="12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8 «Информирование населения </w:t>
            </w: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о деятельности органов местного самоуправления городского округа Тейково»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60"/>
        </w:trPr>
        <w:tc>
          <w:tcPr>
            <w:tcW w:w="3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городских СМИ, взаимодействующих с органами местного самоуправления на договорной и на безвозмездной основе      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60"/>
        </w:trPr>
        <w:tc>
          <w:tcPr>
            <w:tcW w:w="39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средствах массовой информации о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в месяц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15"/>
        </w:trPr>
        <w:tc>
          <w:tcPr>
            <w:tcW w:w="39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выпущенных на телеканале сюжетов о деятельности ОМС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 закрыт</w:t>
            </w:r>
          </w:p>
        </w:tc>
      </w:tr>
      <w:tr w:rsidR="006B7818" w:rsidRPr="00ED50AE" w:rsidTr="006B7818">
        <w:trPr>
          <w:gridAfter w:val="1"/>
          <w:wAfter w:w="481" w:type="dxa"/>
          <w:trHeight w:val="1027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28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организованных культурно-массовых мероприятий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(посетителей) культурно-массовых мероприятий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лиц, проводящих досуг в коллективах самодеятельного народного творчества, в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объединениях на регулярной основе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95"/>
        </w:trPr>
        <w:tc>
          <w:tcPr>
            <w:tcW w:w="3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коллективов самодеятельного народного творчества и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зарегистрированных пользователей библиотеки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экземпляров новых поступлений в библиотечные фонды общедоступных библиотек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компьютеризированных мест в библиотеке, подключенных к сети Интернет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библиотеки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посещений музейных экспозиций и выставок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городского округа Тейково, удовлетворенных качеством предоставления муниципальной услуги «Информационное обслуживание населения городского округа Тейково»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фонда оплаты труда за счет выплат по временной нетрудоспособности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23755,5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28778,4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фонда оплаты труда за счет выплат по временной нетрудоспособности</w:t>
            </w:r>
          </w:p>
        </w:tc>
      </w:tr>
      <w:tr w:rsidR="006B7818" w:rsidRPr="00ED50AE" w:rsidTr="006B7818">
        <w:trPr>
          <w:gridAfter w:val="1"/>
          <w:wAfter w:w="481" w:type="dxa"/>
          <w:trHeight w:val="18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учреждений культуры, осуществивших мероприятия по укреплению материально-технической базы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виртальных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концертных залов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образовательных учреждений в сфере культуры, оснащенных музыкальными инструментами, оборудованием и учебными материалами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книжной литературы, поступившей в фонды библиотек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8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муниципальных бюджетных учреждений дополнительного образования,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кульитуры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оборудованных системами видеонаблюдения, кнопками тревожной сигнализации, другими тревожными средствами защиты от проявлений терроризма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Подпрограмма «Организация культурного досуга в коллективах самодеятельного народного творчества»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лиц, проводящих досуг в коллективах самодеятельного народного творчества, в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объединениях на регулярной основе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коллективов самодеятельного народного творчества и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24423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25144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фонда оплаты труда за счет выплат по временной нетрудоспособности</w:t>
            </w:r>
          </w:p>
        </w:tc>
      </w:tr>
      <w:tr w:rsidR="006B7818" w:rsidRPr="00ED50AE" w:rsidTr="006B7818">
        <w:trPr>
          <w:gridAfter w:val="1"/>
          <w:wAfter w:w="481" w:type="dxa"/>
          <w:trHeight w:val="750"/>
        </w:trPr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585"/>
        </w:trPr>
        <w:tc>
          <w:tcPr>
            <w:tcW w:w="3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среднегодовой заработной платы работников муниципальных учреждений культуры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885"/>
        </w:trPr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муниципальных учреждений культуры, осуществивших мероприятия по укреплению материально-технической базы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Подпрограмма "Музейно-выставочная деятельность"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посещений музейных экспозиций и выставок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Подпрограмма «Библиотечно-информационное обслуживание населения»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зарегистрированных пользователей библиотеки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экземпляров новых поступлений в библиотечные фонды общедоступных библиотек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компьютеризированных мест в библиотеке, подключенных к сети Интернет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библиотеки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жителя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фонда оплаты труда за счет выплат по временной нетрудоспособности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учреждений культуры, осуществивших мероприятия по укреплению материально-технической базы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книжной литературы, поступившей в фонды библиотек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Подпрограмма «Организация культурно-массовых мероприятий в городском округе Тейково»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585"/>
        </w:trPr>
        <w:tc>
          <w:tcPr>
            <w:tcW w:w="3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организованных культурно-массовых мероприятий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05"/>
        </w:trPr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(посетителей) культурно-массовых мероприятий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Подпрограмма «Информационная открытость органов местного самоуправления городского округа Тейково»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городского округа Тейково, удовлетворенных качеством предоставления муниципальной услуги «Информационное обслуживание населения городского округа Тейково»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 Подпрограмма «Дополнительное образование детей в сфере культуры и искусства»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23755,2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28778,4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фонда оплаты труда за счет выплат по временной нетрудоспо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собности</w:t>
            </w:r>
          </w:p>
        </w:tc>
      </w:tr>
      <w:tr w:rsidR="006B7818" w:rsidRPr="00ED50AE" w:rsidTr="006B7818">
        <w:trPr>
          <w:gridAfter w:val="1"/>
          <w:wAfter w:w="481" w:type="dxa"/>
          <w:trHeight w:val="18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образовательных учреждений в сфере культуры, оснащенных музыкальными инструментами, оборудованием и учебными материалами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8. Подпрограмма " Создание виртуальных концертных залов"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созданных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виртальных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концертных залов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жителей города систематически занимающихся физической культурой и спортом от общей численности населения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Количество спортивных сооружений на 100 тыс. человек населения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8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4.1. Подпрограмма «Организация и проведение культурно -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зрелищных мероприятий для молодежи в городском округе Тейково»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данной подпрограммы с 2020 года осуществляется Отделом образования администрации городского округа Тейково.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4.2. 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жителей города систематически занимающихся физической культурой и спортом от общей численности населения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спортивных сооружений на 100 тыс. человек населения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8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4.3. Подпрограмма «Обеспечение доступа к закрытым спортивным объектам для свободного пользования в течение ограниченного времени» муниципальной программы городского округа Тейково  «Развитие физической культуры, спорта и повышение эффективности молодежной политики»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 реализация подпрограммы и её финансирование  не осуществлялось.</w:t>
            </w:r>
          </w:p>
        </w:tc>
      </w:tr>
      <w:tr w:rsidR="006B7818" w:rsidRPr="00ED50AE" w:rsidTr="006B7818">
        <w:trPr>
          <w:gridAfter w:val="1"/>
          <w:wAfter w:w="481" w:type="dxa"/>
          <w:trHeight w:val="21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4.4. Подпрограмма «Социально-экономическая поддержка молодых специалистов муниципальных учреждений социальной сферы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.о. Тейково и ОБУЗ «ТЦРБ»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данной подпрограммы с 2020 года осуществляется Отделом образования администрации городского округа Тейково.</w:t>
            </w:r>
          </w:p>
        </w:tc>
      </w:tr>
      <w:tr w:rsidR="006B7818" w:rsidRPr="00ED50AE" w:rsidTr="006B7818">
        <w:trPr>
          <w:gridAfter w:val="1"/>
          <w:wAfter w:w="481" w:type="dxa"/>
          <w:trHeight w:val="18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4.5. Подпрограмма «Корректировка проектно-сметной документации на строительство ФОК в городе Тейково Ивановской области»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 реализация подпрограммы и её финансирование  не осуществлялось.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4.6. Подпрограмма «Строительство физкультурно-оздоровительного комплекса с плавательным бассейном по ул.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Шестагинская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 Тейково»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 реализация подпрограммы и её финансирование  не осуществлялось.</w:t>
            </w:r>
          </w:p>
        </w:tc>
      </w:tr>
      <w:tr w:rsidR="006B7818" w:rsidRPr="00ED50AE" w:rsidTr="006B7818">
        <w:trPr>
          <w:gridAfter w:val="1"/>
          <w:wAfter w:w="481" w:type="dxa"/>
          <w:trHeight w:val="252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4.7. 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 по адресу: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Тейково, улица Молодежная, дом № 10; г. Тейково, улица 2-я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Комовская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южнее дома № 19»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площадок для физкультурно-оздоровительных занятий по наказам избирателей депутатам Ивановской областной Думы по адресу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Тейково, ул. Гвардейская, дом 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Содержание автомобильных дорог.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2. Устранение деформаций и повреждений покрытий, восстановление изношенных верхних слоев асфальтобетонных покрытий на отдельных участках длиной до 50 м.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м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Выполнение работ по разработке проекта инженерно-геологических изысканий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вобозабора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Красные Сосенки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Ремонт автомобильных дорог местного значения (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Протяженность сети автомобильных дорог общего пользования местного значения,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ремонта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дорог, км.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31декабря отчетного года,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61,1264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61,1264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31декабря отчетного года, %.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 Количество молодых семей, реализовавших социальную выплату.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Кол-во семей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Составление дефектных ведомостей по заявкам,  для определения объемов работ по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капитальному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текущему ремонтов объектов муниципальной собственности.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обращений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Проверка сметных расчетов (локальных сметных расчетов) на соответствие справочникам базовых цен на ремонтные работы, с выдачей заключения (Акта).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обращений в организацию 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Составление сметных расчетов на работы по текущему и капитальному ремонту объектов муниципальной собственности.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обращений в организацию 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13. Осуществление технического контроля  по качеству и технологии проведения ремонтных работ на объектах муниципальной собственности.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 Уборка территории города.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Погрузка, вывоз и утилизация мусора.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 Выкашивание травы.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 Погрузка, перевозка снега, боя, шлака, грунта, песка, щебня.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выполненных работ по результатам обращений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 Обрезка крон деревьев /установка и снятие баннеров, праздничной атрибутики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выполненных работ по результатам обращений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 Посадка цветов.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Акарицидная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обработка парков, зон отдыха.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 Опахивание границ города.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 Сбор отходов ЖБО.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 Чистка и посыпка тротуаров (зима), подметание (лето).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24.Содержание детских площадок.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315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 Содержание городского туалета.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посещений в год.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мероприятия не осуществлялось, расчет данного показателя не учитывался при расчете индекса результати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вности (объект передан в оперативное управление МУП "МПО ЖКХ" с 01.01.2020)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 Содержание кладбища.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 Содержание и обслуживание  сетей уличного освещения (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 Обслуживание светильников  уличного освещения (штук).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52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 Содержание  и техническое обслуживание шахтных  питьевых колодцев (штук).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шахтных  питьевых колодцев  уменьшилось в результате  закрытия (тампонирования) по причине не соответствия питьевой воды требованию п.4.1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2.1.4.1175-02 «Гигиенические требования к качеству воды…» по содержанию нитратов (по NО3)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30. Предоставление услуг связи для сигнала камер видеонаблюдения (кол-во камер).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Кол-во камер.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переданы в МУ "АДС"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 Проведения мероприятий по отлову и содержанию безнадзорных животных.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 Закупка, установка системы видеонаблюдения дорожной сети.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 Установка дорожных знаков.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 Нанесение дорожной разметки.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35. Оборудование пешеходных переходов дорожными знаками 5.19.1 и 5.19.2 «Пешеходный переход» на желтом фоне с повышенным коэффициентом светоотражения.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36. Нанесение на пешеходных переходах горизонтальной дорожной разметки 1.14.1 «Зебра» на желтом фоне с использованием термопластичных материалов, в состав которых входят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световозвращающие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элементы.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9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 Предоставление жилых помещений детям-сиротам, детям, оставшимся без попечения родителей по договору найма специализированных жилых помещений.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(в редакции постановления от 30.12.2020 № 570).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 Количество благоустроенных дворовых территорий.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не проводились ввиду отсутствия финансирования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40. </w:t>
            </w: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благоустроенных </w:t>
            </w: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общественных территорий.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41. Количество благоустроенных территорий в рамках поддержки местных инициатив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не проводились ввиду отсутствия финансирования</w:t>
            </w:r>
          </w:p>
        </w:tc>
      </w:tr>
      <w:tr w:rsidR="006B7818" w:rsidRPr="00ED50AE" w:rsidTr="006B7818">
        <w:trPr>
          <w:gridAfter w:val="1"/>
          <w:wAfter w:w="481" w:type="dxa"/>
          <w:trHeight w:val="166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42. Приобретение материалов для ремонта на объекте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вобоснабжения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 - водопроводной сети, м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расные Сосенки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состоялся аукцион за закупку "Приобретение материалов для ремонта на объекте </w:t>
            </w:r>
            <w:proofErr w:type="spellStart"/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водоснабжения-водопроводной</w:t>
            </w:r>
            <w:proofErr w:type="spellEnd"/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сети.</w:t>
            </w:r>
          </w:p>
        </w:tc>
      </w:tr>
      <w:tr w:rsidR="006B7818" w:rsidRPr="00ED50AE" w:rsidTr="006B7818">
        <w:trPr>
          <w:gridAfter w:val="1"/>
          <w:wAfter w:w="481" w:type="dxa"/>
          <w:trHeight w:val="109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43. Количество отремонтированных котельных установок (единиц), при значении базового показателя 0 шт.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не проводились ввиду отсутствия финансирования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44. Проект "Реновация парка "Красные Сосенки и набережной реки Вязьма"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индикатор не участвовал в расчете весового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</w:t>
            </w: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45. Количество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46. Количество снесенных домов и хозяйственных построек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52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47.  Переселение граждан из аварийного жилищного фонда на территории городского округа Тейково Ивановской области на 2019 - 2024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"Переселение граждан из аварийного жилого фонда на территории городского округа Тейково Ивановской области на 2019-2024" в 2020 году не финансиро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валась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48. Количество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помывок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 в общих отделениях бани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49. Ремонт, установка контейнерных площадок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50. Изготовление,  ремонт и установка автобусных павильонов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51. Подготовительные работы к праздничным мероприятиям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12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52. Содержание детских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игоровых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элементов, спортивных площадок, тренажерных беседок, общественной территории "Реновация парка "Красные Сосенки" и набережной реки Вязьма"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53. Содержание пожарных водоемов, прудов, фонтанов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54. Предоставление услуг связи для сигнала камер видеонаблюдения.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55. Создание системы видеонаблюдения в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.о. Тейково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56. Профилактика правонарушений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57. Капитальный ремонт котельных установок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км</w:t>
            </w:r>
            <w:proofErr w:type="gramEnd"/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58. Количество благоустроенных территорий в рамках поддержки инициативных проектов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59. Проект "Красные Сосенк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территория осознанности и добрососедства"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 мероприятие 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60. Площадь лесных насаждений, на которых проведены работы по лесоустройству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61. Площадь городских лесов, на которую разработан лесохозяйственный регламент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1. Реализация  мероприятий по обеспечению населения городского округа Тейково водоснабжением, водоотведением и услугами бань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60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разработке проекта инженерно-геологических изысканий водозабора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. Красные Сосенки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60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материалов для ремонт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ана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объекте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водоснабжения-водопроводной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 сети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0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2. </w:t>
            </w: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Ремонт, капитальный ремонт и 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деформаций и повреждений покрытий, восстановление изношенных верхних слоев асфальтобетонных покрытий на отдельных участках длиной до 50 м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 и экспертиза ПСД на капитальный  ремонт автомобильных дорог (количество объектов)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31декабря отчетного года,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61,1264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61,1264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31декабря отчетного года, %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8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3. «Обеспечение транспортной доступности»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финансирование подпрограммы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Подпрограмма 4.  «Обеспечение жильем молодых семей»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финансирование подпрограммы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5. </w:t>
            </w: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«Служба заказчика» городского округа Тейково</w:t>
            </w:r>
            <w:r w:rsidRPr="00ED50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обращений в организацию 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дефектных ведомостей по заявкам,  для определения объемов работ по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капитальному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текущему ремонтов объектов муниципальной собственности.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обращений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сметных расчетов (локальных сметных расчетов) на соответствие справочникам базовых цен на ремонтные работы, с выдачей заключения (Акта).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обращений в организацию 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сметных расчетов на работы по текущему и капитальному ремонту объектов муниципальной собственности.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обращений в организацию 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технического контроля  по качеству и технологии проведения ремонтных работ на объектах муниципальной собственности. 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Подпрограмма 6. Благоустройство территории городского округа Тейково.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Уборка территории города.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Погрузка, вывоз и утилизация мусора.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куб.м.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Выкашивание травы.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442548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Погрузка, перевозка снега, боя, шлака, грунта, песка, щебня.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выполненных работ по результатам обращений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Обрезка крон деревьев, установка и снятие баннеров, праздничной атрибутики.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цветов, озеленение.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Акарицидная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обработка парков, зон отдыха.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Опахивание границ города.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отходов ЖБО.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Чистка и посыпка тротуаров (зима), подметание (лето).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06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детских площадок.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индикатор не участвовал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 городского туалета.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посещений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мероприятия не осуществлялось, расчет данного показателя не учитывался при расчете индекса результативности (объект передан в оперативное управление МУП "МПО ЖКХ" с 01.01.2020)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кладбища.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м.кв.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538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  и техническое обслуживание шахтных  питьевых колодцев.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шахтных  питьевых колодцев  уменьшилось в результате  закрытия (тампонирования) по причине не соответствия питьевой воды требованию п.4.1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2.1.4.1175-02 «Гигиенические требования к качеству воды…» по содержанию нитратов (по NО3)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обслуживание  сетей уличного освещения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светильников  уличного освещения.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Предоставленеи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связи для сигнала камер видеонаблюдения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индикатор не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Ремонт, установка контейнерных площадок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Изготовление, ремонт и установка автобусных павильонов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Подготовительные работы к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празничным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мероприятиям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детских игровых элементов, спортивных площадок, тренажерных беседок, общественной территории "Реновация парка "Красные Сосенки" и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еабережной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реки Вязьма"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пожарных водоемов, прудов, фонтанов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8. Безопасный город.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мероприятий по отлову и содержанию безнадзорных животных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создание системы видеонаблюдения в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Подпрограмма 9. </w:t>
            </w: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</w:t>
            </w: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10. </w:t>
            </w: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ремонта жилых помещений, принадлежащих на праве собственности детям-сиротам и детям, оставшимся без попечения родителей</w:t>
            </w: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Подпрограммы: 11 - «Расчистка русла реки Вязьмы на участке от ул. Советской Армии до ул. Октябрьской в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Тейково Ивановской области»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18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12.   «Реализация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г.о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ейково Ивановской области на 2014-2020 годы» 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189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Подпрограмма 13. </w:t>
            </w: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подпрограммы в 2021 году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157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14. «Реализация мероприятий по обеспечению населения городского округа Тейково теплоснабжением и горячим водоснабжением»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Ввиду отсутствия в 2021 году финансирования подпрограммы реализация мероприятий не осуществлялась</w:t>
            </w:r>
          </w:p>
        </w:tc>
      </w:tr>
      <w:tr w:rsidR="006B7818" w:rsidRPr="00ED50AE" w:rsidTr="006B7818">
        <w:trPr>
          <w:gridAfter w:val="1"/>
          <w:wAfter w:w="481" w:type="dxa"/>
          <w:trHeight w:val="1200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котельных, работающих на мазутном топливе на которых выполнено техническое перевооружение, модернизация и реконструкция,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на конец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 xml:space="preserve"> 2024 года составит 1 единица (при значении базового показателя 0 единиц).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реконструированных и модернизированных тепловых сетей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составит 4,749 км (при значении базового показателя 0 км.).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отремонтированных котельных установок (единиц), при значении базового показателя 0 шт.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16. "Формирование современной городской среды на 2018-2024 годы"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Ввиду отсутствия финансирования данное мероприятие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благоустроенных территорий в рамках проектов развития территории городского округа Тейково, основанных на местных инициативах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 17 «Снос домов и хозяйственных построек»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индикатор не участвовал в расчете весового показателя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Ввиду отсутствия финансирования данное мероприятие не осуществлялось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домов и хозяйственных построек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Подпрограмма 18 "Переселение граждан из аварийного жилого фонда на территории городского округа Тейково Ивановской области на 2019-2024"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 финансирование мероприятия  не осуществлялось.</w:t>
            </w:r>
          </w:p>
        </w:tc>
      </w:tr>
      <w:tr w:rsidR="006B7818" w:rsidRPr="00ED50AE" w:rsidTr="006B7818">
        <w:trPr>
          <w:gridAfter w:val="1"/>
          <w:wAfter w:w="481" w:type="dxa"/>
          <w:trHeight w:val="120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19 " Организация использования, охраны, защиты, воспроизводства городских лесов, расположенных в границах городского округа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тейково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Ивановской области"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лесных насаждений, на которых проведены работы по лесоустройству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городских лесов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которую разработан лесохозяйственный регламент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62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750"/>
        </w:trPr>
        <w:tc>
          <w:tcPr>
            <w:tcW w:w="3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СМСП, которым оказывается финансовая поддержка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90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прикладных научно-исследовательских работ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905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6.1. Подпрограмма «Развитие субъектов малого и среднего предпринимательства в городском округе Тейково на 2014 – 2020 годы» муниципальной программы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45"/>
        </w:trPr>
        <w:tc>
          <w:tcPr>
            <w:tcW w:w="3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СМСП, которым оказывается финансовая поддержка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33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 Подпрограмма "Имущественная поддержка субъектов малого и среднего предпринимательства"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подпрограммы не требует выделения бюджетных ассигнований из бюджета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Тейково</w:t>
            </w:r>
          </w:p>
        </w:tc>
      </w:tr>
      <w:tr w:rsidR="006B7818" w:rsidRPr="00ED50AE" w:rsidTr="006B7818">
        <w:trPr>
          <w:gridAfter w:val="1"/>
          <w:wAfter w:w="481" w:type="dxa"/>
          <w:trHeight w:val="2535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помещений, которые арендовали субъекты  малого и среднего предпринимательства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подпрограммы повлияло отсутствие заявок СМСП на оказание имуществе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нной поддержки в форме передачи во владение и (или) в пользование муниципального имущества.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нарушения установленных сроков выделения средств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фонда администрации городского округа Тейково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оповещения оперативных служб в городском округе Тейково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выступлений в средствах массовой информации по вопросам гражданской обороны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обращений граждан в администрацию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 по обеспечению безопасности жизнедеятельности населения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пожаров (в том числе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ландшафных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 Тейково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Подпрограмма 1. Подпрограмма «Обеспечение деятельности муниципального казенного учреждения «Аварийно-диспетчерская служба» 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оповещения оперативных служб в городском округе Тейково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252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2. Подпрограмма  «Резервный фонд администрации городского округа Тейково» 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природного и техногенного характера на территории г.о. Тейково отсутствовали. Резервный фонд администрации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 не израсходован.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нарушения установленных сроков выделения средств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фонда администрации городского округа Тейково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Подпрограмма 3. Подпрограмма " Мероприятия по предупреждению и ликвидации последствий чрезвычайных ситуаций природного и техногенного характера"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обращений граждан в администрацию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 по обеспечению безопасности жизнедеятельности населения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пожаров (в том числе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ландшафных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 Тейково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Муниципальная программа городского округа Тейково «Совершенствование институтов местного самоуправления городского округа Тейково»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служащих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Тейково, прошедших повышение квалификации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работников   централизованной бухгалтерии бюджетного учета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в администрации городского округа Тейково 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т.ч.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ремонта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легковых автотранспортных средств эксплуатируемых учреждением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-в.т.ч. сроком эксплуатации более 5 лет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сотрудников *, использующих компьютерную технику, ресурсы локальной вычислительной сети администрации и </w:t>
            </w:r>
            <w:proofErr w:type="spellStart"/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интернет-сервисы</w:t>
            </w:r>
            <w:proofErr w:type="spellEnd"/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своих служебных обязанностей.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сотрудников*, использующих удаленный доступ к ресурсам локальной вычислительной сети администрации для выполнения своих служебных обязанностей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количества документов в электронном виде, используемых в системе документооборота администрации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Тейково*, к их общему количеству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1. Совершенствование институтов местного самоуправления городского округа Тейково на 2014-2020 годы.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1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муниципальных  служащих,  прошедших в течение года курсы подготовки, переподготовки, повышения квалификации         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Штатная численность муниципальных    служащих городского округа Тейково,  ее  структурных подразделений и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Штатная численность работников   казенных учреждений, обеспечивающих деятельность администрации городского округа Тейково, ее структурных подразделений и органов            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должностей муниципальной службы,  на замещение  которых привлечены    лица из резерва управленческих кадров администрации городского округа Тейково         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2. Информатизация городского округа Тейково на 2014-2020 годы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сотрудников, использующих компьютерную технику, ресурсы локальной вычислительной сети администрации и </w:t>
            </w:r>
            <w:proofErr w:type="spellStart"/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интернет-сервисы</w:t>
            </w:r>
            <w:proofErr w:type="spellEnd"/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своих служебных обязанностей.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126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сотрудников, использующих удаленный доступ к ресурсам локальной вычислительной сети администрации для выполнения своих служебных обязанностей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количества документов в электронном виде, используемых в системе </w:t>
            </w: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документооборота администрации </w:t>
            </w:r>
            <w:proofErr w:type="gram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Тейково, к их общему количеству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Подпрограмма 3. Улучшение условий и охраны труда в администрации городского округа Тейково, отраслевых </w:t>
            </w:r>
            <w:proofErr w:type="spellStart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подразделеений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945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представления информации на официальном сайте администрации  городского округа Тейково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630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участие в реализации мероприятий, посвященных Всемирному дню охраны труда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переодичность</w:t>
            </w:r>
            <w:proofErr w:type="spellEnd"/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D50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818" w:rsidRPr="00ED50AE" w:rsidTr="006B7818">
        <w:trPr>
          <w:gridAfter w:val="1"/>
          <w:wAfter w:w="481" w:type="dxa"/>
          <w:trHeight w:val="300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818" w:rsidRPr="00ED50AE" w:rsidRDefault="006B7818" w:rsidP="00E677A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818" w:rsidRPr="00ED50AE" w:rsidRDefault="006B7818" w:rsidP="00E677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6B7818" w:rsidRDefault="006B7818" w:rsidP="006B7818"/>
    <w:p w:rsidR="0084664E" w:rsidRDefault="0084664E"/>
    <w:sectPr w:rsidR="0084664E" w:rsidSect="006B7818">
      <w:foot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1D" w:rsidRDefault="00A8031D" w:rsidP="006B7818">
      <w:pPr>
        <w:spacing w:after="0" w:line="240" w:lineRule="auto"/>
      </w:pPr>
      <w:r>
        <w:separator/>
      </w:r>
    </w:p>
  </w:endnote>
  <w:endnote w:type="continuationSeparator" w:id="0">
    <w:p w:rsidR="00A8031D" w:rsidRDefault="00A8031D" w:rsidP="006B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5712"/>
      <w:docPartObj>
        <w:docPartGallery w:val="Page Numbers (Bottom of Page)"/>
        <w:docPartUnique/>
      </w:docPartObj>
    </w:sdtPr>
    <w:sdtContent>
      <w:p w:rsidR="006B7818" w:rsidRDefault="00AF3781">
        <w:pPr>
          <w:pStyle w:val="a7"/>
          <w:jc w:val="right"/>
        </w:pPr>
        <w:fldSimple w:instr=" PAGE   \* MERGEFORMAT ">
          <w:r w:rsidR="00094E6B">
            <w:rPr>
              <w:noProof/>
            </w:rPr>
            <w:t>18</w:t>
          </w:r>
        </w:fldSimple>
      </w:p>
    </w:sdtContent>
  </w:sdt>
  <w:p w:rsidR="006B7818" w:rsidRDefault="006B78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1D" w:rsidRDefault="00A8031D" w:rsidP="006B7818">
      <w:pPr>
        <w:spacing w:after="0" w:line="240" w:lineRule="auto"/>
      </w:pPr>
      <w:r>
        <w:separator/>
      </w:r>
    </w:p>
  </w:footnote>
  <w:footnote w:type="continuationSeparator" w:id="0">
    <w:p w:rsidR="00A8031D" w:rsidRDefault="00A8031D" w:rsidP="006B7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818"/>
    <w:rsid w:val="00094E6B"/>
    <w:rsid w:val="006B7818"/>
    <w:rsid w:val="0084664E"/>
    <w:rsid w:val="00A8031D"/>
    <w:rsid w:val="00AF3781"/>
    <w:rsid w:val="00F525DB"/>
    <w:rsid w:val="00FE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8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7818"/>
    <w:rPr>
      <w:color w:val="800080"/>
      <w:u w:val="single"/>
    </w:rPr>
  </w:style>
  <w:style w:type="paragraph" w:customStyle="1" w:styleId="font5">
    <w:name w:val="font5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11">
    <w:name w:val="font11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12">
    <w:name w:val="font12"/>
    <w:basedOn w:val="a"/>
    <w:rsid w:val="006B78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82">
    <w:name w:val="xl28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6B78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6B78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5">
    <w:name w:val="xl29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6">
    <w:name w:val="xl29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7">
    <w:name w:val="xl29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8">
    <w:name w:val="xl29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9">
    <w:name w:val="xl29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00">
    <w:name w:val="xl30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02">
    <w:name w:val="xl30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09">
    <w:name w:val="xl30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311">
    <w:name w:val="xl311"/>
    <w:basedOn w:val="a"/>
    <w:rsid w:val="006B7818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12">
    <w:name w:val="xl312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314">
    <w:name w:val="xl31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16">
    <w:name w:val="xl316"/>
    <w:basedOn w:val="a"/>
    <w:rsid w:val="006B78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6B78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6B781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6B781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6B78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30">
    <w:name w:val="xl33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31">
    <w:name w:val="xl331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36">
    <w:name w:val="xl33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37">
    <w:name w:val="xl33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38">
    <w:name w:val="xl33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7">
    <w:name w:val="xl34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348">
    <w:name w:val="xl348"/>
    <w:basedOn w:val="a"/>
    <w:rsid w:val="006B7818"/>
    <w:pP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9">
    <w:name w:val="xl34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56">
    <w:name w:val="xl35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359">
    <w:name w:val="xl359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6B78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2">
    <w:name w:val="xl37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4">
    <w:name w:val="xl37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5">
    <w:name w:val="xl375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6">
    <w:name w:val="xl376"/>
    <w:basedOn w:val="a"/>
    <w:rsid w:val="006B78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7">
    <w:name w:val="xl377"/>
    <w:basedOn w:val="a"/>
    <w:rsid w:val="006B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78">
    <w:name w:val="xl37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6B7818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83">
    <w:name w:val="xl38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7">
    <w:name w:val="xl38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9">
    <w:name w:val="xl38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6B78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392">
    <w:name w:val="xl392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6B7818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6B7818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8">
    <w:name w:val="xl398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6B7818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401">
    <w:name w:val="xl401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2">
    <w:name w:val="xl402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04">
    <w:name w:val="xl404"/>
    <w:basedOn w:val="a"/>
    <w:rsid w:val="006B7818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05">
    <w:name w:val="xl40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9">
    <w:name w:val="xl409"/>
    <w:basedOn w:val="a"/>
    <w:rsid w:val="006B78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416">
    <w:name w:val="xl416"/>
    <w:basedOn w:val="a"/>
    <w:rsid w:val="006B781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6B78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6B78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6B7818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0">
    <w:name w:val="xl42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1">
    <w:name w:val="xl421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2">
    <w:name w:val="xl42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3">
    <w:name w:val="xl42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424">
    <w:name w:val="xl42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5">
    <w:name w:val="xl425"/>
    <w:basedOn w:val="a"/>
    <w:rsid w:val="006B781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6">
    <w:name w:val="xl42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7">
    <w:name w:val="xl42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8">
    <w:name w:val="xl428"/>
    <w:basedOn w:val="a"/>
    <w:rsid w:val="006B781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9">
    <w:name w:val="xl429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0">
    <w:name w:val="xl430"/>
    <w:basedOn w:val="a"/>
    <w:rsid w:val="006B78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1">
    <w:name w:val="xl431"/>
    <w:basedOn w:val="a"/>
    <w:rsid w:val="006B78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2">
    <w:name w:val="xl43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3">
    <w:name w:val="xl43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4">
    <w:name w:val="xl43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5">
    <w:name w:val="xl435"/>
    <w:basedOn w:val="a"/>
    <w:rsid w:val="006B78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36">
    <w:name w:val="xl436"/>
    <w:basedOn w:val="a"/>
    <w:rsid w:val="006B78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7">
    <w:name w:val="xl43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438">
    <w:name w:val="xl43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9">
    <w:name w:val="xl43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0">
    <w:name w:val="xl44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41">
    <w:name w:val="xl441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42">
    <w:name w:val="xl44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43">
    <w:name w:val="xl44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44">
    <w:name w:val="xl44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45">
    <w:name w:val="xl44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46">
    <w:name w:val="xl44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7">
    <w:name w:val="xl44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448">
    <w:name w:val="xl44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449">
    <w:name w:val="xl449"/>
    <w:basedOn w:val="a"/>
    <w:rsid w:val="006B78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450">
    <w:name w:val="xl45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1">
    <w:name w:val="xl451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52">
    <w:name w:val="xl45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53">
    <w:name w:val="xl45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54">
    <w:name w:val="xl45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55">
    <w:name w:val="xl455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56">
    <w:name w:val="xl456"/>
    <w:basedOn w:val="a"/>
    <w:rsid w:val="006B781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57">
    <w:name w:val="xl457"/>
    <w:basedOn w:val="a"/>
    <w:rsid w:val="006B781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8">
    <w:name w:val="xl45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59">
    <w:name w:val="xl45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0">
    <w:name w:val="xl46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61">
    <w:name w:val="xl461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62">
    <w:name w:val="xl46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63">
    <w:name w:val="xl463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4">
    <w:name w:val="xl46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5">
    <w:name w:val="xl465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6">
    <w:name w:val="xl46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7">
    <w:name w:val="xl467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68">
    <w:name w:val="xl46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9">
    <w:name w:val="xl469"/>
    <w:basedOn w:val="a"/>
    <w:rsid w:val="006B78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0">
    <w:name w:val="xl470"/>
    <w:basedOn w:val="a"/>
    <w:rsid w:val="006B781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1">
    <w:name w:val="xl471"/>
    <w:basedOn w:val="a"/>
    <w:rsid w:val="006B781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2">
    <w:name w:val="xl47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3">
    <w:name w:val="xl47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4">
    <w:name w:val="xl474"/>
    <w:basedOn w:val="a"/>
    <w:rsid w:val="006B781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5">
    <w:name w:val="xl475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6">
    <w:name w:val="xl47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7">
    <w:name w:val="xl477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8">
    <w:name w:val="xl47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9">
    <w:name w:val="xl479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0">
    <w:name w:val="xl480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1">
    <w:name w:val="xl481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2">
    <w:name w:val="xl482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3">
    <w:name w:val="xl483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4">
    <w:name w:val="xl484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5">
    <w:name w:val="xl485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6">
    <w:name w:val="xl486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7">
    <w:name w:val="xl487"/>
    <w:basedOn w:val="a"/>
    <w:rsid w:val="006B78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8">
    <w:name w:val="xl488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9">
    <w:name w:val="xl489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0">
    <w:name w:val="xl490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1">
    <w:name w:val="xl491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2">
    <w:name w:val="xl492"/>
    <w:basedOn w:val="a"/>
    <w:rsid w:val="006B781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3">
    <w:name w:val="xl493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4">
    <w:name w:val="xl494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95">
    <w:name w:val="xl495"/>
    <w:basedOn w:val="a"/>
    <w:rsid w:val="006B781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6">
    <w:name w:val="xl496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7">
    <w:name w:val="xl497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8">
    <w:name w:val="xl498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9">
    <w:name w:val="xl499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0">
    <w:name w:val="xl500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1">
    <w:name w:val="xl501"/>
    <w:basedOn w:val="a"/>
    <w:rsid w:val="006B78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2">
    <w:name w:val="xl502"/>
    <w:basedOn w:val="a"/>
    <w:rsid w:val="006B78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3">
    <w:name w:val="xl503"/>
    <w:basedOn w:val="a"/>
    <w:rsid w:val="006B78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4">
    <w:name w:val="xl504"/>
    <w:basedOn w:val="a"/>
    <w:rsid w:val="006B78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5">
    <w:name w:val="xl505"/>
    <w:basedOn w:val="a"/>
    <w:rsid w:val="006B78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6">
    <w:name w:val="xl506"/>
    <w:basedOn w:val="a"/>
    <w:rsid w:val="006B7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7">
    <w:name w:val="xl507"/>
    <w:basedOn w:val="a"/>
    <w:rsid w:val="006B78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8">
    <w:name w:val="xl508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9">
    <w:name w:val="xl509"/>
    <w:basedOn w:val="a"/>
    <w:rsid w:val="006B78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0">
    <w:name w:val="xl510"/>
    <w:basedOn w:val="a"/>
    <w:rsid w:val="006B78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1">
    <w:name w:val="xl511"/>
    <w:basedOn w:val="a"/>
    <w:rsid w:val="006B781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2">
    <w:name w:val="xl512"/>
    <w:basedOn w:val="a"/>
    <w:rsid w:val="006B781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3">
    <w:name w:val="xl513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4">
    <w:name w:val="xl514"/>
    <w:basedOn w:val="a"/>
    <w:rsid w:val="006B78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5">
    <w:name w:val="xl515"/>
    <w:basedOn w:val="a"/>
    <w:rsid w:val="006B78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7818"/>
  </w:style>
  <w:style w:type="paragraph" w:styleId="a7">
    <w:name w:val="footer"/>
    <w:basedOn w:val="a"/>
    <w:link w:val="a8"/>
    <w:uiPriority w:val="99"/>
    <w:unhideWhenUsed/>
    <w:rsid w:val="006B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7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78</Pages>
  <Words>12046</Words>
  <Characters>68668</Characters>
  <Application>Microsoft Office Word</Application>
  <DocSecurity>0</DocSecurity>
  <Lines>572</Lines>
  <Paragraphs>161</Paragraphs>
  <ScaleCrop>false</ScaleCrop>
  <Company/>
  <LinksUpToDate>false</LinksUpToDate>
  <CharactersWithSpaces>80553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2</cp:revision>
  <dcterms:created xsi:type="dcterms:W3CDTF">2022-03-30T08:54:00Z</dcterms:created>
  <dcterms:modified xsi:type="dcterms:W3CDTF">2022-03-30T09:04:00Z</dcterms:modified>
</cp:coreProperties>
</file>