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BDB40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bookmarkStart w:id="0" w:name="_GoBack"/>
      <w:bookmarkEnd w:id="0"/>
      <w:r w:rsidRPr="009544FB">
        <w:rPr>
          <w:rFonts w:ascii="Times New Roman" w:hAnsi="Times New Roman"/>
          <w:b/>
          <w:bCs/>
          <w:color w:val="000000"/>
        </w:rPr>
        <w:t>Методические рекомендации</w:t>
      </w:r>
    </w:p>
    <w:p w14:paraId="2816DC6D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9544FB">
        <w:rPr>
          <w:rFonts w:ascii="Times New Roman" w:hAnsi="Times New Roman"/>
          <w:b/>
          <w:bCs/>
          <w:color w:val="000000"/>
        </w:rPr>
        <w:t>по формированию доступной среды для людей с ограниченными</w:t>
      </w:r>
    </w:p>
    <w:p w14:paraId="10130197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9544FB">
        <w:rPr>
          <w:rFonts w:ascii="Times New Roman" w:hAnsi="Times New Roman"/>
          <w:b/>
          <w:bCs/>
          <w:color w:val="000000"/>
        </w:rPr>
        <w:t xml:space="preserve">возможностями здоровья (инвалидов) </w:t>
      </w:r>
      <w:r w:rsidR="00063897">
        <w:rPr>
          <w:rFonts w:ascii="Times New Roman" w:hAnsi="Times New Roman"/>
          <w:b/>
          <w:bCs/>
          <w:color w:val="000000"/>
        </w:rPr>
        <w:t xml:space="preserve"> </w:t>
      </w:r>
      <w:r w:rsidRPr="009544FB">
        <w:rPr>
          <w:rFonts w:ascii="Times New Roman" w:hAnsi="Times New Roman"/>
          <w:b/>
          <w:bCs/>
          <w:color w:val="000000"/>
        </w:rPr>
        <w:t>к объектам потребительского</w:t>
      </w:r>
    </w:p>
    <w:p w14:paraId="4430B5FA" w14:textId="77777777" w:rsidR="003C6BA7" w:rsidRDefault="003C6BA7" w:rsidP="003C6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9544FB">
        <w:rPr>
          <w:rFonts w:ascii="Times New Roman" w:hAnsi="Times New Roman"/>
          <w:b/>
          <w:bCs/>
          <w:color w:val="000000"/>
        </w:rPr>
        <w:t>рынка Ивановской области</w:t>
      </w:r>
    </w:p>
    <w:p w14:paraId="1BC21389" w14:textId="77777777" w:rsidR="009544FB" w:rsidRPr="009544FB" w:rsidRDefault="009544FB" w:rsidP="003C6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14:paraId="7F742ED4" w14:textId="77777777" w:rsidR="003C6BA7" w:rsidRPr="009544FB" w:rsidRDefault="003C6BA7" w:rsidP="00954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9544FB">
        <w:rPr>
          <w:rFonts w:ascii="Times New Roman" w:hAnsi="Times New Roman"/>
          <w:b/>
          <w:bCs/>
          <w:color w:val="000000"/>
        </w:rPr>
        <w:t>1. Общие положения</w:t>
      </w:r>
    </w:p>
    <w:p w14:paraId="273586D5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 xml:space="preserve">1.1. Настоящие Методические рекомендации разработаны в целях формирования условий для обеспечения беспрепятственного доступа людей с ограниченными возможностями к получению услуг в объектах потребительского рынка, которые должны обеспечивать для инвалидов и других групп населения с ограниченными возможностями передвижения (далее - маломобильных групп населения - МГН) равные условия жизнедеятельности с другими категориями населения, основанные на принципах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универсального проекта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 xml:space="preserve"> (дизайна); </w:t>
      </w:r>
    </w:p>
    <w:p w14:paraId="4B82711F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 xml:space="preserve">Требования настоящего документа необходимо учитывать при проектировании новых, реконструируемых, подлежащих капитальному ремонту и приспосабливаемых зданий и сооружений. Они распространяются на функционально-планировочные элементы зданий и сооружений, их участки или отдельные помещения, доступные для МГН: входные узлы, коммуникации, пути эвакуации, помещения (зоны) обслуживания. </w:t>
      </w:r>
    </w:p>
    <w:p w14:paraId="663A80A2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1.2. Методические рекомендации разработаны в соответствии с действующими нормативными правовыми актами Российской Федерации для практического применения в работе:</w:t>
      </w:r>
    </w:p>
    <w:p w14:paraId="6D65C6E7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- юридическими лицами, независимо от организационно-правовой формы, индивидуальными предпринимателями, осуществляющими розничную продажу товаров, услуги общественного питания, бытовое обслуживание;</w:t>
      </w:r>
    </w:p>
    <w:p w14:paraId="748C7603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- органами, контролирующими деятельность хозяйствующих субъектов, осуществляющих розничную торговлю.</w:t>
      </w:r>
    </w:p>
    <w:p w14:paraId="4B985916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1.3. Основными нормативными правовыми документами, регламентирующими продажу социально значимых товаров, являются:</w:t>
      </w:r>
    </w:p>
    <w:p w14:paraId="2E9E6E8B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>Конституция Российской Федерации;</w:t>
      </w:r>
    </w:p>
    <w:p w14:paraId="0F03A443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>Гражданский Кодекс Российской Федерации;</w:t>
      </w:r>
    </w:p>
    <w:p w14:paraId="19C1690C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>Градостроительный Кодекс Российской Федерации;</w:t>
      </w:r>
    </w:p>
    <w:p w14:paraId="2BE7A882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 xml:space="preserve">Кодекс Российской Федерации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Об административных правонарушениях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>;</w:t>
      </w:r>
    </w:p>
    <w:p w14:paraId="71385113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>Налоговый Кодекс Российской Федерации;</w:t>
      </w:r>
    </w:p>
    <w:p w14:paraId="188B3B8B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 xml:space="preserve">Федеральный закон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О социальной защите инвалидов в Российской Федерации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 xml:space="preserve"> от 24.11.1995 г. № 181-ФЗ;</w:t>
      </w:r>
    </w:p>
    <w:p w14:paraId="3077FDDE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 xml:space="preserve">Федеральный закон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Об основах государственного регулирования торговой деятельности в Российской Федерации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 xml:space="preserve"> от 28.12.2009г. № 381-Ф3;</w:t>
      </w:r>
    </w:p>
    <w:p w14:paraId="0652F43C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 xml:space="preserve">Федеральный закон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Технический регламент о безопасности зданий и сооружений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 xml:space="preserve"> от 30.12.2009г. № 384-Ф3;</w:t>
      </w:r>
    </w:p>
    <w:p w14:paraId="37705952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 xml:space="preserve">Федеральный закон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Об общих принципах организации местного самоуправления в Российской Федерации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 xml:space="preserve"> от 06.10.2003г. № 131-Ф3;</w:t>
      </w:r>
    </w:p>
    <w:p w14:paraId="6C1F691E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 xml:space="preserve">Федеральный закон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О ратификации конвенции о правах инвалидов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 xml:space="preserve"> от 03.05.2012г. №46-ФЗ;</w:t>
      </w:r>
    </w:p>
    <w:p w14:paraId="0C1084EF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 xml:space="preserve">Указ Президента Российской Федерации от 30.01.2010г. № 120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Об утверждении доктрины продовольственной безопасности Российской Федерации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>;</w:t>
      </w:r>
    </w:p>
    <w:p w14:paraId="70C880FD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 xml:space="preserve">постановление Государственного Комитета РФ по строительству и жилищно-коммунальному комплексу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 xml:space="preserve">О принятии и введении в действие строительных норм и правил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Доступность зданий и сооружений для маломобильных групп населения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 xml:space="preserve"> от 16.07.2001 г. №73.</w:t>
      </w:r>
    </w:p>
    <w:p w14:paraId="570964A4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 xml:space="preserve">постановление Правительства Российской Федерации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 xml:space="preserve">О государственной Программе Российской Федерации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Доступная среда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 xml:space="preserve"> на 2011–2015 годы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>от 15.04.2014г. № 297;</w:t>
      </w:r>
    </w:p>
    <w:p w14:paraId="1E66D5CD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 xml:space="preserve">постановление Правительства Ивановской области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 xml:space="preserve">Об утверждении программы Ивановской области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Формирование доступной среды жизнедеятельности для инвалидов и других маломобильных групп</w:t>
      </w:r>
    </w:p>
    <w:p w14:paraId="6A24D45D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населения в Ивановской области на 2014 - 2016 годы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>от 11.04.2014г. № 135-п;</w:t>
      </w:r>
    </w:p>
    <w:p w14:paraId="21F3EB26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 xml:space="preserve">СП 31-102-99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Требования доступности общественных зданий и сооружений для инвалидов и других маломобильных посетителей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 xml:space="preserve">, утвержден приказом директора ГУП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научно-проектный институт учебно- воспитательных, торгово-бытовых и досуговых зданий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 xml:space="preserve"> от 22.09.1999 г. № 10;</w:t>
      </w:r>
    </w:p>
    <w:p w14:paraId="2590D1D8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 xml:space="preserve">СП 42.13330.2011. Актуализированная редакция СНиП 2.07.01-89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Градостроительство. Планировка и застройка городских и сельских поселений;</w:t>
      </w:r>
    </w:p>
    <w:p w14:paraId="3FCF186C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 xml:space="preserve">- </w:t>
      </w:r>
      <w:r w:rsidRPr="009544FB">
        <w:rPr>
          <w:rFonts w:ascii="Times New Roman" w:eastAsia="TimesNewRomanPSMT" w:hAnsi="Times New Roman"/>
          <w:color w:val="000000"/>
        </w:rPr>
        <w:t xml:space="preserve">СП 59.13330.2012. Актуализированная редакция СНиП 35-01-2001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Доступность зданий и сооружений для маломобильных групп населения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>.</w:t>
      </w:r>
    </w:p>
    <w:p w14:paraId="06E8AF9E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1.4. Рекомендации содержат основные предложения по организации работы объектов потребительского рынка в части доступности в них людей с ограниченными возможностями (инвалидов).</w:t>
      </w:r>
    </w:p>
    <w:p w14:paraId="27A605B5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 xml:space="preserve">1.5. Понятия, используемые в настоящих методических рекомендациях: </w:t>
      </w:r>
    </w:p>
    <w:p w14:paraId="2735CB45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Визуальные средства информации </w:t>
      </w:r>
      <w:r w:rsidRPr="009544FB">
        <w:rPr>
          <w:rFonts w:ascii="Times New Roman" w:eastAsia="TimesNewRomanPSMT" w:hAnsi="Times New Roman"/>
          <w:color w:val="000000"/>
        </w:rPr>
        <w:t>- Носители информации, передаваемой людям с нарушением функций органов слуха в виде зрительно различимых текстов, знаков, символов, световых сигналов;</w:t>
      </w:r>
    </w:p>
    <w:p w14:paraId="55C3D9BA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Вход адаптированный - </w:t>
      </w:r>
      <w:r w:rsidRPr="009544FB">
        <w:rPr>
          <w:rFonts w:ascii="Times New Roman" w:eastAsia="TimesNewRomanPSMT" w:hAnsi="Times New Roman"/>
          <w:color w:val="000000"/>
        </w:rPr>
        <w:t>Вход, приспособленный для прохода маломобильных посетителей, в том числе на креслах-колясках;</w:t>
      </w:r>
    </w:p>
    <w:p w14:paraId="55848F3C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lastRenderedPageBreak/>
        <w:t xml:space="preserve">Габариты - </w:t>
      </w:r>
      <w:r w:rsidRPr="009544FB">
        <w:rPr>
          <w:rFonts w:ascii="Times New Roman" w:eastAsia="TimesNewRomanPSMT" w:hAnsi="Times New Roman"/>
          <w:color w:val="000000"/>
        </w:rPr>
        <w:t>Внутренние (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в свету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>) и наружные (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в чистоте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>) размеры элементов архитектурной среды (предметов и пространств) по их крайним выступающим частям;</w:t>
      </w:r>
    </w:p>
    <w:p w14:paraId="5977C264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Доступная кабина уборной - </w:t>
      </w:r>
      <w:r w:rsidRPr="009544FB">
        <w:rPr>
          <w:rFonts w:ascii="Times New Roman" w:eastAsia="TimesNewRomanPSMT" w:hAnsi="Times New Roman"/>
          <w:color w:val="000000"/>
        </w:rPr>
        <w:t>Индивидуальная кабина дли инвалида на кресле-коляске или слепого, оборудованная только унитазом и размещаемая в блоке других кабинок;</w:t>
      </w:r>
    </w:p>
    <w:p w14:paraId="62696F1C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Доступные для МГН здания и сооружения - </w:t>
      </w:r>
      <w:r w:rsidRPr="009544FB">
        <w:rPr>
          <w:rFonts w:ascii="Times New Roman" w:eastAsia="TimesNewRomanPSMT" w:hAnsi="Times New Roman"/>
          <w:color w:val="000000"/>
        </w:rPr>
        <w:t>Здания и сооружения, в которых реализован комплекс архитектурно-планировочных, инженерно- технических, эргономических, конструкционных и организационных  мероприятий, отвечающих нормативным требованиям обеспечения доступности и безопасности МГН этих зданий и сооружений;</w:t>
      </w:r>
    </w:p>
    <w:p w14:paraId="01D87DE3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Доступный маршрут движения - </w:t>
      </w:r>
      <w:r w:rsidRPr="009544FB">
        <w:rPr>
          <w:rFonts w:ascii="Times New Roman" w:eastAsia="TimesNewRomanPSMT" w:hAnsi="Times New Roman"/>
          <w:color w:val="000000"/>
        </w:rPr>
        <w:t>Помещения, места обслуживания, позволяющие беспрепятственно достичь места и воспользоваться услугой;</w:t>
      </w:r>
    </w:p>
    <w:p w14:paraId="6962127A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Досягаемость - </w:t>
      </w:r>
      <w:r w:rsidRPr="009544FB">
        <w:rPr>
          <w:rFonts w:ascii="Times New Roman" w:eastAsia="TimesNewRomanPSMT" w:hAnsi="Times New Roman"/>
          <w:color w:val="000000"/>
        </w:rPr>
        <w:t>Свойство мест обслуживания, имеющих параметры, обеспечивающие возможность воспользоваться, дотянуться до предмета, объекта пользования;</w:t>
      </w:r>
    </w:p>
    <w:p w14:paraId="726BC82F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Инвалид - </w:t>
      </w:r>
      <w:r w:rsidRPr="009544FB">
        <w:rPr>
          <w:rFonts w:ascii="Times New Roman" w:eastAsia="TimesNewRomanPSMT" w:hAnsi="Times New Roman"/>
          <w:color w:val="000000"/>
        </w:rPr>
        <w:t>Человек, имеющий нарушение здоровья со стойким расстройством функций организма, в том числе с поражением опорно- двигательного аппарата, недостатками зрения и дефектами слуха,</w:t>
      </w:r>
    </w:p>
    <w:p w14:paraId="2BEB9934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приводящее к ограничению жизнедеятельности и вызывающее необходимость его социальной защиты;</w:t>
      </w:r>
    </w:p>
    <w:p w14:paraId="0861298D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Лифтовой холл - </w:t>
      </w:r>
      <w:r w:rsidRPr="009544FB">
        <w:rPr>
          <w:rFonts w:ascii="Times New Roman" w:eastAsia="TimesNewRomanPSMT" w:hAnsi="Times New Roman"/>
          <w:color w:val="000000"/>
        </w:rPr>
        <w:t>Специальное помещение, располагаемое у входа в лифт, ограниченное, как правило, дверями;</w:t>
      </w:r>
    </w:p>
    <w:p w14:paraId="1283A88B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Маломобильные группы населения (МГН) - </w:t>
      </w:r>
      <w:r w:rsidRPr="009544FB">
        <w:rPr>
          <w:rFonts w:ascii="Times New Roman" w:eastAsia="TimesNewRomanPSMT" w:hAnsi="Times New Roman"/>
          <w:color w:val="000000"/>
        </w:rPr>
        <w:t>Люди, испытывающие затруднения при самостоятельном передвижении, получении услуги, необходимой информации или при ориентировании в пространстве. К маломобильным группам населения здесь отнесены: инвалиды, люди с временным нарушением здоровья, беременные женщины, люди преклонного возраста, люди с детскими колясками и т.п.;</w:t>
      </w:r>
    </w:p>
    <w:p w14:paraId="5FE59750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Пандус - </w:t>
      </w:r>
      <w:r w:rsidRPr="009544FB">
        <w:rPr>
          <w:rFonts w:ascii="Times New Roman" w:eastAsia="TimesNewRomanPSMT" w:hAnsi="Times New Roman"/>
          <w:color w:val="000000"/>
        </w:rPr>
        <w:t>Сооружение, имеющее сплошную наклонную по направлению движения поверхность, предназначенное для перемещения с одного уровня горизонтальной поверхности пути на другой, в том числе на кресле-коляске;</w:t>
      </w:r>
    </w:p>
    <w:p w14:paraId="05EAC875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Пандус бордюрный - </w:t>
      </w:r>
      <w:r w:rsidRPr="009544FB">
        <w:rPr>
          <w:rFonts w:ascii="Times New Roman" w:eastAsia="TimesNewRomanPSMT" w:hAnsi="Times New Roman"/>
          <w:color w:val="000000"/>
        </w:rPr>
        <w:t>Сооружение, предназначенное для спуска с тротуара на полотно дороги;</w:t>
      </w:r>
    </w:p>
    <w:p w14:paraId="1B18F5AA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Пандус инвентарный- </w:t>
      </w:r>
      <w:r w:rsidRPr="009544FB">
        <w:rPr>
          <w:rFonts w:ascii="Times New Roman" w:eastAsia="TimesNewRomanPSMT" w:hAnsi="Times New Roman"/>
          <w:color w:val="000000"/>
        </w:rPr>
        <w:t>Сооружение временного или эпизодического использования, например сборно-разборный, откидной, выдвижной и т.д.;</w:t>
      </w:r>
    </w:p>
    <w:p w14:paraId="27954756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Переводчик жестового языка (сурдопереводчик) - </w:t>
      </w:r>
      <w:r w:rsidRPr="009544FB">
        <w:rPr>
          <w:rFonts w:ascii="Times New Roman" w:eastAsia="TimesNewRomanPSMT" w:hAnsi="Times New Roman"/>
          <w:color w:val="000000"/>
        </w:rPr>
        <w:t>Специалист, осуществляющий перевод звуковой информации на язык жестов для глухонемых;</w:t>
      </w:r>
    </w:p>
    <w:p w14:paraId="24DE7A26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Пиктограмма - </w:t>
      </w:r>
      <w:r w:rsidRPr="009544FB">
        <w:rPr>
          <w:rFonts w:ascii="Times New Roman" w:eastAsia="TimesNewRomanPSMT" w:hAnsi="Times New Roman"/>
          <w:color w:val="000000"/>
        </w:rPr>
        <w:t>Символическое изображение вида деятельности, указания действия или назначения помещения;</w:t>
      </w:r>
    </w:p>
    <w:p w14:paraId="0600B75C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Помещение индивидуального обслуживания- </w:t>
      </w:r>
      <w:r w:rsidRPr="009544FB">
        <w:rPr>
          <w:rFonts w:ascii="Times New Roman" w:eastAsia="TimesNewRomanPSMT" w:hAnsi="Times New Roman"/>
          <w:color w:val="000000"/>
        </w:rPr>
        <w:t>Кабина или кабинет, где осуществляется самообслуживание или обслуживание маломобильного посетителя персоналом учреждения (предприятия). Габариты кабины (кабинета) должны учитывать, как правило, возможность размещения и сопровождающего лица;</w:t>
      </w:r>
    </w:p>
    <w:p w14:paraId="6486F6B2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Поручень - </w:t>
      </w:r>
      <w:r w:rsidRPr="009544FB">
        <w:rPr>
          <w:rFonts w:ascii="Times New Roman" w:eastAsia="TimesNewRomanPSMT" w:hAnsi="Times New Roman"/>
          <w:color w:val="000000"/>
        </w:rPr>
        <w:t>Компонент лестницы или пандуса, который задает направление и обеспечивает поддержку на уровне руки при движении. Примечание - поручень может быть верхом ограждения;</w:t>
      </w:r>
    </w:p>
    <w:p w14:paraId="28B3064C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Путь движения - </w:t>
      </w:r>
      <w:r w:rsidRPr="009544FB">
        <w:rPr>
          <w:rFonts w:ascii="Times New Roman" w:eastAsia="TimesNewRomanPSMT" w:hAnsi="Times New Roman"/>
          <w:color w:val="000000"/>
        </w:rPr>
        <w:t>Пешеходный путь, используемый МГН, в том числе инвалидами на креслах-колясках, для перемещения по участку (дорожки, тротуары, пандусы и т.д.), а также внутри зданий и сооружений</w:t>
      </w:r>
    </w:p>
    <w:p w14:paraId="77056035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(горизонтальные и вертикальные коммуникации);</w:t>
      </w:r>
    </w:p>
    <w:p w14:paraId="2448BFDA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>Разумное приспособление</w:t>
      </w:r>
      <w:r w:rsidRPr="009544FB">
        <w:rPr>
          <w:rFonts w:ascii="Times New Roman" w:eastAsia="TimesNewRomanPSMT" w:hAnsi="Times New Roman"/>
          <w:color w:val="000000"/>
        </w:rPr>
        <w:t xml:space="preserve">–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Внесение, когда это нужно в конкретном случае, необходимых и подходящих модификаций и коррективов, не становящихся несоразмерным или неоправданным бременем, в целях обеспечения реализации или осуществления инвалидами наравне с другими всех прав человека и основных свобод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 xml:space="preserve"> (Конвенция ООН </w:t>
      </w:r>
      <w:r w:rsidRPr="009544FB">
        <w:rPr>
          <w:rFonts w:ascii="Cambria Math" w:eastAsia="TimesNewRomanPSMT" w:hAnsi="Cambria Math" w:cs="Cambria Math"/>
          <w:color w:val="000000"/>
        </w:rPr>
        <w:t>≪</w:t>
      </w:r>
      <w:r w:rsidRPr="009544FB">
        <w:rPr>
          <w:rFonts w:ascii="Times New Roman" w:eastAsia="TimesNewRomanPSMT" w:hAnsi="Times New Roman"/>
          <w:color w:val="000000"/>
        </w:rPr>
        <w:t>О правах инвалидов</w:t>
      </w:r>
      <w:r w:rsidRPr="009544FB">
        <w:rPr>
          <w:rFonts w:ascii="Cambria Math" w:eastAsia="TimesNewRomanPSMT" w:hAnsi="Cambria Math" w:cs="Cambria Math"/>
          <w:color w:val="000000"/>
        </w:rPr>
        <w:t>≫</w:t>
      </w:r>
      <w:r w:rsidRPr="009544FB">
        <w:rPr>
          <w:rFonts w:ascii="Times New Roman" w:eastAsia="TimesNewRomanPSMT" w:hAnsi="Times New Roman"/>
          <w:color w:val="000000"/>
        </w:rPr>
        <w:t>);</w:t>
      </w:r>
    </w:p>
    <w:p w14:paraId="15F4C592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Универсальная кабина уборной - </w:t>
      </w:r>
      <w:r w:rsidRPr="009544FB">
        <w:rPr>
          <w:rFonts w:ascii="Times New Roman" w:eastAsia="TimesNewRomanPSMT" w:hAnsi="Times New Roman"/>
          <w:color w:val="000000"/>
        </w:rPr>
        <w:t>Кабина уборной, предназначенная для использования инвалидом на кресле-коляске или слепым с сопровождающим, оборудованная унитазом, умывальником и другими</w:t>
      </w:r>
    </w:p>
    <w:p w14:paraId="6A4C2E6E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принадлежностями. Вход в кабину не должен быть из других уборных;</w:t>
      </w:r>
    </w:p>
    <w:p w14:paraId="079E1B3D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Зона предоставления услуг (обслуживания) </w:t>
      </w:r>
      <w:r w:rsidRPr="009544FB">
        <w:rPr>
          <w:rFonts w:ascii="Times New Roman" w:eastAsia="TimesNewRomanPSMT" w:hAnsi="Times New Roman"/>
          <w:color w:val="000000"/>
        </w:rPr>
        <w:t>- совокупность мест обслуживания в помещении или на участке;</w:t>
      </w:r>
    </w:p>
    <w:p w14:paraId="5787AE81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Организация розничной </w:t>
      </w:r>
      <w:r w:rsidRPr="009544FB">
        <w:rPr>
          <w:rFonts w:ascii="Times New Roman" w:eastAsia="TimesNewRomanPSMT" w:hAnsi="Times New Roman"/>
          <w:color w:val="000000"/>
        </w:rPr>
        <w:t>торговли - организация, осуществляющая торговую деятельность, связанную с приобретением и продажей товаров для использования их в личных, семейных, домашних и иных целях, не связанных с осуществлением предпринимательской деятельности;</w:t>
      </w:r>
    </w:p>
    <w:p w14:paraId="0B3E5F50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Предприятие общественного питания </w:t>
      </w:r>
      <w:r w:rsidRPr="009544FB">
        <w:rPr>
          <w:rFonts w:ascii="Times New Roman" w:eastAsia="TimesNewRomanPSMT" w:hAnsi="Times New Roman"/>
          <w:color w:val="000000"/>
        </w:rPr>
        <w:t>- организация, которая оказывает услуги общественного питания посредством: производства кулинарной продукции, её реализации и организации питания различных групп населения;</w:t>
      </w:r>
    </w:p>
    <w:p w14:paraId="72DB285F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Предприятие бытового обслуживания </w:t>
      </w:r>
      <w:r w:rsidRPr="009544FB">
        <w:rPr>
          <w:rFonts w:ascii="Times New Roman" w:eastAsia="TimesNewRomanPSMT" w:hAnsi="Times New Roman"/>
          <w:color w:val="000000"/>
        </w:rPr>
        <w:t>- организация, чья деятельность направлена на удовлетворение непосредственных материальных и духовных потребностей людей вне их профессиональной и общественно-политической деятельности.</w:t>
      </w:r>
    </w:p>
    <w:p w14:paraId="5CA8BA13" w14:textId="77777777" w:rsidR="003C6BA7" w:rsidRPr="009544FB" w:rsidRDefault="003C6BA7" w:rsidP="009544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>2. Входы и пути движения</w:t>
      </w:r>
    </w:p>
    <w:p w14:paraId="4FF74497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2.1. Вход на участок следует оборудовать доступными для МГН, в том числе инвалидов-колясочников, элементами информации об объекте.</w:t>
      </w:r>
    </w:p>
    <w:p w14:paraId="5C0F3EF4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2.2. На путях движения МГН 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преграду для МГН.</w:t>
      </w:r>
    </w:p>
    <w:p w14:paraId="4FEEF846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 xml:space="preserve">2.3. Покрытие пешеходных дорожек, тротуаров и пандусов должно быть из твердых материалов, ровным, шероховатым, без зазоров, не создающим вибрацию при движении, а также предотвращающим скольжение, т.е. </w:t>
      </w:r>
      <w:r w:rsidRPr="009544FB">
        <w:rPr>
          <w:rFonts w:ascii="Times New Roman" w:eastAsia="TimesNewRomanPSMT" w:hAnsi="Times New Roman"/>
          <w:color w:val="000000"/>
        </w:rPr>
        <w:lastRenderedPageBreak/>
        <w:t>сохраняющим крепкое сцепление подошвы обуви, опор вспомогательных средств хождения и колес кресла-коляски при сырости и снеге.</w:t>
      </w:r>
    </w:p>
    <w:p w14:paraId="1DB762E8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2.4. Ширина лестничных маршей открытых лестниц должна быть не менее 1,35 м. Для открытых лестниц на перепадах рельефа ширину проступей следует принимать от 0,35 до 0,4 м, высоту  подступенка - от 0,12 до 0,15 м. Все ступени лестниц в пределах одного марша должны быть одинаковыми по форме в плане, по размерам ширины проступи и высоты подъема ступеней.</w:t>
      </w:r>
    </w:p>
    <w:p w14:paraId="1F5A3114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2.5. В тех местах, где высота свободного пространства от поверхности земли до выступающих снизу конструкций лестниц менее 2,1 м, следует предусматривать ограждение или озеленение (кусты).</w:t>
      </w:r>
    </w:p>
    <w:p w14:paraId="62199B17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2.6. Лестницы должны дублироваться пандусами или подъемными устройствами.</w:t>
      </w:r>
    </w:p>
    <w:p w14:paraId="0B5F9E7F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Наружные лестницы и пандусы должны быть оборудованы поручнями.</w:t>
      </w:r>
    </w:p>
    <w:p w14:paraId="6E501925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Длина марша пандуса не должна превышать 9,0 м, а уклон не круче 1:20.</w:t>
      </w:r>
    </w:p>
    <w:p w14:paraId="11E18453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Ширина между поручнями пандуса должна быть в пределах 0,9 - 1,0 м.</w:t>
      </w:r>
    </w:p>
    <w:p w14:paraId="139E1C94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Пандус с расчетной длиной 36,0 м и более или высотой более 3,0 м следует заменять подъемными устройствами.</w:t>
      </w:r>
    </w:p>
    <w:p w14:paraId="33BB04A0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2.7. Длина горизонтальной площадки прямого пандуса должна быть не менее 1,5 м. В верхнем и нижнем окончаниях пандуса следует предусмотреть свободную зону размером не менее 1,5×1,5 м, а в зонах интенсивного использования не менее 2,1×2,1 м. Свободные зоны должны быть также предусмотрены при каждом изменении направления пандуса. Пандусы должны иметь двухстороннее ограждение с поручнями на высоте 0,9 м (допустимо от 0,85 до 0,92 м) и 0,7 м с учетом технических</w:t>
      </w:r>
    </w:p>
    <w:p w14:paraId="28AD4412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 xml:space="preserve">требований к опорным стационарным устройствам по </w:t>
      </w:r>
      <w:r w:rsidRPr="009544FB">
        <w:rPr>
          <w:rFonts w:ascii="Times New Roman" w:eastAsia="TimesNewRomanPSMT" w:hAnsi="Times New Roman"/>
          <w:color w:val="000081"/>
        </w:rPr>
        <w:t>ГОСТ Р 51261</w:t>
      </w:r>
      <w:r w:rsidRPr="009544FB">
        <w:rPr>
          <w:rFonts w:ascii="Times New Roman" w:eastAsia="TimesNewRomanPSMT" w:hAnsi="Times New Roman"/>
          <w:color w:val="000000"/>
        </w:rPr>
        <w:t>.</w:t>
      </w:r>
    </w:p>
    <w:p w14:paraId="1A192721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Расстояние между поручнями должно быть в пределах 0,9 - 1,0 м.</w:t>
      </w:r>
    </w:p>
    <w:p w14:paraId="51FEE67E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Колесоотбойные устройства высотой 0,1 м следует устанавливать на промежуточных площадках и на съезде.</w:t>
      </w:r>
    </w:p>
    <w:p w14:paraId="3ADD50E2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2.8. Поверхность пандуса должна быть нескользкой, отчетливо маркированной цветом или текстурой, контрастной относительно прилегающей поверхности.</w:t>
      </w:r>
    </w:p>
    <w:p w14:paraId="5774B129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>3. Автостоянки для инвалидов</w:t>
      </w:r>
    </w:p>
    <w:p w14:paraId="32BD618A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3.1. На индивидуальных автостоянках на участке около или внутри зданий учреждений обслуживания следует выделять 10 % мест (но не менее одного места) для транспорта инвалидов, в том числе 5 %</w:t>
      </w:r>
    </w:p>
    <w:p w14:paraId="2653B756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специализированных мест для автотранспорта инвалидов на кресле-коляске из расчета, при числе мест:</w:t>
      </w:r>
    </w:p>
    <w:p w14:paraId="74AD2DAA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до 100 включительно 5 %, но не менее одного места;</w:t>
      </w:r>
    </w:p>
    <w:p w14:paraId="32BDC147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от 101 до 200 5 мест и дополнительно 3 %;</w:t>
      </w:r>
    </w:p>
    <w:p w14:paraId="34AC97A3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от 201 до 1000 8 мест и дополнительно 2 %;</w:t>
      </w:r>
    </w:p>
    <w:p w14:paraId="5C420FB2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1001 место и более 24 места плюс не менее 1 % на каждые 100 мест свыше.</w:t>
      </w:r>
    </w:p>
    <w:p w14:paraId="6D610471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 xml:space="preserve">Выделяемые места должны обозначаться знаками, принятыми </w:t>
      </w:r>
      <w:r w:rsidRPr="009544FB">
        <w:rPr>
          <w:rFonts w:ascii="Times New Roman" w:eastAsia="TimesNewRomanPSMT" w:hAnsi="Times New Roman"/>
          <w:color w:val="000081"/>
        </w:rPr>
        <w:t xml:space="preserve">ГОСТ Р 52289 </w:t>
      </w:r>
      <w:r w:rsidRPr="009544FB">
        <w:rPr>
          <w:rFonts w:ascii="Times New Roman" w:eastAsia="TimesNewRomanPSMT" w:hAnsi="Times New Roman"/>
          <w:color w:val="000000"/>
        </w:rPr>
        <w:t xml:space="preserve">и ПДД на поверхности покрытия стоянки и продублированы знаком на вертикальной поверхности (стене, столбе, стойке и т.п.) в соответствии с </w:t>
      </w:r>
      <w:r w:rsidRPr="009544FB">
        <w:rPr>
          <w:rFonts w:ascii="Times New Roman" w:eastAsia="TimesNewRomanPSMT" w:hAnsi="Times New Roman"/>
          <w:color w:val="000081"/>
        </w:rPr>
        <w:t>ГОСТ 12.4.026</w:t>
      </w:r>
      <w:r w:rsidRPr="009544FB">
        <w:rPr>
          <w:rFonts w:ascii="Times New Roman" w:eastAsia="TimesNewRomanPSMT" w:hAnsi="Times New Roman"/>
          <w:color w:val="000000"/>
        </w:rPr>
        <w:t>, расположенным на высоте не менее 1,5 м.</w:t>
      </w:r>
    </w:p>
    <w:p w14:paraId="3DF448A7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3.2. Места для личного автотранспорта инвалидов желательно размещать вблизи входа в предприятие или в учреждение, доступного для инвалидов, но не далее 50 м, от входа в жилое здание - не далее 100 м. Площадки для остановки специализированных средств общественного транспорта, перевозящих только инвалидов (социальное такси), следует предусматривать на расстоянии не далее 100 м от входов в общественные здания.</w:t>
      </w:r>
    </w:p>
    <w:p w14:paraId="5F941432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3.3. Разметку места для стоянки автомашины инвалида на кресле-коляске следует предусматривать размером 6,0×3,6 м, что дает возможность создать безопасную зону сбоку и сзади машины - 1,2 м.</w:t>
      </w:r>
    </w:p>
    <w:p w14:paraId="4ED7A0B9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3.4. Встроенные, в том числе подземные автостоянки должны иметь непосредственную связь с функциональными этажами здания с помощью лифтов, в том числе приспособленных для перемещения инвалидов на кресле-коляске с сопровождающим. Эти лифты и подходы к ним должны быть выделены специальными знаками.</w:t>
      </w:r>
    </w:p>
    <w:p w14:paraId="413DBBE3" w14:textId="77777777" w:rsidR="003C6BA7" w:rsidRPr="009544FB" w:rsidRDefault="003C6BA7" w:rsidP="00E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>4. Б</w:t>
      </w:r>
      <w:r w:rsidR="00EC5A9B" w:rsidRPr="009544FB">
        <w:rPr>
          <w:rFonts w:ascii="Times New Roman" w:eastAsia="TimesNewRomanPSMT" w:hAnsi="Times New Roman"/>
          <w:b/>
          <w:bCs/>
          <w:color w:val="000000"/>
        </w:rPr>
        <w:t>лагоустройство и места отдыха</w:t>
      </w:r>
    </w:p>
    <w:p w14:paraId="785DD5C5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4.1. На территории на основных путях движения людей рекомендуется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предусматривать не менее чем через 100 - 150 м места отдыха, доступные для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МГН, оборудованные навесами, скамьями, телефонами-автоматами,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указателями, светильниками, сигнализацией и т.п.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Места отдыха должны выполнять функции архитектурных акцентов,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входящих в общую информационную систему объекта.</w:t>
      </w:r>
    </w:p>
    <w:p w14:paraId="42DECC65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4.2. Скамейки для инвалидов, в том числе слепых, устанавливаются на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обочинах проходов и обозначаются с помощью изменения фактуры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наземного покрытия.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В местах отдыха следует применять скамьи разной высоты от 0,38 до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0,58 м с опорой для спины. Сиденья должны иметь не менее одного</w:t>
      </w:r>
    </w:p>
    <w:p w14:paraId="785412D5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подлокотника. Минимальное свободное пространство для ног под сиденьем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должно быть не менее 1/3 глубины сиденья.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</w:p>
    <w:p w14:paraId="4C6374E8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4.3. Устройства и оборудование (почтовые ящики, укрытия таксофонов,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информационные щиты и т.п.), размещаемые на стенах зданий, сооружений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или на отдельных конструкциях, а также выступающие элементы и части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зданий и сооружений не должны сокращать нормируемое пространство для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прохода, а также проезда и маневрирования кресла-коляски.</w:t>
      </w:r>
    </w:p>
    <w:p w14:paraId="1E88C81E" w14:textId="77777777" w:rsidR="00EC5A9B" w:rsidRPr="009544FB" w:rsidRDefault="003C6BA7" w:rsidP="00E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>5. Т</w:t>
      </w:r>
      <w:r w:rsidR="00EC5A9B" w:rsidRPr="009544FB">
        <w:rPr>
          <w:rFonts w:ascii="Times New Roman" w:eastAsia="TimesNewRomanPSMT" w:hAnsi="Times New Roman"/>
          <w:b/>
          <w:bCs/>
          <w:color w:val="000000"/>
        </w:rPr>
        <w:t>ребования к помещениям и их элементам.</w:t>
      </w:r>
    </w:p>
    <w:p w14:paraId="0071E697" w14:textId="77777777" w:rsidR="00EC5A9B" w:rsidRPr="009544FB" w:rsidRDefault="00EC5A9B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b/>
          <w:bCs/>
          <w:color w:val="000000"/>
        </w:rPr>
      </w:pPr>
    </w:p>
    <w:p w14:paraId="2CA7F178" w14:textId="77777777" w:rsidR="003C6BA7" w:rsidRPr="009544FB" w:rsidRDefault="003C6BA7" w:rsidP="00EC5A9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lastRenderedPageBreak/>
        <w:t>В зданиях и сооружениях должны быть обеспечены для МГН условия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использования в полном объеме помещений для безопасного осуществления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необходимой деятельности самостоятельно либо при помощи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сопровождающего, а также эвакуации в случае экстренной ситуации.</w:t>
      </w:r>
    </w:p>
    <w:p w14:paraId="41E74E6E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5.1. В здании должен быть как минимум один вход, доступный для МГН,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с поверхности земли и из каждого доступного для МГН подземного или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надземного уровня, соединенного с этим зданием.</w:t>
      </w:r>
    </w:p>
    <w:p w14:paraId="61B89C07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5.2. Наружные лестницы и пандусы должны иметь поручни с учетом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 xml:space="preserve">технических требований к опорным стационарным устройствам по </w:t>
      </w:r>
      <w:r w:rsidRPr="009544FB">
        <w:rPr>
          <w:rFonts w:ascii="Times New Roman" w:eastAsia="TimesNewRomanPSMT" w:hAnsi="Times New Roman"/>
          <w:color w:val="000081"/>
        </w:rPr>
        <w:t>ГОСТ Р</w:t>
      </w:r>
      <w:r w:rsidR="00EC5A9B" w:rsidRPr="009544FB">
        <w:rPr>
          <w:rFonts w:ascii="Times New Roman" w:eastAsia="TimesNewRomanPSMT" w:hAnsi="Times New Roman"/>
          <w:color w:val="000081"/>
        </w:rPr>
        <w:t xml:space="preserve"> </w:t>
      </w:r>
      <w:r w:rsidRPr="009544FB">
        <w:rPr>
          <w:rFonts w:ascii="Times New Roman" w:eastAsia="TimesNewRomanPSMT" w:hAnsi="Times New Roman"/>
          <w:color w:val="000081"/>
        </w:rPr>
        <w:t>51261</w:t>
      </w:r>
      <w:r w:rsidRPr="009544FB">
        <w:rPr>
          <w:rFonts w:ascii="Times New Roman" w:eastAsia="TimesNewRomanPSMT" w:hAnsi="Times New Roman"/>
          <w:color w:val="000000"/>
        </w:rPr>
        <w:t>. При ширине лестниц на основных входах в здание 4,0 м и более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следует дополнительно предусматривать разделительные поручни.</w:t>
      </w:r>
    </w:p>
    <w:p w14:paraId="02469469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5.3. Входная площадка при входах, доступных МГН, должна иметь: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навес, водоотвод, а в зависимости от местных климатических условий -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подогрев поверхности покрытия. Размеры входной площадки при</w:t>
      </w:r>
    </w:p>
    <w:p w14:paraId="68B827C8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открывании полотна дверей наружу должны быть не менее 1,4×2,0 м или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1,5×1,85 м. Размеры входной площадки с пандусом не менее 2,2×2,2 м.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Поверхности покрытий входных площадок и тамбуров должны быть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твердыми, не допускать скольжения при намокании и иметь поперечный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уклон в пределах 1 - 2 %.</w:t>
      </w:r>
    </w:p>
    <w:p w14:paraId="7BDB00DE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5.4. Входные двери должны иметь ширину в свету не менее 1,2 м.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Применение дверей на качающихся петлях и дверей вертушек на путях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передвижения МГН не допускается.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В полотнах наружных дверей, доступных для МГН, следует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предусматривать смотровые панели, заполненные прозрачным и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ударопрочным материалом, нижняя часть которых должна располагаться в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пределах от 0,5 до 1,2 м от уровня пола. Нижняя часть стеклянных дверных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полотен на высоту не менее 0,3 м от уровня пола должна быть защищена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противоударной полосой.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Наружные двери, доступные для МГН, могут иметь пороги. При этом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высота каждого элемента порога не должна превышать 0,014 м.</w:t>
      </w:r>
    </w:p>
    <w:p w14:paraId="1BBD33FF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5.5. Прозрачные двери на входах и в здании, а также ограждения следует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выполнять из ударопрочного материала. На прозрачных полотнах дверей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следует предусматривать яркую контрастную маркировку высотой не менее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0,1 м и шириной не менее 0,2 м, расположенную на уровне не ниже 1,2 м и не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выше 1,5 м от поверхности пешеходного пути.</w:t>
      </w:r>
    </w:p>
    <w:p w14:paraId="44806E1E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5.6. Пути движения к помещениям, зонам и местам обслуживания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внутри здания следует проектировать в соответствии с нормативными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требованиями к путям эвакуации людей из здания.Ширина пути движения (в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коридорах, галереях и т.п.) должна быть не менее:</w:t>
      </w:r>
    </w:p>
    <w:p w14:paraId="0E0D3C62" w14:textId="77777777" w:rsidR="003C6BA7" w:rsidRPr="009544FB" w:rsidRDefault="00EC5A9B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>-</w:t>
      </w:r>
      <w:r w:rsidR="003C6BA7" w:rsidRPr="009544FB">
        <w:rPr>
          <w:rFonts w:ascii="Times New Roman" w:eastAsia="StandardSymL" w:hAnsi="Times New Roman"/>
          <w:color w:val="000000"/>
        </w:rPr>
        <w:t xml:space="preserve"> </w:t>
      </w:r>
      <w:r w:rsidR="003C6BA7" w:rsidRPr="009544FB">
        <w:rPr>
          <w:rFonts w:ascii="Times New Roman" w:eastAsia="TimesNewRomanPSMT" w:hAnsi="Times New Roman"/>
          <w:color w:val="000000"/>
        </w:rPr>
        <w:t>при движении кресла-коляски в одном направлении 1,5 м;</w:t>
      </w:r>
    </w:p>
    <w:p w14:paraId="2CD23A05" w14:textId="77777777" w:rsidR="003C6BA7" w:rsidRPr="009544FB" w:rsidRDefault="00EC5A9B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>-</w:t>
      </w:r>
      <w:r w:rsidR="003C6BA7" w:rsidRPr="009544FB">
        <w:rPr>
          <w:rFonts w:ascii="Times New Roman" w:eastAsia="StandardSymL" w:hAnsi="Times New Roman"/>
          <w:color w:val="000000"/>
        </w:rPr>
        <w:t xml:space="preserve"> </w:t>
      </w:r>
      <w:r w:rsidR="003C6BA7" w:rsidRPr="009544FB">
        <w:rPr>
          <w:rFonts w:ascii="Times New Roman" w:eastAsia="TimesNewRomanPSMT" w:hAnsi="Times New Roman"/>
          <w:color w:val="000000"/>
        </w:rPr>
        <w:t>при встречном движении 1,8 м.</w:t>
      </w:r>
    </w:p>
    <w:p w14:paraId="1808910F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Ширину перехода в другое здание следует принимать - не менее 2,0 м.</w:t>
      </w:r>
    </w:p>
    <w:p w14:paraId="1BB1AB9E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При движении по коридору инвалиду на кресле-коляске следует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обеспечить минимальное пространство для:</w:t>
      </w:r>
    </w:p>
    <w:p w14:paraId="0A118499" w14:textId="77777777" w:rsidR="003C6BA7" w:rsidRPr="009544FB" w:rsidRDefault="00EC5A9B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>-</w:t>
      </w:r>
      <w:r w:rsidR="003C6BA7" w:rsidRPr="009544FB">
        <w:rPr>
          <w:rFonts w:ascii="Times New Roman" w:eastAsia="StandardSymL" w:hAnsi="Times New Roman"/>
          <w:color w:val="000000"/>
        </w:rPr>
        <w:t xml:space="preserve"> </w:t>
      </w:r>
      <w:r w:rsidR="003C6BA7" w:rsidRPr="009544FB">
        <w:rPr>
          <w:rFonts w:ascii="Times New Roman" w:eastAsia="TimesNewRomanPSMT" w:hAnsi="Times New Roman"/>
          <w:color w:val="000000"/>
        </w:rPr>
        <w:t>поворота на 90° - равное 1,2 ×1,2 м;</w:t>
      </w:r>
    </w:p>
    <w:p w14:paraId="5D189DE6" w14:textId="77777777" w:rsidR="003C6BA7" w:rsidRPr="009544FB" w:rsidRDefault="00EC5A9B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StandardSymL" w:hAnsi="Times New Roman"/>
          <w:color w:val="000000"/>
        </w:rPr>
        <w:t>-</w:t>
      </w:r>
      <w:r w:rsidR="003C6BA7" w:rsidRPr="009544FB">
        <w:rPr>
          <w:rFonts w:ascii="Times New Roman" w:eastAsia="StandardSymL" w:hAnsi="Times New Roman"/>
          <w:color w:val="000000"/>
        </w:rPr>
        <w:t xml:space="preserve"> </w:t>
      </w:r>
      <w:r w:rsidR="003C6BA7" w:rsidRPr="009544FB">
        <w:rPr>
          <w:rFonts w:ascii="Times New Roman" w:eastAsia="TimesNewRomanPSMT" w:hAnsi="Times New Roman"/>
          <w:color w:val="000000"/>
        </w:rPr>
        <w:t>разворота на 180° - равное диаметру 1,4 м.</w:t>
      </w:r>
    </w:p>
    <w:p w14:paraId="146E62DD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В тупиковых коридорах необходимо обеспечить возможность разворота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кресла-коляски на 180°.</w:t>
      </w:r>
    </w:p>
    <w:p w14:paraId="69D377BF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Высота коридоров по всей их длине и ширине должна составлять в свету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не менее 2,1 м.</w:t>
      </w:r>
    </w:p>
    <w:p w14:paraId="70A5D4D1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>П</w:t>
      </w:r>
      <w:r w:rsidR="00EC5A9B" w:rsidRPr="009544FB">
        <w:rPr>
          <w:rFonts w:ascii="Times New Roman" w:eastAsia="TimesNewRomanPSMT" w:hAnsi="Times New Roman"/>
          <w:b/>
          <w:bCs/>
          <w:color w:val="000000"/>
        </w:rPr>
        <w:t>римечание:</w:t>
      </w:r>
      <w:r w:rsidRPr="009544FB">
        <w:rPr>
          <w:rFonts w:ascii="Times New Roman" w:eastAsia="TimesNewRomanPSMT" w:hAnsi="Times New Roman"/>
          <w:b/>
          <w:bCs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- При реконструкции зданий допускается уменьшать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ширину коридоров при условии создания разъездов (карманов) для кресел-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колясок размером 2 м (длина) и 1,8 м (ширина) в пределах прямой видимости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следующего кармана.</w:t>
      </w:r>
    </w:p>
    <w:p w14:paraId="24E24E7D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5.7. Ширина дверных и открытых проемов в стене, а также выходов из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помещений и коридоров на лестничную клетку должна быть не менее 0,9 м.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При глубине откоса в стене открытого проема более 1,0 м ширину проема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следует принимать по ширине коммуникационного прохода, но не менее 1,2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м.</w:t>
      </w:r>
    </w:p>
    <w:p w14:paraId="18E9CEEE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5.8. Здания следует оборудовать пассажирскими лифтами или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 xml:space="preserve">подъемными платформами для 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о</w:t>
      </w:r>
      <w:r w:rsidRPr="009544FB">
        <w:rPr>
          <w:rFonts w:ascii="Times New Roman" w:eastAsia="TimesNewRomanPSMT" w:hAnsi="Times New Roman"/>
          <w:color w:val="000000"/>
        </w:rPr>
        <w:t>беспечения доступа инвалидов на креслах-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колясках на этажи выше или ниже этажа основного входа в здание (первого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этажа). Выбор способа подъема инвалидов и возможность дублирования этих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способов подъема устанавливается в задании на проектирование.</w:t>
      </w:r>
    </w:p>
    <w:p w14:paraId="5CB438CE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5.9. Следует применять лифты, предназначенные для пользования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инвалидом на кресле-коляске с сопровождающим, Их кабины должны иметь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внутренние размеры не менее 1,7 м в ширину и 1,5 м в глубину.</w:t>
      </w:r>
    </w:p>
    <w:p w14:paraId="08F42775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5.10. Во всех зданиях, где имеются санитарно-бытовые помещения,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должны быть предусмотрены специально оборудованные для МГН места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универсальные кабины в уборных.</w:t>
      </w:r>
    </w:p>
    <w:p w14:paraId="199A6735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5.11. В общем количестве кабин уборных общественных и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производственных зданий доля доступных для МГН кабин должна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составлять 7 %, но не менее одной.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В применяемой дополнительно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универсальной кабине вход следует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 xml:space="preserve">проектировать с учетом возможной разницы полов </w:t>
      </w:r>
      <w:r w:rsidR="00EC5A9B" w:rsidRPr="009544FB">
        <w:rPr>
          <w:rFonts w:ascii="Times New Roman" w:eastAsia="TimesNewRomanPSMT" w:hAnsi="Times New Roman"/>
          <w:color w:val="000000"/>
        </w:rPr>
        <w:t>с</w:t>
      </w:r>
      <w:r w:rsidRPr="009544FB">
        <w:rPr>
          <w:rFonts w:ascii="Times New Roman" w:eastAsia="TimesNewRomanPSMT" w:hAnsi="Times New Roman"/>
          <w:color w:val="000000"/>
        </w:rPr>
        <w:t>опровождающего и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инвалида.</w:t>
      </w:r>
    </w:p>
    <w:p w14:paraId="53761C77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5.12. Доступная кабина в общей уборной должна иметь размеры в плане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не менее, м: ширина - 1,65, глубина - 1,8, ширина двери - 0,9. В кабине рядом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с унитазом следует предусматривать пространство не менее 0,75 м для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размещения кресла-коляски, а также крючки для одежды, костылей и других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принадлежностей. В кабине должно быть свободное пространство диаметром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1,4 м для разворота кресла-коляски. Двери должны открываться наружу.</w:t>
      </w:r>
    </w:p>
    <w:p w14:paraId="752EF49E" w14:textId="77777777" w:rsidR="00EC5A9B" w:rsidRPr="009544FB" w:rsidRDefault="003C6BA7" w:rsidP="00E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>6. З</w:t>
      </w:r>
      <w:r w:rsidR="00EC5A9B" w:rsidRPr="009544FB">
        <w:rPr>
          <w:rFonts w:ascii="Times New Roman" w:eastAsia="TimesNewRomanPSMT" w:hAnsi="Times New Roman"/>
          <w:b/>
          <w:bCs/>
          <w:color w:val="000000"/>
        </w:rPr>
        <w:t>дания и помещения сервисного обслуживания  населения</w:t>
      </w:r>
    </w:p>
    <w:p w14:paraId="256B471D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6.1. Комплектация и расстановка оборудования в торговых залах,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доступных инвалидам, должна быть рассчитана на обслуживание лиц,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передвигающихся на креслах-колясках самостоятельно и с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сопровождающими, инвалидов на костылях, а также инвалидов по зрению.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Столы, прилавки, расчетные плоскости кассовых кабин следует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lastRenderedPageBreak/>
        <w:t>располагать на высоте, не превышающей 0,8 м от уровня пола. Максимальная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глубина полок (при подъезде вплотную) не должна быть более 0,5 м.</w:t>
      </w:r>
    </w:p>
    <w:p w14:paraId="1F93E4CD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6.2. Как минимум один из расчетно-кассовых постов в зале должен быть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оборудован в соответствии с требованиями доступности для инвалидов. В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расчетно-кассовой зоне должно быть приспособлено не менее одного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доступного контрольно-кассового аппарата. Ширина прохода около расчетно-</w:t>
      </w:r>
    </w:p>
    <w:p w14:paraId="07BD47F8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кассового аппарата должна быть не менее 1,1 м.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6.3. Для акцентирования внимания покупателей с недостатками зрения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на необходимой информации следует активно использовать тактильные,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световые указатели, табло и пиктограммы, а также контрастное цветовое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решение элементов интерьера.</w:t>
      </w:r>
    </w:p>
    <w:p w14:paraId="037EB11E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6.4. В удобном для посетителя-инвалида по зрению месте и в доступной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для него форме должна располагаться информация о расположении торговых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залов и секций, об ассортименте и ценники на товары, а также средства связи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с администрацией.</w:t>
      </w:r>
    </w:p>
    <w:p w14:paraId="2E5D6BF8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6.5. В обеденных залах предприятий питания (или в зонах,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предназначенных для специализированного обслуживания МГН,)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рекомендуется предусматривать обслуживание инвалидов официантами.</w:t>
      </w:r>
    </w:p>
    <w:p w14:paraId="5103D90B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Площадь таких обеденных залов следует определять исходя из норматива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площади не менее 3 м2 на место.</w:t>
      </w:r>
    </w:p>
    <w:p w14:paraId="1BAA4D92" w14:textId="77777777" w:rsidR="00EC5A9B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6.6. В предприятиях самообслуживания рекомендуется отводить не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менее 5 % мест, а при вместимости зала более 80 мест - не менее 4 %, но не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менее одного для лиц, передвигающихся на креслах-колясках и с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недостатками зрения, с площадью каждого места не менее 3 м2.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</w:p>
    <w:p w14:paraId="6F6E93F5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6.7. В помещениях обеденных залов расстановка столов, инвентаря и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оборудования должна обеспечивать беспрепятственное движение инвалидов.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Ширина прохода около прилавков для сервирования блюд в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предприятиях самообслуживания должна быть не менее 0,9м. Для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обеспечения свободного огибания при проезде кресла-коляски ширину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прохода рекомендуется увеличивать до 1,1м.</w:t>
      </w:r>
    </w:p>
    <w:p w14:paraId="002F0782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В буфетах и закусочных должно быть не менее одного стола высотой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0,65 - 0,7м.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Ширина прохода между столами в ресторане должна быть не менее 1,2м.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Секция стойки бара для инвалидов на кресле-коляске должна иметь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ширину столешницы 1,6м, высоту от пола 0,85м и свободное пространство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для ног 0,75м.</w:t>
      </w:r>
    </w:p>
    <w:p w14:paraId="273FB01D" w14:textId="77777777" w:rsidR="00EC5A9B" w:rsidRPr="009544FB" w:rsidRDefault="003C6BA7" w:rsidP="00EC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color w:val="000000"/>
        </w:rPr>
      </w:pPr>
      <w:r w:rsidRPr="009544FB">
        <w:rPr>
          <w:rFonts w:ascii="Times New Roman" w:eastAsia="TimesNewRomanPSMT" w:hAnsi="Times New Roman"/>
          <w:b/>
          <w:bCs/>
          <w:color w:val="000000"/>
        </w:rPr>
        <w:t>7. С</w:t>
      </w:r>
      <w:r w:rsidR="00EC5A9B" w:rsidRPr="009544FB">
        <w:rPr>
          <w:rFonts w:ascii="Times New Roman" w:eastAsia="TimesNewRomanPSMT" w:hAnsi="Times New Roman"/>
          <w:b/>
          <w:bCs/>
          <w:color w:val="000000"/>
        </w:rPr>
        <w:t>пециальные требования к местам приложения труда</w:t>
      </w:r>
    </w:p>
    <w:p w14:paraId="5154109E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7.1. При проектировании помещений с местами труда инвалидов кроме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 xml:space="preserve">данного документа следует учитывать требования </w:t>
      </w:r>
      <w:r w:rsidRPr="009544FB">
        <w:rPr>
          <w:rFonts w:ascii="Times New Roman" w:eastAsia="TimesNewRomanPSMT" w:hAnsi="Times New Roman"/>
          <w:color w:val="000081"/>
        </w:rPr>
        <w:t xml:space="preserve">СП 44.13330 </w:t>
      </w:r>
      <w:r w:rsidRPr="009544FB">
        <w:rPr>
          <w:rFonts w:ascii="Times New Roman" w:eastAsia="TimesNewRomanPSMT" w:hAnsi="Times New Roman"/>
          <w:color w:val="000000"/>
        </w:rPr>
        <w:t xml:space="preserve">и </w:t>
      </w:r>
      <w:r w:rsidRPr="009544FB">
        <w:rPr>
          <w:rFonts w:ascii="Times New Roman" w:eastAsia="TimesNewRomanPSMT" w:hAnsi="Times New Roman"/>
          <w:color w:val="000081"/>
        </w:rPr>
        <w:t>СП</w:t>
      </w:r>
      <w:r w:rsidR="00EC5A9B" w:rsidRPr="009544FB">
        <w:rPr>
          <w:rFonts w:ascii="Times New Roman" w:eastAsia="TimesNewRomanPSMT" w:hAnsi="Times New Roman"/>
          <w:color w:val="000081"/>
        </w:rPr>
        <w:t xml:space="preserve"> </w:t>
      </w:r>
      <w:r w:rsidRPr="009544FB">
        <w:rPr>
          <w:rFonts w:ascii="Times New Roman" w:eastAsia="TimesNewRomanPSMT" w:hAnsi="Times New Roman"/>
          <w:color w:val="000081"/>
        </w:rPr>
        <w:t>56.13330</w:t>
      </w:r>
      <w:r w:rsidRPr="009544FB">
        <w:rPr>
          <w:rFonts w:ascii="Times New Roman" w:eastAsia="TimesNewRomanPSMT" w:hAnsi="Times New Roman"/>
          <w:color w:val="000000"/>
        </w:rPr>
        <w:t>.</w:t>
      </w:r>
    </w:p>
    <w:p w14:paraId="210E5B96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7.2. При проектировании зданий учреждений, организаций и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предприятий следует предусматривать рабочие места для инвалидов в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соответствии с программами профессиональной реабилитации инвалидов,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разрабатываемыми местными органами социальной защиты населения.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Число и виды рабочих мест для инвалидов (специализированные или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обычные), их размещение в объемно-планировочной структуре здания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 xml:space="preserve">(рассредоточенное или в специализированных цехах, 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п</w:t>
      </w:r>
      <w:r w:rsidRPr="009544FB">
        <w:rPr>
          <w:rFonts w:ascii="Times New Roman" w:eastAsia="TimesNewRomanPSMT" w:hAnsi="Times New Roman"/>
          <w:color w:val="000000"/>
        </w:rPr>
        <w:t>роизводственных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участках и специальных помещениях), а также необходимые дополнительные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помещения устанавливаются в задании на проектирование.</w:t>
      </w:r>
    </w:p>
    <w:p w14:paraId="3EDC4955" w14:textId="77777777" w:rsidR="003C6BA7" w:rsidRPr="009544FB" w:rsidRDefault="003C6BA7" w:rsidP="003C6BA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color w:val="000000"/>
        </w:rPr>
      </w:pPr>
      <w:r w:rsidRPr="009544FB">
        <w:rPr>
          <w:rFonts w:ascii="Times New Roman" w:eastAsia="TimesNewRomanPSMT" w:hAnsi="Times New Roman"/>
          <w:color w:val="000000"/>
        </w:rPr>
        <w:t>7.3. Рабочие места инвалидов должны быть безопасны для здоровья,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рационально организованы. В задании на проектирование следует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устанавливать их специализацию и, при необходимости, включать комплект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мебели, оборудования и вспомогательных устройств, специально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приспособленных для конкретного вида инвалидности, в том числе с учетом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81"/>
        </w:rPr>
        <w:t>ГОСТ Р 51645</w:t>
      </w:r>
      <w:r w:rsidRPr="009544FB">
        <w:rPr>
          <w:rFonts w:ascii="Times New Roman" w:eastAsia="TimesNewRomanPSMT" w:hAnsi="Times New Roman"/>
          <w:color w:val="000000"/>
        </w:rPr>
        <w:t>.</w:t>
      </w:r>
    </w:p>
    <w:p w14:paraId="23F6126E" w14:textId="77777777" w:rsidR="0086371B" w:rsidRPr="009544FB" w:rsidRDefault="003C6BA7" w:rsidP="00EC5A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544FB">
        <w:rPr>
          <w:rFonts w:ascii="Times New Roman" w:eastAsia="TimesNewRomanPSMT" w:hAnsi="Times New Roman"/>
          <w:color w:val="000000"/>
        </w:rPr>
        <w:t>7.4. В рабочей зоне помещений должно быть обеспечено выполнение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комплекса санитарно-гигиенических требований к микроклимату в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соответствии с ГОСТ 12.01.005, а также соблюдены дополнительные</w:t>
      </w:r>
      <w:r w:rsidR="00EC5A9B" w:rsidRPr="009544FB">
        <w:rPr>
          <w:rFonts w:ascii="Times New Roman" w:eastAsia="TimesNewRomanPSMT" w:hAnsi="Times New Roman"/>
          <w:color w:val="000000"/>
        </w:rPr>
        <w:t xml:space="preserve"> </w:t>
      </w:r>
      <w:r w:rsidRPr="009544FB">
        <w:rPr>
          <w:rFonts w:ascii="Times New Roman" w:eastAsia="TimesNewRomanPSMT" w:hAnsi="Times New Roman"/>
          <w:color w:val="000000"/>
        </w:rPr>
        <w:t>требования, устанавливаемые в зависимости от вида заболевания инвалидов</w:t>
      </w:r>
      <w:r w:rsidR="00EC5A9B" w:rsidRPr="009544FB">
        <w:rPr>
          <w:rFonts w:ascii="Times New Roman" w:eastAsia="TimesNewRomanPSMT" w:hAnsi="Times New Roman"/>
          <w:color w:val="000000"/>
        </w:rPr>
        <w:t>.</w:t>
      </w:r>
    </w:p>
    <w:sectPr w:rsidR="0086371B" w:rsidRPr="009544FB" w:rsidSect="003C6BA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ndardSym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A7"/>
    <w:rsid w:val="00063897"/>
    <w:rsid w:val="001E1DF1"/>
    <w:rsid w:val="003C6BA7"/>
    <w:rsid w:val="0086371B"/>
    <w:rsid w:val="009544FB"/>
    <w:rsid w:val="00EC5A9B"/>
    <w:rsid w:val="00F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3DDE7"/>
  <w14:defaultImageDpi w14:val="0"/>
  <w15:docId w15:val="{E01A6F0A-7F8F-4E05-AD72-C3EB6B81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3391</Words>
  <Characters>19331</Characters>
  <Application>Microsoft Office Word</Application>
  <DocSecurity>0</DocSecurity>
  <Lines>161</Lines>
  <Paragraphs>45</Paragraphs>
  <ScaleCrop>false</ScaleCrop>
  <Company/>
  <LinksUpToDate>false</LinksUpToDate>
  <CharactersWithSpaces>22677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Лаврова</dc:creator>
  <cp:keywords/>
  <dc:description/>
  <cp:lastModifiedBy>Юльдозер</cp:lastModifiedBy>
  <cp:revision>2</cp:revision>
  <dcterms:created xsi:type="dcterms:W3CDTF">2024-01-31T12:49:00Z</dcterms:created>
  <dcterms:modified xsi:type="dcterms:W3CDTF">2024-01-31T12:49:00Z</dcterms:modified>
</cp:coreProperties>
</file>