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6C" w:rsidRPr="00034CE8" w:rsidRDefault="0060496C" w:rsidP="00034CE8">
      <w:pPr>
        <w:jc w:val="center"/>
        <w:rPr>
          <w:b/>
        </w:rPr>
      </w:pPr>
      <w:r w:rsidRPr="002576B2">
        <w:rPr>
          <w:b/>
        </w:rPr>
        <w:t>Отчет о проведении публичных консультаций</w:t>
      </w:r>
      <w:r w:rsidR="003C00AB" w:rsidRPr="002576B2">
        <w:rPr>
          <w:b/>
        </w:rPr>
        <w:t>, проводимых по</w:t>
      </w:r>
      <w:r w:rsidRPr="002576B2">
        <w:rPr>
          <w:b/>
        </w:rPr>
        <w:t xml:space="preserve"> </w:t>
      </w:r>
      <w:r w:rsidR="003C00AB" w:rsidRPr="002576B2">
        <w:rPr>
          <w:b/>
        </w:rPr>
        <w:t>разработанному</w:t>
      </w:r>
      <w:r w:rsidRPr="002576B2">
        <w:rPr>
          <w:b/>
        </w:rPr>
        <w:t xml:space="preserve"> проект</w:t>
      </w:r>
      <w:r w:rsidR="003C00AB" w:rsidRPr="002576B2">
        <w:rPr>
          <w:b/>
        </w:rPr>
        <w:t>у</w:t>
      </w:r>
      <w:r w:rsidR="00353099">
        <w:rPr>
          <w:b/>
        </w:rPr>
        <w:t xml:space="preserve"> </w:t>
      </w:r>
      <w:r w:rsidR="00A0480C">
        <w:rPr>
          <w:b/>
          <w:szCs w:val="28"/>
        </w:rPr>
        <w:t>решения городской Думы городского округа Тейково Ивановской области</w:t>
      </w:r>
      <w:r w:rsidR="006854B7">
        <w:rPr>
          <w:b/>
        </w:rPr>
        <w:t xml:space="preserve"> </w:t>
      </w:r>
      <w:r w:rsidR="002F3CAC">
        <w:rPr>
          <w:b/>
        </w:rPr>
        <w:t>«</w:t>
      </w:r>
      <w:r w:rsidR="00E01510" w:rsidRPr="00930411">
        <w:rPr>
          <w:b/>
          <w:szCs w:val="28"/>
        </w:rPr>
        <w:t>Об утверждении Положения о муниципальном жилищ</w:t>
      </w:r>
      <w:r w:rsidR="00E01510">
        <w:rPr>
          <w:b/>
          <w:szCs w:val="28"/>
        </w:rPr>
        <w:t xml:space="preserve">ном контроле </w:t>
      </w:r>
      <w:r w:rsidR="00E01510" w:rsidRPr="00930411">
        <w:rPr>
          <w:b/>
          <w:szCs w:val="28"/>
        </w:rPr>
        <w:t>на территории городского округа Тейково Ивановской области</w:t>
      </w:r>
      <w:r w:rsidR="002F3CAC" w:rsidRPr="002F3CAC">
        <w:rPr>
          <w:b/>
        </w:rPr>
        <w:t>».</w:t>
      </w:r>
    </w:p>
    <w:p w:rsidR="0060496C" w:rsidRPr="002576B2" w:rsidRDefault="0060496C" w:rsidP="0060496C">
      <w:pPr>
        <w:pStyle w:val="ConsPlusNonformat"/>
        <w:jc w:val="center"/>
        <w:rPr>
          <w:rFonts w:ascii="Times New Roman" w:hAnsi="Times New Roman" w:cs="Times New Roman"/>
          <w:b/>
          <w:sz w:val="32"/>
          <w:szCs w:val="32"/>
        </w:rPr>
      </w:pPr>
    </w:p>
    <w:p w:rsidR="0060496C" w:rsidRPr="002576B2" w:rsidRDefault="0060496C" w:rsidP="002576B2">
      <w:r w:rsidRPr="000027AB">
        <w:rPr>
          <w:szCs w:val="28"/>
        </w:rPr>
        <w:t>1. Наименование нормативного правового акта, по которому были проведены публичные обсуждения: проект</w:t>
      </w:r>
      <w:r w:rsidR="00034CE8">
        <w:rPr>
          <w:szCs w:val="28"/>
        </w:rPr>
        <w:t xml:space="preserve"> </w:t>
      </w:r>
      <w:r w:rsidR="001C30CC" w:rsidRPr="001C30CC">
        <w:t xml:space="preserve">решения городской Думы городского округа Тейково Ивановской области </w:t>
      </w:r>
      <w:r w:rsidR="002F3CAC">
        <w:t>«</w:t>
      </w:r>
      <w:r w:rsidR="00E01510" w:rsidRPr="00E01510">
        <w:t>Об утверждении Положения о муниципальном жилищном контроле на территории городского округа Тейково Ивановской области</w:t>
      </w:r>
      <w:r w:rsidR="002F3CAC" w:rsidRPr="002F3CAC">
        <w:t>».</w:t>
      </w:r>
    </w:p>
    <w:p w:rsidR="0060496C" w:rsidRPr="000027AB" w:rsidRDefault="0060496C" w:rsidP="0060496C">
      <w:pPr>
        <w:pStyle w:val="ConsPlusNonformat"/>
        <w:rPr>
          <w:rFonts w:ascii="Times New Roman" w:hAnsi="Times New Roman" w:cs="Times New Roman"/>
          <w:sz w:val="32"/>
          <w:szCs w:val="32"/>
          <w:highlight w:val="yellow"/>
        </w:rPr>
      </w:pPr>
    </w:p>
    <w:p w:rsidR="0060496C" w:rsidRPr="000027AB" w:rsidRDefault="0060496C" w:rsidP="002576B2">
      <w:pPr>
        <w:pStyle w:val="ConsPlusNonformat"/>
        <w:ind w:firstLine="708"/>
        <w:rPr>
          <w:rFonts w:ascii="Times New Roman" w:hAnsi="Times New Roman" w:cs="Times New Roman"/>
          <w:sz w:val="28"/>
          <w:szCs w:val="28"/>
          <w:highlight w:val="yellow"/>
        </w:rPr>
      </w:pPr>
      <w:r w:rsidRPr="000027AB">
        <w:rPr>
          <w:rFonts w:ascii="Times New Roman" w:hAnsi="Times New Roman" w:cs="Times New Roman"/>
          <w:sz w:val="28"/>
          <w:szCs w:val="28"/>
        </w:rPr>
        <w:t xml:space="preserve">2. Общие сроки проведения публичных консультаций: </w:t>
      </w:r>
      <w:r w:rsidR="00E01510">
        <w:rPr>
          <w:rFonts w:ascii="Times New Roman" w:hAnsi="Times New Roman" w:cs="Times New Roman"/>
          <w:sz w:val="28"/>
          <w:szCs w:val="28"/>
        </w:rPr>
        <w:t>24</w:t>
      </w:r>
      <w:r w:rsidRPr="000027AB">
        <w:rPr>
          <w:rFonts w:ascii="Times New Roman" w:hAnsi="Times New Roman" w:cs="Times New Roman"/>
          <w:sz w:val="28"/>
          <w:szCs w:val="28"/>
        </w:rPr>
        <w:t>.</w:t>
      </w:r>
      <w:r w:rsidR="00E01510">
        <w:rPr>
          <w:rFonts w:ascii="Times New Roman" w:hAnsi="Times New Roman" w:cs="Times New Roman"/>
          <w:sz w:val="28"/>
          <w:szCs w:val="28"/>
        </w:rPr>
        <w:t>09</w:t>
      </w:r>
      <w:r w:rsidRPr="000027AB">
        <w:rPr>
          <w:rFonts w:ascii="Times New Roman" w:hAnsi="Times New Roman" w:cs="Times New Roman"/>
          <w:sz w:val="28"/>
          <w:szCs w:val="28"/>
        </w:rPr>
        <w:t>.20</w:t>
      </w:r>
      <w:r w:rsidR="002F3CAC">
        <w:rPr>
          <w:rFonts w:ascii="Times New Roman" w:hAnsi="Times New Roman" w:cs="Times New Roman"/>
          <w:sz w:val="28"/>
          <w:szCs w:val="28"/>
        </w:rPr>
        <w:t>21</w:t>
      </w:r>
      <w:r w:rsidRPr="000027AB">
        <w:rPr>
          <w:rFonts w:ascii="Times New Roman" w:hAnsi="Times New Roman" w:cs="Times New Roman"/>
          <w:sz w:val="28"/>
          <w:szCs w:val="28"/>
        </w:rPr>
        <w:t xml:space="preserve"> - </w:t>
      </w:r>
      <w:r w:rsidR="00E01510">
        <w:rPr>
          <w:rFonts w:ascii="Times New Roman" w:hAnsi="Times New Roman" w:cs="Times New Roman"/>
          <w:sz w:val="28"/>
          <w:szCs w:val="28"/>
        </w:rPr>
        <w:t>24</w:t>
      </w:r>
      <w:r w:rsidRPr="001336A9">
        <w:rPr>
          <w:rFonts w:ascii="Times New Roman" w:hAnsi="Times New Roman" w:cs="Times New Roman"/>
          <w:sz w:val="28"/>
          <w:szCs w:val="28"/>
        </w:rPr>
        <w:t>.</w:t>
      </w:r>
      <w:r w:rsidR="00E01510">
        <w:rPr>
          <w:rFonts w:ascii="Times New Roman" w:hAnsi="Times New Roman" w:cs="Times New Roman"/>
          <w:sz w:val="28"/>
          <w:szCs w:val="28"/>
        </w:rPr>
        <w:t>10</w:t>
      </w:r>
      <w:r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r w:rsidRPr="000027AB">
        <w:rPr>
          <w:rFonts w:ascii="Times New Roman" w:hAnsi="Times New Roman" w:cs="Times New Roman"/>
          <w:sz w:val="28"/>
          <w:szCs w:val="28"/>
        </w:rPr>
        <w:t>.</w:t>
      </w:r>
    </w:p>
    <w:p w:rsidR="0060496C" w:rsidRPr="000027AB" w:rsidRDefault="0060496C" w:rsidP="0060496C">
      <w:pPr>
        <w:pStyle w:val="ConsPlusNonformat"/>
        <w:rPr>
          <w:rFonts w:ascii="Times New Roman" w:hAnsi="Times New Roman" w:cs="Times New Roman"/>
          <w:sz w:val="28"/>
          <w:szCs w:val="28"/>
          <w:highlight w:val="yellow"/>
        </w:rPr>
      </w:pPr>
    </w:p>
    <w:p w:rsidR="0060496C" w:rsidRPr="000027AB" w:rsidRDefault="0060496C" w:rsidP="002576B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 xml:space="preserve">3. Цель и задачи организации и проведения публичных консультаций: </w:t>
      </w:r>
    </w:p>
    <w:p w:rsidR="0060496C" w:rsidRPr="000027AB" w:rsidRDefault="0060496C" w:rsidP="0060496C">
      <w:pPr>
        <w:pStyle w:val="ConsPlusNonformat"/>
        <w:rPr>
          <w:rFonts w:ascii="Times New Roman" w:hAnsi="Times New Roman" w:cs="Times New Roman"/>
          <w:sz w:val="28"/>
          <w:szCs w:val="28"/>
          <w:highlight w:val="yellow"/>
        </w:rPr>
      </w:pPr>
    </w:p>
    <w:p w:rsidR="000027AB" w:rsidRDefault="0060496C" w:rsidP="000027AB">
      <w:pPr>
        <w:ind w:firstLine="540"/>
        <w:rPr>
          <w:szCs w:val="28"/>
        </w:rPr>
      </w:pPr>
      <w:r w:rsidRPr="000027AB">
        <w:rPr>
          <w:szCs w:val="28"/>
        </w:rPr>
        <w:t xml:space="preserve">Цель: </w:t>
      </w:r>
      <w:r w:rsidR="00017478">
        <w:rPr>
          <w:szCs w:val="28"/>
        </w:rPr>
        <w:t>разработка и принятие нормативно</w:t>
      </w:r>
      <w:r w:rsidR="00AB7BFB">
        <w:rPr>
          <w:szCs w:val="28"/>
        </w:rPr>
        <w:t>го</w:t>
      </w:r>
      <w:r w:rsidR="00017478">
        <w:rPr>
          <w:szCs w:val="28"/>
        </w:rPr>
        <w:t xml:space="preserve"> правового акта, с учетом мнения предпринимателей способных дать максимально объективную оценку разработанного проекта.</w:t>
      </w:r>
    </w:p>
    <w:p w:rsidR="0060496C" w:rsidRPr="000027AB" w:rsidRDefault="0060496C" w:rsidP="00CA1D2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Задачи:</w:t>
      </w:r>
    </w:p>
    <w:p w:rsidR="001336A9" w:rsidRDefault="0060496C" w:rsidP="0060496C">
      <w:pPr>
        <w:pStyle w:val="ConsPlusNonformat"/>
        <w:jc w:val="both"/>
        <w:rPr>
          <w:rFonts w:ascii="Times New Roman" w:hAnsi="Times New Roman" w:cs="Times New Roman"/>
          <w:sz w:val="28"/>
          <w:szCs w:val="28"/>
        </w:rPr>
      </w:pPr>
      <w:r w:rsidRPr="00C630C6">
        <w:rPr>
          <w:rFonts w:ascii="Times New Roman" w:hAnsi="Times New Roman" w:cs="Times New Roman"/>
          <w:sz w:val="28"/>
          <w:szCs w:val="28"/>
        </w:rPr>
        <w:t>1)</w:t>
      </w:r>
      <w:r w:rsidR="005428EB">
        <w:rPr>
          <w:rFonts w:ascii="Times New Roman" w:hAnsi="Times New Roman" w:cs="Times New Roman"/>
          <w:sz w:val="28"/>
          <w:szCs w:val="28"/>
        </w:rPr>
        <w:t xml:space="preserve"> </w:t>
      </w:r>
      <w:r w:rsidR="00DC5CDB">
        <w:rPr>
          <w:rFonts w:ascii="Times New Roman" w:hAnsi="Times New Roman" w:cs="Times New Roman"/>
          <w:sz w:val="28"/>
          <w:szCs w:val="28"/>
        </w:rPr>
        <w:t>Стимулирование</w:t>
      </w:r>
      <w:r w:rsidR="00DC5CDB" w:rsidRPr="00DC5CDB">
        <w:rPr>
          <w:rFonts w:ascii="Times New Roman" w:hAnsi="Times New Roman" w:cs="Times New Roman"/>
          <w:sz w:val="28"/>
          <w:szCs w:val="28"/>
        </w:rPr>
        <w:t xml:space="preserve"> ра</w:t>
      </w:r>
      <w:r w:rsidR="00C373AE">
        <w:rPr>
          <w:rFonts w:ascii="Times New Roman" w:hAnsi="Times New Roman" w:cs="Times New Roman"/>
          <w:sz w:val="28"/>
          <w:szCs w:val="28"/>
        </w:rPr>
        <w:t>звития малого и среднего предпринимательства</w:t>
      </w:r>
      <w:r w:rsidR="00DC5CDB" w:rsidRPr="00DC5CDB">
        <w:rPr>
          <w:rFonts w:ascii="Times New Roman" w:hAnsi="Times New Roman" w:cs="Times New Roman"/>
          <w:sz w:val="28"/>
          <w:szCs w:val="28"/>
        </w:rPr>
        <w:t xml:space="preserve"> на территории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1336A9">
        <w:rPr>
          <w:rFonts w:ascii="Times New Roman" w:hAnsi="Times New Roman" w:cs="Times New Roman"/>
          <w:sz w:val="28"/>
          <w:szCs w:val="28"/>
        </w:rPr>
        <w:t xml:space="preserve"> </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приводят к увеличению издержек субъектов предпринимательско</w:t>
      </w:r>
      <w:r w:rsidR="00105FC1">
        <w:rPr>
          <w:rFonts w:ascii="Times New Roman" w:hAnsi="Times New Roman" w:cs="Times New Roman"/>
          <w:sz w:val="28"/>
          <w:szCs w:val="28"/>
        </w:rPr>
        <w:t>й и инвестиционной деятельности;</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создают необоснованные административные барьеры и ограничивают возможности осуществления предпринимательской и инвестиционной деятельности.</w:t>
      </w:r>
    </w:p>
    <w:p w:rsidR="0060496C" w:rsidRPr="000027AB" w:rsidRDefault="0060496C" w:rsidP="0060496C">
      <w:pPr>
        <w:pStyle w:val="ConsPlusNonformat"/>
        <w:jc w:val="both"/>
        <w:rPr>
          <w:rFonts w:ascii="Times New Roman" w:hAnsi="Times New Roman" w:cs="Times New Roman"/>
          <w:sz w:val="28"/>
          <w:szCs w:val="28"/>
          <w:highlight w:val="yellow"/>
        </w:rPr>
      </w:pPr>
    </w:p>
    <w:p w:rsidR="0060496C" w:rsidRPr="000027AB" w:rsidRDefault="0060496C" w:rsidP="0060496C">
      <w:pPr>
        <w:pStyle w:val="ConsPlusNonformat"/>
        <w:rPr>
          <w:rFonts w:ascii="Times New Roman" w:hAnsi="Times New Roman" w:cs="Times New Roman"/>
          <w:sz w:val="28"/>
          <w:szCs w:val="28"/>
        </w:rPr>
      </w:pPr>
      <w:r w:rsidRPr="000027AB">
        <w:rPr>
          <w:rFonts w:ascii="Times New Roman" w:hAnsi="Times New Roman" w:cs="Times New Roman"/>
          <w:sz w:val="28"/>
          <w:szCs w:val="28"/>
        </w:rPr>
        <w:t>4. Проведенные формы публичных обсуждений:</w:t>
      </w:r>
    </w:p>
    <w:p w:rsidR="0060496C" w:rsidRPr="000027AB" w:rsidRDefault="0060496C" w:rsidP="0060496C">
      <w:pPr>
        <w:pStyle w:val="ConsPlusNonformat"/>
        <w:rPr>
          <w:rFonts w:ascii="Times New Roman" w:hAnsi="Times New Roman" w:cs="Times New Roman"/>
          <w:sz w:val="28"/>
          <w:szCs w:val="28"/>
          <w:highlight w:val="yellow"/>
        </w:rPr>
      </w:pPr>
    </w:p>
    <w:tbl>
      <w:tblPr>
        <w:tblW w:w="10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2835"/>
        <w:gridCol w:w="2520"/>
      </w:tblGrid>
      <w:tr w:rsidR="0060496C" w:rsidRPr="000027AB">
        <w:tc>
          <w:tcPr>
            <w:tcW w:w="48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Наименование формы</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835"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Сроки проведения</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5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Общее количество</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участников</w:t>
            </w:r>
          </w:p>
        </w:tc>
      </w:tr>
      <w:tr w:rsidR="0060496C" w:rsidRPr="000027AB">
        <w:tc>
          <w:tcPr>
            <w:tcW w:w="4820" w:type="dxa"/>
            <w:shd w:val="clear" w:color="auto" w:fill="auto"/>
          </w:tcPr>
          <w:p w:rsidR="0060496C" w:rsidRPr="000027AB" w:rsidRDefault="0060496C" w:rsidP="002F3CAC">
            <w:pPr>
              <w:pStyle w:val="ConsPlusNonformat"/>
              <w:jc w:val="both"/>
              <w:rPr>
                <w:rFonts w:ascii="Times New Roman" w:hAnsi="Times New Roman" w:cs="Times New Roman"/>
                <w:sz w:val="28"/>
                <w:szCs w:val="28"/>
                <w:highlight w:val="yellow"/>
              </w:rPr>
            </w:pPr>
            <w:r w:rsidRPr="000027AB">
              <w:rPr>
                <w:rFonts w:ascii="Times New Roman" w:hAnsi="Times New Roman" w:cs="Times New Roman"/>
                <w:sz w:val="28"/>
                <w:szCs w:val="28"/>
              </w:rPr>
              <w:t>1. Проведение публичных консультаций путем размещения проекта нормативного правов</w:t>
            </w:r>
            <w:r w:rsidR="00105FC1">
              <w:rPr>
                <w:rFonts w:ascii="Times New Roman" w:hAnsi="Times New Roman" w:cs="Times New Roman"/>
                <w:sz w:val="28"/>
                <w:szCs w:val="28"/>
              </w:rPr>
              <w:t xml:space="preserve">ого акта на официальном сайте администрации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2F3CAC">
              <w:rPr>
                <w:rFonts w:ascii="Times New Roman" w:hAnsi="Times New Roman" w:cs="Times New Roman"/>
                <w:sz w:val="28"/>
                <w:szCs w:val="28"/>
              </w:rPr>
              <w:t xml:space="preserve"> </w:t>
            </w:r>
            <w:r w:rsidRPr="000027AB">
              <w:rPr>
                <w:rFonts w:ascii="Times New Roman" w:hAnsi="Times New Roman" w:cs="Times New Roman"/>
                <w:sz w:val="28"/>
                <w:szCs w:val="28"/>
              </w:rPr>
              <w:t>с соответствующим уведо</w:t>
            </w:r>
            <w:r w:rsidR="00105FC1">
              <w:rPr>
                <w:rFonts w:ascii="Times New Roman" w:hAnsi="Times New Roman" w:cs="Times New Roman"/>
                <w:sz w:val="28"/>
                <w:szCs w:val="28"/>
              </w:rPr>
              <w:t xml:space="preserve">млением </w:t>
            </w:r>
            <w:r w:rsidRPr="000027AB">
              <w:rPr>
                <w:rFonts w:ascii="Times New Roman" w:hAnsi="Times New Roman" w:cs="Times New Roman"/>
                <w:sz w:val="28"/>
                <w:szCs w:val="28"/>
              </w:rPr>
              <w:t>и опросным листом с перечнем предлагаемых к рассмотрению вопросов</w:t>
            </w:r>
          </w:p>
        </w:tc>
        <w:tc>
          <w:tcPr>
            <w:tcW w:w="2835" w:type="dxa"/>
            <w:shd w:val="clear" w:color="auto" w:fill="auto"/>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w:t>
            </w:r>
            <w:r w:rsidR="00E01510">
              <w:rPr>
                <w:rFonts w:ascii="Times New Roman" w:hAnsi="Times New Roman" w:cs="Times New Roman"/>
                <w:sz w:val="28"/>
                <w:szCs w:val="28"/>
              </w:rPr>
              <w:t xml:space="preserve"> 24.09</w:t>
            </w:r>
            <w:r w:rsidRPr="000027AB">
              <w:rPr>
                <w:rFonts w:ascii="Times New Roman" w:hAnsi="Times New Roman" w:cs="Times New Roman"/>
                <w:sz w:val="28"/>
                <w:szCs w:val="28"/>
              </w:rPr>
              <w:t>.20</w:t>
            </w:r>
            <w:r w:rsidR="002F3CAC">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 xml:space="preserve">по </w:t>
            </w:r>
            <w:r w:rsidR="00E01510">
              <w:rPr>
                <w:rFonts w:ascii="Times New Roman" w:hAnsi="Times New Roman" w:cs="Times New Roman"/>
                <w:sz w:val="28"/>
                <w:szCs w:val="28"/>
              </w:rPr>
              <w:t>24</w:t>
            </w:r>
            <w:r w:rsidRPr="001336A9">
              <w:rPr>
                <w:rFonts w:ascii="Times New Roman" w:hAnsi="Times New Roman" w:cs="Times New Roman"/>
                <w:sz w:val="28"/>
                <w:szCs w:val="28"/>
              </w:rPr>
              <w:t>.</w:t>
            </w:r>
            <w:r w:rsidR="00F375AC">
              <w:rPr>
                <w:rFonts w:ascii="Times New Roman" w:hAnsi="Times New Roman" w:cs="Times New Roman"/>
                <w:sz w:val="28"/>
                <w:szCs w:val="28"/>
              </w:rPr>
              <w:t>10</w:t>
            </w:r>
            <w:r w:rsidR="00052B5B"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highlight w:val="yellow"/>
              </w:rPr>
            </w:pPr>
          </w:p>
        </w:tc>
        <w:tc>
          <w:tcPr>
            <w:tcW w:w="2520" w:type="dxa"/>
            <w:shd w:val="clear" w:color="auto" w:fill="auto"/>
          </w:tcPr>
          <w:p w:rsidR="0060496C" w:rsidRPr="00E01510" w:rsidRDefault="00E01510" w:rsidP="00863BFB">
            <w:pPr>
              <w:pStyle w:val="ConsPlusNonformat"/>
              <w:jc w:val="center"/>
              <w:rPr>
                <w:rFonts w:ascii="Times New Roman" w:hAnsi="Times New Roman" w:cs="Times New Roman"/>
                <w:sz w:val="28"/>
                <w:szCs w:val="28"/>
                <w:highlight w:val="yellow"/>
              </w:rPr>
            </w:pPr>
            <w:r>
              <w:rPr>
                <w:rFonts w:ascii="Times New Roman" w:hAnsi="Times New Roman" w:cs="Times New Roman"/>
                <w:sz w:val="28"/>
                <w:szCs w:val="28"/>
              </w:rPr>
              <w:t>3</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5. Состав участников публичных обсуждений:</w:t>
      </w: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lastRenderedPageBreak/>
        <w:t>5.1. Общее количество участников публичных консультаций:</w:t>
      </w:r>
    </w:p>
    <w:p w:rsidR="0060496C" w:rsidRPr="00E24497" w:rsidRDefault="0060496C" w:rsidP="00E01510">
      <w:pPr>
        <w:pStyle w:val="ConsPlusNonformat"/>
        <w:rPr>
          <w:rFonts w:ascii="Times New Roman" w:hAnsi="Times New Roman" w:cs="Times New Roman"/>
          <w:sz w:val="28"/>
          <w:szCs w:val="28"/>
        </w:rPr>
      </w:pPr>
      <w:r w:rsidRPr="00E24497">
        <w:rPr>
          <w:rFonts w:ascii="Times New Roman" w:hAnsi="Times New Roman" w:cs="Times New Roman"/>
          <w:sz w:val="28"/>
          <w:szCs w:val="28"/>
        </w:rPr>
        <w:t xml:space="preserve">В </w:t>
      </w:r>
      <w:r w:rsidR="00451501" w:rsidRPr="00E24497">
        <w:rPr>
          <w:rFonts w:ascii="Times New Roman" w:hAnsi="Times New Roman" w:cs="Times New Roman"/>
          <w:sz w:val="28"/>
          <w:szCs w:val="28"/>
        </w:rPr>
        <w:t xml:space="preserve">рамках проведения </w:t>
      </w:r>
      <w:r w:rsidR="00014096">
        <w:rPr>
          <w:rFonts w:ascii="Times New Roman" w:hAnsi="Times New Roman" w:cs="Times New Roman"/>
          <w:sz w:val="28"/>
          <w:szCs w:val="28"/>
        </w:rPr>
        <w:t>публичных консультаций</w:t>
      </w:r>
      <w:r w:rsidR="00105FC1">
        <w:rPr>
          <w:rFonts w:ascii="Times New Roman" w:hAnsi="Times New Roman" w:cs="Times New Roman"/>
          <w:sz w:val="28"/>
          <w:szCs w:val="28"/>
        </w:rPr>
        <w:t xml:space="preserve"> </w:t>
      </w:r>
      <w:r w:rsidR="00451501" w:rsidRPr="00E24497">
        <w:rPr>
          <w:rFonts w:ascii="Times New Roman" w:hAnsi="Times New Roman" w:cs="Times New Roman"/>
          <w:sz w:val="28"/>
          <w:szCs w:val="28"/>
        </w:rPr>
        <w:t xml:space="preserve">были получены мнения от </w:t>
      </w:r>
      <w:r w:rsidRPr="00E24497">
        <w:rPr>
          <w:rFonts w:ascii="Times New Roman" w:hAnsi="Times New Roman" w:cs="Times New Roman"/>
          <w:sz w:val="28"/>
          <w:szCs w:val="28"/>
        </w:rPr>
        <w:t xml:space="preserve"> </w:t>
      </w:r>
      <w:r w:rsidR="00977BD9">
        <w:rPr>
          <w:rFonts w:ascii="Times New Roman" w:hAnsi="Times New Roman" w:cs="Times New Roman"/>
          <w:sz w:val="28"/>
          <w:szCs w:val="28"/>
        </w:rPr>
        <w:t xml:space="preserve"> </w:t>
      </w:r>
      <w:r w:rsidR="00E01510">
        <w:rPr>
          <w:rFonts w:ascii="Times New Roman" w:hAnsi="Times New Roman" w:cs="Times New Roman"/>
          <w:sz w:val="28"/>
          <w:szCs w:val="28"/>
        </w:rPr>
        <w:t>3</w:t>
      </w:r>
      <w:r w:rsidR="00014096">
        <w:rPr>
          <w:rFonts w:ascii="Times New Roman" w:hAnsi="Times New Roman" w:cs="Times New Roman"/>
          <w:sz w:val="28"/>
          <w:szCs w:val="28"/>
        </w:rPr>
        <w:t xml:space="preserve"> </w:t>
      </w:r>
      <w:r w:rsidRPr="00E24497">
        <w:rPr>
          <w:rFonts w:ascii="Times New Roman" w:hAnsi="Times New Roman" w:cs="Times New Roman"/>
          <w:sz w:val="28"/>
          <w:szCs w:val="28"/>
        </w:rPr>
        <w:t>субъект</w:t>
      </w:r>
      <w:r w:rsidR="00451501" w:rsidRPr="00E24497">
        <w:rPr>
          <w:rFonts w:ascii="Times New Roman" w:hAnsi="Times New Roman" w:cs="Times New Roman"/>
          <w:sz w:val="28"/>
          <w:szCs w:val="28"/>
        </w:rPr>
        <w:t>ов</w:t>
      </w:r>
      <w:r w:rsidRPr="00E24497">
        <w:rPr>
          <w:rFonts w:ascii="Times New Roman" w:hAnsi="Times New Roman" w:cs="Times New Roman"/>
          <w:sz w:val="28"/>
          <w:szCs w:val="28"/>
        </w:rPr>
        <w:t xml:space="preserve"> в период проведе</w:t>
      </w:r>
      <w:r w:rsidR="00105FC1">
        <w:rPr>
          <w:rFonts w:ascii="Times New Roman" w:hAnsi="Times New Roman" w:cs="Times New Roman"/>
          <w:sz w:val="28"/>
          <w:szCs w:val="28"/>
        </w:rPr>
        <w:t>ния опроса относительно проекта</w:t>
      </w:r>
      <w:r w:rsidRPr="00E24497">
        <w:rPr>
          <w:rFonts w:ascii="Times New Roman" w:hAnsi="Times New Roman" w:cs="Times New Roman"/>
          <w:sz w:val="28"/>
          <w:szCs w:val="28"/>
        </w:rPr>
        <w:t xml:space="preserve"> НПА </w:t>
      </w:r>
      <w:r w:rsidR="009733C7" w:rsidRPr="00E24497">
        <w:rPr>
          <w:rFonts w:ascii="Times New Roman" w:hAnsi="Times New Roman" w:cs="Times New Roman"/>
          <w:sz w:val="28"/>
          <w:szCs w:val="28"/>
        </w:rPr>
        <w:br/>
      </w:r>
      <w:r w:rsidRPr="00E24497">
        <w:rPr>
          <w:rFonts w:ascii="Times New Roman" w:hAnsi="Times New Roman" w:cs="Times New Roman"/>
          <w:sz w:val="28"/>
          <w:szCs w:val="28"/>
        </w:rPr>
        <w:t>(</w:t>
      </w:r>
      <w:r w:rsidR="00E01510" w:rsidRPr="00E01510">
        <w:rPr>
          <w:rFonts w:ascii="Times New Roman" w:hAnsi="Times New Roman" w:cs="Times New Roman"/>
          <w:sz w:val="28"/>
          <w:szCs w:val="28"/>
        </w:rPr>
        <w:t>с 24.09.2021</w:t>
      </w:r>
      <w:r w:rsidR="00E01510">
        <w:rPr>
          <w:rFonts w:ascii="Times New Roman" w:hAnsi="Times New Roman" w:cs="Times New Roman"/>
          <w:sz w:val="28"/>
          <w:szCs w:val="28"/>
        </w:rPr>
        <w:t xml:space="preserve"> </w:t>
      </w:r>
      <w:r w:rsidR="00F375AC">
        <w:rPr>
          <w:rFonts w:ascii="Times New Roman" w:hAnsi="Times New Roman" w:cs="Times New Roman"/>
          <w:sz w:val="28"/>
          <w:szCs w:val="28"/>
        </w:rPr>
        <w:t>по 24.10</w:t>
      </w:r>
      <w:r w:rsidR="00E01510" w:rsidRPr="00E01510">
        <w:rPr>
          <w:rFonts w:ascii="Times New Roman" w:hAnsi="Times New Roman" w:cs="Times New Roman"/>
          <w:sz w:val="28"/>
          <w:szCs w:val="28"/>
        </w:rPr>
        <w:t>.2021</w:t>
      </w:r>
      <w:r w:rsidRPr="001336A9">
        <w:rPr>
          <w:rFonts w:ascii="Times New Roman" w:hAnsi="Times New Roman" w:cs="Times New Roman"/>
          <w:sz w:val="28"/>
          <w:szCs w:val="28"/>
        </w:rPr>
        <w:t>).</w:t>
      </w:r>
    </w:p>
    <w:p w:rsidR="0060496C" w:rsidRPr="00E24497" w:rsidRDefault="0060496C" w:rsidP="0060496C">
      <w:pPr>
        <w:pStyle w:val="ConsPlusNonformat"/>
        <w:rPr>
          <w:rFonts w:ascii="Times New Roman" w:hAnsi="Times New Roman" w:cs="Times New Roman"/>
          <w:sz w:val="28"/>
          <w:szCs w:val="28"/>
        </w:rPr>
      </w:pPr>
      <w:r w:rsidRPr="00E24497">
        <w:rPr>
          <w:rFonts w:ascii="Times New Roman" w:hAnsi="Times New Roman" w:cs="Times New Roman"/>
          <w:sz w:val="28"/>
          <w:szCs w:val="28"/>
        </w:rPr>
        <w:t>5.2. Количество участников публичных консультаций по основным целевым группам:</w:t>
      </w:r>
    </w:p>
    <w:p w:rsidR="0060496C" w:rsidRPr="000027AB" w:rsidRDefault="0060496C" w:rsidP="0060496C">
      <w:pPr>
        <w:pStyle w:val="ConsPlusNonformat"/>
        <w:rPr>
          <w:rFonts w:ascii="Times New Roman" w:hAnsi="Times New Roman" w:cs="Times New Roman"/>
          <w:sz w:val="28"/>
          <w:szCs w:val="28"/>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337"/>
        <w:gridCol w:w="3041"/>
      </w:tblGrid>
      <w:tr w:rsidR="0060496C" w:rsidRPr="000027AB">
        <w:tc>
          <w:tcPr>
            <w:tcW w:w="3828"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Наименование целевой группы</w:t>
            </w:r>
          </w:p>
        </w:tc>
        <w:tc>
          <w:tcPr>
            <w:tcW w:w="3337"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Количество участников, входящих в данную целевую группу</w:t>
            </w:r>
          </w:p>
        </w:tc>
        <w:tc>
          <w:tcPr>
            <w:tcW w:w="3041"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Доля от общего количества участников, %</w:t>
            </w:r>
          </w:p>
        </w:tc>
      </w:tr>
      <w:tr w:rsidR="0060496C" w:rsidRPr="000027AB">
        <w:tc>
          <w:tcPr>
            <w:tcW w:w="3828" w:type="dxa"/>
            <w:shd w:val="clear" w:color="auto" w:fill="auto"/>
            <w:vAlign w:val="center"/>
          </w:tcPr>
          <w:p w:rsidR="0060496C" w:rsidRPr="00E24497" w:rsidRDefault="00D301D5" w:rsidP="00A74CED">
            <w:pPr>
              <w:pStyle w:val="ConsPlusNonformat"/>
              <w:rPr>
                <w:rFonts w:ascii="Times New Roman" w:hAnsi="Times New Roman" w:cs="Times New Roman"/>
                <w:sz w:val="28"/>
                <w:szCs w:val="28"/>
              </w:rPr>
            </w:pPr>
            <w:r>
              <w:rPr>
                <w:rFonts w:ascii="Times New Roman" w:hAnsi="Times New Roman" w:cs="Times New Roman"/>
                <w:sz w:val="28"/>
                <w:szCs w:val="28"/>
              </w:rPr>
              <w:t xml:space="preserve">Представители </w:t>
            </w:r>
            <w:r w:rsidR="00014096">
              <w:rPr>
                <w:rFonts w:ascii="Times New Roman" w:hAnsi="Times New Roman" w:cs="Times New Roman"/>
                <w:sz w:val="28"/>
                <w:szCs w:val="28"/>
              </w:rPr>
              <w:t xml:space="preserve"> </w:t>
            </w:r>
            <w:r>
              <w:rPr>
                <w:rFonts w:ascii="Times New Roman" w:hAnsi="Times New Roman" w:cs="Times New Roman"/>
                <w:sz w:val="28"/>
                <w:szCs w:val="28"/>
              </w:rPr>
              <w:t xml:space="preserve">малого и среднего </w:t>
            </w:r>
            <w:r w:rsidR="00014096">
              <w:rPr>
                <w:rFonts w:ascii="Times New Roman" w:hAnsi="Times New Roman" w:cs="Times New Roman"/>
                <w:sz w:val="28"/>
                <w:szCs w:val="28"/>
              </w:rPr>
              <w:t>предпринимательства</w:t>
            </w:r>
          </w:p>
        </w:tc>
        <w:tc>
          <w:tcPr>
            <w:tcW w:w="3337" w:type="dxa"/>
            <w:shd w:val="clear" w:color="auto" w:fill="auto"/>
            <w:vAlign w:val="center"/>
          </w:tcPr>
          <w:p w:rsidR="0060496C" w:rsidRPr="00E01510" w:rsidRDefault="00E01510"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3041" w:type="dxa"/>
            <w:shd w:val="clear" w:color="auto" w:fill="auto"/>
            <w:vAlign w:val="center"/>
          </w:tcPr>
          <w:p w:rsidR="0060496C" w:rsidRPr="003C2CCB" w:rsidRDefault="00014096"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100</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 xml:space="preserve">6. Результаты анализа опросных листов </w:t>
      </w:r>
      <w:r w:rsidR="00C204A4" w:rsidRPr="00E24497">
        <w:rPr>
          <w:rFonts w:ascii="Times New Roman" w:hAnsi="Times New Roman" w:cs="Times New Roman"/>
          <w:sz w:val="28"/>
          <w:szCs w:val="28"/>
        </w:rPr>
        <w:t>(</w:t>
      </w:r>
      <w:r w:rsidRPr="00E24497">
        <w:rPr>
          <w:rFonts w:ascii="Times New Roman" w:hAnsi="Times New Roman" w:cs="Times New Roman"/>
          <w:sz w:val="28"/>
          <w:szCs w:val="28"/>
        </w:rPr>
        <w:t>анкетировани</w:t>
      </w:r>
      <w:r w:rsidR="004F0E13" w:rsidRPr="00E24497">
        <w:rPr>
          <w:rFonts w:ascii="Times New Roman" w:hAnsi="Times New Roman" w:cs="Times New Roman"/>
          <w:sz w:val="28"/>
          <w:szCs w:val="28"/>
        </w:rPr>
        <w:t>я</w:t>
      </w:r>
      <w:r w:rsidRPr="00E24497">
        <w:rPr>
          <w:rFonts w:ascii="Times New Roman" w:hAnsi="Times New Roman" w:cs="Times New Roman"/>
          <w:sz w:val="28"/>
          <w:szCs w:val="28"/>
        </w:rPr>
        <w:t>):</w:t>
      </w:r>
      <w:r w:rsidR="005B41AC">
        <w:rPr>
          <w:rFonts w:ascii="Times New Roman" w:hAnsi="Times New Roman" w:cs="Times New Roman"/>
          <w:sz w:val="28"/>
          <w:szCs w:val="28"/>
        </w:rPr>
        <w:t xml:space="preserve"> положительная оценка проекта </w:t>
      </w:r>
      <w:r w:rsidR="005B41AC" w:rsidRPr="000027AB">
        <w:rPr>
          <w:rFonts w:ascii="Times New Roman" w:hAnsi="Times New Roman" w:cs="Times New Roman"/>
          <w:sz w:val="28"/>
          <w:szCs w:val="28"/>
        </w:rPr>
        <w:t>нормативного правов</w:t>
      </w:r>
      <w:r w:rsidR="005B41AC">
        <w:rPr>
          <w:rFonts w:ascii="Times New Roman" w:hAnsi="Times New Roman" w:cs="Times New Roman"/>
          <w:sz w:val="28"/>
          <w:szCs w:val="28"/>
        </w:rPr>
        <w:t>ого акта</w:t>
      </w:r>
      <w:r w:rsidR="00105FC1">
        <w:rPr>
          <w:rFonts w:ascii="Times New Roman" w:hAnsi="Times New Roman" w:cs="Times New Roman"/>
          <w:sz w:val="28"/>
          <w:szCs w:val="28"/>
        </w:rPr>
        <w:t>.</w:t>
      </w:r>
    </w:p>
    <w:p w:rsidR="00CC7EEC" w:rsidRPr="00FF780B" w:rsidRDefault="0060496C" w:rsidP="00CC7EEC">
      <w:pPr>
        <w:pStyle w:val="ConsPlusNonformat"/>
        <w:jc w:val="both"/>
        <w:rPr>
          <w:rFonts w:ascii="Times New Roman" w:hAnsi="Times New Roman" w:cs="Times New Roman"/>
          <w:sz w:val="28"/>
          <w:szCs w:val="28"/>
        </w:rPr>
      </w:pPr>
      <w:r w:rsidRPr="00FF780B">
        <w:rPr>
          <w:rFonts w:ascii="Times New Roman" w:hAnsi="Times New Roman" w:cs="Times New Roman"/>
          <w:sz w:val="28"/>
          <w:szCs w:val="28"/>
        </w:rPr>
        <w:t>7. Результаты анализа полученных ответов на вопросы для обсуждения (</w:t>
      </w:r>
      <w:r w:rsidR="00C204A4" w:rsidRPr="00FF780B">
        <w:rPr>
          <w:rFonts w:ascii="Times New Roman" w:hAnsi="Times New Roman" w:cs="Times New Roman"/>
          <w:sz w:val="28"/>
          <w:szCs w:val="28"/>
        </w:rPr>
        <w:t>вопросы, содержащиеся в анкетировании</w:t>
      </w:r>
      <w:r w:rsidRPr="00FF780B">
        <w:rPr>
          <w:rFonts w:ascii="Times New Roman" w:hAnsi="Times New Roman" w:cs="Times New Roman"/>
          <w:sz w:val="28"/>
          <w:szCs w:val="28"/>
        </w:rPr>
        <w:t>):</w:t>
      </w:r>
    </w:p>
    <w:p w:rsidR="00B23B12" w:rsidRDefault="00B23B12" w:rsidP="00CC7EEC">
      <w:pPr>
        <w:pStyle w:val="ConsPlusNonformat"/>
        <w:jc w:val="both"/>
        <w:rPr>
          <w:rFonts w:ascii="Times New Roman" w:hAnsi="Times New Roman" w:cs="Times New Roman"/>
          <w:sz w:val="28"/>
          <w:szCs w:val="28"/>
          <w:highlight w:val="yellow"/>
        </w:rPr>
      </w:pPr>
    </w:p>
    <w:p w:rsidR="0060496C" w:rsidRPr="00FF780B" w:rsidRDefault="0060496C" w:rsidP="0060496C">
      <w:pPr>
        <w:pStyle w:val="ConsPlusNonformat"/>
        <w:rPr>
          <w:rFonts w:ascii="Times New Roman" w:hAnsi="Times New Roman" w:cs="Times New Roman"/>
          <w:sz w:val="28"/>
          <w:szCs w:val="28"/>
        </w:rPr>
      </w:pPr>
      <w:r w:rsidRPr="00FF780B">
        <w:rPr>
          <w:rFonts w:ascii="Times New Roman" w:hAnsi="Times New Roman" w:cs="Times New Roman"/>
          <w:sz w:val="28"/>
          <w:szCs w:val="28"/>
        </w:rPr>
        <w:t>Приложение 1. Таблица результатов публичных обсуждений</w:t>
      </w:r>
    </w:p>
    <w:p w:rsidR="00CC7EEC" w:rsidRPr="000027AB" w:rsidRDefault="00CC7EEC" w:rsidP="0060496C">
      <w:pPr>
        <w:pStyle w:val="ConsPlusNonformat"/>
        <w:rPr>
          <w:rFonts w:ascii="Times New Roman" w:hAnsi="Times New Roman" w:cs="Times New Roman"/>
          <w:sz w:val="28"/>
          <w:szCs w:val="28"/>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143"/>
        <w:gridCol w:w="3228"/>
      </w:tblGrid>
      <w:tr w:rsidR="00CC7EEC" w:rsidRPr="00FF780B">
        <w:trPr>
          <w:trHeight w:val="599"/>
        </w:trPr>
        <w:tc>
          <w:tcPr>
            <w:tcW w:w="10314" w:type="dxa"/>
            <w:gridSpan w:val="3"/>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Результаты публичных обсуждений</w:t>
            </w:r>
          </w:p>
        </w:tc>
      </w:tr>
      <w:tr w:rsidR="00CC7EEC" w:rsidRPr="00FF780B">
        <w:tc>
          <w:tcPr>
            <w:tcW w:w="29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субъекта публичных обсуждений</w:t>
            </w:r>
          </w:p>
        </w:tc>
        <w:tc>
          <w:tcPr>
            <w:tcW w:w="41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Высказанное мнение</w:t>
            </w:r>
          </w:p>
        </w:tc>
        <w:tc>
          <w:tcPr>
            <w:tcW w:w="3228"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Позиция регулирующего органа</w:t>
            </w:r>
          </w:p>
        </w:tc>
      </w:tr>
      <w:tr w:rsidR="00014096" w:rsidRPr="000027AB" w:rsidTr="00085B2E">
        <w:trPr>
          <w:trHeight w:val="1318"/>
        </w:trPr>
        <w:tc>
          <w:tcPr>
            <w:tcW w:w="2943" w:type="dxa"/>
            <w:shd w:val="clear" w:color="auto" w:fill="auto"/>
          </w:tcPr>
          <w:p w:rsidR="00014096" w:rsidRPr="000027AB" w:rsidRDefault="00D301D5" w:rsidP="0060496C">
            <w:pPr>
              <w:pStyle w:val="ConsPlusNonformat"/>
              <w:rPr>
                <w:rFonts w:ascii="Times New Roman" w:hAnsi="Times New Roman" w:cs="Times New Roman"/>
                <w:sz w:val="28"/>
                <w:szCs w:val="28"/>
                <w:highlight w:val="yellow"/>
              </w:rPr>
            </w:pPr>
            <w:r>
              <w:rPr>
                <w:rFonts w:ascii="Times New Roman" w:hAnsi="Times New Roman" w:cs="Times New Roman"/>
                <w:sz w:val="28"/>
                <w:szCs w:val="28"/>
              </w:rPr>
              <w:t xml:space="preserve">Представители </w:t>
            </w:r>
            <w:r w:rsidR="00014096" w:rsidRPr="00014096">
              <w:rPr>
                <w:rFonts w:ascii="Times New Roman" w:hAnsi="Times New Roman" w:cs="Times New Roman"/>
                <w:sz w:val="28"/>
                <w:szCs w:val="28"/>
              </w:rPr>
              <w:t xml:space="preserve"> м</w:t>
            </w:r>
            <w:r>
              <w:rPr>
                <w:rFonts w:ascii="Times New Roman" w:hAnsi="Times New Roman" w:cs="Times New Roman"/>
                <w:sz w:val="28"/>
                <w:szCs w:val="28"/>
              </w:rPr>
              <w:t>алого и среднего предпринимательства</w:t>
            </w:r>
          </w:p>
        </w:tc>
        <w:tc>
          <w:tcPr>
            <w:tcW w:w="4143" w:type="dxa"/>
            <w:shd w:val="clear" w:color="auto" w:fill="auto"/>
            <w:vAlign w:val="center"/>
          </w:tcPr>
          <w:p w:rsidR="00014096" w:rsidRPr="00105FC1" w:rsidRDefault="00D301D5" w:rsidP="00105FC1">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Положитель</w:t>
            </w:r>
            <w:r>
              <w:rPr>
                <w:rFonts w:ascii="Times New Roman" w:hAnsi="Times New Roman" w:cs="Times New Roman"/>
                <w:sz w:val="28"/>
                <w:szCs w:val="28"/>
              </w:rPr>
              <w:t>ная оценка проекта нормативного правового акта</w:t>
            </w:r>
          </w:p>
        </w:tc>
        <w:tc>
          <w:tcPr>
            <w:tcW w:w="3228" w:type="dxa"/>
            <w:shd w:val="clear" w:color="auto" w:fill="auto"/>
            <w:vAlign w:val="center"/>
          </w:tcPr>
          <w:p w:rsidR="00014096" w:rsidRPr="000027AB" w:rsidRDefault="00D301D5" w:rsidP="008D51ED">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Солидарная</w:t>
            </w:r>
          </w:p>
        </w:tc>
      </w:tr>
    </w:tbl>
    <w:p w:rsidR="00FB6797" w:rsidRPr="000027AB" w:rsidRDefault="00FB6797" w:rsidP="0060496C">
      <w:pPr>
        <w:pStyle w:val="ConsPlusNonformat"/>
        <w:rPr>
          <w:rFonts w:ascii="Times New Roman" w:hAnsi="Times New Roman" w:cs="Times New Roman"/>
          <w:sz w:val="28"/>
          <w:szCs w:val="28"/>
          <w:highlight w:val="yellow"/>
        </w:rPr>
      </w:pPr>
    </w:p>
    <w:p w:rsidR="0046732B" w:rsidRPr="00FF780B" w:rsidRDefault="0060496C" w:rsidP="0060496C">
      <w:pPr>
        <w:pStyle w:val="ConsPlusNonformat"/>
      </w:pPr>
      <w:r w:rsidRPr="00FF780B">
        <w:rPr>
          <w:rFonts w:ascii="Times New Roman" w:hAnsi="Times New Roman" w:cs="Times New Roman"/>
          <w:sz w:val="28"/>
          <w:szCs w:val="28"/>
        </w:rPr>
        <w:t>Приложение 2. Список участников публичных обсуждений</w:t>
      </w:r>
    </w:p>
    <w:p w:rsidR="0046732B" w:rsidRPr="00FF780B" w:rsidRDefault="0046732B" w:rsidP="0060496C">
      <w:pPr>
        <w:pStyle w:val="ConsPlusNonformat"/>
        <w:rPr>
          <w:rFonts w:ascii="Times New Roman" w:hAnsi="Times New Roman" w:cs="Times New Roman"/>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629"/>
        <w:gridCol w:w="4683"/>
      </w:tblGrid>
      <w:tr w:rsidR="0046732B" w:rsidRPr="00FF780B">
        <w:tc>
          <w:tcPr>
            <w:tcW w:w="1008"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w:t>
            </w:r>
          </w:p>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п/п</w:t>
            </w:r>
          </w:p>
        </w:tc>
        <w:tc>
          <w:tcPr>
            <w:tcW w:w="4629"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участника публичных консультаций</w:t>
            </w:r>
          </w:p>
        </w:tc>
        <w:tc>
          <w:tcPr>
            <w:tcW w:w="4683"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Формы публичных консультаций, в которых принял участие данный участник</w:t>
            </w:r>
          </w:p>
        </w:tc>
      </w:tr>
      <w:tr w:rsidR="0046732B" w:rsidRPr="000027AB">
        <w:tc>
          <w:tcPr>
            <w:tcW w:w="1008" w:type="dxa"/>
            <w:shd w:val="clear" w:color="auto" w:fill="auto"/>
          </w:tcPr>
          <w:p w:rsidR="0046732B" w:rsidRPr="00FF780B" w:rsidRDefault="00D301D5" w:rsidP="0060496C">
            <w:pPr>
              <w:pStyle w:val="ConsPlusNonformat"/>
              <w:rPr>
                <w:rFonts w:ascii="Times New Roman" w:hAnsi="Times New Roman" w:cs="Times New Roman"/>
                <w:sz w:val="28"/>
                <w:szCs w:val="28"/>
              </w:rPr>
            </w:pPr>
            <w:r>
              <w:rPr>
                <w:rFonts w:ascii="Times New Roman" w:hAnsi="Times New Roman" w:cs="Times New Roman"/>
                <w:sz w:val="28"/>
                <w:szCs w:val="28"/>
              </w:rPr>
              <w:t>1</w:t>
            </w:r>
          </w:p>
        </w:tc>
        <w:tc>
          <w:tcPr>
            <w:tcW w:w="4629" w:type="dxa"/>
            <w:shd w:val="clear" w:color="auto" w:fill="auto"/>
          </w:tcPr>
          <w:p w:rsidR="0046732B" w:rsidRPr="00FF780B" w:rsidRDefault="00D301D5" w:rsidP="0046732B">
            <w:pPr>
              <w:pStyle w:val="ConsPlusNonformat"/>
              <w:rPr>
                <w:rFonts w:ascii="Times New Roman" w:hAnsi="Times New Roman" w:cs="Times New Roman"/>
                <w:sz w:val="28"/>
                <w:szCs w:val="28"/>
              </w:rPr>
            </w:pPr>
            <w:r>
              <w:rPr>
                <w:rFonts w:ascii="Times New Roman" w:hAnsi="Times New Roman" w:cs="Times New Roman"/>
                <w:sz w:val="28"/>
                <w:szCs w:val="28"/>
              </w:rPr>
              <w:t>Представители малого и среднего предпринимательства</w:t>
            </w:r>
          </w:p>
        </w:tc>
        <w:tc>
          <w:tcPr>
            <w:tcW w:w="4683" w:type="dxa"/>
            <w:shd w:val="clear" w:color="auto" w:fill="auto"/>
          </w:tcPr>
          <w:p w:rsidR="0046732B" w:rsidRPr="00FF780B" w:rsidRDefault="00612B2B" w:rsidP="002F3CAC">
            <w:pPr>
              <w:pStyle w:val="ConsPlusNonformat"/>
              <w:rPr>
                <w:rFonts w:ascii="Times New Roman" w:hAnsi="Times New Roman" w:cs="Times New Roman"/>
                <w:sz w:val="28"/>
                <w:szCs w:val="28"/>
              </w:rPr>
            </w:pPr>
            <w:r>
              <w:rPr>
                <w:rFonts w:ascii="Times New Roman" w:hAnsi="Times New Roman" w:cs="Times New Roman"/>
                <w:sz w:val="28"/>
                <w:szCs w:val="28"/>
              </w:rPr>
              <w:t xml:space="preserve">Заполнение опросного листа, размещенного на сайте администрации </w:t>
            </w:r>
            <w:r w:rsidR="002F3CAC">
              <w:rPr>
                <w:rFonts w:ascii="Times New Roman" w:hAnsi="Times New Roman" w:cs="Times New Roman"/>
                <w:sz w:val="28"/>
                <w:szCs w:val="28"/>
              </w:rPr>
              <w:t>городского округа Тейково Ивановской области</w:t>
            </w:r>
          </w:p>
        </w:tc>
      </w:tr>
      <w:tr w:rsidR="00FF780B" w:rsidRPr="000027AB">
        <w:tc>
          <w:tcPr>
            <w:tcW w:w="1008"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c>
          <w:tcPr>
            <w:tcW w:w="4629" w:type="dxa"/>
            <w:shd w:val="clear" w:color="auto" w:fill="auto"/>
          </w:tcPr>
          <w:p w:rsidR="00FF780B" w:rsidRPr="00FF780B" w:rsidRDefault="00FF780B" w:rsidP="00863BFB">
            <w:pPr>
              <w:pStyle w:val="ConsPlusNonformat"/>
              <w:rPr>
                <w:rFonts w:ascii="Times New Roman" w:hAnsi="Times New Roman" w:cs="Times New Roman"/>
                <w:sz w:val="28"/>
                <w:szCs w:val="28"/>
                <w:highlight w:val="yellow"/>
              </w:rPr>
            </w:pPr>
          </w:p>
        </w:tc>
        <w:tc>
          <w:tcPr>
            <w:tcW w:w="4683"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r>
      <w:tr w:rsidR="00D546E5" w:rsidRPr="00863BFB">
        <w:tc>
          <w:tcPr>
            <w:tcW w:w="1008" w:type="dxa"/>
            <w:shd w:val="clear" w:color="auto" w:fill="auto"/>
          </w:tcPr>
          <w:p w:rsidR="00D546E5" w:rsidRPr="00013C92" w:rsidRDefault="00D546E5" w:rsidP="0060496C">
            <w:pPr>
              <w:pStyle w:val="ConsPlusNonformat"/>
              <w:rPr>
                <w:rFonts w:ascii="Times New Roman" w:hAnsi="Times New Roman" w:cs="Times New Roman"/>
                <w:sz w:val="28"/>
                <w:szCs w:val="28"/>
              </w:rPr>
            </w:pPr>
          </w:p>
        </w:tc>
        <w:tc>
          <w:tcPr>
            <w:tcW w:w="4629" w:type="dxa"/>
            <w:shd w:val="clear" w:color="auto" w:fill="auto"/>
          </w:tcPr>
          <w:p w:rsidR="00D546E5" w:rsidRPr="00013C92" w:rsidRDefault="00D546E5" w:rsidP="0046732B">
            <w:pPr>
              <w:pStyle w:val="ConsPlusNonformat"/>
              <w:rPr>
                <w:rFonts w:ascii="Times New Roman" w:hAnsi="Times New Roman" w:cs="Times New Roman"/>
                <w:sz w:val="28"/>
                <w:szCs w:val="28"/>
              </w:rPr>
            </w:pPr>
          </w:p>
        </w:tc>
        <w:tc>
          <w:tcPr>
            <w:tcW w:w="4683" w:type="dxa"/>
            <w:shd w:val="clear" w:color="auto" w:fill="auto"/>
          </w:tcPr>
          <w:p w:rsidR="00D546E5" w:rsidRPr="00013C92" w:rsidRDefault="00D546E5" w:rsidP="0046732B">
            <w:pPr>
              <w:pStyle w:val="ConsPlusNonformat"/>
              <w:rPr>
                <w:rFonts w:ascii="Times New Roman" w:hAnsi="Times New Roman" w:cs="Times New Roman"/>
                <w:sz w:val="28"/>
                <w:szCs w:val="28"/>
              </w:rPr>
            </w:pPr>
          </w:p>
        </w:tc>
      </w:tr>
    </w:tbl>
    <w:p w:rsidR="0060496C" w:rsidRPr="00B23B12" w:rsidRDefault="0060496C" w:rsidP="0060496C">
      <w:pPr>
        <w:pStyle w:val="ConsPlusNonformat"/>
      </w:pPr>
    </w:p>
    <w:sectPr w:rsidR="0060496C" w:rsidRPr="00B23B12" w:rsidSect="00977BD9">
      <w:pgSz w:w="11905" w:h="16838"/>
      <w:pgMar w:top="851" w:right="567" w:bottom="426"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CB70F3"/>
    <w:rsid w:val="000027AB"/>
    <w:rsid w:val="00013C92"/>
    <w:rsid w:val="00014096"/>
    <w:rsid w:val="00016257"/>
    <w:rsid w:val="00017478"/>
    <w:rsid w:val="00034CE8"/>
    <w:rsid w:val="00044E52"/>
    <w:rsid w:val="00046CFF"/>
    <w:rsid w:val="00052B5B"/>
    <w:rsid w:val="00085B2E"/>
    <w:rsid w:val="000864AA"/>
    <w:rsid w:val="000D3BD5"/>
    <w:rsid w:val="00105FC1"/>
    <w:rsid w:val="001336A9"/>
    <w:rsid w:val="00160987"/>
    <w:rsid w:val="0019511F"/>
    <w:rsid w:val="001C158B"/>
    <w:rsid w:val="001C1DC9"/>
    <w:rsid w:val="001C30CC"/>
    <w:rsid w:val="001C3A3A"/>
    <w:rsid w:val="001D3B6F"/>
    <w:rsid w:val="001E55B5"/>
    <w:rsid w:val="001F45E5"/>
    <w:rsid w:val="00242B4C"/>
    <w:rsid w:val="002576B2"/>
    <w:rsid w:val="002603B7"/>
    <w:rsid w:val="00271888"/>
    <w:rsid w:val="00277C58"/>
    <w:rsid w:val="00287909"/>
    <w:rsid w:val="002926B6"/>
    <w:rsid w:val="002E4191"/>
    <w:rsid w:val="002F3CAC"/>
    <w:rsid w:val="003219B1"/>
    <w:rsid w:val="00342DD6"/>
    <w:rsid w:val="0034596E"/>
    <w:rsid w:val="00353099"/>
    <w:rsid w:val="00354688"/>
    <w:rsid w:val="003A0AAD"/>
    <w:rsid w:val="003A4F9D"/>
    <w:rsid w:val="003C00AB"/>
    <w:rsid w:val="003C2CCB"/>
    <w:rsid w:val="003C5EEC"/>
    <w:rsid w:val="003E32A3"/>
    <w:rsid w:val="003F3F96"/>
    <w:rsid w:val="00422413"/>
    <w:rsid w:val="004353CE"/>
    <w:rsid w:val="00450713"/>
    <w:rsid w:val="00451501"/>
    <w:rsid w:val="00457318"/>
    <w:rsid w:val="0046732B"/>
    <w:rsid w:val="00471EC7"/>
    <w:rsid w:val="0047554E"/>
    <w:rsid w:val="004A030F"/>
    <w:rsid w:val="004B3C1E"/>
    <w:rsid w:val="004D00E4"/>
    <w:rsid w:val="004D403D"/>
    <w:rsid w:val="004F0E13"/>
    <w:rsid w:val="005428EB"/>
    <w:rsid w:val="00545D8D"/>
    <w:rsid w:val="00586D75"/>
    <w:rsid w:val="00587855"/>
    <w:rsid w:val="005B41AC"/>
    <w:rsid w:val="005C3FDA"/>
    <w:rsid w:val="005C56F0"/>
    <w:rsid w:val="005F757E"/>
    <w:rsid w:val="0060496C"/>
    <w:rsid w:val="00612B2B"/>
    <w:rsid w:val="00615DDF"/>
    <w:rsid w:val="00620376"/>
    <w:rsid w:val="00623C61"/>
    <w:rsid w:val="00675DD8"/>
    <w:rsid w:val="0068299B"/>
    <w:rsid w:val="006854B7"/>
    <w:rsid w:val="00695D1D"/>
    <w:rsid w:val="00710036"/>
    <w:rsid w:val="00714689"/>
    <w:rsid w:val="00720303"/>
    <w:rsid w:val="00747304"/>
    <w:rsid w:val="00764E92"/>
    <w:rsid w:val="007B7C53"/>
    <w:rsid w:val="007E51F2"/>
    <w:rsid w:val="00863BFB"/>
    <w:rsid w:val="008C0066"/>
    <w:rsid w:val="008D51ED"/>
    <w:rsid w:val="008F52AF"/>
    <w:rsid w:val="008F7542"/>
    <w:rsid w:val="0090007D"/>
    <w:rsid w:val="00903006"/>
    <w:rsid w:val="00911F0F"/>
    <w:rsid w:val="00931562"/>
    <w:rsid w:val="00933694"/>
    <w:rsid w:val="00957659"/>
    <w:rsid w:val="00965CAA"/>
    <w:rsid w:val="009733C7"/>
    <w:rsid w:val="00977BD9"/>
    <w:rsid w:val="00997F6B"/>
    <w:rsid w:val="009D387D"/>
    <w:rsid w:val="009E63CC"/>
    <w:rsid w:val="009F440D"/>
    <w:rsid w:val="00A0480C"/>
    <w:rsid w:val="00A368F7"/>
    <w:rsid w:val="00A6522A"/>
    <w:rsid w:val="00A74CED"/>
    <w:rsid w:val="00A826C9"/>
    <w:rsid w:val="00A927D2"/>
    <w:rsid w:val="00AA7E4C"/>
    <w:rsid w:val="00AB5832"/>
    <w:rsid w:val="00AB7BFB"/>
    <w:rsid w:val="00AF6361"/>
    <w:rsid w:val="00B02066"/>
    <w:rsid w:val="00B13EF6"/>
    <w:rsid w:val="00B23B12"/>
    <w:rsid w:val="00B341E5"/>
    <w:rsid w:val="00B503AD"/>
    <w:rsid w:val="00BA6836"/>
    <w:rsid w:val="00BF3685"/>
    <w:rsid w:val="00C204A4"/>
    <w:rsid w:val="00C36F1F"/>
    <w:rsid w:val="00C373AE"/>
    <w:rsid w:val="00C630C6"/>
    <w:rsid w:val="00C67B8E"/>
    <w:rsid w:val="00C706B8"/>
    <w:rsid w:val="00C755CD"/>
    <w:rsid w:val="00CA1D22"/>
    <w:rsid w:val="00CB2DB3"/>
    <w:rsid w:val="00CB70F3"/>
    <w:rsid w:val="00CC7EEC"/>
    <w:rsid w:val="00CF2383"/>
    <w:rsid w:val="00D301D5"/>
    <w:rsid w:val="00D546E5"/>
    <w:rsid w:val="00D5708C"/>
    <w:rsid w:val="00D63F65"/>
    <w:rsid w:val="00D71DC8"/>
    <w:rsid w:val="00D858B7"/>
    <w:rsid w:val="00D921E5"/>
    <w:rsid w:val="00DA05D4"/>
    <w:rsid w:val="00DA412E"/>
    <w:rsid w:val="00DC5A92"/>
    <w:rsid w:val="00DC5CDB"/>
    <w:rsid w:val="00E01510"/>
    <w:rsid w:val="00E16C5B"/>
    <w:rsid w:val="00E22BBC"/>
    <w:rsid w:val="00E24497"/>
    <w:rsid w:val="00E254B0"/>
    <w:rsid w:val="00E266BD"/>
    <w:rsid w:val="00EB4664"/>
    <w:rsid w:val="00EE17CA"/>
    <w:rsid w:val="00EE3CF8"/>
    <w:rsid w:val="00F10D7E"/>
    <w:rsid w:val="00F30AD6"/>
    <w:rsid w:val="00F33790"/>
    <w:rsid w:val="00F375AC"/>
    <w:rsid w:val="00F437BB"/>
    <w:rsid w:val="00F5708F"/>
    <w:rsid w:val="00F60FAD"/>
    <w:rsid w:val="00F6152A"/>
    <w:rsid w:val="00F651DC"/>
    <w:rsid w:val="00FB6797"/>
    <w:rsid w:val="00FF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7AB"/>
    <w:pPr>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0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6152A"/>
    <w:rPr>
      <w:rFonts w:ascii="Tahoma" w:hAnsi="Tahoma" w:cs="Tahoma"/>
      <w:sz w:val="16"/>
      <w:szCs w:val="16"/>
    </w:rPr>
  </w:style>
  <w:style w:type="paragraph" w:customStyle="1" w:styleId="ConsPlusNonformat">
    <w:name w:val="ConsPlusNonformat"/>
    <w:rsid w:val="00CB70F3"/>
    <w:pPr>
      <w:widowControl w:val="0"/>
      <w:autoSpaceDE w:val="0"/>
      <w:autoSpaceDN w:val="0"/>
      <w:adjustRightInd w:val="0"/>
    </w:pPr>
    <w:rPr>
      <w:rFonts w:ascii="Courier New" w:hAnsi="Courier New" w:cs="Courier New"/>
    </w:rPr>
  </w:style>
  <w:style w:type="paragraph" w:customStyle="1" w:styleId="ConsPlusNormal">
    <w:name w:val="ConsPlusNormal"/>
    <w:rsid w:val="00EE3CF8"/>
    <w:rPr>
      <w:sz w:val="24"/>
    </w:rPr>
  </w:style>
  <w:style w:type="character" w:styleId="a5">
    <w:name w:val="Hyperlink"/>
    <w:rsid w:val="00450713"/>
    <w:rPr>
      <w:color w:val="0000FF"/>
      <w:u w:val="single"/>
    </w:rPr>
  </w:style>
  <w:style w:type="character" w:styleId="a6">
    <w:name w:val="FollowedHyperlink"/>
    <w:rsid w:val="00450713"/>
    <w:rPr>
      <w:color w:val="800080"/>
      <w:u w:val="single"/>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027AB"/>
    <w:pPr>
      <w:spacing w:after="160" w:line="240" w:lineRule="exact"/>
      <w:ind w:firstLine="0"/>
      <w:jc w:val="lef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vt:lpstr>
    </vt:vector>
  </TitlesOfParts>
  <Company>DERIT</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dc:title>
  <dc:creator>siganova</dc:creator>
  <cp:lastModifiedBy>maslovavs</cp:lastModifiedBy>
  <cp:revision>6</cp:revision>
  <cp:lastPrinted>2021-05-12T11:12:00Z</cp:lastPrinted>
  <dcterms:created xsi:type="dcterms:W3CDTF">2021-11-30T13:28:00Z</dcterms:created>
  <dcterms:modified xsi:type="dcterms:W3CDTF">2021-12-01T05:50:00Z</dcterms:modified>
</cp:coreProperties>
</file>