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C4" w:rsidRDefault="00674BC4" w:rsidP="0067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C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674BC4" w:rsidRDefault="00674BC4" w:rsidP="0067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C4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:rsidR="00674BC4" w:rsidRDefault="00674BC4" w:rsidP="0067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C4">
        <w:rPr>
          <w:rFonts w:ascii="Times New Roman" w:hAnsi="Times New Roman" w:cs="Times New Roman"/>
          <w:b/>
          <w:sz w:val="28"/>
          <w:szCs w:val="28"/>
        </w:rPr>
        <w:t>проекта прогноза социально-экономического развития</w:t>
      </w:r>
    </w:p>
    <w:p w:rsidR="00674BC4" w:rsidRDefault="00674BC4" w:rsidP="0067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C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</w:t>
      </w:r>
    </w:p>
    <w:p w:rsidR="00207552" w:rsidRDefault="00674BC4" w:rsidP="00674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C4">
        <w:rPr>
          <w:rFonts w:ascii="Times New Roman" w:hAnsi="Times New Roman" w:cs="Times New Roman"/>
          <w:b/>
          <w:sz w:val="28"/>
          <w:szCs w:val="28"/>
        </w:rPr>
        <w:t xml:space="preserve"> на 2021 год и плановый период 2022 и 2023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674BC4" w:rsidRDefault="00674BC4" w:rsidP="00A21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BC4" w:rsidRDefault="00674BC4" w:rsidP="00C31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0F">
        <w:rPr>
          <w:rFonts w:ascii="Times New Roman" w:hAnsi="Times New Roman" w:cs="Times New Roman"/>
          <w:sz w:val="24"/>
          <w:szCs w:val="24"/>
        </w:rPr>
        <w:t xml:space="preserve">В </w:t>
      </w:r>
      <w:r w:rsidR="00C31D0F" w:rsidRPr="00C31D0F">
        <w:rPr>
          <w:rFonts w:ascii="Times New Roman" w:hAnsi="Times New Roman" w:cs="Times New Roman"/>
          <w:sz w:val="24"/>
          <w:szCs w:val="24"/>
        </w:rPr>
        <w:t>соответствии</w:t>
      </w:r>
      <w:r w:rsidRPr="00C31D0F">
        <w:rPr>
          <w:rFonts w:ascii="Times New Roman" w:hAnsi="Times New Roman" w:cs="Times New Roman"/>
          <w:sz w:val="24"/>
          <w:szCs w:val="24"/>
        </w:rPr>
        <w:t xml:space="preserve"> с постановлениями </w:t>
      </w:r>
      <w:r w:rsidR="00311757">
        <w:rPr>
          <w:rFonts w:ascii="Times New Roman" w:hAnsi="Times New Roman" w:cs="Times New Roman"/>
          <w:sz w:val="24"/>
          <w:szCs w:val="24"/>
        </w:rPr>
        <w:t>а</w:t>
      </w:r>
      <w:r w:rsidRPr="00C31D0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31D0F" w:rsidRPr="00C31D0F">
        <w:rPr>
          <w:rFonts w:ascii="Times New Roman" w:hAnsi="Times New Roman" w:cs="Times New Roman"/>
          <w:sz w:val="24"/>
          <w:szCs w:val="24"/>
        </w:rPr>
        <w:t>городского округа Тейково от 10.08.2016 № 446 «</w:t>
      </w:r>
      <w:r w:rsidR="00C31D0F" w:rsidRPr="00C31D0F">
        <w:rPr>
          <w:rFonts w:ascii="Times New Roman" w:hAnsi="Times New Roman" w:cs="Times New Roman"/>
          <w:sz w:val="24"/>
          <w:szCs w:val="24"/>
        </w:rPr>
        <w:t>О</w:t>
      </w:r>
      <w:r w:rsidR="00C31D0F" w:rsidRPr="00C31D0F">
        <w:rPr>
          <w:rFonts w:ascii="Times New Roman" w:hAnsi="Times New Roman" w:cs="Times New Roman"/>
          <w:sz w:val="24"/>
          <w:szCs w:val="24"/>
        </w:rPr>
        <w:t>б</w:t>
      </w:r>
      <w:r w:rsidR="00C31D0F" w:rsidRPr="00C31D0F">
        <w:rPr>
          <w:rFonts w:ascii="Times New Roman" w:hAnsi="Times New Roman" w:cs="Times New Roman"/>
          <w:sz w:val="24"/>
          <w:szCs w:val="24"/>
        </w:rPr>
        <w:t xml:space="preserve"> </w:t>
      </w:r>
      <w:r w:rsidR="00C31D0F" w:rsidRPr="00C31D0F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31D0F" w:rsidRPr="00C31D0F">
        <w:rPr>
          <w:rFonts w:ascii="Times New Roman" w:hAnsi="Times New Roman" w:cs="Times New Roman"/>
          <w:sz w:val="24"/>
          <w:szCs w:val="24"/>
        </w:rPr>
        <w:t xml:space="preserve"> </w:t>
      </w:r>
      <w:r w:rsidR="00C31D0F" w:rsidRPr="00C31D0F">
        <w:rPr>
          <w:rFonts w:ascii="Times New Roman" w:hAnsi="Times New Roman" w:cs="Times New Roman"/>
          <w:sz w:val="24"/>
          <w:szCs w:val="24"/>
        </w:rPr>
        <w:t>порядков разработки</w:t>
      </w:r>
      <w:r w:rsidR="00C31D0F" w:rsidRPr="00C31D0F">
        <w:rPr>
          <w:rFonts w:ascii="Times New Roman" w:hAnsi="Times New Roman" w:cs="Times New Roman"/>
          <w:sz w:val="24"/>
          <w:szCs w:val="24"/>
        </w:rPr>
        <w:t xml:space="preserve">, </w:t>
      </w:r>
      <w:r w:rsidR="00C31D0F" w:rsidRPr="00C31D0F">
        <w:rPr>
          <w:rFonts w:ascii="Times New Roman" w:hAnsi="Times New Roman" w:cs="Times New Roman"/>
          <w:sz w:val="24"/>
          <w:szCs w:val="24"/>
        </w:rPr>
        <w:t>корректировки</w:t>
      </w:r>
      <w:r w:rsidR="00C31D0F" w:rsidRPr="00C31D0F">
        <w:rPr>
          <w:rFonts w:ascii="Times New Roman" w:hAnsi="Times New Roman" w:cs="Times New Roman"/>
          <w:sz w:val="24"/>
          <w:szCs w:val="24"/>
        </w:rPr>
        <w:t xml:space="preserve">, </w:t>
      </w:r>
      <w:r w:rsidR="00C31D0F" w:rsidRPr="00C31D0F">
        <w:rPr>
          <w:rFonts w:ascii="Times New Roman" w:hAnsi="Times New Roman" w:cs="Times New Roman"/>
          <w:sz w:val="24"/>
          <w:szCs w:val="24"/>
        </w:rPr>
        <w:t>осуществления</w:t>
      </w:r>
      <w:r w:rsidR="00C31D0F" w:rsidRPr="00C31D0F">
        <w:rPr>
          <w:rFonts w:ascii="Times New Roman" w:hAnsi="Times New Roman" w:cs="Times New Roman"/>
          <w:sz w:val="24"/>
          <w:szCs w:val="24"/>
        </w:rPr>
        <w:t xml:space="preserve"> </w:t>
      </w:r>
      <w:r w:rsidR="00C31D0F" w:rsidRPr="00C31D0F">
        <w:rPr>
          <w:rFonts w:ascii="Times New Roman" w:hAnsi="Times New Roman" w:cs="Times New Roman"/>
          <w:sz w:val="24"/>
          <w:szCs w:val="24"/>
        </w:rPr>
        <w:t>мониторинга</w:t>
      </w:r>
      <w:r w:rsidR="00C31D0F" w:rsidRPr="00C31D0F">
        <w:rPr>
          <w:rFonts w:ascii="Times New Roman" w:hAnsi="Times New Roman" w:cs="Times New Roman"/>
          <w:sz w:val="24"/>
          <w:szCs w:val="24"/>
        </w:rPr>
        <w:t xml:space="preserve"> </w:t>
      </w:r>
      <w:r w:rsidR="00C31D0F" w:rsidRPr="00C31D0F">
        <w:rPr>
          <w:rFonts w:ascii="Times New Roman" w:hAnsi="Times New Roman" w:cs="Times New Roman"/>
          <w:sz w:val="24"/>
          <w:szCs w:val="24"/>
        </w:rPr>
        <w:t>и</w:t>
      </w:r>
      <w:r w:rsidR="00C31D0F" w:rsidRPr="00C31D0F">
        <w:rPr>
          <w:rFonts w:ascii="Times New Roman" w:hAnsi="Times New Roman" w:cs="Times New Roman"/>
          <w:sz w:val="24"/>
          <w:szCs w:val="24"/>
        </w:rPr>
        <w:t xml:space="preserve"> </w:t>
      </w:r>
      <w:r w:rsidR="00C31D0F" w:rsidRPr="00C31D0F">
        <w:rPr>
          <w:rFonts w:ascii="Times New Roman" w:hAnsi="Times New Roman" w:cs="Times New Roman"/>
          <w:sz w:val="24"/>
          <w:szCs w:val="24"/>
        </w:rPr>
        <w:t>контроля</w:t>
      </w:r>
      <w:r w:rsidR="00C31D0F" w:rsidRPr="00C31D0F">
        <w:rPr>
          <w:rFonts w:ascii="Times New Roman" w:hAnsi="Times New Roman" w:cs="Times New Roman"/>
          <w:sz w:val="24"/>
          <w:szCs w:val="24"/>
        </w:rPr>
        <w:t xml:space="preserve"> </w:t>
      </w:r>
      <w:r w:rsidR="00C31D0F" w:rsidRPr="00C31D0F">
        <w:rPr>
          <w:rFonts w:ascii="Times New Roman" w:hAnsi="Times New Roman" w:cs="Times New Roman"/>
          <w:sz w:val="24"/>
          <w:szCs w:val="24"/>
        </w:rPr>
        <w:t>реализации прогнозов</w:t>
      </w:r>
      <w:r w:rsidR="00C31D0F" w:rsidRPr="00C31D0F">
        <w:rPr>
          <w:rFonts w:ascii="Times New Roman" w:hAnsi="Times New Roman" w:cs="Times New Roman"/>
          <w:sz w:val="24"/>
          <w:szCs w:val="24"/>
        </w:rPr>
        <w:t xml:space="preserve"> </w:t>
      </w:r>
      <w:r w:rsidR="00C31D0F" w:rsidRPr="00C31D0F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городского округа Тейково Ивановской области на среднесрочный и долгосрочный периоды», от 30.11.2018 № 785 «Об утверждении порядка общественного обсуждения проектов документов стратегического планирования городского округа Тейково» отдел экономического развития и торговли </w:t>
      </w:r>
      <w:r w:rsidR="00311757">
        <w:rPr>
          <w:rFonts w:ascii="Times New Roman" w:hAnsi="Times New Roman" w:cs="Times New Roman"/>
          <w:sz w:val="24"/>
          <w:szCs w:val="24"/>
        </w:rPr>
        <w:t>а</w:t>
      </w:r>
      <w:r w:rsidR="00C31D0F" w:rsidRPr="00C31D0F">
        <w:rPr>
          <w:rFonts w:ascii="Times New Roman" w:hAnsi="Times New Roman" w:cs="Times New Roman"/>
          <w:sz w:val="24"/>
          <w:szCs w:val="24"/>
        </w:rPr>
        <w:t>дминистрации городского округа Тейково уведомляет о</w:t>
      </w:r>
      <w:proofErr w:type="gramEnd"/>
      <w:r w:rsidR="00C31D0F" w:rsidRPr="00C31D0F">
        <w:rPr>
          <w:rFonts w:ascii="Times New Roman" w:hAnsi="Times New Roman" w:cs="Times New Roman"/>
          <w:sz w:val="24"/>
          <w:szCs w:val="24"/>
        </w:rPr>
        <w:t xml:space="preserve"> подготовке прогноза социально-экономического развития городского округа Тейково на 2021 год и плановый период 2022 и 2023 год</w:t>
      </w:r>
      <w:r w:rsidR="00311757">
        <w:rPr>
          <w:rFonts w:ascii="Times New Roman" w:hAnsi="Times New Roman" w:cs="Times New Roman"/>
          <w:sz w:val="24"/>
          <w:szCs w:val="24"/>
        </w:rPr>
        <w:t>ов</w:t>
      </w:r>
      <w:r w:rsidR="00C31D0F" w:rsidRPr="00C31D0F">
        <w:rPr>
          <w:rFonts w:ascii="Times New Roman" w:hAnsi="Times New Roman" w:cs="Times New Roman"/>
          <w:sz w:val="24"/>
          <w:szCs w:val="24"/>
        </w:rPr>
        <w:t>.</w:t>
      </w:r>
    </w:p>
    <w:p w:rsidR="00C31D0F" w:rsidRDefault="00C31D0F" w:rsidP="00C31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1"/>
      </w:tblGrid>
      <w:tr w:rsidR="00C31D0F" w:rsidRPr="00A21283" w:rsidTr="001A33B9">
        <w:tc>
          <w:tcPr>
            <w:tcW w:w="3402" w:type="dxa"/>
          </w:tcPr>
          <w:p w:rsidR="00C31D0F" w:rsidRPr="00A21283" w:rsidRDefault="00C31D0F" w:rsidP="001A33B9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Вид документа стратегического планирования</w:t>
            </w:r>
          </w:p>
        </w:tc>
        <w:tc>
          <w:tcPr>
            <w:tcW w:w="6061" w:type="dxa"/>
          </w:tcPr>
          <w:p w:rsidR="00C31D0F" w:rsidRPr="00A21283" w:rsidRDefault="00C31D0F" w:rsidP="00A21283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П</w:t>
            </w:r>
            <w:r w:rsidR="001A33B9" w:rsidRPr="00A21283">
              <w:rPr>
                <w:rFonts w:ascii="Times New Roman" w:hAnsi="Times New Roman" w:cs="Times New Roman"/>
              </w:rPr>
              <w:t>р</w:t>
            </w:r>
            <w:r w:rsidRPr="00A21283">
              <w:rPr>
                <w:rFonts w:ascii="Times New Roman" w:hAnsi="Times New Roman" w:cs="Times New Roman"/>
              </w:rPr>
              <w:t>огноз социально-экономического развития городского округа Тейково на среднесрочный период</w:t>
            </w:r>
          </w:p>
        </w:tc>
      </w:tr>
      <w:tr w:rsidR="00C31D0F" w:rsidRPr="00A21283" w:rsidTr="001A33B9">
        <w:tc>
          <w:tcPr>
            <w:tcW w:w="3402" w:type="dxa"/>
          </w:tcPr>
          <w:p w:rsidR="00C31D0F" w:rsidRPr="00A21283" w:rsidRDefault="001A33B9" w:rsidP="001A33B9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 xml:space="preserve">Наименование </w:t>
            </w:r>
            <w:r w:rsidRPr="00A21283">
              <w:rPr>
                <w:rFonts w:ascii="Times New Roman" w:hAnsi="Times New Roman" w:cs="Times New Roman"/>
              </w:rPr>
              <w:t>документа стратегического планирования</w:t>
            </w:r>
          </w:p>
        </w:tc>
        <w:tc>
          <w:tcPr>
            <w:tcW w:w="6061" w:type="dxa"/>
          </w:tcPr>
          <w:p w:rsidR="00C31D0F" w:rsidRPr="00A21283" w:rsidRDefault="001A33B9" w:rsidP="00965E37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 xml:space="preserve">Прогноз социально-экономического развития городского округа Тейково </w:t>
            </w:r>
            <w:r w:rsidR="00853991" w:rsidRPr="00A21283">
              <w:rPr>
                <w:rFonts w:ascii="Times New Roman" w:hAnsi="Times New Roman" w:cs="Times New Roman"/>
              </w:rPr>
              <w:t>на 2021 год и плановый период 2022 и 2023 год</w:t>
            </w:r>
            <w:r w:rsidR="00965E37">
              <w:rPr>
                <w:rFonts w:ascii="Times New Roman" w:hAnsi="Times New Roman" w:cs="Times New Roman"/>
              </w:rPr>
              <w:t>ов</w:t>
            </w:r>
            <w:bookmarkStart w:id="0" w:name="_GoBack"/>
            <w:bookmarkEnd w:id="0"/>
          </w:p>
        </w:tc>
      </w:tr>
      <w:tr w:rsidR="00C31D0F" w:rsidRPr="00A21283" w:rsidTr="001A33B9">
        <w:tc>
          <w:tcPr>
            <w:tcW w:w="3402" w:type="dxa"/>
          </w:tcPr>
          <w:p w:rsidR="00C31D0F" w:rsidRPr="00A21283" w:rsidRDefault="001A33B9" w:rsidP="001A33B9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6061" w:type="dxa"/>
          </w:tcPr>
          <w:p w:rsidR="00C31D0F" w:rsidRPr="00A21283" w:rsidRDefault="00853991" w:rsidP="00311757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 xml:space="preserve">Отдел экономического развития и торговли </w:t>
            </w:r>
            <w:r w:rsidR="00311757">
              <w:rPr>
                <w:rFonts w:ascii="Times New Roman" w:hAnsi="Times New Roman" w:cs="Times New Roman"/>
              </w:rPr>
              <w:t>а</w:t>
            </w:r>
            <w:r w:rsidRPr="00A21283">
              <w:rPr>
                <w:rFonts w:ascii="Times New Roman" w:hAnsi="Times New Roman" w:cs="Times New Roman"/>
              </w:rPr>
              <w:t>дминистрации городского округа Тейково</w:t>
            </w:r>
          </w:p>
        </w:tc>
      </w:tr>
      <w:tr w:rsidR="00C31D0F" w:rsidRPr="00A21283" w:rsidTr="001A33B9">
        <w:tc>
          <w:tcPr>
            <w:tcW w:w="3402" w:type="dxa"/>
          </w:tcPr>
          <w:p w:rsidR="00C31D0F" w:rsidRPr="00A21283" w:rsidRDefault="001A33B9" w:rsidP="001A33B9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Цель подготовки проекта документа стратегического планирования</w:t>
            </w:r>
          </w:p>
        </w:tc>
        <w:tc>
          <w:tcPr>
            <w:tcW w:w="6061" w:type="dxa"/>
          </w:tcPr>
          <w:p w:rsidR="00C31D0F" w:rsidRPr="00A21283" w:rsidRDefault="00853991" w:rsidP="00A21283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Разработка направлений и ожидаемых результатов социально-экономического развития городского округа Тейково на среднесрочный период</w:t>
            </w:r>
          </w:p>
        </w:tc>
      </w:tr>
      <w:tr w:rsidR="00C31D0F" w:rsidRPr="00A21283" w:rsidTr="001A33B9">
        <w:tc>
          <w:tcPr>
            <w:tcW w:w="3402" w:type="dxa"/>
          </w:tcPr>
          <w:p w:rsidR="00C31D0F" w:rsidRPr="00A21283" w:rsidRDefault="001A33B9" w:rsidP="001A33B9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Срок проведения общественного обсуждения, в течение которого Разработчиком проекта принимаются замечания и предложения по проекту документа стратегического планирования</w:t>
            </w:r>
          </w:p>
        </w:tc>
        <w:tc>
          <w:tcPr>
            <w:tcW w:w="6061" w:type="dxa"/>
          </w:tcPr>
          <w:p w:rsidR="00853991" w:rsidRPr="00A21283" w:rsidRDefault="00853991" w:rsidP="00A21283">
            <w:pPr>
              <w:jc w:val="center"/>
              <w:rPr>
                <w:rFonts w:ascii="Times New Roman" w:hAnsi="Times New Roman" w:cs="Times New Roman"/>
              </w:rPr>
            </w:pPr>
          </w:p>
          <w:p w:rsidR="00853991" w:rsidRPr="00A21283" w:rsidRDefault="00853991" w:rsidP="00A21283">
            <w:pPr>
              <w:jc w:val="center"/>
              <w:rPr>
                <w:rFonts w:ascii="Times New Roman" w:hAnsi="Times New Roman" w:cs="Times New Roman"/>
              </w:rPr>
            </w:pPr>
          </w:p>
          <w:p w:rsidR="00853991" w:rsidRPr="00A21283" w:rsidRDefault="00853991" w:rsidP="00A21283">
            <w:pPr>
              <w:jc w:val="center"/>
              <w:rPr>
                <w:rFonts w:ascii="Times New Roman" w:hAnsi="Times New Roman" w:cs="Times New Roman"/>
              </w:rPr>
            </w:pPr>
          </w:p>
          <w:p w:rsidR="00C31D0F" w:rsidRPr="00A21283" w:rsidRDefault="00853991" w:rsidP="00A21283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13.11.2020 – 18.11.2020</w:t>
            </w:r>
          </w:p>
        </w:tc>
      </w:tr>
      <w:tr w:rsidR="00C31D0F" w:rsidRPr="00A21283" w:rsidTr="001A33B9">
        <w:tc>
          <w:tcPr>
            <w:tcW w:w="3402" w:type="dxa"/>
          </w:tcPr>
          <w:p w:rsidR="00C31D0F" w:rsidRPr="00A21283" w:rsidRDefault="001A33B9" w:rsidP="001A33B9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Информация о способах направления замечаний и предложений</w:t>
            </w:r>
          </w:p>
        </w:tc>
        <w:tc>
          <w:tcPr>
            <w:tcW w:w="6061" w:type="dxa"/>
          </w:tcPr>
          <w:p w:rsidR="00853991" w:rsidRPr="00A21283" w:rsidRDefault="00853991" w:rsidP="00A21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Проведение общественного обсуждения осуществляется в электронной форме путем направления замечаний и предложений на адрес электронной почты</w:t>
            </w:r>
            <w:r w:rsidR="00A21283" w:rsidRPr="00A21283">
              <w:rPr>
                <w:rFonts w:ascii="Times New Roman" w:hAnsi="Times New Roman" w:cs="Times New Roman"/>
              </w:rPr>
              <w:t xml:space="preserve"> </w:t>
            </w:r>
            <w:r w:rsidR="00A21283" w:rsidRPr="00A21283">
              <w:rPr>
                <w:rFonts w:ascii="Times New Roman" w:hAnsi="Times New Roman" w:cs="Times New Roman"/>
                <w:b/>
                <w:shd w:val="clear" w:color="auto" w:fill="FFFFFF"/>
              </w:rPr>
              <w:t>oert_tei@ivreg.ru</w:t>
            </w:r>
            <w:r w:rsidR="00A21283" w:rsidRPr="00A21283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  <w:p w:rsidR="00853991" w:rsidRPr="00A21283" w:rsidRDefault="00853991" w:rsidP="00A21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Замечания и предложения к проектам документов стратегического планирования должны содержать:</w:t>
            </w:r>
          </w:p>
          <w:p w:rsidR="00853991" w:rsidRPr="00A21283" w:rsidRDefault="00A21283" w:rsidP="00A21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991" w:rsidRPr="00A21283">
              <w:rPr>
                <w:rFonts w:ascii="Times New Roman" w:hAnsi="Times New Roman" w:cs="Times New Roman"/>
              </w:rPr>
              <w:t>информацию об участнике общественного обсуждения: наименование организации (для юридических лиц), ФИО (для физических лиц), сферу деятельности (для юридических лиц и индивидуальных предпринимателей), ФИО контактного лица, номер контактного телефона, адрес электронной почты;</w:t>
            </w:r>
          </w:p>
          <w:p w:rsidR="00853991" w:rsidRPr="00A21283" w:rsidRDefault="00A21283" w:rsidP="00A21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991" w:rsidRPr="00A21283">
              <w:rPr>
                <w:rFonts w:ascii="Times New Roman" w:hAnsi="Times New Roman" w:cs="Times New Roman"/>
              </w:rPr>
              <w:t>суть замечания, предложения по проекту документа стратегического планирования.</w:t>
            </w:r>
          </w:p>
          <w:p w:rsidR="00C31D0F" w:rsidRPr="00A21283" w:rsidRDefault="00853991" w:rsidP="00A21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Замечания и предложения должны быть оформлены в фор</w:t>
            </w:r>
            <w:r w:rsidR="00A21283">
              <w:rPr>
                <w:rFonts w:ascii="Times New Roman" w:hAnsi="Times New Roman" w:cs="Times New Roman"/>
              </w:rPr>
              <w:t>мате .</w:t>
            </w:r>
            <w:proofErr w:type="spellStart"/>
            <w:r w:rsidR="00A21283">
              <w:rPr>
                <w:rFonts w:ascii="Times New Roman" w:hAnsi="Times New Roman" w:cs="Times New Roman"/>
              </w:rPr>
              <w:t>doc</w:t>
            </w:r>
            <w:proofErr w:type="spellEnd"/>
            <w:r w:rsidR="00A21283">
              <w:rPr>
                <w:rFonts w:ascii="Times New Roman" w:hAnsi="Times New Roman" w:cs="Times New Roman"/>
              </w:rPr>
              <w:t>/.</w:t>
            </w:r>
            <w:proofErr w:type="spellStart"/>
            <w:r w:rsidR="00A21283">
              <w:rPr>
                <w:rFonts w:ascii="Times New Roman" w:hAnsi="Times New Roman" w:cs="Times New Roman"/>
              </w:rPr>
              <w:t>docx</w:t>
            </w:r>
            <w:proofErr w:type="spellEnd"/>
            <w:r w:rsidR="00A21283">
              <w:rPr>
                <w:rFonts w:ascii="Times New Roman" w:hAnsi="Times New Roman" w:cs="Times New Roman"/>
              </w:rPr>
              <w:t>/.</w:t>
            </w:r>
            <w:proofErr w:type="spellStart"/>
            <w:r w:rsidR="00A21283">
              <w:rPr>
                <w:rFonts w:ascii="Times New Roman" w:hAnsi="Times New Roman" w:cs="Times New Roman"/>
              </w:rPr>
              <w:t>rtf</w:t>
            </w:r>
            <w:proofErr w:type="spellEnd"/>
            <w:r w:rsidR="00A21283">
              <w:rPr>
                <w:rFonts w:ascii="Times New Roman" w:hAnsi="Times New Roman" w:cs="Times New Roman"/>
              </w:rPr>
              <w:t>/.</w:t>
            </w:r>
            <w:proofErr w:type="spellStart"/>
            <w:r w:rsidR="00A21283">
              <w:rPr>
                <w:rFonts w:ascii="Times New Roman" w:hAnsi="Times New Roman" w:cs="Times New Roman"/>
              </w:rPr>
              <w:t>pdf</w:t>
            </w:r>
            <w:proofErr w:type="spellEnd"/>
            <w:r w:rsidR="00A21283">
              <w:rPr>
                <w:rFonts w:ascii="Times New Roman" w:hAnsi="Times New Roman" w:cs="Times New Roman"/>
              </w:rPr>
              <w:t>/.</w:t>
            </w:r>
            <w:proofErr w:type="spellStart"/>
            <w:r w:rsidR="00A21283">
              <w:rPr>
                <w:rFonts w:ascii="Times New Roman" w:hAnsi="Times New Roman" w:cs="Times New Roman"/>
              </w:rPr>
              <w:t>tif</w:t>
            </w:r>
            <w:proofErr w:type="spellEnd"/>
            <w:r w:rsidR="00A21283">
              <w:rPr>
                <w:rFonts w:ascii="Times New Roman" w:hAnsi="Times New Roman" w:cs="Times New Roman"/>
              </w:rPr>
              <w:t>.</w:t>
            </w:r>
          </w:p>
        </w:tc>
      </w:tr>
      <w:tr w:rsidR="00C31D0F" w:rsidRPr="00A21283" w:rsidTr="001A33B9">
        <w:tc>
          <w:tcPr>
            <w:tcW w:w="3402" w:type="dxa"/>
          </w:tcPr>
          <w:p w:rsidR="00C31D0F" w:rsidRPr="00A21283" w:rsidRDefault="001A33B9" w:rsidP="001A33B9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>Телефон и адрес электронной почты контактного лица по вопросам замечаний и предложений</w:t>
            </w:r>
          </w:p>
        </w:tc>
        <w:tc>
          <w:tcPr>
            <w:tcW w:w="6061" w:type="dxa"/>
          </w:tcPr>
          <w:p w:rsidR="00A21283" w:rsidRDefault="00C6437E" w:rsidP="00A21283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 xml:space="preserve">Контактное лицо – начальник отдела экономического развития и торговли </w:t>
            </w:r>
            <w:r w:rsidR="00311757">
              <w:rPr>
                <w:rFonts w:ascii="Times New Roman" w:hAnsi="Times New Roman" w:cs="Times New Roman"/>
              </w:rPr>
              <w:t>а</w:t>
            </w:r>
            <w:r w:rsidRPr="00A21283">
              <w:rPr>
                <w:rFonts w:ascii="Times New Roman" w:hAnsi="Times New Roman" w:cs="Times New Roman"/>
              </w:rPr>
              <w:t>дминистрации городского округа Тейково Меркульева Оксана Николаевна</w:t>
            </w:r>
            <w:r w:rsidR="00A21283" w:rsidRPr="00A21283">
              <w:rPr>
                <w:rFonts w:ascii="Times New Roman" w:hAnsi="Times New Roman" w:cs="Times New Roman"/>
              </w:rPr>
              <w:t>,</w:t>
            </w:r>
          </w:p>
          <w:p w:rsidR="00C31D0F" w:rsidRPr="00A21283" w:rsidRDefault="00A21283" w:rsidP="00A21283">
            <w:pPr>
              <w:jc w:val="center"/>
              <w:rPr>
                <w:rFonts w:ascii="Times New Roman" w:hAnsi="Times New Roman" w:cs="Times New Roman"/>
              </w:rPr>
            </w:pPr>
            <w:r w:rsidRPr="00A21283">
              <w:rPr>
                <w:rFonts w:ascii="Times New Roman" w:hAnsi="Times New Roman" w:cs="Times New Roman"/>
              </w:rPr>
              <w:t xml:space="preserve">тел. (49343)4-04-45, </w:t>
            </w:r>
            <w:r w:rsidRPr="00A21283">
              <w:rPr>
                <w:rFonts w:ascii="Times New Roman" w:hAnsi="Times New Roman" w:cs="Times New Roman"/>
                <w:b/>
                <w:shd w:val="clear" w:color="auto" w:fill="FFFFFF"/>
              </w:rPr>
              <w:t>oert_tei@ivreg.ru</w:t>
            </w:r>
          </w:p>
        </w:tc>
      </w:tr>
    </w:tbl>
    <w:p w:rsidR="00C31D0F" w:rsidRPr="00C31D0F" w:rsidRDefault="00C31D0F" w:rsidP="00C31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1D0F" w:rsidRPr="00C31D0F" w:rsidSect="00A212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C4"/>
    <w:rsid w:val="001A33B9"/>
    <w:rsid w:val="00207552"/>
    <w:rsid w:val="002A30B9"/>
    <w:rsid w:val="00311757"/>
    <w:rsid w:val="00674BC4"/>
    <w:rsid w:val="00853991"/>
    <w:rsid w:val="00965E37"/>
    <w:rsid w:val="00A21283"/>
    <w:rsid w:val="00C31D0F"/>
    <w:rsid w:val="00C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5C71-5FCD-4E83-95B5-35463403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Людмила Владимировна</dc:creator>
  <cp:lastModifiedBy>Самойленко Людмила Владимировна</cp:lastModifiedBy>
  <cp:revision>1</cp:revision>
  <cp:lastPrinted>2020-11-13T13:43:00Z</cp:lastPrinted>
  <dcterms:created xsi:type="dcterms:W3CDTF">2020-11-13T11:01:00Z</dcterms:created>
  <dcterms:modified xsi:type="dcterms:W3CDTF">2020-11-13T13:59:00Z</dcterms:modified>
</cp:coreProperties>
</file>