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7754A" w:rsidRPr="0027754A" w:rsidRDefault="0027754A" w:rsidP="0027754A">
      <w:pPr>
        <w:shd w:val="clear" w:color="auto" w:fill="FFFFFF"/>
        <w:spacing w:after="150" w:line="240" w:lineRule="auto"/>
        <w:jc w:val="center"/>
        <w:rPr>
          <w:rFonts w:ascii="Arial" w:eastAsia="Times New Roman" w:hAnsi="Arial" w:cs="Arial"/>
          <w:color w:val="483B3F"/>
          <w:kern w:val="0"/>
          <w:sz w:val="23"/>
          <w:szCs w:val="23"/>
          <w:lang w:eastAsia="ru-RU"/>
          <w14:ligatures w14:val="none"/>
        </w:rPr>
      </w:pPr>
      <w:r w:rsidRPr="0027754A">
        <w:rPr>
          <w:rFonts w:ascii="Arial" w:eastAsia="Times New Roman" w:hAnsi="Arial" w:cs="Arial"/>
          <w:b/>
          <w:bCs/>
          <w:color w:val="483B3F"/>
          <w:kern w:val="0"/>
          <w:sz w:val="23"/>
          <w:szCs w:val="23"/>
          <w:lang w:eastAsia="ru-RU"/>
          <w14:ligatures w14:val="none"/>
        </w:rPr>
        <w:t>Заключительное заседание Общественного совета.</w:t>
      </w:r>
    </w:p>
    <w:p w:rsidR="0027754A" w:rsidRPr="0027754A" w:rsidRDefault="0027754A" w:rsidP="0027754A">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27754A">
        <w:rPr>
          <w:rFonts w:ascii="Arial" w:eastAsia="Times New Roman" w:hAnsi="Arial" w:cs="Arial"/>
          <w:color w:val="483B3F"/>
          <w:kern w:val="0"/>
          <w:sz w:val="23"/>
          <w:szCs w:val="23"/>
          <w:lang w:eastAsia="ru-RU"/>
          <w14:ligatures w14:val="none"/>
        </w:rPr>
        <w:t>22 июня состоялось заключительное заседание Общественного совета третьего созыва при администрации г.о. Тейково. Перед его началом члены Совета возложили венки к зданию городского военкомата, откуда уходили наши земляки на фронт, и почтили их память минутой молчания.</w:t>
      </w:r>
    </w:p>
    <w:p w:rsidR="0027754A" w:rsidRPr="0027754A" w:rsidRDefault="0027754A" w:rsidP="0027754A">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27754A">
        <w:rPr>
          <w:rFonts w:ascii="Arial" w:eastAsia="Times New Roman" w:hAnsi="Arial" w:cs="Arial"/>
          <w:color w:val="483B3F"/>
          <w:kern w:val="0"/>
          <w:sz w:val="23"/>
          <w:szCs w:val="23"/>
          <w:lang w:eastAsia="ru-RU"/>
          <w14:ligatures w14:val="none"/>
        </w:rPr>
        <w:t>Официальную часть заседания городского Общественного Совета открыл глава города С.А Рыбаков, который отметил, что высоко оценивает его работу и при принятии решений, касающихся всех жителей нашего города, старается всегда учитывать позицию и мнение по этим вопросам Общественного совета, в состав которого входят уважаемые жители, руководители общественных организаций, руководители и представители предприятий и организаций. Сергей Александрович поблагодарил членов Совета за плодотворную работу и вручил им благодарственные письма.</w:t>
      </w:r>
    </w:p>
    <w:p w:rsidR="0027754A" w:rsidRPr="0027754A" w:rsidRDefault="0027754A" w:rsidP="0027754A">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27754A">
        <w:rPr>
          <w:rFonts w:ascii="Arial" w:eastAsia="Times New Roman" w:hAnsi="Arial" w:cs="Arial"/>
          <w:color w:val="483B3F"/>
          <w:kern w:val="0"/>
          <w:sz w:val="23"/>
          <w:szCs w:val="23"/>
          <w:lang w:eastAsia="ru-RU"/>
          <w14:ligatures w14:val="none"/>
        </w:rPr>
        <w:t>На заседании Совета состоялось вручение представителям общественности и СМИ памятной медали «За заслуги перед городом Тейково». Высокой наградой были отмечены бессменные председатели первичных ветеранских организаций работников образования, здравоохранения, Тейковского ХБК, председатели общественных организаций, руководители и сотрудники радио-, теле – вещания, газеты «Наше время», а также ряд историков, внесших вклад в изучение истории родного города и популяризацию его истории среди жителей. Сергей Александрович пожелал каждому быть полезным на своем рабочем месте, во всём добиваться высоких результатов, работать и дальше на благо нашего родного города.</w:t>
      </w:r>
    </w:p>
    <w:p w:rsidR="0027754A" w:rsidRPr="0027754A" w:rsidRDefault="0027754A" w:rsidP="0027754A">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27754A">
        <w:rPr>
          <w:rFonts w:ascii="Arial" w:eastAsia="Times New Roman" w:hAnsi="Arial" w:cs="Arial"/>
          <w:color w:val="483B3F"/>
          <w:kern w:val="0"/>
          <w:sz w:val="23"/>
          <w:szCs w:val="23"/>
          <w:lang w:eastAsia="ru-RU"/>
          <w14:ligatures w14:val="none"/>
        </w:rPr>
        <w:t>Об итогах работы Общественного Совета при администрации г.о. Тейково третьего созыва рассказала председатель Общественного Совета Митькова Н.Д. Она отметила особую роль общественных институтов в современных условиях и повышенное внимание к деятельности Общественных советов (отчет о работе Общественного Совета прилагается). Члены Совета обменялись мнениями и вспомнили самые яркие моменты в работе, а также выработали рекомендации и пожелания Совету следующего созыва.</w:t>
      </w:r>
    </w:p>
    <w:p w:rsidR="0027754A" w:rsidRPr="0027754A" w:rsidRDefault="0027754A" w:rsidP="0027754A">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27754A">
        <w:rPr>
          <w:rFonts w:ascii="Arial" w:eastAsia="Times New Roman" w:hAnsi="Arial" w:cs="Arial"/>
          <w:color w:val="483B3F"/>
          <w:kern w:val="0"/>
          <w:sz w:val="23"/>
          <w:szCs w:val="23"/>
          <w:lang w:eastAsia="ru-RU"/>
          <w14:ligatures w14:val="none"/>
        </w:rPr>
        <w:t>Е.Г. Астафьев, являющийся членом Общественной палаты Ивановской области и куратором города Тейково, присутствовавший на заседании Совета, добавил, что общественность – это большая сила и с ней надо считаться. Общественность связывает людей и власть, она призвана устанавливать взаимодействие социальных субъектов и достигать компромисса. Исключительно по своему усмотрению, безвозмездно представители общественности тратят своё личное время, занимаясь решением вопросов других людей. Евгений Геннадьевич передал слова благодарности председателя Общественной палаты М.А. Дмитриевой членам Совета за плодотворную работу в этом созыве и пожелания не останавливаться на достигнутом.</w:t>
      </w:r>
    </w:p>
    <w:p w:rsidR="0027754A" w:rsidRPr="0027754A" w:rsidRDefault="0027754A" w:rsidP="0027754A">
      <w:pPr>
        <w:shd w:val="clear" w:color="auto" w:fill="FFFFFF"/>
        <w:spacing w:after="150" w:line="240" w:lineRule="auto"/>
        <w:jc w:val="both"/>
        <w:rPr>
          <w:rFonts w:ascii="Arial" w:eastAsia="Times New Roman" w:hAnsi="Arial" w:cs="Arial"/>
          <w:color w:val="483B3F"/>
          <w:kern w:val="0"/>
          <w:sz w:val="23"/>
          <w:szCs w:val="23"/>
          <w:lang w:eastAsia="ru-RU"/>
          <w14:ligatures w14:val="none"/>
        </w:rPr>
      </w:pPr>
      <w:r w:rsidRPr="0027754A">
        <w:rPr>
          <w:rFonts w:ascii="Arial" w:eastAsia="Times New Roman" w:hAnsi="Arial" w:cs="Arial"/>
          <w:color w:val="483B3F"/>
          <w:kern w:val="0"/>
          <w:sz w:val="23"/>
          <w:szCs w:val="23"/>
          <w:lang w:eastAsia="ru-RU"/>
          <w14:ligatures w14:val="none"/>
        </w:rPr>
        <w:t>На заседании также была заслушана информация о годовом отчете об исполнении бюджета города Тейково за 2017 год начальника Финансового отдела администрации г.о. Тейково Игнатьевой С.А..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30"/>
        <w:gridCol w:w="3030"/>
      </w:tblGrid>
      <w:tr w:rsidR="0027754A" w:rsidRPr="0027754A" w:rsidTr="0027754A">
        <w:tc>
          <w:tcPr>
            <w:tcW w:w="0" w:type="auto"/>
            <w:shd w:val="clear" w:color="auto" w:fill="FFFFFF"/>
            <w:vAlign w:val="center"/>
            <w:hideMark/>
          </w:tcPr>
          <w:p w:rsidR="0027754A" w:rsidRPr="0027754A" w:rsidRDefault="0027754A" w:rsidP="0027754A">
            <w:pPr>
              <w:spacing w:after="0" w:line="240" w:lineRule="auto"/>
              <w:rPr>
                <w:rFonts w:ascii="Arial" w:eastAsia="Times New Roman" w:hAnsi="Arial" w:cs="Arial"/>
                <w:color w:val="483B3F"/>
                <w:kern w:val="0"/>
                <w:sz w:val="23"/>
                <w:szCs w:val="23"/>
                <w:lang w:eastAsia="ru-RU"/>
                <w14:ligatures w14:val="none"/>
              </w:rPr>
            </w:pPr>
            <w:r w:rsidRPr="0027754A">
              <w:rPr>
                <w:rFonts w:ascii="Arial" w:eastAsia="Times New Roman" w:hAnsi="Arial" w:cs="Arial"/>
                <w:noProof/>
                <w:color w:val="007FB7"/>
                <w:kern w:val="0"/>
                <w:sz w:val="23"/>
                <w:szCs w:val="23"/>
                <w:lang w:eastAsia="ru-RU"/>
                <w14:ligatures w14:val="none"/>
              </w:rPr>
              <w:drawing>
                <wp:inline distT="0" distB="0" distL="0" distR="0">
                  <wp:extent cx="1905000" cy="1428750"/>
                  <wp:effectExtent l="0" t="0" r="0" b="0"/>
                  <wp:docPr id="2" name="Рисунок 2" descr="Заключительное заседание Общественного совета">
                    <a:hlinkClick xmlns:a="http://schemas.openxmlformats.org/drawingml/2006/main" r:id="rId4" tooltip="&quot;Заключительное заседание Общественного сове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ключительное заседание Общественного совета">
                            <a:hlinkClick r:id="rId4" tooltip="&quot;Заключительное заседание Общественного совета&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c>
          <w:tcPr>
            <w:tcW w:w="0" w:type="auto"/>
            <w:shd w:val="clear" w:color="auto" w:fill="FFFFFF"/>
            <w:vAlign w:val="center"/>
            <w:hideMark/>
          </w:tcPr>
          <w:p w:rsidR="0027754A" w:rsidRPr="0027754A" w:rsidRDefault="0027754A" w:rsidP="0027754A">
            <w:pPr>
              <w:spacing w:after="0" w:line="240" w:lineRule="auto"/>
              <w:rPr>
                <w:rFonts w:ascii="Arial" w:eastAsia="Times New Roman" w:hAnsi="Arial" w:cs="Arial"/>
                <w:color w:val="483B3F"/>
                <w:kern w:val="0"/>
                <w:sz w:val="23"/>
                <w:szCs w:val="23"/>
                <w:lang w:eastAsia="ru-RU"/>
                <w14:ligatures w14:val="none"/>
              </w:rPr>
            </w:pPr>
            <w:r w:rsidRPr="0027754A">
              <w:rPr>
                <w:rFonts w:ascii="Arial" w:eastAsia="Times New Roman" w:hAnsi="Arial" w:cs="Arial"/>
                <w:noProof/>
                <w:color w:val="007FB7"/>
                <w:kern w:val="0"/>
                <w:sz w:val="23"/>
                <w:szCs w:val="23"/>
                <w:lang w:eastAsia="ru-RU"/>
                <w14:ligatures w14:val="none"/>
              </w:rPr>
              <w:drawing>
                <wp:inline distT="0" distB="0" distL="0" distR="0">
                  <wp:extent cx="1905000" cy="1428750"/>
                  <wp:effectExtent l="0" t="0" r="0" b="0"/>
                  <wp:docPr id="1" name="Рисунок 1" descr="Заключительное заседание Общественного совета">
                    <a:hlinkClick xmlns:a="http://schemas.openxmlformats.org/drawingml/2006/main" r:id="rId6" tooltip="&quot;Заключительное заседание Общественного сове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аключительное заседание Общественного совета">
                            <a:hlinkClick r:id="rId6" tooltip="&quot;Заключительное заседание Общественного совета&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r>
    </w:tbl>
    <w:p w:rsidR="000D6E1B" w:rsidRDefault="000D6E1B">
      <w:bookmarkStart w:id="0" w:name="_GoBack"/>
      <w:bookmarkEnd w:id="0"/>
    </w:p>
    <w:sectPr w:rsidR="000D6E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4A"/>
    <w:rsid w:val="000D6E1B"/>
    <w:rsid w:val="0027754A"/>
    <w:rsid w:val="009E534B"/>
    <w:rsid w:val="00CE5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85D9BB-E8F1-4976-82D6-FC3EBA5F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754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2775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836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075;&#1086;&#1088;&#1086;&#1076;&#1090;&#1077;&#1081;&#1082;&#1086;&#1074;&#1086;.&#1088;&#1092;/tinybrowser/fulls/images/photo/2019/01/20/05.jpg" TargetMode="External"/><Relationship Id="rId5" Type="http://schemas.openxmlformats.org/officeDocument/2006/relationships/image" Target="media/image1.jpeg"/><Relationship Id="rId4" Type="http://schemas.openxmlformats.org/officeDocument/2006/relationships/hyperlink" Target="https://&#1075;&#1086;&#1088;&#1086;&#1076;&#1090;&#1077;&#1081;&#1082;&#1086;&#1074;&#1086;.&#1088;&#1092;/tinybrowser/fulls/images/photo/2019/01/20/04.jpg"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Юльдозер</dc:creator>
  <cp:keywords/>
  <dc:description/>
  <cp:lastModifiedBy>Юльдозер</cp:lastModifiedBy>
  <cp:revision>1</cp:revision>
  <dcterms:created xsi:type="dcterms:W3CDTF">2024-01-31T10:26:00Z</dcterms:created>
  <dcterms:modified xsi:type="dcterms:W3CDTF">2024-01-31T10:26:00Z</dcterms:modified>
</cp:coreProperties>
</file>