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21F5" w:rsidRPr="004E21F5" w:rsidRDefault="004E21F5" w:rsidP="004E2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ОБЪЯВЛЕНИЕ</w:t>
      </w:r>
    </w:p>
    <w:p w:rsidR="004E21F5" w:rsidRPr="004E21F5" w:rsidRDefault="004E21F5" w:rsidP="004E2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 проведении отбора на право получения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содержанию автомобильных дорог и иных транспортных инженерных сооружений в рамках благоустройства в границах  городского округа Тейково для предоставления субсидии на реализацию мероприятий подпрограммы «Ремонт, капитальный ремонт и содержание автомобильных дорог общего пользования местного значения»,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транспортной системы в 2014-2024 годах»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 соответствии с постановлением администрации городского округа Тейково Ивановской области от 29.12.2012 № 765 </w:t>
      </w:r>
      <w:r w:rsidRPr="004E21F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«</w:t>
      </w: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 объявлен запрос предложений на участие в отборе на возмещение затрат в связи с выполнением работ обслуживающим организациям, осуществляющим деятельность по содержанию автомобильных дорог и иных транспортных инженерных сооружений в рамках благоустройства в границах  городского округа Тейково для предоставления субсидии на реализацию мероприятий подпрограммы «Ремонт, капитальный ремонт и содержание автомобильных дорог общего пользования местного значения»,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транспортной системы в 2014-2024 годах», утвержденной постановлением администрации городского округа Тейково Ивановской области от 11.11.2013 № 688 (далее Отбор).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1. Организатор Отбора на право получения субсидий организациям – администрация городского округа Тейково Ивановской области в лице отдела городской инфраструктуры администрации городского округа Тейково Ивановской области (далее – организатор Отбора).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2. Прием заявок на участие в Отборе: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Заявки принимаются ежедневно (кроме субботы, воскресенья и праздничных дней) с 8-00 24.01.2022 до 17-00 26.01.2022 включительно по адресу: 155040, Ивановская область, г. Тейково, площадь Ленина, д.4, администрация городского округа Тейково Ивановской области, отдел городской инфраструктуры (1-й этаж, каб. 14.).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Адрес электронной почты: gkh2010@mail.ru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Время приема заявок: с 8 до 12 и с 13 до 17 часов по рабочим дням.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3. Проведение рассмотрения заявок на участие в отборе и подведение итогов отбора: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27 января 2022 10-00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Ивановская область, г. Тейково, площадь Ленина, д.4, актовый зал.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4. Порядок подачи заявок: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 xml:space="preserve">Заявка подается в письменном виде на бумажном носителе или в электронной форме, подписанная электронной подписью, в соответствии с Федеральным законом </w:t>
      </w: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от 06.04.2011 № 63-ФЗ «Об электронной подписи», с прилагаемыми к ней документами.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Заявка регистрируется организатором Отбора в журнале приема заявок с присвоением каждой заявке номера и указанием даты и времени ее подачи.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ее руководителем.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Участник Отбора может направить только одну заявку на участие в отборе.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5. Цель предоставления Субсидии - возмещение затрат в связи с выполнением работ обслуживающим организациям, по содержанию автомобильных дорог и иных транспортных инженерных сооружений в рамках благоустройства в границах городского округа Тейково.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6. Критериями отбора Получателей Субсидии является наличие у организации в хозяйственном ведении, оперативном управлении или на ином виде вещного права дорожной инфраструктуры, находящейся в муниципальной собственности.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 Требования к участникам Отбора, условия и порядок проведения Отбора определены постановлением администрации городского округа Тейково Ивановской области от 29.12.2012 № 765 </w:t>
      </w:r>
      <w:r w:rsidRPr="004E21F5">
        <w:rPr>
          <w:rFonts w:ascii="Arial" w:eastAsia="Times New Roman" w:hAnsi="Arial" w:cs="Arial"/>
          <w:b/>
          <w:bCs/>
          <w:color w:val="483B3F"/>
          <w:kern w:val="0"/>
          <w:sz w:val="23"/>
          <w:szCs w:val="23"/>
          <w:lang w:eastAsia="ru-RU"/>
          <w14:ligatures w14:val="none"/>
        </w:rPr>
        <w:t>«</w:t>
      </w: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Об утверждении порядка предоставления субсидии, предусмотренной бюджетом города Тейково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Тейково» (далее – Порядок) </w:t>
      </w:r>
      <w:hyperlink r:id="rId4" w:tgtFrame="_blank" w:history="1">
        <w:r w:rsidRPr="004E21F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http://городтейково.рф</w:t>
        </w:r>
      </w:hyperlink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(Главная, «Официальная информация», «</w:t>
      </w:r>
      <w:hyperlink r:id="rId5" w:history="1">
        <w:r w:rsidRPr="004E21F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Правовые акты</w:t>
        </w:r>
      </w:hyperlink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»).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7.1. Участник отбора должен соответствовать критериям отбора Получателей Субсидии, в соответствии с п.6 Объявления.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7.2.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7.3. Участник Отбора не должен получать средства из бюджета города Тейково на основании иных муниципальных правовых актов на цели, указанные в пункте 5 Объявления.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7.4. У участника Отбора должна отсутствовать просроченная задолженность по возврату в бюджет города Тейково Субсидии, предоставленной за предыдущие финансовые годы.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7.5. У участника Отбора должна отсутствовать просроченная (неурегулированная) задолженность по денежным обязательствам перед городским округом Тейково Ивановской области.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lastRenderedPageBreak/>
        <w:t>8. Показателем результативности предоставления Субсидии является –количество функционирующих автомобильных дорог и иных транспортных инженерных сооружений, переданных в хозяйственное ведение, оперативное управление или на ином виде вещного права Получателю Субсидии.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Размер бюджетных ассигнований распределяемых в рамках Отбора – 13 771 000,00 (тринадцать миллионов семьсот семьдесят одна тысяча) рублей 00 копеек.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9. Перечень документов, подлежащих представлению для участия в Отборе в составе заявки:</w:t>
      </w:r>
    </w:p>
    <w:tbl>
      <w:tblPr>
        <w:tblW w:w="102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8"/>
        <w:gridCol w:w="9092"/>
      </w:tblGrid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п/п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1.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заявка (по форме согласно приложению № 1 к Порядку) с приложением описи представленных документов (приложение к заявке).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2.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государственной регистрации юридического лица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3.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заверенная копия свидетельства о постановке на учет в налоговом органе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4.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заверенные копии учредительных документов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5.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документы, подтверждающие наличие у Организации в хозяйственном ведении, оперативном управлении или на ином виде вещного права дорожной инфраструктуры, находящейся в муниципальной собственности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6.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письма, подписанные руководителем, подтверждающие соответствие организации требованиям, указанным в п. 7.1- 7.5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7.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 по форме, приведенной в приложении № 2 к Порядку</w:t>
            </w:r>
          </w:p>
        </w:tc>
      </w:tr>
      <w:tr w:rsidR="004E21F5" w:rsidRPr="004E21F5" w:rsidTr="004E21F5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8.</w:t>
            </w:r>
          </w:p>
        </w:tc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F5" w:rsidRPr="004E21F5" w:rsidRDefault="004E21F5" w:rsidP="004E21F5">
            <w:pPr>
              <w:spacing w:after="150" w:line="240" w:lineRule="auto"/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</w:pPr>
            <w:r w:rsidRPr="004E21F5">
              <w:rPr>
                <w:rFonts w:ascii="Arial" w:eastAsia="Times New Roman" w:hAnsi="Arial" w:cs="Arial"/>
                <w:color w:val="483B3F"/>
                <w:kern w:val="0"/>
                <w:sz w:val="23"/>
                <w:szCs w:val="23"/>
                <w:lang w:eastAsia="ru-RU"/>
                <w14:ligatures w14:val="none"/>
              </w:rPr>
              <w:t>расчетов объемов работ по содержанию автомобильных дорог и иных транспортных инженерных сооружений</w:t>
            </w:r>
          </w:p>
        </w:tc>
      </w:tr>
    </w:tbl>
    <w:p w:rsidR="004E21F5" w:rsidRPr="004E21F5" w:rsidRDefault="004E21F5" w:rsidP="004E21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u w:val="single"/>
          <w:lang w:eastAsia="ru-RU"/>
          <w14:ligatures w14:val="none"/>
        </w:rPr>
        <w:t>Заявитель несет ответственность за достоверность предоставляемых сведений в соответствии с законодательством Российской Федерации.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разъяснений: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10.1. Любая организация вправе направить в письменной форме, в том числе в форме электронного документа, организатору Отбора запрос о разъяснении положений Порядка проведения отбора организаций не позднее чем за три рабочих дня до даты окончания срока подачи заявок на участие в Отборе.</w:t>
      </w:r>
    </w:p>
    <w:p w:rsidR="004E21F5" w:rsidRPr="004E21F5" w:rsidRDefault="004E21F5" w:rsidP="004E21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11. Настоящее Объявление размещено на официальном сайте по адресу: </w:t>
      </w:r>
      <w:hyperlink r:id="rId6" w:history="1">
        <w:r w:rsidRPr="004E21F5">
          <w:rPr>
            <w:rFonts w:ascii="Arial" w:eastAsia="Times New Roman" w:hAnsi="Arial" w:cs="Arial"/>
            <w:color w:val="007FB7"/>
            <w:kern w:val="0"/>
            <w:sz w:val="23"/>
            <w:szCs w:val="23"/>
            <w:u w:val="single"/>
            <w:lang w:eastAsia="ru-RU"/>
            <w14:ligatures w14:val="none"/>
          </w:rPr>
          <w:t>http://xn--b1abdeugyaebo0a.xn--p1ai/</w:t>
        </w:r>
      </w:hyperlink>
      <w:r w:rsidRPr="004E21F5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 («Город сегодня», «ЖКХ», «Отбор»). Продублировано («Главная», «Новости»).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5"/>
    <w:rsid w:val="000D6E1B"/>
    <w:rsid w:val="004E21F5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3080-F956-4B5A-B898-143518E1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21F5"/>
    <w:rPr>
      <w:b/>
      <w:bCs/>
    </w:rPr>
  </w:style>
  <w:style w:type="character" w:styleId="a5">
    <w:name w:val="Hyperlink"/>
    <w:basedOn w:val="a0"/>
    <w:uiPriority w:val="99"/>
    <w:semiHidden/>
    <w:unhideWhenUsed/>
    <w:rsid w:val="004E2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deugyaebo0a.xn--p1ai/" TargetMode="External"/><Relationship Id="rId5" Type="http://schemas.openxmlformats.org/officeDocument/2006/relationships/hyperlink" Target="https://xn--b1abdeugyaebo0a.xn--p1ai/documents/575.html" TargetMode="External"/><Relationship Id="rId4" Type="http://schemas.openxmlformats.org/officeDocument/2006/relationships/hyperlink" Target="https://xn--b1abdeugyaebo0a.xn--p1ai/documents/224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2024-01-25T13:55:00Z</dcterms:created>
  <dcterms:modified xsi:type="dcterms:W3CDTF">2024-01-25T13:55:00Z</dcterms:modified>
</cp:coreProperties>
</file>