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80426C">
        <w:rPr>
          <w:rFonts w:ascii="Times New Roman" w:hAnsi="Times New Roman"/>
          <w:b/>
          <w:sz w:val="28"/>
          <w:szCs w:val="28"/>
        </w:rPr>
        <w:t>07.04.2025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80426C">
        <w:rPr>
          <w:rFonts w:ascii="Times New Roman" w:hAnsi="Times New Roman"/>
          <w:b/>
          <w:sz w:val="28"/>
          <w:szCs w:val="28"/>
        </w:rPr>
        <w:t>31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7D4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966595" w:rsidRPr="00966595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расположенных: </w:t>
      </w:r>
      <w:proofErr w:type="gramStart"/>
      <w:r w:rsidR="00966595" w:rsidRPr="00966595">
        <w:rPr>
          <w:rFonts w:ascii="Times New Roman" w:hAnsi="Times New Roman"/>
          <w:b/>
          <w:sz w:val="28"/>
          <w:szCs w:val="28"/>
        </w:rPr>
        <w:t>Ивановская область, г. Тейково, ул. Индустриальная,  д.1, д.1а, д.3, д.5</w:t>
      </w:r>
      <w:r w:rsidRPr="00D412E3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вопросов внесения инициативного проекта </w:t>
      </w:r>
      <w:r w:rsidR="00474E7F">
        <w:rPr>
          <w:rFonts w:ascii="Times New Roman" w:hAnsi="Times New Roman"/>
          <w:sz w:val="28"/>
          <w:szCs w:val="28"/>
        </w:rPr>
        <w:t>Рыбкиной Елены Викторовны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  <w:proofErr w:type="gramEnd"/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1522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474E7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F5A1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7C27FF" w:rsidRPr="007C27F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474E7F">
        <w:rPr>
          <w:rFonts w:ascii="Times New Roman" w:hAnsi="Times New Roman" w:cs="Times New Roman"/>
          <w:b w:val="0"/>
          <w:sz w:val="28"/>
          <w:szCs w:val="28"/>
        </w:rPr>
        <w:t>Индустриальная</w:t>
      </w:r>
      <w:r w:rsidR="007C27FF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474E7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AF5A17" w:rsidRDefault="00AF10D5" w:rsidP="00AF5A17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74E7F" w:rsidRPr="00474E7F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474E7F" w:rsidRPr="00474E7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расположенных: </w:t>
      </w:r>
      <w:proofErr w:type="gramStart"/>
      <w:r w:rsidR="00474E7F" w:rsidRPr="00474E7F">
        <w:rPr>
          <w:rFonts w:ascii="Times New Roman" w:hAnsi="Times New Roman" w:cs="Times New Roman"/>
          <w:b w:val="0"/>
          <w:sz w:val="28"/>
          <w:szCs w:val="28"/>
        </w:rPr>
        <w:t>Ивановская область, г. Тейково, ул. Индустриальная,  д.1, д.1а, д.3, д.5</w:t>
      </w:r>
      <w:r w:rsidRPr="007D48F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80426C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42F70"/>
    <w:rsid w:val="00067667"/>
    <w:rsid w:val="000941FA"/>
    <w:rsid w:val="002110EA"/>
    <w:rsid w:val="00240DAF"/>
    <w:rsid w:val="002E57A5"/>
    <w:rsid w:val="002E63ED"/>
    <w:rsid w:val="00372EB2"/>
    <w:rsid w:val="003B298F"/>
    <w:rsid w:val="00415222"/>
    <w:rsid w:val="00437D3D"/>
    <w:rsid w:val="00467B5D"/>
    <w:rsid w:val="004734CF"/>
    <w:rsid w:val="00474E7F"/>
    <w:rsid w:val="0061661E"/>
    <w:rsid w:val="00696943"/>
    <w:rsid w:val="007C27FF"/>
    <w:rsid w:val="007D48F0"/>
    <w:rsid w:val="007F65EA"/>
    <w:rsid w:val="0080426C"/>
    <w:rsid w:val="0091305C"/>
    <w:rsid w:val="009523A0"/>
    <w:rsid w:val="00966595"/>
    <w:rsid w:val="00972294"/>
    <w:rsid w:val="00973314"/>
    <w:rsid w:val="009A7708"/>
    <w:rsid w:val="009C5C71"/>
    <w:rsid w:val="00A24684"/>
    <w:rsid w:val="00AA2303"/>
    <w:rsid w:val="00AB3FE6"/>
    <w:rsid w:val="00AF10D5"/>
    <w:rsid w:val="00AF5A17"/>
    <w:rsid w:val="00C875CD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2025-04-17T07:09:00Z</cp:lastPrinted>
  <dcterms:created xsi:type="dcterms:W3CDTF">2025-04-17T07:08:00Z</dcterms:created>
  <dcterms:modified xsi:type="dcterms:W3CDTF">2025-04-21T11:34:00Z</dcterms:modified>
</cp:coreProperties>
</file>