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CF" w:rsidRPr="0059047B" w:rsidRDefault="001B17CF" w:rsidP="004E7C3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904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7CF" w:rsidRPr="0059047B" w:rsidRDefault="001B17CF" w:rsidP="004E7C34">
      <w:pPr>
        <w:jc w:val="center"/>
        <w:rPr>
          <w:b/>
          <w:spacing w:val="-1"/>
          <w:sz w:val="28"/>
          <w:szCs w:val="28"/>
        </w:rPr>
      </w:pPr>
      <w:r w:rsidRPr="0059047B">
        <w:rPr>
          <w:b/>
          <w:spacing w:val="-1"/>
          <w:sz w:val="28"/>
          <w:szCs w:val="28"/>
        </w:rPr>
        <w:t xml:space="preserve">ГОРОДСКАЯ ДУМА </w:t>
      </w:r>
    </w:p>
    <w:p w:rsidR="001B17CF" w:rsidRPr="0059047B" w:rsidRDefault="001B17CF" w:rsidP="004E7C34">
      <w:pPr>
        <w:jc w:val="center"/>
        <w:rPr>
          <w:b/>
          <w:sz w:val="28"/>
          <w:szCs w:val="28"/>
        </w:rPr>
      </w:pPr>
      <w:r w:rsidRPr="0059047B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1B17CF" w:rsidRPr="0059047B" w:rsidRDefault="001B17CF" w:rsidP="004E7C34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7CF" w:rsidRPr="0059047B" w:rsidRDefault="001B17CF" w:rsidP="004E7C34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9047B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9047B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1B17CF" w:rsidRPr="0059047B" w:rsidRDefault="001B17CF" w:rsidP="004E7C3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B17CF" w:rsidRPr="0059047B" w:rsidRDefault="00A710B0" w:rsidP="004E7C34">
      <w:pPr>
        <w:pStyle w:val="a8"/>
        <w:rPr>
          <w:rFonts w:ascii="Times New Roman" w:hAnsi="Times New Roman" w:cs="Times New Roman"/>
          <w:sz w:val="28"/>
          <w:szCs w:val="28"/>
        </w:rPr>
      </w:pPr>
      <w:r w:rsidRPr="0059047B">
        <w:rPr>
          <w:rFonts w:ascii="Times New Roman" w:hAnsi="Times New Roman" w:cs="Times New Roman"/>
          <w:sz w:val="28"/>
          <w:szCs w:val="28"/>
        </w:rPr>
        <w:t>от  2</w:t>
      </w:r>
      <w:r w:rsidR="0067044A" w:rsidRPr="0059047B">
        <w:rPr>
          <w:rFonts w:ascii="Times New Roman" w:hAnsi="Times New Roman" w:cs="Times New Roman"/>
          <w:sz w:val="28"/>
          <w:szCs w:val="28"/>
        </w:rPr>
        <w:t>4</w:t>
      </w:r>
      <w:r w:rsidR="001B17CF" w:rsidRPr="0059047B">
        <w:rPr>
          <w:rFonts w:ascii="Times New Roman" w:hAnsi="Times New Roman" w:cs="Times New Roman"/>
          <w:sz w:val="28"/>
          <w:szCs w:val="28"/>
        </w:rPr>
        <w:t>.</w:t>
      </w:r>
      <w:r w:rsidRPr="0059047B">
        <w:rPr>
          <w:rFonts w:ascii="Times New Roman" w:hAnsi="Times New Roman" w:cs="Times New Roman"/>
          <w:sz w:val="28"/>
          <w:szCs w:val="28"/>
        </w:rPr>
        <w:t>0</w:t>
      </w:r>
      <w:r w:rsidR="001B17CF" w:rsidRPr="0059047B">
        <w:rPr>
          <w:rFonts w:ascii="Times New Roman" w:hAnsi="Times New Roman" w:cs="Times New Roman"/>
          <w:sz w:val="28"/>
          <w:szCs w:val="28"/>
        </w:rPr>
        <w:t>1.202</w:t>
      </w:r>
      <w:r w:rsidR="0067044A" w:rsidRPr="0059047B">
        <w:rPr>
          <w:rFonts w:ascii="Times New Roman" w:hAnsi="Times New Roman" w:cs="Times New Roman"/>
          <w:sz w:val="28"/>
          <w:szCs w:val="28"/>
        </w:rPr>
        <w:t>5</w:t>
      </w:r>
      <w:r w:rsidR="001B17CF" w:rsidRPr="005904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6936EF" w:rsidRPr="0059047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B17CF" w:rsidRPr="0059047B">
        <w:rPr>
          <w:rFonts w:ascii="Times New Roman" w:hAnsi="Times New Roman" w:cs="Times New Roman"/>
          <w:sz w:val="28"/>
          <w:szCs w:val="28"/>
        </w:rPr>
        <w:t xml:space="preserve"> </w:t>
      </w:r>
      <w:r w:rsidRPr="0059047B">
        <w:rPr>
          <w:rFonts w:ascii="Times New Roman" w:hAnsi="Times New Roman" w:cs="Times New Roman"/>
          <w:sz w:val="28"/>
          <w:szCs w:val="28"/>
        </w:rPr>
        <w:t xml:space="preserve">   </w:t>
      </w:r>
      <w:r w:rsidR="001B17CF" w:rsidRPr="0059047B">
        <w:rPr>
          <w:rFonts w:ascii="Times New Roman" w:hAnsi="Times New Roman" w:cs="Times New Roman"/>
          <w:sz w:val="28"/>
          <w:szCs w:val="28"/>
        </w:rPr>
        <w:t>№</w:t>
      </w:r>
      <w:r w:rsidR="006936EF" w:rsidRPr="0059047B">
        <w:rPr>
          <w:rFonts w:ascii="Times New Roman" w:hAnsi="Times New Roman" w:cs="Times New Roman"/>
          <w:sz w:val="28"/>
          <w:szCs w:val="28"/>
        </w:rPr>
        <w:t xml:space="preserve"> </w:t>
      </w:r>
      <w:r w:rsidR="0059047B" w:rsidRPr="0059047B">
        <w:rPr>
          <w:rFonts w:ascii="Times New Roman" w:hAnsi="Times New Roman" w:cs="Times New Roman"/>
          <w:sz w:val="28"/>
          <w:szCs w:val="28"/>
        </w:rPr>
        <w:t>11</w:t>
      </w:r>
    </w:p>
    <w:p w:rsidR="001B17CF" w:rsidRPr="0059047B" w:rsidRDefault="001B17CF" w:rsidP="004E7C34">
      <w:pPr>
        <w:pStyle w:val="a8"/>
        <w:rPr>
          <w:rFonts w:ascii="Times New Roman" w:hAnsi="Times New Roman" w:cs="Times New Roman"/>
          <w:sz w:val="28"/>
          <w:szCs w:val="28"/>
        </w:rPr>
      </w:pPr>
      <w:r w:rsidRPr="0059047B">
        <w:rPr>
          <w:rFonts w:ascii="Times New Roman" w:hAnsi="Times New Roman" w:cs="Times New Roman"/>
          <w:sz w:val="28"/>
          <w:szCs w:val="28"/>
        </w:rPr>
        <w:t>г.о. Тейково</w:t>
      </w:r>
    </w:p>
    <w:p w:rsidR="001B17CF" w:rsidRPr="0059047B" w:rsidRDefault="001B17CF" w:rsidP="0046496D">
      <w:pPr>
        <w:pStyle w:val="a8"/>
        <w:tabs>
          <w:tab w:val="left" w:pos="6379"/>
          <w:tab w:val="left" w:pos="6521"/>
        </w:tabs>
        <w:rPr>
          <w:rFonts w:ascii="Times New Roman" w:hAnsi="Times New Roman" w:cs="Times New Roman"/>
          <w:sz w:val="28"/>
          <w:szCs w:val="28"/>
        </w:rPr>
      </w:pPr>
    </w:p>
    <w:p w:rsidR="0046496D" w:rsidRPr="0059047B" w:rsidRDefault="0046496D" w:rsidP="00A710B0">
      <w:pPr>
        <w:tabs>
          <w:tab w:val="left" w:pos="6379"/>
          <w:tab w:val="left" w:pos="6663"/>
        </w:tabs>
        <w:ind w:right="3118"/>
        <w:jc w:val="both"/>
        <w:rPr>
          <w:sz w:val="28"/>
          <w:szCs w:val="28"/>
        </w:rPr>
      </w:pPr>
      <w:r w:rsidRPr="0059047B">
        <w:rPr>
          <w:sz w:val="28"/>
          <w:szCs w:val="28"/>
        </w:rPr>
        <w:t xml:space="preserve">О работе </w:t>
      </w:r>
      <w:r w:rsidRPr="0059047B">
        <w:rPr>
          <w:rStyle w:val="a4"/>
          <w:b w:val="0"/>
          <w:sz w:val="28"/>
          <w:szCs w:val="28"/>
        </w:rPr>
        <w:t xml:space="preserve">Территориального управления социальной защиты населения по городскому округу Тейково и </w:t>
      </w:r>
      <w:proofErr w:type="spellStart"/>
      <w:r w:rsidRPr="0059047B">
        <w:rPr>
          <w:rStyle w:val="a4"/>
          <w:b w:val="0"/>
          <w:sz w:val="28"/>
          <w:szCs w:val="28"/>
        </w:rPr>
        <w:t>Тейковскому</w:t>
      </w:r>
      <w:proofErr w:type="spellEnd"/>
      <w:r w:rsidRPr="0059047B">
        <w:rPr>
          <w:rStyle w:val="a4"/>
          <w:b w:val="0"/>
          <w:sz w:val="28"/>
          <w:szCs w:val="28"/>
        </w:rPr>
        <w:t xml:space="preserve"> муниципальному району</w:t>
      </w:r>
      <w:r w:rsidR="00A710B0" w:rsidRPr="0059047B">
        <w:rPr>
          <w:rStyle w:val="a4"/>
          <w:b w:val="0"/>
          <w:sz w:val="28"/>
          <w:szCs w:val="28"/>
        </w:rPr>
        <w:t xml:space="preserve"> </w:t>
      </w:r>
      <w:r w:rsidRPr="0059047B">
        <w:rPr>
          <w:sz w:val="28"/>
          <w:szCs w:val="28"/>
        </w:rPr>
        <w:t xml:space="preserve">по предоставлению услуг социальной направленности жителям городского округа Тейково Ивановской области </w:t>
      </w:r>
      <w:r w:rsidR="00A710B0" w:rsidRPr="0059047B">
        <w:rPr>
          <w:sz w:val="28"/>
          <w:szCs w:val="28"/>
        </w:rPr>
        <w:t>в</w:t>
      </w:r>
      <w:r w:rsidRPr="0059047B">
        <w:rPr>
          <w:sz w:val="28"/>
          <w:szCs w:val="28"/>
        </w:rPr>
        <w:t xml:space="preserve"> 202</w:t>
      </w:r>
      <w:r w:rsidR="0067044A" w:rsidRPr="0059047B">
        <w:rPr>
          <w:sz w:val="28"/>
          <w:szCs w:val="28"/>
        </w:rPr>
        <w:t>4</w:t>
      </w:r>
      <w:r w:rsidRPr="0059047B">
        <w:rPr>
          <w:sz w:val="28"/>
          <w:szCs w:val="28"/>
        </w:rPr>
        <w:t xml:space="preserve"> год</w:t>
      </w:r>
      <w:r w:rsidR="00A710B0" w:rsidRPr="0059047B">
        <w:rPr>
          <w:sz w:val="28"/>
          <w:szCs w:val="28"/>
        </w:rPr>
        <w:t>у</w:t>
      </w:r>
    </w:p>
    <w:p w:rsidR="0046496D" w:rsidRPr="0059047B" w:rsidRDefault="0046496D" w:rsidP="0046496D">
      <w:pPr>
        <w:ind w:firstLine="851"/>
        <w:jc w:val="both"/>
        <w:rPr>
          <w:b/>
          <w:sz w:val="28"/>
          <w:szCs w:val="28"/>
        </w:rPr>
      </w:pPr>
    </w:p>
    <w:p w:rsidR="0063510D" w:rsidRPr="0059047B" w:rsidRDefault="001B17CF" w:rsidP="0063510D">
      <w:pPr>
        <w:ind w:firstLine="851"/>
        <w:jc w:val="both"/>
        <w:rPr>
          <w:sz w:val="28"/>
          <w:szCs w:val="28"/>
        </w:rPr>
      </w:pPr>
      <w:proofErr w:type="gramStart"/>
      <w:r w:rsidRPr="0059047B">
        <w:rPr>
          <w:sz w:val="28"/>
          <w:szCs w:val="28"/>
        </w:rPr>
        <w:t xml:space="preserve">Заслушав информацию </w:t>
      </w:r>
      <w:r w:rsidR="0046496D" w:rsidRPr="0059047B">
        <w:rPr>
          <w:sz w:val="28"/>
          <w:szCs w:val="28"/>
        </w:rPr>
        <w:t xml:space="preserve">руководителя </w:t>
      </w:r>
      <w:r w:rsidR="0046496D" w:rsidRPr="0059047B">
        <w:rPr>
          <w:rStyle w:val="a4"/>
          <w:b w:val="0"/>
          <w:sz w:val="28"/>
          <w:szCs w:val="28"/>
        </w:rPr>
        <w:t>Территориального управления социальной защиты населения по городскому округу Тейково и Тейковскому муниципальному району</w:t>
      </w:r>
      <w:r w:rsidR="0046496D" w:rsidRPr="0059047B">
        <w:rPr>
          <w:sz w:val="28"/>
          <w:szCs w:val="28"/>
        </w:rPr>
        <w:t xml:space="preserve">  М.А. Коровиной </w:t>
      </w:r>
      <w:r w:rsidRPr="0059047B">
        <w:rPr>
          <w:sz w:val="28"/>
          <w:szCs w:val="28"/>
        </w:rPr>
        <w:t>«</w:t>
      </w:r>
      <w:r w:rsidR="0046496D" w:rsidRPr="0059047B">
        <w:rPr>
          <w:sz w:val="28"/>
          <w:szCs w:val="28"/>
        </w:rPr>
        <w:t xml:space="preserve">О работе </w:t>
      </w:r>
      <w:r w:rsidR="0046496D" w:rsidRPr="0059047B">
        <w:rPr>
          <w:rStyle w:val="a4"/>
          <w:b w:val="0"/>
          <w:sz w:val="28"/>
          <w:szCs w:val="28"/>
        </w:rPr>
        <w:t>Территориального управления социальной защиты населения по городскому округу Тейково и Тейковскому муниципальному району</w:t>
      </w:r>
      <w:r w:rsidR="0046496D" w:rsidRPr="0059047B">
        <w:rPr>
          <w:sz w:val="28"/>
          <w:szCs w:val="28"/>
        </w:rPr>
        <w:t xml:space="preserve"> по предоставлению услуг социальной направленности жителям городского округа Тейково Ивановской области </w:t>
      </w:r>
      <w:r w:rsidR="00A710B0" w:rsidRPr="0059047B">
        <w:rPr>
          <w:sz w:val="28"/>
          <w:szCs w:val="28"/>
        </w:rPr>
        <w:t>в</w:t>
      </w:r>
      <w:r w:rsidR="0046496D" w:rsidRPr="0059047B">
        <w:rPr>
          <w:sz w:val="28"/>
          <w:szCs w:val="28"/>
        </w:rPr>
        <w:t xml:space="preserve"> 202</w:t>
      </w:r>
      <w:r w:rsidR="0067044A" w:rsidRPr="0059047B">
        <w:rPr>
          <w:sz w:val="28"/>
          <w:szCs w:val="28"/>
        </w:rPr>
        <w:t>4</w:t>
      </w:r>
      <w:r w:rsidR="0046496D" w:rsidRPr="0059047B">
        <w:rPr>
          <w:sz w:val="28"/>
          <w:szCs w:val="28"/>
        </w:rPr>
        <w:t xml:space="preserve"> год</w:t>
      </w:r>
      <w:r w:rsidR="00A710B0" w:rsidRPr="0059047B">
        <w:rPr>
          <w:sz w:val="28"/>
          <w:szCs w:val="28"/>
        </w:rPr>
        <w:t>у</w:t>
      </w:r>
      <w:r w:rsidRPr="0059047B">
        <w:rPr>
          <w:sz w:val="28"/>
          <w:szCs w:val="28"/>
        </w:rPr>
        <w:t xml:space="preserve">», </w:t>
      </w:r>
      <w:r w:rsidR="0063510D" w:rsidRPr="0059047B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</w:t>
      </w:r>
      <w:proofErr w:type="gramEnd"/>
      <w:r w:rsidR="0063510D" w:rsidRPr="0059047B">
        <w:rPr>
          <w:sz w:val="28"/>
          <w:szCs w:val="28"/>
        </w:rPr>
        <w:t xml:space="preserve"> в Российской Федерации», Уставом городского округа Тейково Ивановской области, -</w:t>
      </w:r>
    </w:p>
    <w:p w:rsidR="001B17CF" w:rsidRPr="0059047B" w:rsidRDefault="001B17CF" w:rsidP="004E7C34">
      <w:pPr>
        <w:jc w:val="both"/>
        <w:rPr>
          <w:sz w:val="28"/>
          <w:szCs w:val="28"/>
        </w:rPr>
      </w:pPr>
    </w:p>
    <w:p w:rsidR="001B17CF" w:rsidRPr="0059047B" w:rsidRDefault="001B17CF" w:rsidP="004E7C3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9047B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</w:t>
      </w:r>
      <w:r w:rsidR="00F20AED" w:rsidRPr="0059047B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1B17CF" w:rsidRPr="0059047B" w:rsidRDefault="001B17CF" w:rsidP="004E7C3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9047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047B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1B17CF" w:rsidRPr="0059047B" w:rsidRDefault="001B17CF" w:rsidP="004E7C3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E7C34" w:rsidRPr="0059047B" w:rsidRDefault="004E7C34" w:rsidP="004E7C34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59047B">
        <w:rPr>
          <w:sz w:val="28"/>
          <w:szCs w:val="28"/>
        </w:rPr>
        <w:t>Информацию «</w:t>
      </w:r>
      <w:r w:rsidR="00A710B0" w:rsidRPr="0059047B">
        <w:rPr>
          <w:sz w:val="28"/>
          <w:szCs w:val="28"/>
        </w:rPr>
        <w:t xml:space="preserve">О работе </w:t>
      </w:r>
      <w:r w:rsidR="00A710B0" w:rsidRPr="0059047B">
        <w:rPr>
          <w:rStyle w:val="a4"/>
          <w:b w:val="0"/>
          <w:sz w:val="28"/>
          <w:szCs w:val="28"/>
        </w:rPr>
        <w:t xml:space="preserve">Территориального управления социальной защиты населения по городскому округу Тейково и </w:t>
      </w:r>
      <w:proofErr w:type="spellStart"/>
      <w:r w:rsidR="00A710B0" w:rsidRPr="0059047B">
        <w:rPr>
          <w:rStyle w:val="a4"/>
          <w:b w:val="0"/>
          <w:sz w:val="28"/>
          <w:szCs w:val="28"/>
        </w:rPr>
        <w:t>Тейковскому</w:t>
      </w:r>
      <w:proofErr w:type="spellEnd"/>
      <w:r w:rsidR="00A710B0" w:rsidRPr="0059047B">
        <w:rPr>
          <w:rStyle w:val="a4"/>
          <w:b w:val="0"/>
          <w:sz w:val="28"/>
          <w:szCs w:val="28"/>
        </w:rPr>
        <w:t xml:space="preserve"> муниципальному району</w:t>
      </w:r>
      <w:r w:rsidR="00A710B0" w:rsidRPr="0059047B">
        <w:rPr>
          <w:sz w:val="28"/>
          <w:szCs w:val="28"/>
        </w:rPr>
        <w:t xml:space="preserve"> по предоставлению услуг социальной направленности жителям городского округа Тейково Ивановской области в 202</w:t>
      </w:r>
      <w:r w:rsidR="0067044A" w:rsidRPr="0059047B">
        <w:rPr>
          <w:sz w:val="28"/>
          <w:szCs w:val="28"/>
        </w:rPr>
        <w:t>4</w:t>
      </w:r>
      <w:r w:rsidR="00A710B0" w:rsidRPr="0059047B">
        <w:rPr>
          <w:sz w:val="28"/>
          <w:szCs w:val="28"/>
        </w:rPr>
        <w:t xml:space="preserve"> году</w:t>
      </w:r>
      <w:r w:rsidRPr="0059047B">
        <w:rPr>
          <w:sz w:val="28"/>
          <w:szCs w:val="28"/>
        </w:rPr>
        <w:t>»</w:t>
      </w:r>
      <w:r w:rsidR="00A710B0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>принять к сведению (информация прилагается).</w:t>
      </w:r>
    </w:p>
    <w:p w:rsidR="004E7C34" w:rsidRPr="0059047B" w:rsidRDefault="004E7C34" w:rsidP="004E7C34">
      <w:pPr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59047B">
        <w:rPr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4E7C34" w:rsidRPr="0059047B" w:rsidRDefault="004E7C34" w:rsidP="004E7C34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4E7C34" w:rsidRPr="0059047B" w:rsidRDefault="004E7C34" w:rsidP="004E7C34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4E7C34" w:rsidRPr="0059047B" w:rsidRDefault="004E7C34" w:rsidP="004E7C34">
      <w:pPr>
        <w:pStyle w:val="ac"/>
        <w:tabs>
          <w:tab w:val="left" w:pos="900"/>
        </w:tabs>
        <w:rPr>
          <w:b/>
          <w:i/>
          <w:sz w:val="28"/>
          <w:szCs w:val="28"/>
        </w:rPr>
      </w:pPr>
      <w:r w:rsidRPr="0059047B">
        <w:rPr>
          <w:b/>
          <w:i/>
          <w:sz w:val="28"/>
          <w:szCs w:val="28"/>
        </w:rPr>
        <w:t>Председатель городской Думы</w:t>
      </w:r>
    </w:p>
    <w:p w:rsidR="004E7C34" w:rsidRPr="0059047B" w:rsidRDefault="004E7C34" w:rsidP="004E7C34">
      <w:pPr>
        <w:tabs>
          <w:tab w:val="left" w:pos="-142"/>
          <w:tab w:val="left" w:pos="900"/>
        </w:tabs>
        <w:jc w:val="both"/>
        <w:rPr>
          <w:b/>
          <w:i/>
          <w:sz w:val="28"/>
          <w:szCs w:val="28"/>
        </w:rPr>
      </w:pPr>
      <w:r w:rsidRPr="0059047B">
        <w:rPr>
          <w:b/>
          <w:i/>
          <w:sz w:val="28"/>
          <w:szCs w:val="28"/>
        </w:rPr>
        <w:t>городского округа Тейково Ивановской области                                 Н.Н. Ко</w:t>
      </w:r>
      <w:r w:rsidR="0067044A" w:rsidRPr="0059047B">
        <w:rPr>
          <w:b/>
          <w:i/>
          <w:sz w:val="28"/>
          <w:szCs w:val="28"/>
        </w:rPr>
        <w:t>ро</w:t>
      </w:r>
      <w:r w:rsidRPr="0059047B">
        <w:rPr>
          <w:b/>
          <w:i/>
          <w:sz w:val="28"/>
          <w:szCs w:val="28"/>
        </w:rPr>
        <w:t xml:space="preserve">лева </w:t>
      </w:r>
    </w:p>
    <w:p w:rsidR="006936EF" w:rsidRPr="0059047B" w:rsidRDefault="006936EF" w:rsidP="004E7C34">
      <w:pPr>
        <w:ind w:firstLine="851"/>
        <w:jc w:val="right"/>
        <w:rPr>
          <w:sz w:val="28"/>
          <w:szCs w:val="28"/>
        </w:rPr>
      </w:pPr>
    </w:p>
    <w:p w:rsidR="00001C67" w:rsidRPr="0059047B" w:rsidRDefault="00001C67" w:rsidP="004E7C34">
      <w:pPr>
        <w:ind w:firstLine="851"/>
        <w:jc w:val="right"/>
        <w:rPr>
          <w:sz w:val="28"/>
          <w:szCs w:val="28"/>
        </w:rPr>
      </w:pPr>
    </w:p>
    <w:p w:rsidR="0059047B" w:rsidRDefault="0059047B" w:rsidP="004E7C34">
      <w:pPr>
        <w:ind w:firstLine="851"/>
        <w:jc w:val="right"/>
        <w:rPr>
          <w:sz w:val="28"/>
          <w:szCs w:val="28"/>
        </w:rPr>
      </w:pPr>
    </w:p>
    <w:p w:rsidR="004E7C34" w:rsidRPr="0059047B" w:rsidRDefault="004E7C34" w:rsidP="004E7C34">
      <w:pPr>
        <w:ind w:firstLine="851"/>
        <w:jc w:val="right"/>
        <w:rPr>
          <w:sz w:val="28"/>
          <w:szCs w:val="28"/>
        </w:rPr>
      </w:pPr>
      <w:r w:rsidRPr="0059047B">
        <w:rPr>
          <w:sz w:val="28"/>
          <w:szCs w:val="28"/>
        </w:rPr>
        <w:lastRenderedPageBreak/>
        <w:t>Приложение</w:t>
      </w:r>
    </w:p>
    <w:p w:rsidR="004E7C34" w:rsidRPr="0059047B" w:rsidRDefault="004E7C34" w:rsidP="004E7C34">
      <w:pPr>
        <w:ind w:firstLine="851"/>
        <w:jc w:val="right"/>
        <w:rPr>
          <w:sz w:val="28"/>
          <w:szCs w:val="28"/>
        </w:rPr>
      </w:pPr>
      <w:r w:rsidRPr="0059047B">
        <w:rPr>
          <w:sz w:val="28"/>
          <w:szCs w:val="28"/>
        </w:rPr>
        <w:t>к решению городской Думы</w:t>
      </w:r>
    </w:p>
    <w:p w:rsidR="004E7C34" w:rsidRPr="0059047B" w:rsidRDefault="004E7C34" w:rsidP="004E7C34">
      <w:pPr>
        <w:ind w:firstLine="851"/>
        <w:jc w:val="right"/>
        <w:rPr>
          <w:sz w:val="28"/>
          <w:szCs w:val="28"/>
        </w:rPr>
      </w:pPr>
      <w:r w:rsidRPr="0059047B">
        <w:rPr>
          <w:sz w:val="28"/>
          <w:szCs w:val="28"/>
        </w:rPr>
        <w:t xml:space="preserve">городского округа Тейково </w:t>
      </w:r>
    </w:p>
    <w:p w:rsidR="004E7C34" w:rsidRPr="0059047B" w:rsidRDefault="004E7C34" w:rsidP="004E7C34">
      <w:pPr>
        <w:ind w:firstLine="851"/>
        <w:jc w:val="right"/>
        <w:rPr>
          <w:sz w:val="28"/>
          <w:szCs w:val="28"/>
        </w:rPr>
      </w:pPr>
      <w:r w:rsidRPr="0059047B">
        <w:rPr>
          <w:sz w:val="28"/>
          <w:szCs w:val="28"/>
        </w:rPr>
        <w:t>Ивановской области</w:t>
      </w:r>
    </w:p>
    <w:p w:rsidR="004E7C34" w:rsidRPr="0059047B" w:rsidRDefault="004E7C34" w:rsidP="004E7C34">
      <w:pPr>
        <w:ind w:firstLine="851"/>
        <w:jc w:val="right"/>
        <w:rPr>
          <w:b/>
          <w:sz w:val="28"/>
          <w:szCs w:val="28"/>
        </w:rPr>
      </w:pPr>
      <w:r w:rsidRPr="0059047B">
        <w:rPr>
          <w:sz w:val="28"/>
          <w:szCs w:val="28"/>
        </w:rPr>
        <w:t>от 2</w:t>
      </w:r>
      <w:r w:rsidR="0067044A" w:rsidRPr="0059047B">
        <w:rPr>
          <w:sz w:val="28"/>
          <w:szCs w:val="28"/>
        </w:rPr>
        <w:t>4</w:t>
      </w:r>
      <w:r w:rsidRPr="0059047B">
        <w:rPr>
          <w:sz w:val="28"/>
          <w:szCs w:val="28"/>
        </w:rPr>
        <w:t>.</w:t>
      </w:r>
      <w:r w:rsidR="00A710B0" w:rsidRPr="0059047B">
        <w:rPr>
          <w:sz w:val="28"/>
          <w:szCs w:val="28"/>
        </w:rPr>
        <w:t>0</w:t>
      </w:r>
      <w:r w:rsidR="003B3140" w:rsidRPr="0059047B">
        <w:rPr>
          <w:sz w:val="28"/>
          <w:szCs w:val="28"/>
        </w:rPr>
        <w:t>1</w:t>
      </w:r>
      <w:r w:rsidRPr="0059047B">
        <w:rPr>
          <w:sz w:val="28"/>
          <w:szCs w:val="28"/>
        </w:rPr>
        <w:t>.202</w:t>
      </w:r>
      <w:r w:rsidR="0067044A" w:rsidRPr="0059047B">
        <w:rPr>
          <w:sz w:val="28"/>
          <w:szCs w:val="28"/>
        </w:rPr>
        <w:t>5</w:t>
      </w:r>
      <w:r w:rsidRPr="0059047B">
        <w:rPr>
          <w:sz w:val="28"/>
          <w:szCs w:val="28"/>
        </w:rPr>
        <w:t xml:space="preserve"> № </w:t>
      </w:r>
      <w:r w:rsidR="0059047B">
        <w:rPr>
          <w:sz w:val="28"/>
          <w:szCs w:val="28"/>
        </w:rPr>
        <w:t>11</w:t>
      </w:r>
    </w:p>
    <w:p w:rsidR="004E7C34" w:rsidRPr="0059047B" w:rsidRDefault="004E7C34" w:rsidP="004E7C34">
      <w:pPr>
        <w:jc w:val="center"/>
        <w:rPr>
          <w:b/>
          <w:sz w:val="28"/>
          <w:szCs w:val="28"/>
        </w:rPr>
      </w:pPr>
    </w:p>
    <w:p w:rsidR="004E7C34" w:rsidRPr="0059047B" w:rsidRDefault="004E7C34" w:rsidP="004E7C34">
      <w:pPr>
        <w:spacing w:line="276" w:lineRule="auto"/>
        <w:jc w:val="center"/>
        <w:rPr>
          <w:b/>
          <w:sz w:val="28"/>
          <w:szCs w:val="28"/>
        </w:rPr>
      </w:pPr>
      <w:r w:rsidRPr="0059047B">
        <w:rPr>
          <w:b/>
          <w:sz w:val="28"/>
          <w:szCs w:val="28"/>
        </w:rPr>
        <w:t xml:space="preserve">Информация </w:t>
      </w:r>
    </w:p>
    <w:p w:rsidR="0067393C" w:rsidRPr="0059047B" w:rsidRDefault="00263B17" w:rsidP="007A36A2">
      <w:pPr>
        <w:jc w:val="center"/>
        <w:rPr>
          <w:sz w:val="28"/>
          <w:szCs w:val="28"/>
        </w:rPr>
      </w:pPr>
      <w:r w:rsidRPr="0059047B">
        <w:rPr>
          <w:b/>
          <w:sz w:val="28"/>
          <w:szCs w:val="28"/>
        </w:rPr>
        <w:t>«</w:t>
      </w:r>
      <w:r w:rsidR="00A710B0" w:rsidRPr="0059047B">
        <w:rPr>
          <w:b/>
          <w:sz w:val="28"/>
          <w:szCs w:val="28"/>
        </w:rPr>
        <w:t>О работе</w:t>
      </w:r>
      <w:r w:rsidR="00A710B0" w:rsidRPr="0059047B">
        <w:rPr>
          <w:sz w:val="28"/>
          <w:szCs w:val="28"/>
        </w:rPr>
        <w:t xml:space="preserve"> </w:t>
      </w:r>
      <w:r w:rsidR="00A710B0" w:rsidRPr="0059047B">
        <w:rPr>
          <w:rStyle w:val="a4"/>
          <w:sz w:val="28"/>
          <w:szCs w:val="28"/>
        </w:rPr>
        <w:t xml:space="preserve">Территориального управления социальной защиты населения по городскому округу Тейково и </w:t>
      </w:r>
      <w:proofErr w:type="spellStart"/>
      <w:r w:rsidR="00A710B0" w:rsidRPr="0059047B">
        <w:rPr>
          <w:rStyle w:val="a4"/>
          <w:sz w:val="28"/>
          <w:szCs w:val="28"/>
        </w:rPr>
        <w:t>Тейковскому</w:t>
      </w:r>
      <w:proofErr w:type="spellEnd"/>
      <w:r w:rsidR="00A710B0" w:rsidRPr="0059047B">
        <w:rPr>
          <w:rStyle w:val="a4"/>
          <w:sz w:val="28"/>
          <w:szCs w:val="28"/>
        </w:rPr>
        <w:t xml:space="preserve"> муниципальному району</w:t>
      </w:r>
      <w:r w:rsidR="00A710B0" w:rsidRPr="0059047B">
        <w:rPr>
          <w:sz w:val="28"/>
          <w:szCs w:val="28"/>
        </w:rPr>
        <w:t xml:space="preserve"> </w:t>
      </w:r>
      <w:r w:rsidR="00A710B0" w:rsidRPr="0059047B">
        <w:rPr>
          <w:b/>
          <w:sz w:val="28"/>
          <w:szCs w:val="28"/>
        </w:rPr>
        <w:t>по предоставлению услуг социальной направленности жителям городского округа Тейково Ивановской области в 202</w:t>
      </w:r>
      <w:r w:rsidR="0067044A" w:rsidRPr="0059047B">
        <w:rPr>
          <w:b/>
          <w:sz w:val="28"/>
          <w:szCs w:val="28"/>
        </w:rPr>
        <w:t>4</w:t>
      </w:r>
      <w:r w:rsidR="00A710B0" w:rsidRPr="0059047B">
        <w:rPr>
          <w:b/>
          <w:sz w:val="28"/>
          <w:szCs w:val="28"/>
        </w:rPr>
        <w:t xml:space="preserve"> году</w:t>
      </w:r>
      <w:r w:rsidRPr="0059047B">
        <w:rPr>
          <w:b/>
          <w:sz w:val="28"/>
          <w:szCs w:val="28"/>
        </w:rPr>
        <w:t>»</w:t>
      </w:r>
    </w:p>
    <w:p w:rsidR="0067393C" w:rsidRPr="0059047B" w:rsidRDefault="0067393C" w:rsidP="006739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B0976" w:rsidRPr="0059047B" w:rsidRDefault="009B0976" w:rsidP="009B0976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47B">
        <w:rPr>
          <w:rFonts w:ascii="Times New Roman" w:hAnsi="Times New Roman" w:cs="Times New Roman"/>
          <w:sz w:val="28"/>
          <w:szCs w:val="28"/>
        </w:rPr>
        <w:t xml:space="preserve">Территориальное управление социальной защиты по г.о. Тейково и </w:t>
      </w:r>
      <w:proofErr w:type="spellStart"/>
      <w:r w:rsidRPr="0059047B">
        <w:rPr>
          <w:rFonts w:ascii="Times New Roman" w:hAnsi="Times New Roman" w:cs="Times New Roman"/>
          <w:sz w:val="28"/>
          <w:szCs w:val="28"/>
        </w:rPr>
        <w:t>Тейковскому</w:t>
      </w:r>
      <w:proofErr w:type="spellEnd"/>
      <w:r w:rsidRPr="0059047B">
        <w:rPr>
          <w:rFonts w:ascii="Times New Roman" w:hAnsi="Times New Roman" w:cs="Times New Roman"/>
          <w:sz w:val="28"/>
          <w:szCs w:val="28"/>
        </w:rPr>
        <w:t xml:space="preserve"> муниципальному району (далее - управление) сообщает, что в соответствии с положением ТУСЗН является территориальным органом Департамента социальной защиты населения Ивановской области, осуществляющим на территории г.о</w:t>
      </w:r>
      <w:proofErr w:type="gramStart"/>
      <w:r w:rsidRPr="0059047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9047B">
        <w:rPr>
          <w:rFonts w:ascii="Times New Roman" w:hAnsi="Times New Roman" w:cs="Times New Roman"/>
          <w:sz w:val="28"/>
          <w:szCs w:val="28"/>
        </w:rPr>
        <w:t xml:space="preserve">ейково и </w:t>
      </w:r>
      <w:proofErr w:type="spellStart"/>
      <w:r w:rsidRPr="0059047B">
        <w:rPr>
          <w:rFonts w:ascii="Times New Roman" w:hAnsi="Times New Roman" w:cs="Times New Roman"/>
          <w:sz w:val="28"/>
          <w:szCs w:val="28"/>
        </w:rPr>
        <w:t>Тейковского</w:t>
      </w:r>
      <w:proofErr w:type="spellEnd"/>
      <w:r w:rsidRPr="0059047B">
        <w:rPr>
          <w:rFonts w:ascii="Times New Roman" w:hAnsi="Times New Roman" w:cs="Times New Roman"/>
          <w:sz w:val="28"/>
          <w:szCs w:val="28"/>
        </w:rPr>
        <w:t xml:space="preserve"> муниципального района исполнительно-распорядительную деятельность в сфере социальной защиты населения и опеки и попечительства.  </w:t>
      </w:r>
    </w:p>
    <w:p w:rsidR="009B0976" w:rsidRPr="0059047B" w:rsidRDefault="009B0976" w:rsidP="009B0976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47B">
        <w:rPr>
          <w:rFonts w:ascii="Times New Roman" w:hAnsi="Times New Roman" w:cs="Times New Roman"/>
          <w:sz w:val="28"/>
          <w:szCs w:val="28"/>
        </w:rPr>
        <w:t>Государственная поддержка предполагает спектр предоставления различных видов услуг: выплаты пособий и компенсаций населению, предоставления санаторно-курортного лечения детям, определения статуса и выдачи льготных удостоверений, оказание адресной материальной помощи, назначение субсидий на оплату жилого помещения и коммунальных услуг.</w:t>
      </w:r>
    </w:p>
    <w:p w:rsidR="009B0976" w:rsidRPr="0059047B" w:rsidRDefault="009B0976" w:rsidP="009B0976">
      <w:pPr>
        <w:pStyle w:val="ae"/>
        <w:ind w:firstLine="851"/>
        <w:jc w:val="both"/>
        <w:rPr>
          <w:sz w:val="28"/>
          <w:szCs w:val="28"/>
        </w:rPr>
      </w:pPr>
      <w:r w:rsidRPr="0059047B">
        <w:rPr>
          <w:sz w:val="28"/>
          <w:szCs w:val="28"/>
        </w:rPr>
        <w:tab/>
        <w:t xml:space="preserve">  Меры социальной поддержки, выплаты предоставляются в зависимости от принадлежности к льготной категории или среднедушевого дохода семьи, что усиливает соблюдение принципа </w:t>
      </w:r>
      <w:proofErr w:type="spellStart"/>
      <w:r w:rsidRPr="0059047B">
        <w:rPr>
          <w:sz w:val="28"/>
          <w:szCs w:val="28"/>
        </w:rPr>
        <w:t>адресности</w:t>
      </w:r>
      <w:proofErr w:type="spellEnd"/>
      <w:r w:rsidRPr="0059047B">
        <w:rPr>
          <w:sz w:val="28"/>
          <w:szCs w:val="28"/>
        </w:rPr>
        <w:t xml:space="preserve"> и нуждаемости.  Спектр категорий </w:t>
      </w:r>
      <w:proofErr w:type="spellStart"/>
      <w:r w:rsidRPr="0059047B">
        <w:rPr>
          <w:sz w:val="28"/>
          <w:szCs w:val="28"/>
        </w:rPr>
        <w:t>льготополучателей</w:t>
      </w:r>
      <w:proofErr w:type="spellEnd"/>
      <w:r w:rsidRPr="0059047B">
        <w:rPr>
          <w:sz w:val="28"/>
          <w:szCs w:val="28"/>
        </w:rPr>
        <w:t xml:space="preserve"> широк, это и малообеспеченные, многодетные семьи, одиноко проживающие граждане, граждане льготных категорий: Ветераны Труда, Ветераны труда Ивановской области, Труженики тыла, реабилитированные, Почетные   Доноры, участники ликвидации на ЧАЭС и граждане, пострадавшие вследствие этой катастрофы, семьи с детьми различных категорий (одинокие родители, инвалиды, многодетные, малообеспеченные, участники боевых действий и др.). </w:t>
      </w:r>
    </w:p>
    <w:p w:rsidR="009B0976" w:rsidRPr="0059047B" w:rsidRDefault="009B0976" w:rsidP="009B0976">
      <w:pPr>
        <w:pStyle w:val="psectio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9047B">
        <w:rPr>
          <w:sz w:val="28"/>
          <w:szCs w:val="28"/>
        </w:rPr>
        <w:t>Система социальных выплат управления включает в себя различные пособия, выплаты, компенсации, субсидии, предоставляемые в соответствии с действующим законодательством, нормативно-правовыми актами. В регистры получателей мер социальной поддержки управления на 31.12.2024 включены – 8710 чел.                          (один гражданин может являться получателем сразу нескольких видов услуг). Каждая денежная выплата предоставляется по утвержденному порядку, условиям предоставления. В соответствии с требованиями времени система соц</w:t>
      </w:r>
      <w:proofErr w:type="gramStart"/>
      <w:r w:rsidRPr="0059047B">
        <w:rPr>
          <w:sz w:val="28"/>
          <w:szCs w:val="28"/>
        </w:rPr>
        <w:t>.з</w:t>
      </w:r>
      <w:proofErr w:type="gramEnd"/>
      <w:r w:rsidRPr="0059047B">
        <w:rPr>
          <w:sz w:val="28"/>
          <w:szCs w:val="28"/>
        </w:rPr>
        <w:t xml:space="preserve">ащиты совершенствуется с учетом изменения норм законодательства и применения критерия </w:t>
      </w:r>
      <w:proofErr w:type="spellStart"/>
      <w:r w:rsidRPr="0059047B">
        <w:rPr>
          <w:sz w:val="28"/>
          <w:szCs w:val="28"/>
        </w:rPr>
        <w:t>адресности</w:t>
      </w:r>
      <w:proofErr w:type="spellEnd"/>
      <w:r w:rsidRPr="0059047B">
        <w:rPr>
          <w:sz w:val="28"/>
          <w:szCs w:val="28"/>
        </w:rPr>
        <w:t xml:space="preserve"> и нуждаемости населения. Все шире внедряются новые технологии, меняются порядки предоставления пособий. </w:t>
      </w:r>
    </w:p>
    <w:p w:rsidR="009B0976" w:rsidRPr="0059047B" w:rsidRDefault="009B0976" w:rsidP="009B0976">
      <w:pPr>
        <w:pStyle w:val="psectio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9047B">
        <w:rPr>
          <w:rFonts w:eastAsia="Calibri"/>
          <w:sz w:val="28"/>
          <w:szCs w:val="28"/>
        </w:rPr>
        <w:t xml:space="preserve">Основой устойчивого социально-экономического развития является семья и 2024 год был объявлен Годом Семьи. </w:t>
      </w:r>
      <w:r w:rsidRPr="0059047B">
        <w:rPr>
          <w:sz w:val="28"/>
          <w:szCs w:val="28"/>
        </w:rPr>
        <w:t xml:space="preserve">В целях улучшения демографической </w:t>
      </w:r>
      <w:r w:rsidRPr="0059047B">
        <w:rPr>
          <w:sz w:val="28"/>
          <w:szCs w:val="28"/>
        </w:rPr>
        <w:lastRenderedPageBreak/>
        <w:t>ситуации в рамках национального проекта «Демография» управление осуществляет реализацию регионального проекта «Финансовая поддержка семей при рождении детей», предоставляя семьям с детьми социальные выплаты. Основные мероприятия проекта направлены на повышение благосостояния семей с детьми.</w:t>
      </w:r>
      <w:r w:rsidRPr="0059047B">
        <w:rPr>
          <w:bCs/>
          <w:sz w:val="28"/>
          <w:szCs w:val="28"/>
          <w:bdr w:val="none" w:sz="0" w:space="0" w:color="auto" w:frame="1"/>
        </w:rPr>
        <w:t xml:space="preserve">                                          В течени</w:t>
      </w:r>
      <w:proofErr w:type="gramStart"/>
      <w:r w:rsidRPr="0059047B">
        <w:rPr>
          <w:bCs/>
          <w:sz w:val="28"/>
          <w:szCs w:val="28"/>
          <w:bdr w:val="none" w:sz="0" w:space="0" w:color="auto" w:frame="1"/>
        </w:rPr>
        <w:t>и</w:t>
      </w:r>
      <w:proofErr w:type="gramEnd"/>
      <w:r w:rsidRPr="0059047B">
        <w:rPr>
          <w:bCs/>
          <w:sz w:val="28"/>
          <w:szCs w:val="28"/>
          <w:bdr w:val="none" w:sz="0" w:space="0" w:color="auto" w:frame="1"/>
        </w:rPr>
        <w:t xml:space="preserve"> 2024 г.</w:t>
      </w:r>
      <w:r w:rsidRPr="0059047B">
        <w:rPr>
          <w:sz w:val="28"/>
          <w:szCs w:val="28"/>
        </w:rPr>
        <w:t> </w:t>
      </w:r>
      <w:r w:rsidRPr="0059047B">
        <w:rPr>
          <w:bCs/>
          <w:sz w:val="28"/>
          <w:szCs w:val="28"/>
          <w:bdr w:val="none" w:sz="0" w:space="0" w:color="auto" w:frame="1"/>
        </w:rPr>
        <w:t>поддержку в виде выплат 567 малообеспеченных семей получали пособие на 793 детей. 1семья </w:t>
      </w:r>
      <w:r w:rsidRPr="0059047B">
        <w:rPr>
          <w:sz w:val="28"/>
          <w:szCs w:val="28"/>
        </w:rPr>
        <w:t>получила региональный</w:t>
      </w:r>
      <w:r w:rsidRPr="0059047B">
        <w:rPr>
          <w:bCs/>
          <w:sz w:val="28"/>
          <w:szCs w:val="28"/>
          <w:bdr w:val="none" w:sz="0" w:space="0" w:color="auto" w:frame="1"/>
        </w:rPr>
        <w:t xml:space="preserve"> студенческий (материнский) капитал в размере</w:t>
      </w:r>
      <w:r w:rsidRPr="0059047B">
        <w:rPr>
          <w:sz w:val="28"/>
          <w:szCs w:val="28"/>
        </w:rPr>
        <w:t xml:space="preserve"> 172 323,45 руб. </w:t>
      </w:r>
      <w:r w:rsidRPr="0059047B">
        <w:rPr>
          <w:bCs/>
          <w:sz w:val="28"/>
          <w:szCs w:val="28"/>
          <w:bdr w:val="none" w:sz="0" w:space="0" w:color="auto" w:frame="1"/>
        </w:rPr>
        <w:t>3 семьи</w:t>
      </w:r>
      <w:r w:rsidRPr="0059047B">
        <w:rPr>
          <w:sz w:val="28"/>
          <w:szCs w:val="28"/>
        </w:rPr>
        <w:t xml:space="preserve"> получили </w:t>
      </w:r>
      <w:r w:rsidRPr="0059047B">
        <w:rPr>
          <w:bCs/>
          <w:sz w:val="28"/>
          <w:szCs w:val="28"/>
          <w:bdr w:val="none" w:sz="0" w:space="0" w:color="auto" w:frame="1"/>
        </w:rPr>
        <w:t xml:space="preserve">единовременную выплату на улучшение жилищных условий в размере </w:t>
      </w:r>
      <w:r w:rsidRPr="0059047B">
        <w:rPr>
          <w:sz w:val="28"/>
          <w:szCs w:val="28"/>
        </w:rPr>
        <w:t>142 338,11 руб. (право имеет мать, родившая начиная с 01.07.2017 первого ребенка по день достижения ею возраста 24 года и второго ребенка – в течение 3-х лет с момента рождения первого ребенка).</w:t>
      </w:r>
    </w:p>
    <w:p w:rsidR="009B0976" w:rsidRPr="0059047B" w:rsidRDefault="009B0976" w:rsidP="009B0976">
      <w:pPr>
        <w:pStyle w:val="psectio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9047B">
        <w:rPr>
          <w:sz w:val="28"/>
          <w:szCs w:val="28"/>
        </w:rPr>
        <w:t>Продолжалась выдача справок на обеспечение полноценным питанием детей в возрасте до 3-х лет, на компенсационную выплату родительской платы за ДОО, производилось предоставление Регионального материнского капитала в Ивановской области при рождении (усыновлении) 3-го или последующего ребенка в Ивановской области. Размер выплаты - 52,650 тыс</w:t>
      </w:r>
      <w:proofErr w:type="gramStart"/>
      <w:r w:rsidRPr="0059047B">
        <w:rPr>
          <w:sz w:val="28"/>
          <w:szCs w:val="28"/>
        </w:rPr>
        <w:t>.р</w:t>
      </w:r>
      <w:proofErr w:type="gramEnd"/>
      <w:r w:rsidRPr="0059047B">
        <w:rPr>
          <w:sz w:val="28"/>
          <w:szCs w:val="28"/>
        </w:rPr>
        <w:t xml:space="preserve">уб. </w:t>
      </w:r>
      <w:r w:rsidRPr="0059047B">
        <w:rPr>
          <w:sz w:val="28"/>
          <w:szCs w:val="28"/>
          <w:shd w:val="clear" w:color="auto" w:fill="FFFFFF"/>
        </w:rPr>
        <w:t xml:space="preserve">Получателями стали 75 семей - граждане РФ, не менее одного года проживающие на территории Ивановской области, при рождении (усыновлении) 3-го или последующего ребенка, начиная с 01.09.2023.                            За получением этого капитала можно обратиться один раз в течение 3-х лет со дня рождения или 3-х лет </w:t>
      </w:r>
      <w:proofErr w:type="gramStart"/>
      <w:r w:rsidRPr="0059047B">
        <w:rPr>
          <w:sz w:val="28"/>
          <w:szCs w:val="28"/>
          <w:shd w:val="clear" w:color="auto" w:fill="FFFFFF"/>
        </w:rPr>
        <w:t>с даты вступления</w:t>
      </w:r>
      <w:proofErr w:type="gramEnd"/>
      <w:r w:rsidRPr="0059047B">
        <w:rPr>
          <w:sz w:val="28"/>
          <w:szCs w:val="28"/>
          <w:shd w:val="clear" w:color="auto" w:fill="FFFFFF"/>
        </w:rPr>
        <w:t xml:space="preserve"> в силу решения суда об усыновлении ребенка.</w:t>
      </w:r>
    </w:p>
    <w:p w:rsidR="009B0976" w:rsidRPr="0059047B" w:rsidRDefault="009B0976" w:rsidP="009B0976">
      <w:pPr>
        <w:ind w:firstLine="851"/>
        <w:jc w:val="both"/>
        <w:rPr>
          <w:sz w:val="28"/>
          <w:szCs w:val="28"/>
          <w:shd w:val="clear" w:color="auto" w:fill="FFFFFF"/>
        </w:rPr>
      </w:pPr>
      <w:r w:rsidRPr="0059047B">
        <w:rPr>
          <w:sz w:val="28"/>
          <w:szCs w:val="28"/>
          <w:shd w:val="clear" w:color="auto" w:fill="FFFFFF"/>
        </w:rPr>
        <w:t xml:space="preserve"> Новым в 2024 году было введение с</w:t>
      </w:r>
      <w:r w:rsidRPr="0059047B">
        <w:rPr>
          <w:sz w:val="28"/>
          <w:szCs w:val="28"/>
        </w:rPr>
        <w:t xml:space="preserve"> апреля 2024 года новой региональной меры поддержки - региональный студенческий (материнский) капитал в размере                   1 млн</w:t>
      </w:r>
      <w:proofErr w:type="gramStart"/>
      <w:r w:rsidRPr="0059047B">
        <w:rPr>
          <w:sz w:val="28"/>
          <w:szCs w:val="28"/>
        </w:rPr>
        <w:t>.р</w:t>
      </w:r>
      <w:proofErr w:type="gramEnd"/>
      <w:r w:rsidRPr="0059047B">
        <w:rPr>
          <w:sz w:val="28"/>
          <w:szCs w:val="28"/>
        </w:rPr>
        <w:t xml:space="preserve">уб. </w:t>
      </w:r>
      <w:r w:rsidRPr="0059047B">
        <w:rPr>
          <w:sz w:val="28"/>
          <w:szCs w:val="28"/>
          <w:bdr w:val="none" w:sz="0" w:space="0" w:color="auto" w:frame="1"/>
          <w:shd w:val="clear" w:color="auto" w:fill="FFFFFF"/>
        </w:rPr>
        <w:t xml:space="preserve">Воспользоваться этой  мерой поддержки возможно, если оба родителя (или единственный родитель) впервые обучаются </w:t>
      </w:r>
      <w:proofErr w:type="spellStart"/>
      <w:r w:rsidRPr="0059047B">
        <w:rPr>
          <w:sz w:val="28"/>
          <w:szCs w:val="28"/>
          <w:bdr w:val="none" w:sz="0" w:space="0" w:color="auto" w:frame="1"/>
          <w:shd w:val="clear" w:color="auto" w:fill="FFFFFF"/>
        </w:rPr>
        <w:t>очно</w:t>
      </w:r>
      <w:proofErr w:type="spellEnd"/>
      <w:r w:rsidRPr="0059047B">
        <w:rPr>
          <w:sz w:val="28"/>
          <w:szCs w:val="28"/>
          <w:bdr w:val="none" w:sz="0" w:space="0" w:color="auto" w:frame="1"/>
          <w:shd w:val="clear" w:color="auto" w:fill="FFFFFF"/>
        </w:rPr>
        <w:t xml:space="preserve"> в вузе или колледже, а маме на момент появления малыша еще не исполнилось 24 года. Доходы семьи не</w:t>
      </w:r>
      <w:r w:rsidR="0059047B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9047B">
        <w:rPr>
          <w:sz w:val="28"/>
          <w:szCs w:val="28"/>
          <w:bdr w:val="none" w:sz="0" w:space="0" w:color="auto" w:frame="1"/>
          <w:shd w:val="clear" w:color="auto" w:fill="FFFFFF"/>
        </w:rPr>
        <w:t>учитываются. Обязательное условие – место жительства ребенка, а также хотя бы одного из родителей должно находиться в Ивановской области. Направить средства капитала можно на улучшение жилищных условий, образование ребенка или ежемесячную выплату маме до достижения малышом трех лет. Выплата предоставляется дополнительно к федеральному материнскому капиталу.</w:t>
      </w:r>
    </w:p>
    <w:p w:rsidR="009B0976" w:rsidRPr="0059047B" w:rsidRDefault="009B0976" w:rsidP="009B097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9047B">
        <w:rPr>
          <w:sz w:val="28"/>
          <w:szCs w:val="28"/>
        </w:rPr>
        <w:t>Малообеспеченным семьям предоставляется помощь в натуральном виде, денежной выплаты реабилитированным и семьям, пострадавшим после пожара.                    81 студент из малообеспеченных семей получили справки на соц. стипендию.                     ГСП в виде 230 продуктовых наборов (в 2023</w:t>
      </w:r>
      <w:r w:rsidR="00F10E09" w:rsidRPr="0059047B">
        <w:rPr>
          <w:sz w:val="28"/>
          <w:szCs w:val="28"/>
        </w:rPr>
        <w:t xml:space="preserve"> г.</w:t>
      </w:r>
      <w:r w:rsidRPr="0059047B">
        <w:rPr>
          <w:sz w:val="28"/>
          <w:szCs w:val="28"/>
        </w:rPr>
        <w:t xml:space="preserve"> - 165 наборов) получили малообеспеченные семьи. На основании социального контракта помощь предоставлена  33 семьям города: по поиску работы – 15 чел., 13 них уже трудоустроены, ИП и </w:t>
      </w:r>
      <w:proofErr w:type="spellStart"/>
      <w:r w:rsidRPr="0059047B">
        <w:rPr>
          <w:sz w:val="28"/>
          <w:szCs w:val="28"/>
        </w:rPr>
        <w:t>самозанятые</w:t>
      </w:r>
      <w:proofErr w:type="spellEnd"/>
      <w:r w:rsidRPr="0059047B">
        <w:rPr>
          <w:sz w:val="28"/>
          <w:szCs w:val="28"/>
        </w:rPr>
        <w:t xml:space="preserve"> – 10 чел., преодолении трудной жизненной ситуации – 8 семей.</w:t>
      </w:r>
    </w:p>
    <w:p w:rsidR="009B0976" w:rsidRPr="0059047B" w:rsidRDefault="009B0976" w:rsidP="009B097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9047B">
        <w:rPr>
          <w:sz w:val="28"/>
          <w:szCs w:val="28"/>
        </w:rPr>
        <w:t>Малообеспеченные семьи, одиноко-проживающие граждане, имеют право на получение субсидии на оплату жилого помещения и коммунальных услуг. Получателями субсидии в течени</w:t>
      </w:r>
      <w:proofErr w:type="gramStart"/>
      <w:r w:rsidRPr="0059047B">
        <w:rPr>
          <w:sz w:val="28"/>
          <w:szCs w:val="28"/>
        </w:rPr>
        <w:t>и</w:t>
      </w:r>
      <w:proofErr w:type="gramEnd"/>
      <w:r w:rsidRPr="0059047B">
        <w:rPr>
          <w:sz w:val="28"/>
          <w:szCs w:val="28"/>
        </w:rPr>
        <w:t xml:space="preserve"> года значились 602 жителя города.</w:t>
      </w:r>
    </w:p>
    <w:p w:rsidR="009B0976" w:rsidRPr="0059047B" w:rsidRDefault="009B0976" w:rsidP="009B0976">
      <w:pPr>
        <w:pStyle w:val="ae"/>
        <w:ind w:firstLine="851"/>
        <w:jc w:val="both"/>
        <w:rPr>
          <w:sz w:val="28"/>
          <w:szCs w:val="28"/>
        </w:rPr>
      </w:pPr>
      <w:r w:rsidRPr="0059047B">
        <w:rPr>
          <w:sz w:val="28"/>
          <w:szCs w:val="28"/>
        </w:rPr>
        <w:tab/>
        <w:t xml:space="preserve">Граждане, нуждающиеся в социальном обслуживании, которые остались без помощи близких помещаются в </w:t>
      </w:r>
      <w:proofErr w:type="spellStart"/>
      <w:r w:rsidRPr="0059047B">
        <w:rPr>
          <w:sz w:val="28"/>
          <w:szCs w:val="28"/>
        </w:rPr>
        <w:t>гос</w:t>
      </w:r>
      <w:proofErr w:type="gramStart"/>
      <w:r w:rsidRPr="0059047B">
        <w:rPr>
          <w:sz w:val="28"/>
          <w:szCs w:val="28"/>
        </w:rPr>
        <w:t>.у</w:t>
      </w:r>
      <w:proofErr w:type="gramEnd"/>
      <w:r w:rsidRPr="0059047B">
        <w:rPr>
          <w:sz w:val="28"/>
          <w:szCs w:val="28"/>
        </w:rPr>
        <w:t>чреждения</w:t>
      </w:r>
      <w:proofErr w:type="spellEnd"/>
      <w:r w:rsidRPr="0059047B">
        <w:rPr>
          <w:sz w:val="28"/>
          <w:szCs w:val="28"/>
        </w:rPr>
        <w:t xml:space="preserve">, где им обеспечиваются   безопасные условия проживания и предоставляются социально-бытовые, социально-медицинские, психологические услуги, медицинский уход, организуется досуг.                   </w:t>
      </w:r>
      <w:proofErr w:type="gramStart"/>
      <w:r w:rsidRPr="0059047B">
        <w:rPr>
          <w:sz w:val="28"/>
          <w:szCs w:val="28"/>
        </w:rPr>
        <w:lastRenderedPageBreak/>
        <w:t xml:space="preserve">За 2024 </w:t>
      </w:r>
      <w:r w:rsidR="00F10E09" w:rsidRPr="0059047B">
        <w:rPr>
          <w:sz w:val="28"/>
          <w:szCs w:val="28"/>
        </w:rPr>
        <w:t xml:space="preserve">год признаны нуждающимися в социальном </w:t>
      </w:r>
      <w:r w:rsidRPr="0059047B">
        <w:rPr>
          <w:sz w:val="28"/>
          <w:szCs w:val="28"/>
        </w:rPr>
        <w:t xml:space="preserve">обслуживании 36 чел.: </w:t>
      </w:r>
      <w:r w:rsidR="00F10E09" w:rsidRPr="0059047B">
        <w:rPr>
          <w:sz w:val="28"/>
          <w:szCs w:val="28"/>
        </w:rPr>
        <w:t xml:space="preserve">                                 </w:t>
      </w:r>
      <w:r w:rsidRPr="0059047B">
        <w:rPr>
          <w:sz w:val="28"/>
          <w:szCs w:val="28"/>
        </w:rPr>
        <w:t xml:space="preserve">17 чел. направлены в психоневрологические интернаты, 14 чел. - в </w:t>
      </w:r>
      <w:r w:rsidR="007A013C" w:rsidRPr="0059047B">
        <w:rPr>
          <w:sz w:val="28"/>
          <w:szCs w:val="28"/>
        </w:rPr>
        <w:t>Д</w:t>
      </w:r>
      <w:r w:rsidRPr="0059047B">
        <w:rPr>
          <w:sz w:val="28"/>
          <w:szCs w:val="28"/>
        </w:rPr>
        <w:t>ома-интернаты и 5 чел. - в отделение временного проживания.</w:t>
      </w:r>
      <w:proofErr w:type="gramEnd"/>
      <w:r w:rsidRPr="0059047B">
        <w:rPr>
          <w:sz w:val="28"/>
          <w:szCs w:val="28"/>
        </w:rPr>
        <w:t xml:space="preserve"> С учетом изменения законодательства создана и</w:t>
      </w:r>
      <w:r w:rsidR="007A013C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>с сентября 2024 года работает межведомственная комиссия по рассмотрению вопросов о приёме в стационарную организацию социального обслуживания, предназначенную для лиц, страдающих психическими расстройствами, временном выбытии, переводе и выписки из нее.  Заявления о направлении в Дом-интернат рассматриваются с</w:t>
      </w:r>
      <w:r w:rsidR="007A013C" w:rsidRPr="0059047B">
        <w:rPr>
          <w:sz w:val="28"/>
          <w:szCs w:val="28"/>
        </w:rPr>
        <w:t xml:space="preserve"> участием врача-</w:t>
      </w:r>
      <w:r w:rsidRPr="0059047B">
        <w:rPr>
          <w:sz w:val="28"/>
          <w:szCs w:val="28"/>
        </w:rPr>
        <w:t>психиатра, представителя общественной организации инвалидов.</w:t>
      </w:r>
    </w:p>
    <w:p w:rsidR="009B0976" w:rsidRPr="0059047B" w:rsidRDefault="009B0976" w:rsidP="009B0976">
      <w:pPr>
        <w:pStyle w:val="ae"/>
        <w:ind w:firstLine="851"/>
        <w:jc w:val="both"/>
        <w:rPr>
          <w:sz w:val="28"/>
          <w:szCs w:val="28"/>
        </w:rPr>
      </w:pPr>
      <w:r w:rsidRPr="0059047B">
        <w:rPr>
          <w:sz w:val="28"/>
          <w:szCs w:val="28"/>
          <w:shd w:val="clear" w:color="auto" w:fill="FFFFFF"/>
        </w:rPr>
        <w:t>Согласно действующему законодательству жителям Ивановской области предоставлялась новая мера социальной поддержки - субсидия на покупку и установку газоиспользующего оборудования</w:t>
      </w:r>
      <w:r w:rsidR="007A013C" w:rsidRPr="0059047B">
        <w:rPr>
          <w:sz w:val="28"/>
          <w:szCs w:val="28"/>
          <w:shd w:val="clear" w:color="auto" w:fill="FFFFFF"/>
        </w:rPr>
        <w:t>,</w:t>
      </w:r>
      <w:r w:rsidRPr="0059047B">
        <w:rPr>
          <w:sz w:val="28"/>
          <w:szCs w:val="28"/>
          <w:shd w:val="clear" w:color="auto" w:fill="FFFFFF"/>
        </w:rPr>
        <w:t xml:space="preserve"> и проведение работ внутри границ земельных участков</w:t>
      </w:r>
      <w:r w:rsidR="007A013C" w:rsidRPr="0059047B">
        <w:rPr>
          <w:sz w:val="28"/>
          <w:szCs w:val="28"/>
          <w:shd w:val="clear" w:color="auto" w:fill="FFFFFF"/>
        </w:rPr>
        <w:t>.</w:t>
      </w:r>
      <w:r w:rsidRPr="0059047B">
        <w:rPr>
          <w:sz w:val="28"/>
          <w:szCs w:val="28"/>
          <w:shd w:val="clear" w:color="auto" w:fill="FFFFFF"/>
        </w:rPr>
        <w:t xml:space="preserve"> В 2024</w:t>
      </w:r>
      <w:r w:rsidR="007A013C" w:rsidRPr="0059047B">
        <w:rPr>
          <w:sz w:val="28"/>
          <w:szCs w:val="28"/>
          <w:shd w:val="clear" w:color="auto" w:fill="FFFFFF"/>
        </w:rPr>
        <w:t xml:space="preserve"> </w:t>
      </w:r>
      <w:r w:rsidRPr="0059047B">
        <w:rPr>
          <w:sz w:val="28"/>
          <w:szCs w:val="28"/>
          <w:shd w:val="clear" w:color="auto" w:fill="FFFFFF"/>
        </w:rPr>
        <w:t>году в рамках реализации мероприятий по осуществлению</w:t>
      </w:r>
      <w:r w:rsidR="007A013C" w:rsidRPr="0059047B">
        <w:rPr>
          <w:sz w:val="28"/>
          <w:szCs w:val="28"/>
          <w:shd w:val="clear" w:color="auto" w:fill="FFFFFF"/>
        </w:rPr>
        <w:t xml:space="preserve"> </w:t>
      </w:r>
      <w:r w:rsidRPr="0059047B">
        <w:rPr>
          <w:sz w:val="28"/>
          <w:szCs w:val="28"/>
          <w:shd w:val="clear" w:color="auto" w:fill="FFFFFF"/>
        </w:rPr>
        <w:t>подключения газоиспользующего оборудования и объектов</w:t>
      </w:r>
      <w:r w:rsidR="007A013C" w:rsidRPr="0059047B">
        <w:rPr>
          <w:sz w:val="28"/>
          <w:szCs w:val="28"/>
          <w:shd w:val="clear" w:color="auto" w:fill="FFFFFF"/>
        </w:rPr>
        <w:t xml:space="preserve"> </w:t>
      </w:r>
      <w:r w:rsidRPr="0059047B">
        <w:rPr>
          <w:sz w:val="28"/>
          <w:szCs w:val="28"/>
          <w:shd w:val="clear" w:color="auto" w:fill="FFFFFF"/>
        </w:rPr>
        <w:t xml:space="preserve">капстроительства к газораспределительным сетям </w:t>
      </w:r>
      <w:proofErr w:type="gramStart"/>
      <w:r w:rsidRPr="0059047B">
        <w:rPr>
          <w:sz w:val="28"/>
          <w:szCs w:val="28"/>
          <w:shd w:val="clear" w:color="auto" w:fill="FFFFFF"/>
        </w:rPr>
        <w:t>при</w:t>
      </w:r>
      <w:proofErr w:type="gramEnd"/>
      <w:r w:rsidRPr="0059047B">
        <w:rPr>
          <w:sz w:val="28"/>
          <w:szCs w:val="28"/>
          <w:shd w:val="clear" w:color="auto" w:fill="FFFFFF"/>
        </w:rPr>
        <w:t xml:space="preserve"> до газификации</w:t>
      </w:r>
      <w:r w:rsidR="007A013C" w:rsidRPr="0059047B">
        <w:rPr>
          <w:sz w:val="28"/>
          <w:szCs w:val="28"/>
          <w:shd w:val="clear" w:color="auto" w:fill="FFFFFF"/>
        </w:rPr>
        <w:t xml:space="preserve"> </w:t>
      </w:r>
      <w:r w:rsidRPr="0059047B">
        <w:rPr>
          <w:sz w:val="28"/>
          <w:szCs w:val="28"/>
          <w:shd w:val="clear" w:color="auto" w:fill="FFFFFF"/>
        </w:rPr>
        <w:t>зарегистрировано 8 заявлений</w:t>
      </w:r>
      <w:r w:rsidR="007A013C" w:rsidRPr="0059047B">
        <w:rPr>
          <w:sz w:val="28"/>
          <w:szCs w:val="28"/>
          <w:shd w:val="clear" w:color="auto" w:fill="FFFFFF"/>
        </w:rPr>
        <w:t>:</w:t>
      </w:r>
      <w:r w:rsidRPr="0059047B">
        <w:rPr>
          <w:sz w:val="28"/>
          <w:szCs w:val="28"/>
          <w:shd w:val="clear" w:color="auto" w:fill="FFFFFF"/>
        </w:rPr>
        <w:t xml:space="preserve">   4 многодетных сем</w:t>
      </w:r>
      <w:r w:rsidR="007A013C" w:rsidRPr="0059047B">
        <w:rPr>
          <w:sz w:val="28"/>
          <w:szCs w:val="28"/>
          <w:shd w:val="clear" w:color="auto" w:fill="FFFFFF"/>
        </w:rPr>
        <w:t>ьи</w:t>
      </w:r>
      <w:r w:rsidRPr="0059047B">
        <w:rPr>
          <w:sz w:val="28"/>
          <w:szCs w:val="28"/>
          <w:shd w:val="clear" w:color="auto" w:fill="FFFFFF"/>
        </w:rPr>
        <w:t>, 1</w:t>
      </w:r>
      <w:r w:rsidR="007A013C" w:rsidRPr="0059047B">
        <w:rPr>
          <w:sz w:val="28"/>
          <w:szCs w:val="28"/>
          <w:shd w:val="clear" w:color="auto" w:fill="FFFFFF"/>
        </w:rPr>
        <w:t xml:space="preserve"> </w:t>
      </w:r>
      <w:r w:rsidRPr="0059047B">
        <w:rPr>
          <w:sz w:val="28"/>
          <w:szCs w:val="28"/>
          <w:shd w:val="clear" w:color="auto" w:fill="FFFFFF"/>
        </w:rPr>
        <w:t xml:space="preserve">малообеспеченная семья, </w:t>
      </w:r>
      <w:r w:rsidR="007A013C" w:rsidRPr="0059047B">
        <w:rPr>
          <w:sz w:val="28"/>
          <w:szCs w:val="28"/>
          <w:shd w:val="clear" w:color="auto" w:fill="FFFFFF"/>
        </w:rPr>
        <w:t xml:space="preserve">                </w:t>
      </w:r>
      <w:r w:rsidRPr="0059047B">
        <w:rPr>
          <w:sz w:val="28"/>
          <w:szCs w:val="28"/>
          <w:shd w:val="clear" w:color="auto" w:fill="FFFFFF"/>
        </w:rPr>
        <w:t>1 член семьи участника СВО, 1 ветеран боевых действий и 1 член семьи погибшего участника СВО.</w:t>
      </w:r>
      <w:r w:rsidR="007A013C" w:rsidRPr="0059047B">
        <w:rPr>
          <w:sz w:val="28"/>
          <w:szCs w:val="28"/>
          <w:shd w:val="clear" w:color="auto" w:fill="FFFFFF"/>
        </w:rPr>
        <w:t xml:space="preserve"> </w:t>
      </w:r>
      <w:r w:rsidRPr="0059047B">
        <w:rPr>
          <w:sz w:val="28"/>
          <w:szCs w:val="28"/>
          <w:shd w:val="clear" w:color="auto" w:fill="FFFFFF"/>
        </w:rPr>
        <w:t xml:space="preserve">Максимальный размер субсидии определен </w:t>
      </w:r>
      <w:r w:rsidR="007A013C" w:rsidRPr="0059047B">
        <w:rPr>
          <w:sz w:val="28"/>
          <w:szCs w:val="28"/>
          <w:shd w:val="clear" w:color="auto" w:fill="FFFFFF"/>
        </w:rPr>
        <w:t>в</w:t>
      </w:r>
      <w:r w:rsidRPr="0059047B">
        <w:rPr>
          <w:sz w:val="28"/>
          <w:szCs w:val="28"/>
          <w:shd w:val="clear" w:color="auto" w:fill="FFFFFF"/>
        </w:rPr>
        <w:t xml:space="preserve"> 100 000 рублей, но не </w:t>
      </w:r>
      <w:proofErr w:type="gramStart"/>
      <w:r w:rsidRPr="0059047B">
        <w:rPr>
          <w:sz w:val="28"/>
          <w:szCs w:val="28"/>
          <w:shd w:val="clear" w:color="auto" w:fill="FFFFFF"/>
        </w:rPr>
        <w:t>более фактических</w:t>
      </w:r>
      <w:proofErr w:type="gramEnd"/>
      <w:r w:rsidRPr="0059047B">
        <w:rPr>
          <w:sz w:val="28"/>
          <w:szCs w:val="28"/>
          <w:shd w:val="clear" w:color="auto" w:fill="FFFFFF"/>
        </w:rPr>
        <w:t xml:space="preserve"> расходов граждан.</w:t>
      </w:r>
    </w:p>
    <w:p w:rsidR="009B0976" w:rsidRPr="0059047B" w:rsidRDefault="009B0976" w:rsidP="009B0976">
      <w:pPr>
        <w:ind w:firstLine="851"/>
        <w:jc w:val="both"/>
        <w:rPr>
          <w:sz w:val="28"/>
          <w:szCs w:val="28"/>
        </w:rPr>
      </w:pPr>
      <w:r w:rsidRPr="0059047B">
        <w:rPr>
          <w:sz w:val="28"/>
          <w:szCs w:val="28"/>
        </w:rPr>
        <w:t>Количество многодетных семей продолжает расти.  На 31.12.2024</w:t>
      </w:r>
      <w:r w:rsidR="007A013C" w:rsidRPr="0059047B">
        <w:rPr>
          <w:sz w:val="28"/>
          <w:szCs w:val="28"/>
        </w:rPr>
        <w:t xml:space="preserve"> по городу:</w:t>
      </w:r>
      <w:r w:rsidRPr="0059047B">
        <w:rPr>
          <w:sz w:val="28"/>
          <w:szCs w:val="28"/>
        </w:rPr>
        <w:t xml:space="preserve"> на учете состояло 397</w:t>
      </w:r>
      <w:r w:rsidR="007A013C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>сем</w:t>
      </w:r>
      <w:r w:rsidR="007A013C" w:rsidRPr="0059047B">
        <w:rPr>
          <w:sz w:val="28"/>
          <w:szCs w:val="28"/>
        </w:rPr>
        <w:t>ей,</w:t>
      </w:r>
      <w:r w:rsidRPr="0059047B">
        <w:rPr>
          <w:sz w:val="28"/>
          <w:szCs w:val="28"/>
        </w:rPr>
        <w:t xml:space="preserve"> в которых воспитываются 1306</w:t>
      </w:r>
      <w:r w:rsidR="007A013C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>детей</w:t>
      </w:r>
      <w:r w:rsidR="007A013C" w:rsidRPr="0059047B">
        <w:rPr>
          <w:sz w:val="28"/>
          <w:szCs w:val="28"/>
        </w:rPr>
        <w:t xml:space="preserve">; </w:t>
      </w:r>
      <w:r w:rsidRPr="0059047B">
        <w:rPr>
          <w:sz w:val="28"/>
          <w:szCs w:val="28"/>
        </w:rPr>
        <w:t xml:space="preserve">значились </w:t>
      </w:r>
      <w:r w:rsidR="0090283C" w:rsidRPr="0059047B">
        <w:rPr>
          <w:sz w:val="28"/>
          <w:szCs w:val="28"/>
        </w:rPr>
        <w:t xml:space="preserve">                  </w:t>
      </w:r>
      <w:r w:rsidRPr="0059047B">
        <w:rPr>
          <w:sz w:val="28"/>
          <w:szCs w:val="28"/>
        </w:rPr>
        <w:t>22</w:t>
      </w:r>
      <w:r w:rsidR="007A013C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>семьи, в которых воспитываются 5-6 детей</w:t>
      </w:r>
      <w:r w:rsidR="00F10E09" w:rsidRPr="0059047B">
        <w:rPr>
          <w:sz w:val="28"/>
          <w:szCs w:val="28"/>
        </w:rPr>
        <w:t>,</w:t>
      </w:r>
      <w:r w:rsidRPr="0059047B">
        <w:rPr>
          <w:sz w:val="28"/>
          <w:szCs w:val="28"/>
        </w:rPr>
        <w:t xml:space="preserve"> 58 семей с 4 детьми и 314 семей с</w:t>
      </w:r>
      <w:r w:rsidR="0090283C" w:rsidRPr="0059047B">
        <w:rPr>
          <w:sz w:val="28"/>
          <w:szCs w:val="28"/>
        </w:rPr>
        <w:t xml:space="preserve">                       </w:t>
      </w:r>
      <w:r w:rsidRPr="0059047B">
        <w:rPr>
          <w:sz w:val="28"/>
          <w:szCs w:val="28"/>
        </w:rPr>
        <w:t xml:space="preserve"> 3-мя детьми.</w:t>
      </w:r>
      <w:r w:rsidR="007A013C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>В течени</w:t>
      </w:r>
      <w:proofErr w:type="gramStart"/>
      <w:r w:rsidRPr="0059047B">
        <w:rPr>
          <w:sz w:val="28"/>
          <w:szCs w:val="28"/>
        </w:rPr>
        <w:t>и</w:t>
      </w:r>
      <w:proofErr w:type="gramEnd"/>
      <w:r w:rsidRPr="0059047B">
        <w:rPr>
          <w:sz w:val="28"/>
          <w:szCs w:val="28"/>
        </w:rPr>
        <w:t xml:space="preserve"> 2024</w:t>
      </w:r>
      <w:r w:rsidR="007A013C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>года выдавались новые удостоверения и производилась замена удостоверений на удостоверени</w:t>
      </w:r>
      <w:r w:rsidR="007A013C" w:rsidRPr="0059047B">
        <w:rPr>
          <w:sz w:val="28"/>
          <w:szCs w:val="28"/>
        </w:rPr>
        <w:t>я</w:t>
      </w:r>
      <w:r w:rsidRPr="0059047B">
        <w:rPr>
          <w:sz w:val="28"/>
          <w:szCs w:val="28"/>
        </w:rPr>
        <w:t xml:space="preserve"> единого образца.</w:t>
      </w:r>
    </w:p>
    <w:p w:rsidR="009B0976" w:rsidRPr="0059047B" w:rsidRDefault="009B0976" w:rsidP="009B0976">
      <w:pPr>
        <w:ind w:firstLine="851"/>
        <w:jc w:val="both"/>
        <w:rPr>
          <w:sz w:val="28"/>
          <w:szCs w:val="28"/>
        </w:rPr>
      </w:pPr>
      <w:r w:rsidRPr="0059047B">
        <w:rPr>
          <w:sz w:val="28"/>
          <w:szCs w:val="28"/>
        </w:rPr>
        <w:t>Оздоровительная кампания для детей проходит круглогодично в санаторно-оздоровительных лагерях круглогодичного действия.</w:t>
      </w:r>
      <w:r w:rsidR="007A013C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>Прием заявлений осуществляется с</w:t>
      </w:r>
      <w:r w:rsidR="007A013C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 xml:space="preserve">первого рабочего дня текущего года. </w:t>
      </w:r>
    </w:p>
    <w:p w:rsidR="009B0976" w:rsidRPr="0059047B" w:rsidRDefault="009B0976" w:rsidP="009B0976">
      <w:pPr>
        <w:ind w:firstLine="851"/>
        <w:jc w:val="both"/>
        <w:rPr>
          <w:sz w:val="28"/>
          <w:szCs w:val="28"/>
        </w:rPr>
      </w:pPr>
      <w:proofErr w:type="gramStart"/>
      <w:r w:rsidRPr="0059047B">
        <w:rPr>
          <w:sz w:val="28"/>
          <w:szCs w:val="28"/>
        </w:rPr>
        <w:t>ТУСЗН в пределах своих полномочий осуществляет меры по профилактике</w:t>
      </w:r>
      <w:r w:rsidR="007A013C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>безнадзорности и беспризорности несовершеннолетних,</w:t>
      </w:r>
      <w:r w:rsidR="007A013C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>также</w:t>
      </w:r>
      <w:r w:rsidR="007A013C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>проводится индивидуальная профилактическая работа с родителями</w:t>
      </w:r>
      <w:r w:rsidR="007A013C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>несовершеннолетних детей из малоимущих семей, которые приходили на</w:t>
      </w:r>
      <w:r w:rsidR="007A013C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>прием для оформления различных мер социальной поддержки, а также при посещении на дому семей, состоящих в банке данных семей, находящихся в социально-опасном положении, семей «группы риска», или иных законных</w:t>
      </w:r>
      <w:r w:rsidR="007A013C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>представителей, не исполняющих</w:t>
      </w:r>
      <w:proofErr w:type="gramEnd"/>
      <w:r w:rsidRPr="0059047B">
        <w:rPr>
          <w:sz w:val="28"/>
          <w:szCs w:val="28"/>
        </w:rPr>
        <w:t xml:space="preserve"> своих обязанностей по воспитанию,</w:t>
      </w:r>
      <w:r w:rsidR="00433B6E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>содержанию несовершеннолетних и (или) отрицательно влияющих на их</w:t>
      </w:r>
      <w:r w:rsidR="00433B6E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>поведение либо жестоко обращающихся с ними.</w:t>
      </w:r>
      <w:r w:rsidR="00433B6E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>Совместно с КДН, ОВД, ЦРБ, отделом образования ведётся работа с семьями, состоящими на</w:t>
      </w:r>
      <w:r w:rsidR="00433B6E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>профилактическом учёте, и семьями, состоящими в банке данных семей,</w:t>
      </w:r>
      <w:r w:rsidR="00433B6E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>находящихся в социально-опасном положении. В течение года</w:t>
      </w:r>
      <w:r w:rsidR="00433B6E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>осуществляются внеплановые выездные обследования асоциальных семей.</w:t>
      </w:r>
      <w:r w:rsidR="00433B6E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>В исключительных случаях к родителям применяются крайние меры</w:t>
      </w:r>
      <w:r w:rsidR="004732FA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 xml:space="preserve">- лишение или ограничение их в родительских правах, чем занимаются специалисты опеки и попечительства.  </w:t>
      </w:r>
    </w:p>
    <w:p w:rsidR="009B0976" w:rsidRPr="0059047B" w:rsidRDefault="009B0976" w:rsidP="009B0976">
      <w:pPr>
        <w:ind w:firstLine="851"/>
        <w:jc w:val="both"/>
        <w:rPr>
          <w:sz w:val="28"/>
          <w:szCs w:val="28"/>
        </w:rPr>
      </w:pPr>
      <w:r w:rsidRPr="0059047B">
        <w:rPr>
          <w:b/>
          <w:sz w:val="28"/>
          <w:szCs w:val="28"/>
          <w:u w:val="single"/>
        </w:rPr>
        <w:t>Опека.</w:t>
      </w:r>
      <w:r w:rsidR="004732FA" w:rsidRPr="0059047B">
        <w:rPr>
          <w:b/>
          <w:sz w:val="28"/>
          <w:szCs w:val="28"/>
        </w:rPr>
        <w:t xml:space="preserve"> </w:t>
      </w:r>
      <w:r w:rsidRPr="0059047B">
        <w:rPr>
          <w:sz w:val="28"/>
          <w:szCs w:val="28"/>
        </w:rPr>
        <w:t>В течени</w:t>
      </w:r>
      <w:proofErr w:type="gramStart"/>
      <w:r w:rsidRPr="0059047B">
        <w:rPr>
          <w:sz w:val="28"/>
          <w:szCs w:val="28"/>
        </w:rPr>
        <w:t>и</w:t>
      </w:r>
      <w:proofErr w:type="gramEnd"/>
      <w:r w:rsidRPr="0059047B">
        <w:rPr>
          <w:sz w:val="28"/>
          <w:szCs w:val="28"/>
        </w:rPr>
        <w:t xml:space="preserve"> 2024</w:t>
      </w:r>
      <w:r w:rsidR="004732FA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>года в отношении 81</w:t>
      </w:r>
      <w:r w:rsidR="004732FA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 xml:space="preserve">ребенка представлены заключения в суд (о месте жительства ребенка, об участии в воспитании отдельно проживающих родителей, общение с детьми бабушек, дедушек и др. родственников, </w:t>
      </w:r>
      <w:r w:rsidRPr="0059047B">
        <w:rPr>
          <w:sz w:val="28"/>
          <w:szCs w:val="28"/>
        </w:rPr>
        <w:lastRenderedPageBreak/>
        <w:t>о защите прав на жилое помещение, о защите других личных и имущественных прав детей)</w:t>
      </w:r>
      <w:r w:rsidR="004732FA" w:rsidRPr="0059047B">
        <w:rPr>
          <w:sz w:val="28"/>
          <w:szCs w:val="28"/>
        </w:rPr>
        <w:t xml:space="preserve">. </w:t>
      </w:r>
      <w:r w:rsidRPr="0059047B">
        <w:rPr>
          <w:sz w:val="28"/>
          <w:szCs w:val="28"/>
        </w:rPr>
        <w:t>В течени</w:t>
      </w:r>
      <w:proofErr w:type="gramStart"/>
      <w:r w:rsidRPr="0059047B">
        <w:rPr>
          <w:sz w:val="28"/>
          <w:szCs w:val="28"/>
        </w:rPr>
        <w:t>и</w:t>
      </w:r>
      <w:proofErr w:type="gramEnd"/>
      <w:r w:rsidRPr="0059047B">
        <w:rPr>
          <w:sz w:val="28"/>
          <w:szCs w:val="28"/>
        </w:rPr>
        <w:t xml:space="preserve"> 2024г</w:t>
      </w:r>
      <w:r w:rsidR="004732FA" w:rsidRPr="0059047B">
        <w:rPr>
          <w:sz w:val="28"/>
          <w:szCs w:val="28"/>
        </w:rPr>
        <w:t xml:space="preserve">ода </w:t>
      </w:r>
      <w:r w:rsidRPr="0059047B">
        <w:rPr>
          <w:sz w:val="28"/>
          <w:szCs w:val="28"/>
        </w:rPr>
        <w:t>специалисты приняли участие в 10</w:t>
      </w:r>
      <w:r w:rsidR="004732FA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>судебных делах, по решению суда лишены родительских прав</w:t>
      </w:r>
      <w:r w:rsidR="004732FA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>8 родителей в отношении 7</w:t>
      </w:r>
      <w:r w:rsidR="004732FA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>детей, ограничен</w:t>
      </w:r>
      <w:r w:rsidR="004732FA" w:rsidRPr="0059047B">
        <w:rPr>
          <w:sz w:val="28"/>
          <w:szCs w:val="28"/>
        </w:rPr>
        <w:t>а</w:t>
      </w:r>
      <w:r w:rsidRPr="0059047B">
        <w:rPr>
          <w:sz w:val="28"/>
          <w:szCs w:val="28"/>
        </w:rPr>
        <w:t xml:space="preserve"> в родительских правах была 1 мать</w:t>
      </w:r>
      <w:r w:rsidR="004732FA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 xml:space="preserve">в отношении 1 ребенка, </w:t>
      </w:r>
      <w:r w:rsidR="004732FA" w:rsidRPr="0059047B">
        <w:rPr>
          <w:sz w:val="28"/>
          <w:szCs w:val="28"/>
        </w:rPr>
        <w:t xml:space="preserve">                                </w:t>
      </w:r>
      <w:r w:rsidRPr="0059047B">
        <w:rPr>
          <w:sz w:val="28"/>
          <w:szCs w:val="28"/>
        </w:rPr>
        <w:t>в последствии была лишена</w:t>
      </w:r>
      <w:r w:rsidR="004732FA" w:rsidRPr="0059047B">
        <w:rPr>
          <w:sz w:val="28"/>
          <w:szCs w:val="28"/>
        </w:rPr>
        <w:t xml:space="preserve"> родительских прав</w:t>
      </w:r>
      <w:r w:rsidRPr="0059047B">
        <w:rPr>
          <w:sz w:val="28"/>
          <w:szCs w:val="28"/>
        </w:rPr>
        <w:t>.</w:t>
      </w:r>
      <w:r w:rsidR="004732FA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>В настоящее время в замещающих семьях на воспитании находятся 42 ребенка. Так же</w:t>
      </w:r>
      <w:r w:rsidR="004732FA" w:rsidRPr="0059047B">
        <w:rPr>
          <w:sz w:val="28"/>
          <w:szCs w:val="28"/>
        </w:rPr>
        <w:t>,</w:t>
      </w:r>
      <w:r w:rsidRPr="0059047B">
        <w:rPr>
          <w:sz w:val="28"/>
          <w:szCs w:val="28"/>
        </w:rPr>
        <w:t xml:space="preserve"> на учете состоят 44 совершеннолетних граждан</w:t>
      </w:r>
      <w:r w:rsidR="004732FA" w:rsidRPr="0059047B">
        <w:rPr>
          <w:sz w:val="28"/>
          <w:szCs w:val="28"/>
        </w:rPr>
        <w:t xml:space="preserve"> (в 2023г. - 36)</w:t>
      </w:r>
      <w:r w:rsidRPr="0059047B">
        <w:rPr>
          <w:sz w:val="28"/>
          <w:szCs w:val="28"/>
        </w:rPr>
        <w:t xml:space="preserve">, признанных в судебном порядке недееспособными и </w:t>
      </w:r>
      <w:r w:rsidR="004732FA" w:rsidRPr="0059047B">
        <w:rPr>
          <w:sz w:val="28"/>
          <w:szCs w:val="28"/>
        </w:rPr>
        <w:t xml:space="preserve">находящихся под опекой в семьях, </w:t>
      </w:r>
      <w:r w:rsidRPr="0059047B">
        <w:rPr>
          <w:sz w:val="28"/>
          <w:szCs w:val="28"/>
        </w:rPr>
        <w:t xml:space="preserve">в </w:t>
      </w:r>
      <w:r w:rsidR="004732FA" w:rsidRPr="0059047B">
        <w:rPr>
          <w:sz w:val="28"/>
          <w:szCs w:val="28"/>
        </w:rPr>
        <w:t>том числе</w:t>
      </w:r>
      <w:r w:rsidRPr="0059047B">
        <w:rPr>
          <w:sz w:val="28"/>
          <w:szCs w:val="28"/>
        </w:rPr>
        <w:t xml:space="preserve"> 3 чел. признаны недееспособными в течени</w:t>
      </w:r>
      <w:proofErr w:type="gramStart"/>
      <w:r w:rsidRPr="0059047B">
        <w:rPr>
          <w:sz w:val="28"/>
          <w:szCs w:val="28"/>
        </w:rPr>
        <w:t>и</w:t>
      </w:r>
      <w:proofErr w:type="gramEnd"/>
      <w:r w:rsidRPr="0059047B">
        <w:rPr>
          <w:sz w:val="28"/>
          <w:szCs w:val="28"/>
        </w:rPr>
        <w:t xml:space="preserve"> 2024</w:t>
      </w:r>
      <w:r w:rsidR="004732FA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 xml:space="preserve">года. </w:t>
      </w:r>
    </w:p>
    <w:p w:rsidR="009B0976" w:rsidRPr="0059047B" w:rsidRDefault="009B0976" w:rsidP="009B0976">
      <w:pPr>
        <w:ind w:firstLine="851"/>
        <w:jc w:val="both"/>
        <w:rPr>
          <w:sz w:val="28"/>
          <w:szCs w:val="28"/>
        </w:rPr>
      </w:pPr>
      <w:r w:rsidRPr="0059047B">
        <w:rPr>
          <w:sz w:val="28"/>
          <w:szCs w:val="28"/>
        </w:rPr>
        <w:t>Так же</w:t>
      </w:r>
      <w:r w:rsidR="004732FA" w:rsidRPr="0059047B">
        <w:rPr>
          <w:sz w:val="28"/>
          <w:szCs w:val="28"/>
        </w:rPr>
        <w:t>,</w:t>
      </w:r>
      <w:r w:rsidRPr="0059047B">
        <w:rPr>
          <w:sz w:val="28"/>
          <w:szCs w:val="28"/>
        </w:rPr>
        <w:t xml:space="preserve"> в</w:t>
      </w:r>
      <w:r w:rsidR="004732FA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>2024году был</w:t>
      </w:r>
      <w:r w:rsidR="004732FA" w:rsidRPr="0059047B">
        <w:rPr>
          <w:sz w:val="28"/>
          <w:szCs w:val="28"/>
        </w:rPr>
        <w:t>а</w:t>
      </w:r>
      <w:r w:rsidRPr="0059047B">
        <w:rPr>
          <w:sz w:val="28"/>
          <w:szCs w:val="28"/>
        </w:rPr>
        <w:t xml:space="preserve"> введена Единовременная выплата за земельный участок. Приняты</w:t>
      </w:r>
      <w:r w:rsidR="004732FA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>поправки Ивановской областной Думой в Закон Ивановской области от 31.12.2002 № 111-ОЗ «О бесплатном предоставлении земельных участков в собственность гражданам Российской Федерации», устанавливающие альтернативную меру поддержки взамен бесплатного предоставления земельных участков многодетным семьям (</w:t>
      </w:r>
      <w:r w:rsidR="004732FA" w:rsidRPr="0059047B">
        <w:rPr>
          <w:sz w:val="28"/>
          <w:szCs w:val="28"/>
        </w:rPr>
        <w:t>и</w:t>
      </w:r>
      <w:r w:rsidRPr="0059047B">
        <w:rPr>
          <w:sz w:val="28"/>
          <w:szCs w:val="28"/>
        </w:rPr>
        <w:t>нициатором законопроекта выступила Прокуратура Ивановской области). Изменения позволили многодетным семьям, состоящим в очереди на получение земельных участков, предоставлять единовременную денежную выплату за земельный участок, при</w:t>
      </w:r>
      <w:r w:rsidR="004732FA" w:rsidRPr="0059047B">
        <w:rPr>
          <w:sz w:val="28"/>
          <w:szCs w:val="28"/>
        </w:rPr>
        <w:t xml:space="preserve">обретенный за счет собственных </w:t>
      </w:r>
      <w:r w:rsidRPr="0059047B">
        <w:rPr>
          <w:sz w:val="28"/>
          <w:szCs w:val="28"/>
        </w:rPr>
        <w:t>средств.  Единовременная денежная выплата на приобретение земельного участка для индивидуального строительства, ведения личного подсобного хозяйства произведена 4 семьям города</w:t>
      </w:r>
      <w:r w:rsidR="004732FA" w:rsidRPr="0059047B">
        <w:rPr>
          <w:sz w:val="28"/>
          <w:szCs w:val="28"/>
        </w:rPr>
        <w:t xml:space="preserve">. </w:t>
      </w:r>
      <w:r w:rsidRPr="0059047B">
        <w:rPr>
          <w:sz w:val="28"/>
          <w:szCs w:val="28"/>
        </w:rPr>
        <w:t>Размер выплаты определен с учетом средней площади предоставляемого земельного участка и среднего уровня кадастровой стоимости земельных участков на территории Ивановской области</w:t>
      </w:r>
      <w:r w:rsidR="004732FA" w:rsidRPr="0059047B">
        <w:rPr>
          <w:sz w:val="28"/>
          <w:szCs w:val="28"/>
        </w:rPr>
        <w:t xml:space="preserve">, </w:t>
      </w:r>
      <w:r w:rsidRPr="0059047B">
        <w:rPr>
          <w:sz w:val="28"/>
          <w:szCs w:val="28"/>
        </w:rPr>
        <w:t xml:space="preserve"> составляет не более 175 тысяч рублей. </w:t>
      </w:r>
    </w:p>
    <w:p w:rsidR="009B0976" w:rsidRPr="0059047B" w:rsidRDefault="009B0976" w:rsidP="009B09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59047B">
        <w:rPr>
          <w:sz w:val="28"/>
          <w:szCs w:val="28"/>
        </w:rPr>
        <w:t xml:space="preserve">Законом Ивановской области от 04.03.2024 № 1-ОЗ «О бесплатном предоставлении земельных участков на территории Ивановской области отдельным категориям граждан за заслуги, проявленные в ходе участия в специальной военной операции» </w:t>
      </w:r>
      <w:r w:rsidR="004732FA" w:rsidRPr="0059047B">
        <w:rPr>
          <w:sz w:val="28"/>
          <w:szCs w:val="28"/>
        </w:rPr>
        <w:t>у</w:t>
      </w:r>
      <w:r w:rsidRPr="0059047B">
        <w:rPr>
          <w:sz w:val="28"/>
          <w:szCs w:val="28"/>
        </w:rPr>
        <w:t>частникам специальной военной операции, членам семей участников специальной военной операции, погибшим (умершим) вследствие увечья (ранения, травмы, контузии) или заболевания, полученным ими в ходе специальной военной операции, бесплатно предоставляется земельный участок в собственность</w:t>
      </w:r>
      <w:proofErr w:type="gramEnd"/>
      <w:r w:rsidRPr="0059047B">
        <w:rPr>
          <w:sz w:val="28"/>
          <w:szCs w:val="28"/>
        </w:rPr>
        <w:t xml:space="preserve"> на территории Ивановской области.</w:t>
      </w:r>
      <w:r w:rsidR="004732FA" w:rsidRPr="0059047B">
        <w:rPr>
          <w:sz w:val="28"/>
          <w:szCs w:val="28"/>
        </w:rPr>
        <w:t xml:space="preserve"> Закон распространяется: </w:t>
      </w:r>
      <w:r w:rsidRPr="0059047B">
        <w:rPr>
          <w:sz w:val="28"/>
          <w:szCs w:val="28"/>
        </w:rPr>
        <w:t>участник специальной военной операции</w:t>
      </w:r>
      <w:r w:rsidR="004732FA" w:rsidRPr="0059047B">
        <w:rPr>
          <w:sz w:val="28"/>
          <w:szCs w:val="28"/>
        </w:rPr>
        <w:t>,</w:t>
      </w:r>
      <w:r w:rsidRPr="0059047B">
        <w:rPr>
          <w:sz w:val="28"/>
          <w:szCs w:val="28"/>
        </w:rPr>
        <w:t xml:space="preserve"> зарегистрирован</w:t>
      </w:r>
      <w:r w:rsidR="004732FA" w:rsidRPr="0059047B">
        <w:rPr>
          <w:sz w:val="28"/>
          <w:szCs w:val="28"/>
        </w:rPr>
        <w:t>ный</w:t>
      </w:r>
      <w:r w:rsidRPr="0059047B">
        <w:rPr>
          <w:sz w:val="28"/>
          <w:szCs w:val="28"/>
        </w:rPr>
        <w:t xml:space="preserve"> по месту жительства или месту пребывания на территории Ивановской области, является ветераном боевых действий  и удостоен звания Героя Российской Федерации  или  награжден орденами Российской Федерации за заслуги, проявленные в ходе участия в специальной  военной  операции</w:t>
      </w:r>
      <w:r w:rsidR="004732FA" w:rsidRPr="0059047B">
        <w:rPr>
          <w:sz w:val="28"/>
          <w:szCs w:val="28"/>
        </w:rPr>
        <w:t>. В</w:t>
      </w:r>
      <w:r w:rsidRPr="0059047B">
        <w:rPr>
          <w:sz w:val="28"/>
          <w:szCs w:val="28"/>
        </w:rPr>
        <w:t>ыбрать земельный участок можно</w:t>
      </w:r>
      <w:r w:rsidR="004732FA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>на территории любого муниципального образования Ивановской области, независимо от места регистрации или пребывания на территории Ивановской области из е</w:t>
      </w:r>
      <w:r w:rsidRPr="0059047B">
        <w:rPr>
          <w:sz w:val="28"/>
          <w:szCs w:val="28"/>
          <w:shd w:val="clear" w:color="auto" w:fill="FFFFFF"/>
        </w:rPr>
        <w:t>диного перечня земельных участков, размещенного на сайте Департамента управления имуществом Ивановской области.</w:t>
      </w:r>
    </w:p>
    <w:p w:rsidR="009B0976" w:rsidRPr="0059047B" w:rsidRDefault="00AE6DAA" w:rsidP="009B0976">
      <w:pPr>
        <w:pStyle w:val="psection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hyperlink r:id="rId7" w:history="1"/>
      <w:r w:rsidR="009B0976" w:rsidRPr="0059047B">
        <w:rPr>
          <w:sz w:val="28"/>
          <w:szCs w:val="28"/>
          <w:shd w:val="clear" w:color="auto" w:fill="FFFFFF"/>
        </w:rPr>
        <w:t xml:space="preserve">Разработан и реализуется комплекс мер социальной поддержки семей военнослужащих – участников специальной военной операции. </w:t>
      </w:r>
      <w:r w:rsidR="009B0976" w:rsidRPr="0059047B">
        <w:rPr>
          <w:sz w:val="28"/>
          <w:szCs w:val="28"/>
        </w:rPr>
        <w:t>Для детей военнослужащих – участников СВО</w:t>
      </w:r>
      <w:r w:rsidR="00FA7A14" w:rsidRPr="0059047B">
        <w:rPr>
          <w:sz w:val="28"/>
          <w:szCs w:val="28"/>
        </w:rPr>
        <w:t xml:space="preserve"> </w:t>
      </w:r>
      <w:r w:rsidR="009B0976" w:rsidRPr="0059047B">
        <w:rPr>
          <w:sz w:val="28"/>
          <w:szCs w:val="28"/>
        </w:rPr>
        <w:t>установлено:</w:t>
      </w:r>
    </w:p>
    <w:p w:rsidR="009B0976" w:rsidRPr="0059047B" w:rsidRDefault="009B0976" w:rsidP="009B097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9047B">
        <w:rPr>
          <w:sz w:val="28"/>
          <w:szCs w:val="28"/>
        </w:rPr>
        <w:lastRenderedPageBreak/>
        <w:t>-</w:t>
      </w:r>
      <w:r w:rsidR="00FA7A14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>первоочередное предоставление путёвок в загородные оздоровительные лагеря, которые расположены в Ивановской области;</w:t>
      </w:r>
    </w:p>
    <w:p w:rsidR="009B0976" w:rsidRPr="0059047B" w:rsidRDefault="009B0976" w:rsidP="009B0976">
      <w:pPr>
        <w:shd w:val="clear" w:color="auto" w:fill="FFFFFF"/>
        <w:ind w:firstLine="851"/>
        <w:jc w:val="both"/>
        <w:rPr>
          <w:sz w:val="28"/>
          <w:szCs w:val="28"/>
        </w:rPr>
      </w:pPr>
      <w:r w:rsidRPr="0059047B">
        <w:rPr>
          <w:sz w:val="28"/>
          <w:szCs w:val="28"/>
        </w:rPr>
        <w:t>-</w:t>
      </w:r>
      <w:r w:rsidR="00FA7A14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>для детей семей данной категории, которые поступили в колледжи и вузы в 2024 году, предоставлялась единовременная выплата в размере 30 тысяч рублей. При тесном взаимодействии с</w:t>
      </w:r>
      <w:r w:rsidR="00FA7A14" w:rsidRPr="0059047B">
        <w:rPr>
          <w:sz w:val="28"/>
          <w:szCs w:val="28"/>
        </w:rPr>
        <w:t xml:space="preserve"> </w:t>
      </w:r>
      <w:r w:rsidRPr="0059047B">
        <w:rPr>
          <w:sz w:val="28"/>
          <w:szCs w:val="28"/>
        </w:rPr>
        <w:t>муниципалитетом</w:t>
      </w:r>
      <w:r w:rsidR="00FA7A14" w:rsidRPr="0059047B">
        <w:rPr>
          <w:sz w:val="28"/>
          <w:szCs w:val="28"/>
        </w:rPr>
        <w:t>, О</w:t>
      </w:r>
      <w:r w:rsidRPr="0059047B">
        <w:rPr>
          <w:sz w:val="28"/>
          <w:szCs w:val="28"/>
        </w:rPr>
        <w:t xml:space="preserve">тделом образования </w:t>
      </w:r>
      <w:r w:rsidR="00FA7A14" w:rsidRPr="0059047B">
        <w:rPr>
          <w:sz w:val="28"/>
          <w:szCs w:val="28"/>
        </w:rPr>
        <w:t>г</w:t>
      </w:r>
      <w:proofErr w:type="gramStart"/>
      <w:r w:rsidR="00FA7A14" w:rsidRPr="0059047B">
        <w:rPr>
          <w:sz w:val="28"/>
          <w:szCs w:val="28"/>
        </w:rPr>
        <w:t>.Т</w:t>
      </w:r>
      <w:proofErr w:type="gramEnd"/>
      <w:r w:rsidR="00FA7A14" w:rsidRPr="0059047B">
        <w:rPr>
          <w:sz w:val="28"/>
          <w:szCs w:val="28"/>
        </w:rPr>
        <w:t xml:space="preserve">ейково </w:t>
      </w:r>
      <w:r w:rsidRPr="0059047B">
        <w:rPr>
          <w:sz w:val="28"/>
          <w:szCs w:val="28"/>
        </w:rPr>
        <w:t>организовано поздравление семей и участие детей в Новогодних мероприятиях (Новогоднее представления, Елки, спектакли,</w:t>
      </w:r>
      <w:r w:rsidR="00FA7A14" w:rsidRPr="0059047B">
        <w:rPr>
          <w:sz w:val="28"/>
          <w:szCs w:val="28"/>
        </w:rPr>
        <w:t xml:space="preserve"> </w:t>
      </w:r>
      <w:proofErr w:type="spellStart"/>
      <w:r w:rsidRPr="0059047B">
        <w:rPr>
          <w:sz w:val="28"/>
          <w:szCs w:val="28"/>
        </w:rPr>
        <w:t>Ретропезд</w:t>
      </w:r>
      <w:proofErr w:type="spellEnd"/>
      <w:r w:rsidR="00FA7A14" w:rsidRPr="0059047B">
        <w:rPr>
          <w:sz w:val="28"/>
          <w:szCs w:val="28"/>
        </w:rPr>
        <w:t>)</w:t>
      </w:r>
      <w:r w:rsidRPr="0059047B">
        <w:rPr>
          <w:sz w:val="28"/>
          <w:szCs w:val="28"/>
        </w:rPr>
        <w:t>.</w:t>
      </w:r>
    </w:p>
    <w:p w:rsidR="009B0976" w:rsidRPr="0059047B" w:rsidRDefault="009B0976" w:rsidP="009B0976">
      <w:pPr>
        <w:shd w:val="clear" w:color="auto" w:fill="FFFFFF"/>
        <w:ind w:firstLine="851"/>
        <w:jc w:val="both"/>
        <w:rPr>
          <w:sz w:val="28"/>
          <w:szCs w:val="28"/>
          <w:shd w:val="clear" w:color="auto" w:fill="FFFFFF"/>
        </w:rPr>
      </w:pPr>
      <w:r w:rsidRPr="0059047B">
        <w:rPr>
          <w:sz w:val="28"/>
          <w:szCs w:val="28"/>
          <w:shd w:val="clear" w:color="auto" w:fill="FFFFFF"/>
        </w:rPr>
        <w:t xml:space="preserve">Наша общая задача – помогать нашим военнослужащим и их семьям. </w:t>
      </w:r>
      <w:r w:rsidR="00FA7A14" w:rsidRPr="0059047B">
        <w:rPr>
          <w:sz w:val="28"/>
          <w:szCs w:val="28"/>
          <w:shd w:val="clear" w:color="auto" w:fill="FFFFFF"/>
        </w:rPr>
        <w:t>Управление постоянно н</w:t>
      </w:r>
      <w:r w:rsidRPr="0059047B">
        <w:rPr>
          <w:sz w:val="28"/>
          <w:szCs w:val="28"/>
          <w:shd w:val="clear" w:color="auto" w:fill="FFFFFF"/>
        </w:rPr>
        <w:t xml:space="preserve">а связи с семьями. В рабочем порядке решаются возникающие вопросы. Семьи, являются получателями выплат на ЖКУ по удостоверению участник </w:t>
      </w:r>
      <w:r w:rsidR="00FA7A14" w:rsidRPr="0059047B">
        <w:rPr>
          <w:sz w:val="28"/>
          <w:szCs w:val="28"/>
          <w:shd w:val="clear" w:color="auto" w:fill="FFFFFF"/>
        </w:rPr>
        <w:t>боевых действий</w:t>
      </w:r>
      <w:r w:rsidRPr="0059047B">
        <w:rPr>
          <w:sz w:val="28"/>
          <w:szCs w:val="28"/>
          <w:shd w:val="clear" w:color="auto" w:fill="FFFFFF"/>
        </w:rPr>
        <w:t>.</w:t>
      </w:r>
    </w:p>
    <w:p w:rsidR="009B0976" w:rsidRPr="0059047B" w:rsidRDefault="009B0976" w:rsidP="009B0976">
      <w:pPr>
        <w:ind w:firstLine="851"/>
        <w:jc w:val="both"/>
        <w:rPr>
          <w:sz w:val="28"/>
          <w:szCs w:val="28"/>
          <w:shd w:val="clear" w:color="auto" w:fill="FFFFFF"/>
        </w:rPr>
      </w:pPr>
      <w:r w:rsidRPr="0059047B">
        <w:rPr>
          <w:sz w:val="28"/>
          <w:szCs w:val="28"/>
        </w:rPr>
        <w:t xml:space="preserve">  </w:t>
      </w:r>
      <w:r w:rsidR="00FA7A14" w:rsidRPr="0059047B">
        <w:rPr>
          <w:sz w:val="28"/>
          <w:szCs w:val="28"/>
        </w:rPr>
        <w:t>Таким образом,</w:t>
      </w:r>
      <w:r w:rsidRPr="0059047B">
        <w:rPr>
          <w:sz w:val="28"/>
          <w:szCs w:val="28"/>
        </w:rPr>
        <w:t xml:space="preserve"> в целях улучшения доступности и прозрачности предоставления государственных услуг механизм предоставления мер социальной поддержки постоянно совершенствуется</w:t>
      </w:r>
      <w:r w:rsidR="00FA7A14" w:rsidRPr="0059047B">
        <w:rPr>
          <w:sz w:val="28"/>
          <w:szCs w:val="28"/>
        </w:rPr>
        <w:t>. Г</w:t>
      </w:r>
      <w:r w:rsidRPr="0059047B">
        <w:rPr>
          <w:sz w:val="28"/>
          <w:szCs w:val="28"/>
        </w:rPr>
        <w:t xml:space="preserve">ражданам представлена возможность предоставления заявлений лично в </w:t>
      </w:r>
      <w:proofErr w:type="spellStart"/>
      <w:r w:rsidRPr="0059047B">
        <w:rPr>
          <w:sz w:val="28"/>
          <w:szCs w:val="28"/>
        </w:rPr>
        <w:t>тер</w:t>
      </w:r>
      <w:proofErr w:type="gramStart"/>
      <w:r w:rsidRPr="0059047B">
        <w:rPr>
          <w:sz w:val="28"/>
          <w:szCs w:val="28"/>
        </w:rPr>
        <w:t>.о</w:t>
      </w:r>
      <w:proofErr w:type="gramEnd"/>
      <w:r w:rsidRPr="0059047B">
        <w:rPr>
          <w:sz w:val="28"/>
          <w:szCs w:val="28"/>
        </w:rPr>
        <w:t>ргане</w:t>
      </w:r>
      <w:proofErr w:type="spellEnd"/>
      <w:r w:rsidRPr="0059047B">
        <w:rPr>
          <w:sz w:val="28"/>
          <w:szCs w:val="28"/>
        </w:rPr>
        <w:t>, в МФЦ и через портал государственных услуг, что делает государственные услуги еще более доступными для населения.   При предоставлении государственных услуг широко используется межведомственное информационное взаимодействие,</w:t>
      </w:r>
      <w:r w:rsidR="00FA7A14" w:rsidRPr="0059047B">
        <w:rPr>
          <w:sz w:val="28"/>
          <w:szCs w:val="28"/>
        </w:rPr>
        <w:t xml:space="preserve"> </w:t>
      </w:r>
      <w:hyperlink r:id="rId8" w:history="1">
        <w:r w:rsidRPr="0059047B">
          <w:rPr>
            <w:bCs/>
            <w:sz w:val="28"/>
            <w:szCs w:val="28"/>
            <w:bdr w:val="none" w:sz="0" w:space="0" w:color="auto" w:frame="1"/>
            <w:shd w:val="clear" w:color="auto" w:fill="FFFFFF"/>
          </w:rPr>
          <w:t>в Ивановской области создан и работает Единый контакт-центр по мерам социальной поддержки</w:t>
        </w:r>
      </w:hyperlink>
      <w:r w:rsidRPr="0059047B">
        <w:rPr>
          <w:sz w:val="28"/>
          <w:szCs w:val="28"/>
        </w:rPr>
        <w:t>. Налажена «обратная связь» с населением. Работаем в тесном взаимодействии, осуществляем прием, инициируем встречи, мероприятия, консультации и откликаемся на все приглашения. Информация о пособиях доводится до населения всеми возможными с</w:t>
      </w:r>
      <w:r w:rsidR="00FA7A14" w:rsidRPr="0059047B">
        <w:rPr>
          <w:sz w:val="28"/>
          <w:szCs w:val="28"/>
        </w:rPr>
        <w:t>пособами в печатном и электронно</w:t>
      </w:r>
      <w:r w:rsidRPr="0059047B">
        <w:rPr>
          <w:sz w:val="28"/>
          <w:szCs w:val="28"/>
        </w:rPr>
        <w:t xml:space="preserve">м виде, работает телефон горячей линии, проводим консультирование, проводиться </w:t>
      </w:r>
      <w:proofErr w:type="spellStart"/>
      <w:r w:rsidR="00FA7A14" w:rsidRPr="0059047B">
        <w:rPr>
          <w:sz w:val="28"/>
          <w:szCs w:val="28"/>
        </w:rPr>
        <w:t>об</w:t>
      </w:r>
      <w:r w:rsidRPr="0059047B">
        <w:rPr>
          <w:sz w:val="28"/>
          <w:szCs w:val="28"/>
        </w:rPr>
        <w:t>звон</w:t>
      </w:r>
      <w:proofErr w:type="spellEnd"/>
      <w:r w:rsidRPr="0059047B">
        <w:rPr>
          <w:sz w:val="28"/>
          <w:szCs w:val="28"/>
        </w:rPr>
        <w:t xml:space="preserve"> граждан. Сведение о контактных данных управления и филиала размещены на стендах, размещаются в СМИ, на сайте Д</w:t>
      </w:r>
      <w:r w:rsidR="00FA7A14" w:rsidRPr="0059047B">
        <w:rPr>
          <w:sz w:val="28"/>
          <w:szCs w:val="28"/>
        </w:rPr>
        <w:t xml:space="preserve">епартамента </w:t>
      </w:r>
      <w:r w:rsidRPr="0059047B">
        <w:rPr>
          <w:sz w:val="28"/>
          <w:szCs w:val="28"/>
        </w:rPr>
        <w:t>СЗН. Созданы сообщества в социальных сетях в ОК и ВК, в</w:t>
      </w:r>
      <w:r w:rsidRPr="0059047B">
        <w:rPr>
          <w:sz w:val="28"/>
          <w:szCs w:val="28"/>
          <w:shd w:val="clear" w:color="auto" w:fill="FFFFFF"/>
        </w:rPr>
        <w:t>едь, только при постоянном и заинтересованном общении с жителями можно узнать</w:t>
      </w:r>
      <w:r w:rsidR="00FA7A14" w:rsidRPr="0059047B">
        <w:rPr>
          <w:sz w:val="28"/>
          <w:szCs w:val="28"/>
          <w:shd w:val="clear" w:color="auto" w:fill="FFFFFF"/>
        </w:rPr>
        <w:t xml:space="preserve"> и</w:t>
      </w:r>
      <w:r w:rsidRPr="0059047B">
        <w:rPr>
          <w:sz w:val="28"/>
          <w:szCs w:val="28"/>
          <w:shd w:val="clear" w:color="auto" w:fill="FFFFFF"/>
        </w:rPr>
        <w:t xml:space="preserve"> почувствовать, что их действительно волнует, выявить проблемы и вместе с гражданами добиваться решения насущных задач, строить планы и развиваться.</w:t>
      </w:r>
    </w:p>
    <w:p w:rsidR="00F20D75" w:rsidRDefault="00F20D75" w:rsidP="0067393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9047B" w:rsidRPr="0059047B" w:rsidRDefault="0059047B" w:rsidP="0067393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46496D" w:rsidRPr="0059047B" w:rsidRDefault="0046496D" w:rsidP="004E7C34">
      <w:pPr>
        <w:rPr>
          <w:rStyle w:val="a4"/>
          <w:b w:val="0"/>
          <w:sz w:val="28"/>
          <w:szCs w:val="28"/>
        </w:rPr>
      </w:pPr>
      <w:r w:rsidRPr="0059047B">
        <w:rPr>
          <w:sz w:val="28"/>
          <w:szCs w:val="28"/>
        </w:rPr>
        <w:t xml:space="preserve">Руководитель </w:t>
      </w:r>
      <w:r w:rsidRPr="0059047B">
        <w:rPr>
          <w:rStyle w:val="a4"/>
          <w:b w:val="0"/>
          <w:sz w:val="28"/>
          <w:szCs w:val="28"/>
        </w:rPr>
        <w:t xml:space="preserve">Территориального управления </w:t>
      </w:r>
    </w:p>
    <w:p w:rsidR="0046496D" w:rsidRPr="0059047B" w:rsidRDefault="0046496D" w:rsidP="004E7C34">
      <w:pPr>
        <w:rPr>
          <w:rStyle w:val="a4"/>
          <w:b w:val="0"/>
          <w:sz w:val="28"/>
          <w:szCs w:val="28"/>
        </w:rPr>
      </w:pPr>
      <w:r w:rsidRPr="0059047B">
        <w:rPr>
          <w:rStyle w:val="a4"/>
          <w:b w:val="0"/>
          <w:sz w:val="28"/>
          <w:szCs w:val="28"/>
        </w:rPr>
        <w:t xml:space="preserve">социальной защиты населения </w:t>
      </w:r>
      <w:proofErr w:type="gramStart"/>
      <w:r w:rsidRPr="0059047B">
        <w:rPr>
          <w:rStyle w:val="a4"/>
          <w:b w:val="0"/>
          <w:sz w:val="28"/>
          <w:szCs w:val="28"/>
        </w:rPr>
        <w:t>по городскому</w:t>
      </w:r>
      <w:proofErr w:type="gramEnd"/>
    </w:p>
    <w:p w:rsidR="00E003FA" w:rsidRPr="0059047B" w:rsidRDefault="0046496D" w:rsidP="004E7C34">
      <w:pPr>
        <w:rPr>
          <w:sz w:val="28"/>
          <w:szCs w:val="28"/>
        </w:rPr>
      </w:pPr>
      <w:r w:rsidRPr="0059047B">
        <w:rPr>
          <w:rStyle w:val="a4"/>
          <w:b w:val="0"/>
          <w:sz w:val="28"/>
          <w:szCs w:val="28"/>
        </w:rPr>
        <w:t>округу Тейково и Тейковскому муниципальному району</w:t>
      </w:r>
      <w:r w:rsidR="004E7C34" w:rsidRPr="0059047B">
        <w:rPr>
          <w:sz w:val="28"/>
          <w:szCs w:val="28"/>
        </w:rPr>
        <w:t xml:space="preserve">_________ </w:t>
      </w:r>
      <w:r w:rsidRPr="0059047B">
        <w:rPr>
          <w:sz w:val="28"/>
          <w:szCs w:val="28"/>
        </w:rPr>
        <w:t>М.А. Коровина</w:t>
      </w:r>
    </w:p>
    <w:sectPr w:rsidR="00E003FA" w:rsidRPr="0059047B" w:rsidSect="00CC0CC5">
      <w:pgSz w:w="11906" w:h="16838"/>
      <w:pgMar w:top="1135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50E"/>
    <w:multiLevelType w:val="multilevel"/>
    <w:tmpl w:val="258016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F6C4E58"/>
    <w:multiLevelType w:val="hybridMultilevel"/>
    <w:tmpl w:val="5A6C706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2067608"/>
    <w:multiLevelType w:val="hybridMultilevel"/>
    <w:tmpl w:val="E1005EBC"/>
    <w:lvl w:ilvl="0" w:tplc="76BC94CC">
      <w:start w:val="1"/>
      <w:numFmt w:val="decimal"/>
      <w:lvlText w:val="%1."/>
      <w:lvlJc w:val="left"/>
      <w:pPr>
        <w:ind w:left="2207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B17"/>
    <w:rsid w:val="00001C67"/>
    <w:rsid w:val="00035A0D"/>
    <w:rsid w:val="00046EE4"/>
    <w:rsid w:val="00051091"/>
    <w:rsid w:val="00056356"/>
    <w:rsid w:val="00086FAD"/>
    <w:rsid w:val="00097B29"/>
    <w:rsid w:val="000A70DE"/>
    <w:rsid w:val="0011087F"/>
    <w:rsid w:val="00112E02"/>
    <w:rsid w:val="001236BE"/>
    <w:rsid w:val="001408CC"/>
    <w:rsid w:val="00176291"/>
    <w:rsid w:val="001B17CF"/>
    <w:rsid w:val="00263B17"/>
    <w:rsid w:val="00277AE9"/>
    <w:rsid w:val="002A2661"/>
    <w:rsid w:val="002D3B6D"/>
    <w:rsid w:val="00307F66"/>
    <w:rsid w:val="0036623D"/>
    <w:rsid w:val="003B3140"/>
    <w:rsid w:val="003B34F1"/>
    <w:rsid w:val="003C1F9B"/>
    <w:rsid w:val="003D0A0C"/>
    <w:rsid w:val="003F0B92"/>
    <w:rsid w:val="00411BFE"/>
    <w:rsid w:val="00433B6E"/>
    <w:rsid w:val="004409AE"/>
    <w:rsid w:val="00455419"/>
    <w:rsid w:val="0046496D"/>
    <w:rsid w:val="004732FA"/>
    <w:rsid w:val="00486B40"/>
    <w:rsid w:val="004A46BF"/>
    <w:rsid w:val="004B1D0A"/>
    <w:rsid w:val="004B5B8B"/>
    <w:rsid w:val="004C2372"/>
    <w:rsid w:val="004E11B1"/>
    <w:rsid w:val="004E7C34"/>
    <w:rsid w:val="005378F7"/>
    <w:rsid w:val="005464CE"/>
    <w:rsid w:val="0054709D"/>
    <w:rsid w:val="0059047B"/>
    <w:rsid w:val="005B6243"/>
    <w:rsid w:val="0063510D"/>
    <w:rsid w:val="00646281"/>
    <w:rsid w:val="00655C35"/>
    <w:rsid w:val="0067044A"/>
    <w:rsid w:val="0067393C"/>
    <w:rsid w:val="006936EF"/>
    <w:rsid w:val="006B0CDE"/>
    <w:rsid w:val="006B1720"/>
    <w:rsid w:val="006F2F8F"/>
    <w:rsid w:val="00715D74"/>
    <w:rsid w:val="0077165A"/>
    <w:rsid w:val="00777CCB"/>
    <w:rsid w:val="007A013C"/>
    <w:rsid w:val="007A36A2"/>
    <w:rsid w:val="008038C1"/>
    <w:rsid w:val="008218A9"/>
    <w:rsid w:val="00822F9D"/>
    <w:rsid w:val="0090283C"/>
    <w:rsid w:val="00921504"/>
    <w:rsid w:val="0094489B"/>
    <w:rsid w:val="00977F80"/>
    <w:rsid w:val="00981662"/>
    <w:rsid w:val="009949AC"/>
    <w:rsid w:val="009B0976"/>
    <w:rsid w:val="009B4773"/>
    <w:rsid w:val="00A336AF"/>
    <w:rsid w:val="00A37D4E"/>
    <w:rsid w:val="00A6071D"/>
    <w:rsid w:val="00A710B0"/>
    <w:rsid w:val="00A71DB5"/>
    <w:rsid w:val="00A74AC6"/>
    <w:rsid w:val="00AC01D2"/>
    <w:rsid w:val="00AC3179"/>
    <w:rsid w:val="00AD4D9F"/>
    <w:rsid w:val="00AE4379"/>
    <w:rsid w:val="00AE6DAA"/>
    <w:rsid w:val="00B16E69"/>
    <w:rsid w:val="00B2254B"/>
    <w:rsid w:val="00B75FE0"/>
    <w:rsid w:val="00BF367A"/>
    <w:rsid w:val="00C114F4"/>
    <w:rsid w:val="00C1749B"/>
    <w:rsid w:val="00C63D90"/>
    <w:rsid w:val="00C751DE"/>
    <w:rsid w:val="00CC0CC5"/>
    <w:rsid w:val="00CF01F8"/>
    <w:rsid w:val="00D05070"/>
    <w:rsid w:val="00D3219E"/>
    <w:rsid w:val="00D33C81"/>
    <w:rsid w:val="00D43F15"/>
    <w:rsid w:val="00D976DB"/>
    <w:rsid w:val="00DB06BE"/>
    <w:rsid w:val="00DE28D0"/>
    <w:rsid w:val="00DF5057"/>
    <w:rsid w:val="00E003FA"/>
    <w:rsid w:val="00E02549"/>
    <w:rsid w:val="00E1503A"/>
    <w:rsid w:val="00E16B0B"/>
    <w:rsid w:val="00EA4161"/>
    <w:rsid w:val="00F10E09"/>
    <w:rsid w:val="00F20AED"/>
    <w:rsid w:val="00F20D75"/>
    <w:rsid w:val="00F60301"/>
    <w:rsid w:val="00F73A2F"/>
    <w:rsid w:val="00F84940"/>
    <w:rsid w:val="00FA7A14"/>
    <w:rsid w:val="00FB2C99"/>
    <w:rsid w:val="00FB59D0"/>
    <w:rsid w:val="00FD1D82"/>
    <w:rsid w:val="00FD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3B17"/>
    <w:pPr>
      <w:spacing w:before="100" w:beforeAutospacing="1" w:after="100" w:afterAutospacing="1"/>
    </w:pPr>
  </w:style>
  <w:style w:type="paragraph" w:customStyle="1" w:styleId="justppt">
    <w:name w:val="justppt"/>
    <w:basedOn w:val="a"/>
    <w:rsid w:val="00263B1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21504"/>
    <w:rPr>
      <w:b/>
      <w:bCs/>
    </w:rPr>
  </w:style>
  <w:style w:type="character" w:styleId="a5">
    <w:name w:val="Emphasis"/>
    <w:basedOn w:val="a0"/>
    <w:uiPriority w:val="20"/>
    <w:qFormat/>
    <w:rsid w:val="00921504"/>
    <w:rPr>
      <w:i/>
      <w:iCs/>
    </w:rPr>
  </w:style>
  <w:style w:type="paragraph" w:styleId="a6">
    <w:name w:val="List Paragraph"/>
    <w:aliases w:val="- список,List Paragraph"/>
    <w:basedOn w:val="a"/>
    <w:link w:val="a7"/>
    <w:uiPriority w:val="34"/>
    <w:qFormat/>
    <w:rsid w:val="006B0CDE"/>
    <w:pPr>
      <w:ind w:left="720"/>
      <w:contextualSpacing/>
    </w:pPr>
    <w:rPr>
      <w:b/>
      <w:bCs/>
      <w:color w:val="000000"/>
    </w:rPr>
  </w:style>
  <w:style w:type="character" w:customStyle="1" w:styleId="a7">
    <w:name w:val="Абзац списка Знак"/>
    <w:aliases w:val="- список Знак,List Paragraph Знак"/>
    <w:link w:val="a6"/>
    <w:uiPriority w:val="34"/>
    <w:locked/>
    <w:rsid w:val="006B0CD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0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00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1B17C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1B17CF"/>
  </w:style>
  <w:style w:type="paragraph" w:styleId="aa">
    <w:name w:val="Balloon Text"/>
    <w:basedOn w:val="a"/>
    <w:link w:val="ab"/>
    <w:uiPriority w:val="99"/>
    <w:semiHidden/>
    <w:unhideWhenUsed/>
    <w:rsid w:val="001B17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7C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4E7C34"/>
    <w:pPr>
      <w:jc w:val="both"/>
    </w:pPr>
  </w:style>
  <w:style w:type="character" w:customStyle="1" w:styleId="ad">
    <w:name w:val="Основной текст Знак"/>
    <w:basedOn w:val="a0"/>
    <w:link w:val="ac"/>
    <w:rsid w:val="004E7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ection">
    <w:name w:val="psection"/>
    <w:basedOn w:val="a"/>
    <w:rsid w:val="0046496D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rsid w:val="004649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49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A710B0"/>
    <w:rPr>
      <w:color w:val="0000FF"/>
      <w:u w:val="single"/>
    </w:rPr>
  </w:style>
  <w:style w:type="character" w:customStyle="1" w:styleId="media-text-style">
    <w:name w:val="media-text-style"/>
    <w:basedOn w:val="a0"/>
    <w:rsid w:val="003D0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n.ivanovoobl.ru/news/?type=news&amp;id=73900" TargetMode="External"/><Relationship Id="rId3" Type="http://schemas.openxmlformats.org/officeDocument/2006/relationships/styles" Target="styles.xml"/><Relationship Id="rId7" Type="http://schemas.openxmlformats.org/officeDocument/2006/relationships/hyperlink" Target="https://szn.ivanovoobl.ru/news/?type=news&amp;id=727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4B246-6821-4974-BC0B-71C6AB49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kozlovsg</dc:creator>
  <cp:lastModifiedBy>Администратор</cp:lastModifiedBy>
  <cp:revision>40</cp:revision>
  <cp:lastPrinted>2025-01-23T09:37:00Z</cp:lastPrinted>
  <dcterms:created xsi:type="dcterms:W3CDTF">2021-11-16T14:11:00Z</dcterms:created>
  <dcterms:modified xsi:type="dcterms:W3CDTF">2025-01-23T09:37:00Z</dcterms:modified>
</cp:coreProperties>
</file>