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40E" w14:textId="77777777" w:rsidR="00113579" w:rsidRDefault="00113579" w:rsidP="00113579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8187F45" wp14:editId="4ED7363C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A189" w14:textId="77777777"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14:paraId="4E26E44D" w14:textId="77777777"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14:paraId="45114E97" w14:textId="77777777" w:rsidR="00113579" w:rsidRDefault="00113579" w:rsidP="001135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14:paraId="4400D0EB" w14:textId="77777777"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14:paraId="6E5BADF2" w14:textId="77777777"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14:paraId="4E2D104E" w14:textId="77777777" w:rsidR="00113579" w:rsidRPr="009839E4" w:rsidRDefault="00113579" w:rsidP="00113579">
      <w:pPr>
        <w:spacing w:line="240" w:lineRule="auto"/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14:paraId="31D74FB0" w14:textId="77777777"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14:paraId="2C18D420" w14:textId="2AE04E26" w:rsidR="00113579" w:rsidRPr="00CE4C32" w:rsidRDefault="00113579" w:rsidP="00113579">
      <w:pPr>
        <w:spacing w:line="240" w:lineRule="auto"/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 </w:t>
      </w:r>
      <w:r w:rsidR="00C86052">
        <w:rPr>
          <w:szCs w:val="28"/>
        </w:rPr>
        <w:t>15.05.2025</w:t>
      </w:r>
      <w:r>
        <w:rPr>
          <w:szCs w:val="28"/>
        </w:rPr>
        <w:t xml:space="preserve">                           </w:t>
      </w:r>
      <w:proofErr w:type="gramStart"/>
      <w:r w:rsidRPr="00CE4C32">
        <w:rPr>
          <w:szCs w:val="28"/>
        </w:rPr>
        <w:t>№</w:t>
      </w:r>
      <w:r>
        <w:rPr>
          <w:szCs w:val="28"/>
        </w:rPr>
        <w:t xml:space="preserve">  </w:t>
      </w:r>
      <w:r w:rsidR="00C86052">
        <w:rPr>
          <w:szCs w:val="28"/>
        </w:rPr>
        <w:t>269</w:t>
      </w:r>
      <w:proofErr w:type="gramEnd"/>
    </w:p>
    <w:p w14:paraId="4F8EAA83" w14:textId="77777777" w:rsidR="00113579" w:rsidRPr="00CE4C32" w:rsidRDefault="00113579" w:rsidP="00113579">
      <w:pPr>
        <w:jc w:val="center"/>
        <w:rPr>
          <w:szCs w:val="28"/>
        </w:rPr>
      </w:pPr>
    </w:p>
    <w:p w14:paraId="2F304A18" w14:textId="77777777" w:rsidR="00113579" w:rsidRPr="00CE4C32" w:rsidRDefault="00113579" w:rsidP="00113579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14:paraId="6A9740C6" w14:textId="77777777" w:rsidR="00113579" w:rsidRPr="00FC2C02" w:rsidRDefault="00113579" w:rsidP="00113579">
      <w:pPr>
        <w:spacing w:line="240" w:lineRule="auto"/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14:paraId="479CE5C3" w14:textId="77777777" w:rsidR="00113579" w:rsidRPr="004E28C8" w:rsidRDefault="00113579" w:rsidP="004E28C8">
      <w:pPr>
        <w:pStyle w:val="a4"/>
        <w:jc w:val="center"/>
        <w:rPr>
          <w:b/>
          <w:sz w:val="28"/>
          <w:szCs w:val="28"/>
        </w:rPr>
      </w:pPr>
      <w:r w:rsidRPr="004E28C8">
        <w:rPr>
          <w:b/>
          <w:sz w:val="28"/>
          <w:szCs w:val="28"/>
        </w:rPr>
        <w:t>О внесении изменений в постановление</w:t>
      </w:r>
    </w:p>
    <w:p w14:paraId="69275104" w14:textId="77777777" w:rsidR="00113579" w:rsidRPr="004E28C8" w:rsidRDefault="00113579" w:rsidP="004E28C8">
      <w:pPr>
        <w:pStyle w:val="a4"/>
        <w:jc w:val="center"/>
        <w:rPr>
          <w:b/>
          <w:sz w:val="28"/>
          <w:szCs w:val="28"/>
        </w:rPr>
      </w:pPr>
      <w:r w:rsidRPr="004E28C8">
        <w:rPr>
          <w:b/>
          <w:sz w:val="28"/>
          <w:szCs w:val="28"/>
        </w:rPr>
        <w:t xml:space="preserve">администрации городского округа Тейково Ивановской области от </w:t>
      </w:r>
      <w:r w:rsidR="002219F5" w:rsidRPr="004E28C8">
        <w:rPr>
          <w:b/>
          <w:sz w:val="28"/>
          <w:szCs w:val="28"/>
        </w:rPr>
        <w:t>18.11.2024 № 722</w:t>
      </w:r>
      <w:r w:rsidRPr="004E28C8">
        <w:rPr>
          <w:b/>
          <w:sz w:val="28"/>
          <w:szCs w:val="28"/>
        </w:rPr>
        <w:t xml:space="preserve">  «</w:t>
      </w:r>
      <w:r w:rsidR="002219F5" w:rsidRPr="004E28C8">
        <w:rPr>
          <w:b/>
          <w:sz w:val="28"/>
          <w:szCs w:val="28"/>
        </w:rPr>
        <w:t>Об утверждении Порядка предоставления участникам специальной военной операции и членам их семей (супруги, дети, родители) права льготного посещения муниципальных бюджетных учреждений культуры на территории городского округа Тейково Ивановской области, а также культурно-массовых мероприятий, проводимых (организуемых) указанными учреждениями</w:t>
      </w:r>
      <w:r w:rsidRPr="004E28C8">
        <w:rPr>
          <w:b/>
          <w:sz w:val="28"/>
          <w:szCs w:val="28"/>
        </w:rPr>
        <w:t>»</w:t>
      </w:r>
    </w:p>
    <w:p w14:paraId="245BE4DD" w14:textId="77777777" w:rsidR="00113579" w:rsidRDefault="00113579" w:rsidP="00113579">
      <w:pPr>
        <w:jc w:val="center"/>
        <w:rPr>
          <w:b/>
          <w:szCs w:val="28"/>
        </w:rPr>
      </w:pPr>
    </w:p>
    <w:p w14:paraId="7467C707" w14:textId="77777777" w:rsidR="00113579" w:rsidRPr="00835640" w:rsidRDefault="00113579" w:rsidP="00113579">
      <w:pPr>
        <w:spacing w:line="240" w:lineRule="auto"/>
        <w:ind w:firstLine="709"/>
        <w:rPr>
          <w:rFonts w:cs="Times New Roman"/>
          <w:szCs w:val="28"/>
        </w:rPr>
      </w:pPr>
      <w:r w:rsidRPr="00835640">
        <w:rPr>
          <w:rFonts w:cs="Times New Roman"/>
          <w:szCs w:val="28"/>
        </w:rPr>
        <w:t>В соответствии с Федеральным законом от 06.10.2003 №</w:t>
      </w:r>
      <w:r w:rsidR="004E28C8">
        <w:rPr>
          <w:rFonts w:cs="Times New Roman"/>
          <w:szCs w:val="28"/>
        </w:rPr>
        <w:t xml:space="preserve"> </w:t>
      </w:r>
      <w:r w:rsidRPr="00835640">
        <w:rPr>
          <w:rFonts w:cs="Times New Roman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городского округа Тейково Ивановской области,</w:t>
      </w:r>
      <w:r>
        <w:rPr>
          <w:rFonts w:cs="Times New Roman"/>
          <w:szCs w:val="28"/>
        </w:rPr>
        <w:t xml:space="preserve">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</w:t>
      </w:r>
      <w:proofErr w:type="spellStart"/>
      <w:r>
        <w:rPr>
          <w:rFonts w:cs="Times New Roman"/>
          <w:szCs w:val="28"/>
        </w:rPr>
        <w:t>А.А.Турчаком</w:t>
      </w:r>
      <w:proofErr w:type="spellEnd"/>
      <w:r>
        <w:rPr>
          <w:rFonts w:cs="Times New Roman"/>
          <w:szCs w:val="28"/>
        </w:rPr>
        <w:t>,</w:t>
      </w:r>
      <w:r w:rsidRPr="00835640">
        <w:rPr>
          <w:rFonts w:cs="Times New Roman"/>
          <w:szCs w:val="28"/>
        </w:rPr>
        <w:t xml:space="preserve"> </w:t>
      </w:r>
      <w:r w:rsidRPr="00835640">
        <w:rPr>
          <w:szCs w:val="28"/>
        </w:rPr>
        <w:t>администрация городского округа Тейково Ивановской области</w:t>
      </w:r>
    </w:p>
    <w:p w14:paraId="4C4B4217" w14:textId="77777777" w:rsidR="00113579" w:rsidRPr="00127F25" w:rsidRDefault="00113579" w:rsidP="00113579">
      <w:pPr>
        <w:jc w:val="center"/>
        <w:rPr>
          <w:rFonts w:cs="Times New Roman"/>
          <w:b/>
          <w:i/>
          <w:sz w:val="18"/>
          <w:szCs w:val="18"/>
        </w:rPr>
      </w:pPr>
    </w:p>
    <w:p w14:paraId="7E335195" w14:textId="77777777" w:rsidR="00113579" w:rsidRPr="003C5E14" w:rsidRDefault="00113579" w:rsidP="00113579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14:paraId="11CDAA2E" w14:textId="77777777" w:rsidR="00113579" w:rsidRPr="003C5E14" w:rsidRDefault="00113579" w:rsidP="00113579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14:paraId="1A0673AA" w14:textId="77777777" w:rsidR="00113579" w:rsidRPr="002219F5" w:rsidRDefault="0095614D" w:rsidP="002219F5">
      <w:pPr>
        <w:suppressAutoHyphens/>
        <w:ind w:right="141" w:firstLine="708"/>
      </w:pPr>
      <w:r>
        <w:rPr>
          <w:rFonts w:cs="Times New Roman"/>
          <w:szCs w:val="28"/>
        </w:rPr>
        <w:t xml:space="preserve">1. </w:t>
      </w:r>
      <w:r w:rsidR="00113579" w:rsidRPr="00113579">
        <w:rPr>
          <w:rFonts w:cs="Times New Roman"/>
          <w:szCs w:val="28"/>
        </w:rPr>
        <w:t>Внести в постановление администрации городского округа Тейково Ива</w:t>
      </w:r>
      <w:r w:rsidR="002219F5">
        <w:rPr>
          <w:rFonts w:cs="Times New Roman"/>
          <w:szCs w:val="28"/>
        </w:rPr>
        <w:t>новской области 18.11.2024 № 722</w:t>
      </w:r>
      <w:r w:rsidR="00113579" w:rsidRPr="00113579">
        <w:rPr>
          <w:rFonts w:cs="Times New Roman"/>
          <w:szCs w:val="28"/>
        </w:rPr>
        <w:t xml:space="preserve"> «</w:t>
      </w:r>
      <w:r w:rsidR="002219F5" w:rsidRPr="002219F5">
        <w:t>Об утверждении Порядка предоставления участникам специальной военной операции и членам их семей (супруги, дети, родители) права льготного посещения муниципальных бюджетных учреждений культуры на территории городского округа Тейково Ивановской области, а также культурно-массовых мероприятий, проводимых (организуемых) указанными учреждениями</w:t>
      </w:r>
      <w:r w:rsidR="002219F5">
        <w:t>»</w:t>
      </w:r>
      <w:r w:rsidR="00113579" w:rsidRPr="002219F5">
        <w:rPr>
          <w:rFonts w:cs="Times New Roman"/>
          <w:szCs w:val="28"/>
        </w:rPr>
        <w:t xml:space="preserve"> следующие изменения:</w:t>
      </w:r>
    </w:p>
    <w:p w14:paraId="04900924" w14:textId="77777777" w:rsidR="00113579" w:rsidRDefault="0095614D" w:rsidP="00391B39">
      <w:pPr>
        <w:pStyle w:val="ConsPlusNormal"/>
        <w:ind w:left="915" w:right="-1"/>
        <w:jc w:val="both"/>
      </w:pPr>
      <w:r>
        <w:lastRenderedPageBreak/>
        <w:t>в</w:t>
      </w:r>
      <w:r w:rsidR="00113579">
        <w:t xml:space="preserve"> приложении № 1 к постановлению:</w:t>
      </w:r>
    </w:p>
    <w:p w14:paraId="24BB6F64" w14:textId="77777777" w:rsidR="00113579" w:rsidRPr="00113579" w:rsidRDefault="008C6AF5" w:rsidP="00391B3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 </w:t>
      </w:r>
      <w:r w:rsidR="002219F5">
        <w:rPr>
          <w:sz w:val="28"/>
          <w:szCs w:val="28"/>
        </w:rPr>
        <w:t>1</w:t>
      </w:r>
      <w:r w:rsidR="00113579" w:rsidRPr="00113579">
        <w:rPr>
          <w:sz w:val="28"/>
          <w:szCs w:val="28"/>
        </w:rPr>
        <w:t xml:space="preserve"> </w:t>
      </w:r>
      <w:r w:rsidR="009F49D2">
        <w:rPr>
          <w:sz w:val="28"/>
          <w:szCs w:val="28"/>
        </w:rPr>
        <w:t>д</w:t>
      </w:r>
      <w:r w:rsidR="002219F5">
        <w:rPr>
          <w:sz w:val="28"/>
          <w:szCs w:val="28"/>
        </w:rPr>
        <w:t>ополнить подпунктом 1.1.  следующего содержания</w:t>
      </w:r>
      <w:r w:rsidR="00113579" w:rsidRPr="00113579">
        <w:rPr>
          <w:sz w:val="28"/>
          <w:szCs w:val="28"/>
        </w:rPr>
        <w:t xml:space="preserve">: </w:t>
      </w:r>
    </w:p>
    <w:p w14:paraId="45AD037A" w14:textId="77777777" w:rsidR="00F85125" w:rsidRPr="00B06D20" w:rsidRDefault="00113579" w:rsidP="00F85125">
      <w:pPr>
        <w:pStyle w:val="a4"/>
        <w:ind w:firstLine="709"/>
        <w:jc w:val="both"/>
        <w:rPr>
          <w:rStyle w:val="a5"/>
          <w:sz w:val="28"/>
          <w:szCs w:val="28"/>
        </w:rPr>
      </w:pPr>
      <w:r w:rsidRPr="00B06D20">
        <w:t>«</w:t>
      </w:r>
      <w:r w:rsidR="00F85125" w:rsidRPr="00B06D20">
        <w:rPr>
          <w:sz w:val="28"/>
          <w:szCs w:val="28"/>
        </w:rPr>
        <w:t>1.1. Под участниками специальной военной операции в настоящем Порядке понимаются граждане, проживающие на территории городского округа Тейково Ивановской области</w:t>
      </w:r>
      <w:r w:rsidR="00F85125" w:rsidRPr="00B06D20">
        <w:rPr>
          <w:rStyle w:val="a5"/>
          <w:sz w:val="28"/>
          <w:szCs w:val="28"/>
        </w:rPr>
        <w:t xml:space="preserve">, участвующие в специальной военной операции </w:t>
      </w:r>
      <w:r w:rsidR="00F85125" w:rsidRPr="00B06D20">
        <w:rPr>
          <w:rStyle w:val="a5"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F85125" w:rsidRPr="00B06D20">
        <w:rPr>
          <w:rStyle w:val="a5"/>
          <w:sz w:val="28"/>
          <w:szCs w:val="28"/>
        </w:rPr>
        <w:br/>
        <w:t>и (или) выполняющие задачи по отражению вооруженного вторжения на территорию Российской Федерации, в ходе вооруженной провокации на Государственно</w:t>
      </w:r>
      <w:r w:rsidR="009F49D2">
        <w:rPr>
          <w:rStyle w:val="a5"/>
          <w:sz w:val="28"/>
          <w:szCs w:val="28"/>
        </w:rPr>
        <w:t xml:space="preserve">й границе Российской Федерации </w:t>
      </w:r>
      <w:r w:rsidR="00F85125" w:rsidRPr="00B06D20">
        <w:rPr>
          <w:rStyle w:val="a5"/>
          <w:sz w:val="28"/>
          <w:szCs w:val="28"/>
        </w:rPr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14:paraId="196B4959" w14:textId="77777777"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43E98FA2" w14:textId="77777777" w:rsidR="00F85125" w:rsidRPr="00B06D20" w:rsidRDefault="00B06D20" w:rsidP="00F85125">
      <w:pPr>
        <w:pStyle w:val="a4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25" w:rsidRPr="00B06D20">
        <w:rPr>
          <w:sz w:val="28"/>
          <w:szCs w:val="28"/>
        </w:rPr>
        <w:t>проходящи</w:t>
      </w:r>
      <w:r w:rsidR="009F49D2">
        <w:rPr>
          <w:sz w:val="28"/>
          <w:szCs w:val="28"/>
        </w:rPr>
        <w:t xml:space="preserve">х (проходивших) военную службу </w:t>
      </w:r>
      <w:r w:rsidR="00F85125" w:rsidRPr="00B06D20">
        <w:rPr>
          <w:sz w:val="28"/>
          <w:szCs w:val="28"/>
        </w:rPr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F85125" w:rsidRPr="00B06D20">
        <w:rPr>
          <w:color w:val="1A1A1A"/>
          <w:sz w:val="28"/>
          <w:szCs w:val="28"/>
        </w:rPr>
        <w:t>;</w:t>
      </w:r>
    </w:p>
    <w:p w14:paraId="72380B72" w14:textId="77777777"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color w:val="1A1A1A"/>
          <w:sz w:val="28"/>
          <w:szCs w:val="28"/>
        </w:rPr>
        <w:t xml:space="preserve">- </w:t>
      </w:r>
      <w:r w:rsidRPr="00B06D20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6B1C0D32" w14:textId="77777777" w:rsidR="00F85125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  <w:r w:rsidR="0095614D">
        <w:rPr>
          <w:sz w:val="28"/>
          <w:szCs w:val="28"/>
        </w:rPr>
        <w:t>»</w:t>
      </w:r>
      <w:r w:rsidRPr="00B06D20">
        <w:rPr>
          <w:sz w:val="28"/>
          <w:szCs w:val="28"/>
        </w:rPr>
        <w:t xml:space="preserve"> </w:t>
      </w:r>
    </w:p>
    <w:p w14:paraId="2E332FE0" w14:textId="77777777" w:rsidR="002219F5" w:rsidRDefault="002219F5" w:rsidP="002219F5">
      <w:pPr>
        <w:pStyle w:val="a4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 </w:t>
      </w:r>
      <w:r w:rsidR="009F49D2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</w:t>
      </w:r>
      <w:r w:rsidRPr="00113579">
        <w:rPr>
          <w:sz w:val="28"/>
          <w:szCs w:val="28"/>
        </w:rPr>
        <w:t xml:space="preserve">: </w:t>
      </w:r>
    </w:p>
    <w:p w14:paraId="7CC06FD3" w14:textId="77777777" w:rsidR="009F49D2" w:rsidRPr="009F49D2" w:rsidRDefault="00D03390" w:rsidP="009F49D2">
      <w:pPr>
        <w:ind w:firstLine="709"/>
        <w:rPr>
          <w:szCs w:val="28"/>
        </w:rPr>
      </w:pPr>
      <w:r>
        <w:t>«</w:t>
      </w:r>
      <w:r w:rsidR="009F49D2">
        <w:t xml:space="preserve">2. </w:t>
      </w:r>
      <w:r w:rsidR="009F49D2" w:rsidRPr="00A20594">
        <w:t>К членам семьи участников специальной военной операции (далее - заявители) относятся</w:t>
      </w:r>
      <w:r w:rsidR="009F49D2" w:rsidRPr="009F49D2">
        <w:rPr>
          <w:sz w:val="32"/>
          <w:szCs w:val="32"/>
        </w:rPr>
        <w:t xml:space="preserve"> </w:t>
      </w:r>
      <w:r w:rsidR="009F49D2" w:rsidRPr="009F49D2">
        <w:rPr>
          <w:szCs w:val="28"/>
        </w:rPr>
        <w:t>члены семьи лиц, указанных в пункте 1.1</w:t>
      </w:r>
      <w:r w:rsidR="009F49D2">
        <w:rPr>
          <w:sz w:val="32"/>
          <w:szCs w:val="32"/>
        </w:rPr>
        <w:t>.</w:t>
      </w:r>
      <w:r w:rsidR="009F49D2" w:rsidRPr="00A30C77">
        <w:rPr>
          <w:sz w:val="32"/>
          <w:szCs w:val="32"/>
        </w:rPr>
        <w:t xml:space="preserve"> </w:t>
      </w:r>
      <w:r w:rsidR="009F49D2" w:rsidRPr="009F49D2">
        <w:rPr>
          <w:szCs w:val="28"/>
        </w:rPr>
        <w:t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</w:t>
      </w:r>
      <w:r w:rsidR="009F49D2">
        <w:rPr>
          <w:szCs w:val="28"/>
        </w:rPr>
        <w:t>6-ФЗ «О статусе военнослужащих»</w:t>
      </w:r>
      <w:r w:rsidR="009F49D2" w:rsidRPr="009F49D2">
        <w:rPr>
          <w:szCs w:val="28"/>
        </w:rPr>
        <w:t>:</w:t>
      </w:r>
    </w:p>
    <w:p w14:paraId="7D8EEE7B" w14:textId="77777777" w:rsidR="00D03390" w:rsidRPr="00CC6CC3" w:rsidRDefault="00D03390" w:rsidP="00D03390">
      <w:pPr>
        <w:pStyle w:val="a4"/>
        <w:ind w:firstLine="708"/>
        <w:jc w:val="both"/>
        <w:rPr>
          <w:sz w:val="28"/>
          <w:szCs w:val="28"/>
        </w:rPr>
      </w:pPr>
      <w:r w:rsidRPr="00CC6CC3">
        <w:rPr>
          <w:sz w:val="28"/>
          <w:szCs w:val="28"/>
        </w:rPr>
        <w:t xml:space="preserve">- супруга (супруг); </w:t>
      </w:r>
    </w:p>
    <w:p w14:paraId="6F5FD633" w14:textId="77777777" w:rsidR="00D03390" w:rsidRPr="00CC6CC3" w:rsidRDefault="00D03390" w:rsidP="00D03390">
      <w:pPr>
        <w:pStyle w:val="a4"/>
        <w:ind w:firstLine="708"/>
        <w:jc w:val="both"/>
        <w:rPr>
          <w:sz w:val="28"/>
          <w:szCs w:val="28"/>
        </w:rPr>
      </w:pPr>
      <w:r w:rsidRPr="00CC6CC3">
        <w:rPr>
          <w:sz w:val="28"/>
          <w:szCs w:val="28"/>
        </w:rPr>
        <w:t xml:space="preserve">- несовершеннолетние дети, пасынки, падчерицы; </w:t>
      </w:r>
    </w:p>
    <w:p w14:paraId="4AA9438F" w14:textId="77777777" w:rsidR="00D03390" w:rsidRPr="00CC6CC3" w:rsidRDefault="00D03390" w:rsidP="00D03390">
      <w:pPr>
        <w:pStyle w:val="a4"/>
        <w:ind w:firstLine="708"/>
        <w:jc w:val="both"/>
        <w:rPr>
          <w:sz w:val="28"/>
          <w:szCs w:val="28"/>
        </w:rPr>
      </w:pPr>
      <w:r w:rsidRPr="00CC6CC3">
        <w:rPr>
          <w:sz w:val="28"/>
          <w:szCs w:val="28"/>
        </w:rPr>
        <w:lastRenderedPageBreak/>
        <w:t>- дети старше 18 лет, ставшие инвалидами до достижения ими возраста 18 лет;</w:t>
      </w:r>
    </w:p>
    <w:p w14:paraId="5A91A77B" w14:textId="77777777" w:rsidR="00D03390" w:rsidRPr="00CC6CC3" w:rsidRDefault="00D03390" w:rsidP="00D03390">
      <w:pPr>
        <w:pStyle w:val="a4"/>
        <w:ind w:firstLine="708"/>
        <w:jc w:val="both"/>
        <w:rPr>
          <w:sz w:val="28"/>
          <w:szCs w:val="28"/>
        </w:rPr>
      </w:pPr>
      <w:r w:rsidRPr="00CC6CC3">
        <w:rPr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20D2EE0E" w14:textId="77777777" w:rsidR="00D03390" w:rsidRPr="00CC6CC3" w:rsidRDefault="00D03390" w:rsidP="00D03390">
      <w:pPr>
        <w:pStyle w:val="a4"/>
        <w:ind w:firstLine="915"/>
        <w:jc w:val="both"/>
        <w:rPr>
          <w:sz w:val="28"/>
          <w:szCs w:val="28"/>
        </w:rPr>
      </w:pPr>
      <w:r w:rsidRPr="00CC6CC3">
        <w:rPr>
          <w:sz w:val="28"/>
          <w:szCs w:val="28"/>
        </w:rPr>
        <w:t xml:space="preserve">- лица, находящиеся на иждивении участника специальной военной операции </w:t>
      </w:r>
    </w:p>
    <w:p w14:paraId="570356CB" w14:textId="77777777" w:rsidR="002219F5" w:rsidRDefault="009F49D2" w:rsidP="00D03390">
      <w:pPr>
        <w:pStyle w:val="a4"/>
        <w:ind w:firstLine="851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Лицо, сопровождающее несовершеннолетних детей или детей инвалидов с детства независимо от возраста, в целях посещения учреждений (далее - сопровождающее лицо), имеет право на льготное посещение учреждений, и иных мероприятий, проводимых (организуемых) учреждениями при предоставлении документа, предусмотренного пунктом 9 настоящего Порядка</w:t>
      </w:r>
      <w:r w:rsidR="00D03390">
        <w:rPr>
          <w:sz w:val="28"/>
          <w:szCs w:val="28"/>
        </w:rPr>
        <w:t>.»</w:t>
      </w:r>
    </w:p>
    <w:p w14:paraId="36257D11" w14:textId="77777777" w:rsidR="00D03390" w:rsidRDefault="00D03390" w:rsidP="00D03390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изложить в следующей редакции:</w:t>
      </w:r>
    </w:p>
    <w:p w14:paraId="573BCE6A" w14:textId="77777777" w:rsidR="00D03390" w:rsidRPr="00D03390" w:rsidRDefault="00D03390" w:rsidP="00D03390">
      <w:pPr>
        <w:ind w:firstLine="709"/>
        <w:rPr>
          <w:szCs w:val="28"/>
        </w:rPr>
      </w:pPr>
      <w:r w:rsidRPr="00D03390">
        <w:rPr>
          <w:szCs w:val="28"/>
        </w:rPr>
        <w:t>« 9. Бесплатное посещение учреждений, мероприятий осуществляется при предъявлении заявителями следующих документов (копий документов):</w:t>
      </w:r>
    </w:p>
    <w:p w14:paraId="2C6A9F29" w14:textId="77777777" w:rsidR="00D03390" w:rsidRPr="00D03390" w:rsidRDefault="00D03390" w:rsidP="00D03390">
      <w:pPr>
        <w:pStyle w:val="a4"/>
        <w:ind w:firstLine="851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1) заявление на получение меры поддержки;</w:t>
      </w:r>
    </w:p>
    <w:p w14:paraId="1168BBE4" w14:textId="77777777" w:rsidR="00D03390" w:rsidRPr="00D03390" w:rsidRDefault="00D03390" w:rsidP="00D03390">
      <w:pPr>
        <w:pStyle w:val="a4"/>
        <w:ind w:firstLine="851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2) копия паспорта или иного документа, удостоверяющего личность;</w:t>
      </w:r>
    </w:p>
    <w:p w14:paraId="79FCE50E" w14:textId="77777777" w:rsidR="00D03390" w:rsidRPr="00D03390" w:rsidRDefault="00D03390" w:rsidP="00D03390">
      <w:pPr>
        <w:pStyle w:val="a4"/>
        <w:ind w:firstLine="851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3) копия свидетельства о заключении брака (для супруги (супруга) участника СВО);</w:t>
      </w:r>
    </w:p>
    <w:p w14:paraId="75EC3202" w14:textId="77777777" w:rsidR="00D03390" w:rsidRPr="00D03390" w:rsidRDefault="00D03390" w:rsidP="00D03390">
      <w:pPr>
        <w:pStyle w:val="a4"/>
        <w:ind w:firstLine="851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4) копия документа, удостоверяющего полномочия (доверенность) (для представителя участника СВО);</w:t>
      </w:r>
    </w:p>
    <w:p w14:paraId="01477489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5) документ, подтверждающий участие в специальной военной операции;</w:t>
      </w:r>
    </w:p>
    <w:p w14:paraId="2D4E5E59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 xml:space="preserve">6) документ регистрационного учета по месту жительства </w:t>
      </w:r>
      <w:r w:rsidRPr="00D03390">
        <w:rPr>
          <w:szCs w:val="28"/>
        </w:rPr>
        <w:br/>
        <w:t xml:space="preserve">или по месту пребывания, подтверждающий факт проживания </w:t>
      </w:r>
      <w:r w:rsidRPr="00D03390">
        <w:rPr>
          <w:szCs w:val="28"/>
        </w:rPr>
        <w:br/>
        <w:t>на территории</w:t>
      </w:r>
      <w:r w:rsidR="008521E1">
        <w:rPr>
          <w:szCs w:val="28"/>
        </w:rPr>
        <w:t xml:space="preserve"> городского округа Тейково Ивановской области</w:t>
      </w:r>
      <w:r w:rsidRPr="00D03390">
        <w:rPr>
          <w:szCs w:val="28"/>
        </w:rPr>
        <w:t>.</w:t>
      </w:r>
    </w:p>
    <w:p w14:paraId="3286471D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6462ED26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4230C98C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64B0CFE2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 xml:space="preserve">- уведомление федерального органа исполнительной власти </w:t>
      </w:r>
      <w:r w:rsidRPr="00D03390">
        <w:rPr>
          <w:szCs w:val="28"/>
        </w:rPr>
        <w:br/>
        <w:t xml:space="preserve">о заключении с лицом контракта о прохождении военной службы </w:t>
      </w:r>
      <w:r w:rsidRPr="00D03390">
        <w:rPr>
          <w:szCs w:val="28"/>
        </w:rPr>
        <w:br/>
        <w:t xml:space="preserve">в соответствии с пунктом 7 статьи 38 Федерального закона </w:t>
      </w:r>
      <w:r w:rsidRPr="00D03390">
        <w:rPr>
          <w:szCs w:val="28"/>
        </w:rPr>
        <w:br/>
        <w:t>от 28 марта 1998 года № 53-ФЗ «О воинской обязанности и военной службе»;</w:t>
      </w:r>
    </w:p>
    <w:p w14:paraId="6E23EAA3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72ED71BD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lastRenderedPageBreak/>
        <w:t xml:space="preserve">- копия (оригинал) контракта о добровольном содействии </w:t>
      </w:r>
      <w:r w:rsidRPr="00D03390">
        <w:rPr>
          <w:szCs w:val="28"/>
        </w:rPr>
        <w:br/>
        <w:t>в выполнении задач, возложенных на Вооруженные Силы Российской Федерации;</w:t>
      </w:r>
    </w:p>
    <w:p w14:paraId="1A3149B0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>- запись в военном билете;</w:t>
      </w:r>
    </w:p>
    <w:p w14:paraId="6FE4994F" w14:textId="77777777" w:rsidR="00D03390" w:rsidRPr="00D03390" w:rsidRDefault="00D03390" w:rsidP="00D03390">
      <w:pPr>
        <w:spacing w:line="240" w:lineRule="auto"/>
        <w:ind w:firstLine="708"/>
        <w:rPr>
          <w:szCs w:val="28"/>
        </w:rPr>
      </w:pPr>
      <w:r w:rsidRPr="00D03390">
        <w:rPr>
          <w:szCs w:val="28"/>
        </w:rPr>
        <w:t xml:space="preserve">- копия контракта о прохождении военной службы гражданином </w:t>
      </w:r>
      <w:r w:rsidRPr="00D03390">
        <w:rPr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2FDA6AA1" w14:textId="77777777" w:rsidR="00D03390" w:rsidRPr="00D03390" w:rsidRDefault="00D03390" w:rsidP="00D03390">
      <w:pPr>
        <w:ind w:firstLine="709"/>
        <w:rPr>
          <w:szCs w:val="28"/>
        </w:rPr>
      </w:pPr>
      <w:r w:rsidRPr="00D03390">
        <w:rPr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693970F0" w14:textId="77777777" w:rsidR="00D03390" w:rsidRPr="00D03390" w:rsidRDefault="00D03390" w:rsidP="00D03390">
      <w:pPr>
        <w:ind w:firstLine="709"/>
        <w:rPr>
          <w:szCs w:val="28"/>
        </w:rPr>
      </w:pPr>
      <w:r w:rsidRPr="00D03390">
        <w:rPr>
          <w:szCs w:val="28"/>
        </w:rPr>
        <w:t>Заявителем при обращении в учреждение заполняется согласие на обработку персональных данных в соответствии с требованиями Федерального закона от 27.07.2006 № 152-ФЗ «О персональных данных».</w:t>
      </w:r>
    </w:p>
    <w:p w14:paraId="5BAE87D8" w14:textId="77777777" w:rsidR="00D03390" w:rsidRPr="00D03390" w:rsidRDefault="00D03390" w:rsidP="00D03390">
      <w:pPr>
        <w:ind w:firstLine="709"/>
        <w:rPr>
          <w:szCs w:val="28"/>
        </w:rPr>
      </w:pPr>
      <w:r w:rsidRPr="00D03390">
        <w:rPr>
          <w:szCs w:val="28"/>
        </w:rPr>
        <w:t>Данные заявителей и документов, представленных заявителями в соответствии с настоящим пунктом, вносятся учреждением в реестр заявителей, ведение которого осуществляется учреждением в порядке, определенном локальным актом учреждения.</w:t>
      </w:r>
    </w:p>
    <w:p w14:paraId="519E4F72" w14:textId="77777777" w:rsidR="00D03390" w:rsidRPr="00D03390" w:rsidRDefault="00D03390" w:rsidP="00D03390">
      <w:pPr>
        <w:ind w:firstLine="709"/>
        <w:rPr>
          <w:szCs w:val="28"/>
        </w:rPr>
      </w:pPr>
      <w:r w:rsidRPr="00D03390">
        <w:rPr>
          <w:szCs w:val="28"/>
        </w:rPr>
        <w:t>При повторном обращении в учреждение представление документов, определенных настоящим Порядком, не требуется.</w:t>
      </w:r>
      <w:r w:rsidR="0095614D">
        <w:rPr>
          <w:szCs w:val="28"/>
        </w:rPr>
        <w:t>»</w:t>
      </w:r>
    </w:p>
    <w:p w14:paraId="415AAA6C" w14:textId="77777777" w:rsidR="00113579" w:rsidRPr="00D03390" w:rsidRDefault="00F85125" w:rsidP="00F85125">
      <w:pPr>
        <w:pStyle w:val="a4"/>
        <w:ind w:firstLine="567"/>
        <w:jc w:val="both"/>
        <w:rPr>
          <w:sz w:val="28"/>
          <w:szCs w:val="28"/>
        </w:rPr>
      </w:pPr>
      <w:r w:rsidRPr="00D03390">
        <w:rPr>
          <w:sz w:val="28"/>
          <w:szCs w:val="28"/>
        </w:rPr>
        <w:t>2.</w:t>
      </w:r>
      <w:r w:rsidR="00391B39" w:rsidRPr="00D03390">
        <w:rPr>
          <w:sz w:val="28"/>
          <w:szCs w:val="28"/>
        </w:rPr>
        <w:t xml:space="preserve"> </w:t>
      </w:r>
      <w:r w:rsidR="00113579" w:rsidRPr="00D0339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14:paraId="4E48BB30" w14:textId="77777777" w:rsidR="0082534E" w:rsidRPr="00EF39F2" w:rsidRDefault="00113579" w:rsidP="00303F05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F39F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</w:t>
      </w:r>
    </w:p>
    <w:p w14:paraId="574204FD" w14:textId="77777777" w:rsidR="0082534E" w:rsidRDefault="0082534E" w:rsidP="0082534E">
      <w:pPr>
        <w:pStyle w:val="a4"/>
        <w:jc w:val="both"/>
        <w:rPr>
          <w:sz w:val="28"/>
          <w:szCs w:val="28"/>
        </w:rPr>
      </w:pPr>
    </w:p>
    <w:p w14:paraId="1AC654F9" w14:textId="77777777" w:rsidR="0082534E" w:rsidRPr="0082534E" w:rsidRDefault="0082534E" w:rsidP="0082534E">
      <w:pPr>
        <w:pStyle w:val="a4"/>
        <w:jc w:val="both"/>
        <w:rPr>
          <w:sz w:val="28"/>
          <w:szCs w:val="28"/>
        </w:rPr>
      </w:pPr>
    </w:p>
    <w:p w14:paraId="45B69FFC" w14:textId="77777777" w:rsidR="00113579" w:rsidRPr="00A25874" w:rsidRDefault="00113579" w:rsidP="00113579">
      <w:pPr>
        <w:pStyle w:val="a4"/>
        <w:jc w:val="both"/>
        <w:rPr>
          <w:b/>
          <w:sz w:val="28"/>
          <w:szCs w:val="28"/>
        </w:rPr>
      </w:pPr>
      <w:r w:rsidRPr="00A25874">
        <w:rPr>
          <w:b/>
          <w:sz w:val="28"/>
          <w:szCs w:val="28"/>
        </w:rPr>
        <w:t>Глава городского округа Тейково</w:t>
      </w:r>
    </w:p>
    <w:p w14:paraId="0A2463FC" w14:textId="77777777" w:rsidR="00113579" w:rsidRPr="008D4654" w:rsidRDefault="00113579" w:rsidP="00113579">
      <w:pPr>
        <w:pStyle w:val="a4"/>
        <w:jc w:val="both"/>
        <w:rPr>
          <w:sz w:val="28"/>
          <w:szCs w:val="28"/>
        </w:rPr>
      </w:pPr>
      <w:r w:rsidRPr="00A25874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 Семенова</w:t>
      </w:r>
    </w:p>
    <w:p w14:paraId="311C816E" w14:textId="77777777" w:rsidR="00113579" w:rsidRDefault="00113579" w:rsidP="00113579">
      <w:pPr>
        <w:pStyle w:val="a4"/>
        <w:ind w:firstLine="709"/>
        <w:jc w:val="both"/>
        <w:rPr>
          <w:sz w:val="28"/>
          <w:szCs w:val="28"/>
        </w:rPr>
      </w:pPr>
    </w:p>
    <w:p w14:paraId="2D9E2C5C" w14:textId="77777777" w:rsidR="00754F29" w:rsidRDefault="00754F29"/>
    <w:sectPr w:rsidR="00754F29" w:rsidSect="0082534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D8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" w15:restartNumberingAfterBreak="0">
    <w:nsid w:val="11121ADF"/>
    <w:multiLevelType w:val="multilevel"/>
    <w:tmpl w:val="03041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14886CE8"/>
    <w:multiLevelType w:val="multilevel"/>
    <w:tmpl w:val="84181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3" w15:restartNumberingAfterBreak="0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4" w15:restartNumberingAfterBreak="0">
    <w:nsid w:val="725C09A7"/>
    <w:multiLevelType w:val="hybridMultilevel"/>
    <w:tmpl w:val="0908EF76"/>
    <w:lvl w:ilvl="0" w:tplc="C430F6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579"/>
    <w:rsid w:val="00045E49"/>
    <w:rsid w:val="00111EDD"/>
    <w:rsid w:val="00113579"/>
    <w:rsid w:val="002219F5"/>
    <w:rsid w:val="00391B39"/>
    <w:rsid w:val="00396824"/>
    <w:rsid w:val="004E28C8"/>
    <w:rsid w:val="00503AB7"/>
    <w:rsid w:val="0059447B"/>
    <w:rsid w:val="00697DAB"/>
    <w:rsid w:val="006C3549"/>
    <w:rsid w:val="00754F29"/>
    <w:rsid w:val="0082534E"/>
    <w:rsid w:val="008521E1"/>
    <w:rsid w:val="008C6AF5"/>
    <w:rsid w:val="0095614D"/>
    <w:rsid w:val="009F49D2"/>
    <w:rsid w:val="00B06D20"/>
    <w:rsid w:val="00C86052"/>
    <w:rsid w:val="00CC6CC3"/>
    <w:rsid w:val="00D03390"/>
    <w:rsid w:val="00E337E4"/>
    <w:rsid w:val="00EF39F2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E954"/>
  <w15:docId w15:val="{6C4CD896-4C1B-4306-8E61-9AFC64B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9F49D2"/>
    <w:pPr>
      <w:spacing w:after="120" w:line="240" w:lineRule="auto"/>
      <w:ind w:left="283"/>
      <w:jc w:val="left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F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1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Uzer</cp:lastModifiedBy>
  <cp:revision>4</cp:revision>
  <cp:lastPrinted>2025-05-20T12:14:00Z</cp:lastPrinted>
  <dcterms:created xsi:type="dcterms:W3CDTF">2025-05-20T12:15:00Z</dcterms:created>
  <dcterms:modified xsi:type="dcterms:W3CDTF">2025-05-21T08:49:00Z</dcterms:modified>
</cp:coreProperties>
</file>