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0F" w:rsidRPr="00195708" w:rsidRDefault="00D5320F" w:rsidP="00D5320F">
      <w:pPr>
        <w:pStyle w:val="a4"/>
      </w:pPr>
    </w:p>
    <w:p w:rsidR="00D5320F" w:rsidRDefault="00D5320F" w:rsidP="00D5320F">
      <w:pPr>
        <w:spacing w:line="360" w:lineRule="auto"/>
        <w:jc w:val="center"/>
        <w:rPr>
          <w:b/>
          <w:sz w:val="28"/>
          <w:szCs w:val="28"/>
        </w:rPr>
      </w:pPr>
      <w:r w:rsidRPr="00955819">
        <w:rPr>
          <w:b/>
          <w:noProof/>
          <w:sz w:val="28"/>
          <w:szCs w:val="28"/>
        </w:rPr>
        <w:drawing>
          <wp:inline distT="0" distB="0" distL="0" distR="0">
            <wp:extent cx="692150" cy="90805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20F" w:rsidRPr="00D80D29" w:rsidRDefault="00D5320F" w:rsidP="00D5320F">
      <w:pPr>
        <w:ind w:left="-284" w:right="-427"/>
        <w:jc w:val="center"/>
        <w:rPr>
          <w:b/>
          <w:sz w:val="36"/>
          <w:szCs w:val="36"/>
        </w:rPr>
      </w:pPr>
      <w:r w:rsidRPr="00D80D29">
        <w:rPr>
          <w:b/>
          <w:sz w:val="36"/>
          <w:szCs w:val="36"/>
        </w:rPr>
        <w:t>АДМИНИСТРАЦИЯ ГОРОДСКОГО ОКРУГА ТЕЙКОВО</w:t>
      </w:r>
    </w:p>
    <w:p w:rsidR="00D5320F" w:rsidRPr="00D80D29" w:rsidRDefault="00D5320F" w:rsidP="00D5320F">
      <w:pPr>
        <w:jc w:val="center"/>
        <w:rPr>
          <w:b/>
          <w:sz w:val="36"/>
          <w:szCs w:val="36"/>
        </w:rPr>
      </w:pPr>
      <w:r w:rsidRPr="00D80D29">
        <w:rPr>
          <w:b/>
          <w:sz w:val="36"/>
          <w:szCs w:val="36"/>
        </w:rPr>
        <w:t>ИВАНОВСКОЙ ОБЛАСТИ</w:t>
      </w:r>
    </w:p>
    <w:p w:rsidR="00D5320F" w:rsidRDefault="00D5320F" w:rsidP="00D53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D5320F" w:rsidRPr="007D0FB5" w:rsidRDefault="00D5320F" w:rsidP="00D5320F">
      <w:pPr>
        <w:jc w:val="center"/>
        <w:rPr>
          <w:b/>
          <w:sz w:val="28"/>
          <w:szCs w:val="28"/>
        </w:rPr>
      </w:pPr>
    </w:p>
    <w:p w:rsidR="00D5320F" w:rsidRPr="00D80D29" w:rsidRDefault="00D5320F" w:rsidP="00D532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</w:t>
      </w:r>
      <w:r w:rsidRPr="00D80D29">
        <w:rPr>
          <w:b/>
          <w:sz w:val="40"/>
          <w:szCs w:val="40"/>
        </w:rPr>
        <w:t xml:space="preserve"> С </w:t>
      </w:r>
      <w:r>
        <w:rPr>
          <w:b/>
          <w:sz w:val="40"/>
          <w:szCs w:val="40"/>
        </w:rPr>
        <w:t xml:space="preserve">Т АНОВЛ </w:t>
      </w:r>
      <w:r w:rsidRPr="00D80D29">
        <w:rPr>
          <w:b/>
          <w:sz w:val="40"/>
          <w:szCs w:val="40"/>
        </w:rPr>
        <w:t>Е Н И Е</w:t>
      </w:r>
    </w:p>
    <w:p w:rsidR="00D5320F" w:rsidRDefault="00D5320F" w:rsidP="00D5320F">
      <w:pPr>
        <w:jc w:val="center"/>
        <w:rPr>
          <w:b/>
          <w:sz w:val="28"/>
          <w:szCs w:val="28"/>
        </w:rPr>
      </w:pPr>
    </w:p>
    <w:p w:rsidR="00D5320F" w:rsidRPr="00195708" w:rsidRDefault="00E344AA" w:rsidP="00D53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5320F" w:rsidRPr="0019570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315CD6">
        <w:rPr>
          <w:b/>
          <w:sz w:val="28"/>
          <w:szCs w:val="28"/>
        </w:rPr>
        <w:t>07.10.2024</w:t>
      </w:r>
      <w:r w:rsidR="00D5320F" w:rsidRPr="00195708">
        <w:rPr>
          <w:b/>
          <w:sz w:val="28"/>
          <w:szCs w:val="28"/>
        </w:rPr>
        <w:t xml:space="preserve">№ </w:t>
      </w:r>
      <w:r w:rsidR="00315CD6">
        <w:rPr>
          <w:b/>
          <w:sz w:val="28"/>
          <w:szCs w:val="28"/>
        </w:rPr>
        <w:t>602</w:t>
      </w:r>
    </w:p>
    <w:p w:rsidR="00D5320F" w:rsidRDefault="00D5320F" w:rsidP="00D5320F">
      <w:pPr>
        <w:pStyle w:val="a4"/>
      </w:pPr>
    </w:p>
    <w:p w:rsidR="00D5320F" w:rsidRPr="00E270BA" w:rsidRDefault="00D5320F" w:rsidP="00D5320F">
      <w:pPr>
        <w:pStyle w:val="a4"/>
        <w:rPr>
          <w:b/>
        </w:rPr>
      </w:pPr>
      <w:r w:rsidRPr="00E270BA">
        <w:t>г</w:t>
      </w:r>
      <w:proofErr w:type="gramStart"/>
      <w:r w:rsidRPr="00E270BA">
        <w:t>.Т</w:t>
      </w:r>
      <w:proofErr w:type="gramEnd"/>
      <w:r w:rsidRPr="00E270BA">
        <w:t>ейково</w:t>
      </w:r>
    </w:p>
    <w:p w:rsidR="00D5320F" w:rsidRPr="00195708" w:rsidRDefault="00D5320F" w:rsidP="00D5320F">
      <w:pPr>
        <w:pStyle w:val="a4"/>
      </w:pPr>
    </w:p>
    <w:p w:rsidR="00D5320F" w:rsidRDefault="00D5320F" w:rsidP="00D5320F">
      <w:pPr>
        <w:jc w:val="center"/>
        <w:rPr>
          <w:sz w:val="28"/>
          <w:szCs w:val="28"/>
        </w:rPr>
      </w:pPr>
    </w:p>
    <w:p w:rsidR="00D5320F" w:rsidRDefault="00D5320F" w:rsidP="00D5320F">
      <w:pPr>
        <w:jc w:val="center"/>
        <w:rPr>
          <w:b/>
          <w:sz w:val="28"/>
        </w:rPr>
      </w:pPr>
      <w:r>
        <w:rPr>
          <w:b/>
          <w:sz w:val="28"/>
          <w:szCs w:val="28"/>
        </w:rPr>
        <w:t>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с привлечением средств бюджета городского округа Тейково Ивановской области</w:t>
      </w:r>
    </w:p>
    <w:p w:rsidR="00D5320F" w:rsidRDefault="00D5320F" w:rsidP="00D5320F">
      <w:pPr>
        <w:jc w:val="both"/>
        <w:rPr>
          <w:b/>
          <w:sz w:val="28"/>
        </w:rPr>
      </w:pPr>
    </w:p>
    <w:p w:rsidR="00D5320F" w:rsidRDefault="00D5320F" w:rsidP="00D5320F">
      <w:pPr>
        <w:jc w:val="both"/>
        <w:rPr>
          <w:b/>
          <w:sz w:val="16"/>
          <w:szCs w:val="16"/>
        </w:rPr>
      </w:pPr>
    </w:p>
    <w:p w:rsidR="00D5320F" w:rsidRPr="00422D88" w:rsidRDefault="00D5320F" w:rsidP="00422D88">
      <w:pPr>
        <w:pStyle w:val="a6"/>
        <w:ind w:firstLine="708"/>
        <w:jc w:val="both"/>
      </w:pPr>
      <w:r>
        <w:rPr>
          <w:sz w:val="28"/>
        </w:rPr>
        <w:t xml:space="preserve">В соответствии </w:t>
      </w:r>
      <w:proofErr w:type="spellStart"/>
      <w:r>
        <w:rPr>
          <w:sz w:val="28"/>
        </w:rPr>
        <w:t>с</w:t>
      </w:r>
      <w:r w:rsidR="00422D88" w:rsidRPr="007656BF">
        <w:rPr>
          <w:sz w:val="28"/>
          <w:szCs w:val="28"/>
        </w:rPr>
        <w:t>Федеральным</w:t>
      </w:r>
      <w:proofErr w:type="spellEnd"/>
      <w:r w:rsidR="00422D88" w:rsidRPr="007656BF">
        <w:rPr>
          <w:sz w:val="28"/>
          <w:szCs w:val="28"/>
        </w:rPr>
        <w:t xml:space="preserve"> законом от 06.10. 2003 №131-ФЗ "Об общих принципах организации местного самоуправления </w:t>
      </w:r>
      <w:proofErr w:type="spellStart"/>
      <w:r w:rsidR="00422D88" w:rsidRPr="007656BF">
        <w:rPr>
          <w:sz w:val="28"/>
          <w:szCs w:val="28"/>
        </w:rPr>
        <w:t>вРоссийской</w:t>
      </w:r>
      <w:proofErr w:type="spellEnd"/>
      <w:r w:rsidR="00422D88" w:rsidRPr="007656BF">
        <w:rPr>
          <w:sz w:val="28"/>
          <w:szCs w:val="28"/>
        </w:rPr>
        <w:t xml:space="preserve"> Федерации"</w:t>
      </w:r>
      <w:r w:rsidR="00422D88">
        <w:rPr>
          <w:sz w:val="28"/>
          <w:szCs w:val="28"/>
        </w:rPr>
        <w:t xml:space="preserve">, </w:t>
      </w:r>
      <w:r>
        <w:rPr>
          <w:sz w:val="28"/>
        </w:rPr>
        <w:t>Приказом Министерства строительства и жилищно-коммунального хозяйства Российской  Федерации от 16.05.2023 №344/</w:t>
      </w:r>
      <w:proofErr w:type="spellStart"/>
      <w:proofErr w:type="gramStart"/>
      <w:r>
        <w:rPr>
          <w:sz w:val="28"/>
        </w:rPr>
        <w:t>пр</w:t>
      </w:r>
      <w:proofErr w:type="spellEnd"/>
      <w:proofErr w:type="gramEnd"/>
      <w:r>
        <w:rPr>
          <w:sz w:val="28"/>
        </w:rPr>
        <w:t xml:space="preserve"> </w:t>
      </w:r>
      <w:r w:rsidR="00422D88">
        <w:rPr>
          <w:sz w:val="28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строительства», </w:t>
      </w:r>
      <w:r>
        <w:rPr>
          <w:sz w:val="28"/>
        </w:rPr>
        <w:t>постановлени</w:t>
      </w:r>
      <w:r w:rsidR="00422D88">
        <w:rPr>
          <w:sz w:val="28"/>
        </w:rPr>
        <w:t>ем</w:t>
      </w:r>
      <w:r>
        <w:rPr>
          <w:sz w:val="28"/>
        </w:rPr>
        <w:t xml:space="preserve"> Правительства Ивановской области от 31.08.2023 № 392-п «Об особенностях формирования и ведения исполнительной документации при строительстве и рекомендации объектов капитального строительства, финансируемых с привлечением средств бюджета Ивановской области»</w:t>
      </w:r>
      <w:proofErr w:type="gramStart"/>
      <w:r>
        <w:rPr>
          <w:sz w:val="28"/>
        </w:rPr>
        <w:t>,</w:t>
      </w:r>
      <w:r w:rsidR="00422D88" w:rsidRPr="00A936AA">
        <w:rPr>
          <w:sz w:val="28"/>
          <w:szCs w:val="28"/>
        </w:rPr>
        <w:t>У</w:t>
      </w:r>
      <w:proofErr w:type="gramEnd"/>
      <w:r w:rsidR="00422D88" w:rsidRPr="00A936AA">
        <w:rPr>
          <w:sz w:val="28"/>
          <w:szCs w:val="28"/>
        </w:rPr>
        <w:t>ставом городского округа Тейково Ивановской области</w:t>
      </w:r>
      <w:r>
        <w:rPr>
          <w:sz w:val="28"/>
        </w:rPr>
        <w:t xml:space="preserve"> администрация городского округа Тейково Ивановской области</w:t>
      </w:r>
    </w:p>
    <w:p w:rsidR="00D5320F" w:rsidRPr="00422D88" w:rsidRDefault="00D5320F" w:rsidP="00422D88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п</w:t>
      </w:r>
      <w:proofErr w:type="gramEnd"/>
      <w:r>
        <w:rPr>
          <w:b/>
          <w:caps/>
          <w:sz w:val="28"/>
          <w:szCs w:val="28"/>
        </w:rPr>
        <w:t xml:space="preserve"> о с т а н о в л я е т:</w:t>
      </w:r>
    </w:p>
    <w:p w:rsidR="00D5320F" w:rsidRPr="00422D88" w:rsidRDefault="00D5320F" w:rsidP="00422D88">
      <w:pPr>
        <w:pStyle w:val="a6"/>
        <w:ind w:firstLine="708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Установить, что при строительстве и реконструкции объектов капитального строительства, финансируемых с привлечением средств </w:t>
      </w:r>
      <w:proofErr w:type="spellStart"/>
      <w:r>
        <w:rPr>
          <w:sz w:val="28"/>
          <w:szCs w:val="28"/>
        </w:rPr>
        <w:t>бюджета</w:t>
      </w:r>
      <w:r w:rsidR="00422D88">
        <w:rPr>
          <w:sz w:val="28"/>
        </w:rPr>
        <w:t>городского</w:t>
      </w:r>
      <w:proofErr w:type="spellEnd"/>
      <w:r w:rsidR="00422D88">
        <w:rPr>
          <w:sz w:val="28"/>
        </w:rPr>
        <w:t xml:space="preserve"> округа Тейково Ивановской области</w:t>
      </w:r>
      <w:r>
        <w:rPr>
          <w:sz w:val="28"/>
          <w:szCs w:val="28"/>
        </w:rPr>
        <w:t xml:space="preserve">, в целях обеспечения реализации предусмотренных законодательством Российской Федерации полномочий муниципального образования в сфере строительства </w:t>
      </w:r>
      <w:r>
        <w:rPr>
          <w:sz w:val="28"/>
          <w:szCs w:val="28"/>
        </w:rPr>
        <w:lastRenderedPageBreak/>
        <w:t>обеспечивается ведение исполнительной документации в форме электронных документов без дублирования на бумажном носителе, в случае если контракт на проведение строительно-монтажных работ заключен после 01.01.2024 года.</w:t>
      </w:r>
      <w:proofErr w:type="gramEnd"/>
    </w:p>
    <w:p w:rsidR="00D5320F" w:rsidRDefault="00D5320F" w:rsidP="00D532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заключении муниципальных контрактов на выполнение строительно-монтажных работ по каждому объекту капитального строительства предусмотреть обязательства генерального подрядчика по формированию и ведению исполнительной документации в электронном виде в соответствии с перечнем исполнительной документации, утвержденным заказчиком, в случае если контракт на такие работы заключен после 01.01.2024 года.</w:t>
      </w:r>
    </w:p>
    <w:p w:rsidR="00422D88" w:rsidRDefault="00D5320F" w:rsidP="00D532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исполнения настоящего постановления возложить на </w:t>
      </w:r>
      <w:r w:rsidR="00422D88">
        <w:rPr>
          <w:rFonts w:ascii="Times New Roman" w:hAnsi="Times New Roman"/>
          <w:sz w:val="28"/>
          <w:szCs w:val="28"/>
        </w:rPr>
        <w:t>первого заместителя главы администрации (по вопросам городского хозяйства), начальника отдела городской инфраструктуры С. Н. Ермолаева.</w:t>
      </w:r>
    </w:p>
    <w:p w:rsidR="00D5320F" w:rsidRDefault="00D5320F" w:rsidP="00D532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момента подписания.</w:t>
      </w:r>
    </w:p>
    <w:p w:rsidR="00D5320F" w:rsidRDefault="00D5320F" w:rsidP="00D5320F">
      <w:pPr>
        <w:pStyle w:val="a3"/>
        <w:ind w:firstLine="708"/>
        <w:jc w:val="both"/>
        <w:rPr>
          <w:sz w:val="28"/>
          <w:szCs w:val="28"/>
        </w:rPr>
      </w:pPr>
    </w:p>
    <w:p w:rsidR="00D5320F" w:rsidRDefault="00D5320F" w:rsidP="00D532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320F" w:rsidRDefault="00D5320F" w:rsidP="00D5320F">
      <w:pPr>
        <w:rPr>
          <w:b/>
          <w:sz w:val="28"/>
          <w:szCs w:val="28"/>
        </w:rPr>
      </w:pPr>
    </w:p>
    <w:p w:rsidR="00422D88" w:rsidRDefault="00422D88" w:rsidP="00422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городского округа Тейково </w:t>
      </w:r>
    </w:p>
    <w:p w:rsidR="00422D88" w:rsidRDefault="00422D88" w:rsidP="00422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                                                                С.А. Семенова</w:t>
      </w:r>
    </w:p>
    <w:p w:rsidR="00422D88" w:rsidRDefault="00422D88" w:rsidP="00422D88">
      <w:pPr>
        <w:rPr>
          <w:sz w:val="28"/>
          <w:szCs w:val="28"/>
        </w:rPr>
      </w:pPr>
    </w:p>
    <w:p w:rsidR="00422D88" w:rsidRDefault="00422D88" w:rsidP="00422D88">
      <w:pPr>
        <w:jc w:val="center"/>
        <w:rPr>
          <w:b/>
        </w:rPr>
      </w:pPr>
    </w:p>
    <w:p w:rsidR="00422D88" w:rsidRDefault="00422D88" w:rsidP="00422D88">
      <w:pPr>
        <w:jc w:val="center"/>
        <w:rPr>
          <w:b/>
        </w:rPr>
      </w:pPr>
    </w:p>
    <w:p w:rsidR="00422D88" w:rsidRDefault="00422D88" w:rsidP="00422D88">
      <w:pPr>
        <w:jc w:val="center"/>
        <w:rPr>
          <w:b/>
        </w:rPr>
      </w:pPr>
    </w:p>
    <w:p w:rsidR="00E24737" w:rsidRDefault="00E24737" w:rsidP="00422D88"/>
    <w:sectPr w:rsidR="00E24737" w:rsidSect="0047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F17"/>
    <w:rsid w:val="00315CD6"/>
    <w:rsid w:val="003E6F17"/>
    <w:rsid w:val="00422D88"/>
    <w:rsid w:val="00477503"/>
    <w:rsid w:val="009A51F8"/>
    <w:rsid w:val="00D5320F"/>
    <w:rsid w:val="00E24737"/>
    <w:rsid w:val="00E3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2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D5320F"/>
    <w:pPr>
      <w:overflowPunct w:val="0"/>
      <w:autoSpaceDE w:val="0"/>
      <w:autoSpaceDN w:val="0"/>
      <w:adjustRightInd w:val="0"/>
      <w:jc w:val="center"/>
    </w:pPr>
    <w:rPr>
      <w:rFonts w:eastAsia="Calibri"/>
      <w:sz w:val="28"/>
      <w:szCs w:val="28"/>
    </w:rPr>
  </w:style>
  <w:style w:type="character" w:customStyle="1" w:styleId="a5">
    <w:name w:val="Название Знак"/>
    <w:basedOn w:val="a0"/>
    <w:link w:val="a4"/>
    <w:rsid w:val="00D5320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5320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344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4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zamorg</dc:creator>
  <cp:keywords/>
  <dc:description/>
  <cp:lastModifiedBy>schemerovaeyu</cp:lastModifiedBy>
  <cp:revision>6</cp:revision>
  <cp:lastPrinted>2024-10-15T11:06:00Z</cp:lastPrinted>
  <dcterms:created xsi:type="dcterms:W3CDTF">2024-10-15T10:42:00Z</dcterms:created>
  <dcterms:modified xsi:type="dcterms:W3CDTF">2024-11-18T05:37:00Z</dcterms:modified>
</cp:coreProperties>
</file>