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1F4FD8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F4FD8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1F4FD8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F4FD8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1F4FD8">
        <w:rPr>
          <w:rFonts w:ascii="Times New Roman" w:hAnsi="Times New Roman"/>
          <w:b/>
          <w:sz w:val="24"/>
          <w:szCs w:val="24"/>
        </w:rPr>
        <w:t>___</w:t>
      </w:r>
    </w:p>
    <w:p w:rsidR="00973F4A" w:rsidRPr="001F4FD8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40975" w:rsidRPr="001F4FD8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40975" w:rsidRPr="001F4FD8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1F4FD8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4FD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F4FD8">
        <w:rPr>
          <w:rFonts w:ascii="Times New Roman" w:hAnsi="Times New Roman"/>
          <w:b/>
          <w:sz w:val="24"/>
          <w:szCs w:val="24"/>
        </w:rPr>
        <w:t xml:space="preserve"> О С Т А Н О В Л </w:t>
      </w:r>
      <w:r w:rsidR="00973F4A" w:rsidRPr="001F4FD8">
        <w:rPr>
          <w:rFonts w:ascii="Times New Roman" w:hAnsi="Times New Roman"/>
          <w:b/>
          <w:sz w:val="24"/>
          <w:szCs w:val="24"/>
        </w:rPr>
        <w:t>Е Н И Е</w:t>
      </w:r>
    </w:p>
    <w:p w:rsidR="00F40975" w:rsidRPr="001F4FD8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1F4FD8" w:rsidRDefault="00973F4A" w:rsidP="00D6394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F4FD8">
        <w:rPr>
          <w:rFonts w:ascii="Times New Roman" w:hAnsi="Times New Roman"/>
          <w:b/>
          <w:sz w:val="24"/>
          <w:szCs w:val="24"/>
        </w:rPr>
        <w:t xml:space="preserve">от </w:t>
      </w:r>
      <w:r w:rsidRPr="001F4FD8">
        <w:rPr>
          <w:rFonts w:ascii="Times New Roman" w:hAnsi="Times New Roman"/>
          <w:sz w:val="24"/>
          <w:szCs w:val="24"/>
        </w:rPr>
        <w:t xml:space="preserve"> </w:t>
      </w:r>
      <w:r w:rsidR="00672FBC" w:rsidRPr="001F4FD8">
        <w:rPr>
          <w:rFonts w:ascii="Times New Roman" w:hAnsi="Times New Roman"/>
          <w:sz w:val="24"/>
          <w:szCs w:val="24"/>
        </w:rPr>
        <w:t xml:space="preserve"> </w:t>
      </w:r>
      <w:r w:rsidR="00ED0171" w:rsidRPr="001F4FD8">
        <w:rPr>
          <w:rFonts w:ascii="Times New Roman" w:hAnsi="Times New Roman"/>
          <w:sz w:val="24"/>
          <w:szCs w:val="24"/>
        </w:rPr>
        <w:t xml:space="preserve">18.01.2024   </w:t>
      </w:r>
      <w:r w:rsidRPr="001F4FD8">
        <w:rPr>
          <w:rFonts w:ascii="Times New Roman" w:hAnsi="Times New Roman"/>
          <w:b/>
          <w:sz w:val="24"/>
          <w:szCs w:val="24"/>
        </w:rPr>
        <w:t xml:space="preserve"> №</w:t>
      </w:r>
      <w:r w:rsidR="00ED0171" w:rsidRPr="001F4FD8">
        <w:rPr>
          <w:rFonts w:ascii="Times New Roman" w:hAnsi="Times New Roman"/>
          <w:b/>
          <w:sz w:val="24"/>
          <w:szCs w:val="24"/>
        </w:rPr>
        <w:t>20</w:t>
      </w:r>
      <w:r w:rsidRPr="001F4FD8">
        <w:rPr>
          <w:rFonts w:ascii="Times New Roman" w:hAnsi="Times New Roman"/>
          <w:b/>
          <w:sz w:val="24"/>
          <w:szCs w:val="24"/>
        </w:rPr>
        <w:t xml:space="preserve"> </w:t>
      </w:r>
    </w:p>
    <w:p w:rsidR="00973F4A" w:rsidRPr="001F4FD8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F4FD8">
        <w:rPr>
          <w:rFonts w:ascii="Times New Roman" w:hAnsi="Times New Roman"/>
          <w:sz w:val="24"/>
          <w:szCs w:val="24"/>
        </w:rPr>
        <w:t>г. Тейково</w:t>
      </w:r>
    </w:p>
    <w:p w:rsidR="00973F4A" w:rsidRPr="001F4FD8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1F4FD8" w:rsidRDefault="00555FF0" w:rsidP="00555FF0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F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5272A8" w:rsidRPr="001F4F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A7286" w:rsidRPr="001F4FD8">
        <w:rPr>
          <w:b/>
          <w:bCs/>
          <w:sz w:val="24"/>
          <w:szCs w:val="24"/>
        </w:rPr>
        <w:t xml:space="preserve"> </w:t>
      </w:r>
      <w:r w:rsidR="004A7286" w:rsidRPr="001F4FD8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F40975" w:rsidRPr="001F4FD8">
        <w:rPr>
          <w:rFonts w:ascii="Times New Roman" w:hAnsi="Times New Roman" w:cs="Times New Roman"/>
          <w:b/>
          <w:bCs/>
          <w:sz w:val="24"/>
          <w:szCs w:val="24"/>
        </w:rPr>
        <w:t xml:space="preserve">и дополнений </w:t>
      </w:r>
      <w:r w:rsidR="004A7286" w:rsidRPr="001F4FD8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4A7286" w:rsidRPr="001F4FD8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Тейково от 21.09.2011 № 572 «</w:t>
      </w:r>
      <w:r w:rsidR="00A572AF" w:rsidRPr="001F4FD8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="004A7286" w:rsidRPr="001F4FD8">
        <w:rPr>
          <w:rFonts w:ascii="Times New Roman" w:hAnsi="Times New Roman" w:cs="Times New Roman"/>
          <w:b/>
          <w:sz w:val="24"/>
          <w:szCs w:val="24"/>
        </w:rPr>
        <w:t>»</w:t>
      </w:r>
    </w:p>
    <w:p w:rsidR="00E776B2" w:rsidRPr="001F4FD8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1F4FD8" w:rsidRDefault="00304B6D" w:rsidP="009A5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FD8">
        <w:rPr>
          <w:rFonts w:ascii="Times New Roman" w:hAnsi="Times New Roman" w:cs="Times New Roman"/>
          <w:sz w:val="24"/>
          <w:szCs w:val="24"/>
        </w:rPr>
        <w:t xml:space="preserve">В </w:t>
      </w:r>
      <w:r w:rsidR="009A5FC1" w:rsidRPr="001F4FD8">
        <w:rPr>
          <w:rFonts w:ascii="Times New Roman" w:hAnsi="Times New Roman" w:cs="Times New Roman"/>
          <w:sz w:val="24"/>
          <w:szCs w:val="24"/>
        </w:rPr>
        <w:t xml:space="preserve">соответствии с абзацем четвертым пункта 1статьи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A845E6" w:rsidRPr="001F4FD8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proofErr w:type="gramEnd"/>
    </w:p>
    <w:p w:rsidR="005272A8" w:rsidRPr="001F4FD8" w:rsidRDefault="005272A8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1F4FD8" w:rsidRDefault="005272A8" w:rsidP="00C1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4F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4FD8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1F4FD8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1F4FD8" w:rsidRDefault="005272A8" w:rsidP="00C10D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D81" w:rsidRPr="001F4FD8" w:rsidRDefault="00D7302C" w:rsidP="001F56F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1F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4FD8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от 21.09.2011 № 572 «</w:t>
      </w:r>
      <w:r w:rsidR="00A572AF" w:rsidRPr="001F4FD8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Pr="001F4FD8">
        <w:rPr>
          <w:rFonts w:ascii="Times New Roman" w:hAnsi="Times New Roman" w:cs="Times New Roman"/>
          <w:sz w:val="24"/>
          <w:szCs w:val="24"/>
        </w:rPr>
        <w:t>»</w:t>
      </w:r>
      <w:r w:rsidR="00442474" w:rsidRPr="001F4FD8">
        <w:rPr>
          <w:rFonts w:ascii="Times New Roman" w:hAnsi="Times New Roman" w:cs="Times New Roman"/>
          <w:sz w:val="24"/>
          <w:szCs w:val="24"/>
        </w:rPr>
        <w:t xml:space="preserve"> </w:t>
      </w:r>
      <w:r w:rsidR="00C10D81" w:rsidRPr="001F4FD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572AF" w:rsidRPr="001F4FD8" w:rsidRDefault="00A572AF" w:rsidP="001F56FF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>в</w:t>
      </w:r>
      <w:r w:rsidR="00A845E6" w:rsidRPr="001F4FD8">
        <w:rPr>
          <w:rFonts w:ascii="Times New Roman" w:hAnsi="Times New Roman" w:cs="Times New Roman"/>
          <w:sz w:val="24"/>
          <w:szCs w:val="24"/>
        </w:rPr>
        <w:t xml:space="preserve"> </w:t>
      </w:r>
      <w:r w:rsidRPr="001F4FD8">
        <w:rPr>
          <w:rFonts w:ascii="Times New Roman" w:hAnsi="Times New Roman" w:cs="Times New Roman"/>
          <w:sz w:val="24"/>
          <w:szCs w:val="24"/>
        </w:rPr>
        <w:t>п</w:t>
      </w:r>
      <w:r w:rsidR="007E0319" w:rsidRPr="001F4FD8">
        <w:rPr>
          <w:rFonts w:ascii="Times New Roman" w:hAnsi="Times New Roman" w:cs="Times New Roman"/>
          <w:sz w:val="24"/>
          <w:szCs w:val="24"/>
        </w:rPr>
        <w:t>риложени</w:t>
      </w:r>
      <w:r w:rsidR="00A845E6" w:rsidRPr="001F4FD8">
        <w:rPr>
          <w:rFonts w:ascii="Times New Roman" w:hAnsi="Times New Roman" w:cs="Times New Roman"/>
          <w:sz w:val="24"/>
          <w:szCs w:val="24"/>
        </w:rPr>
        <w:t>и</w:t>
      </w:r>
      <w:r w:rsidR="007E0319" w:rsidRPr="001F4FD8">
        <w:rPr>
          <w:rFonts w:ascii="Times New Roman" w:hAnsi="Times New Roman" w:cs="Times New Roman"/>
          <w:sz w:val="24"/>
          <w:szCs w:val="24"/>
        </w:rPr>
        <w:t xml:space="preserve"> </w:t>
      </w:r>
      <w:r w:rsidR="004D1AF7" w:rsidRPr="001F4FD8">
        <w:rPr>
          <w:rFonts w:ascii="Times New Roman" w:hAnsi="Times New Roman" w:cs="Times New Roman"/>
          <w:sz w:val="24"/>
          <w:szCs w:val="24"/>
        </w:rPr>
        <w:t>к постановлению</w:t>
      </w:r>
      <w:r w:rsidRPr="001F4FD8">
        <w:rPr>
          <w:rFonts w:ascii="Times New Roman" w:hAnsi="Times New Roman" w:cs="Times New Roman"/>
          <w:sz w:val="24"/>
          <w:szCs w:val="24"/>
        </w:rPr>
        <w:t>:</w:t>
      </w:r>
    </w:p>
    <w:p w:rsidR="00D276B2" w:rsidRPr="001F4FD8" w:rsidRDefault="00F40975" w:rsidP="001F56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 xml:space="preserve">1.1. </w:t>
      </w:r>
      <w:r w:rsidR="00D276B2" w:rsidRPr="001F4FD8">
        <w:rPr>
          <w:rFonts w:ascii="Times New Roman" w:hAnsi="Times New Roman" w:cs="Times New Roman"/>
          <w:sz w:val="24"/>
          <w:szCs w:val="24"/>
        </w:rPr>
        <w:t>В разделе 2 «Условия и порядок предоставления субсидий»:</w:t>
      </w:r>
    </w:p>
    <w:p w:rsidR="00255510" w:rsidRPr="001F4FD8" w:rsidRDefault="004A73E0" w:rsidP="001F56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>1.</w:t>
      </w:r>
      <w:r w:rsidR="00B24137" w:rsidRPr="001F4FD8">
        <w:rPr>
          <w:rFonts w:ascii="Times New Roman" w:hAnsi="Times New Roman" w:cs="Times New Roman"/>
          <w:sz w:val="24"/>
          <w:szCs w:val="24"/>
        </w:rPr>
        <w:t>1</w:t>
      </w:r>
      <w:r w:rsidR="009707BD" w:rsidRPr="001F4FD8">
        <w:rPr>
          <w:rFonts w:ascii="Times New Roman" w:hAnsi="Times New Roman" w:cs="Times New Roman"/>
          <w:sz w:val="24"/>
          <w:szCs w:val="24"/>
        </w:rPr>
        <w:t>.</w:t>
      </w:r>
      <w:r w:rsidR="00D276B2" w:rsidRPr="001F4FD8">
        <w:rPr>
          <w:rFonts w:ascii="Times New Roman" w:hAnsi="Times New Roman" w:cs="Times New Roman"/>
          <w:sz w:val="24"/>
          <w:szCs w:val="24"/>
        </w:rPr>
        <w:t xml:space="preserve">1. </w:t>
      </w:r>
      <w:r w:rsidR="00255510" w:rsidRPr="001F4FD8">
        <w:rPr>
          <w:rFonts w:ascii="Times New Roman" w:hAnsi="Times New Roman" w:cs="Times New Roman"/>
          <w:sz w:val="24"/>
          <w:szCs w:val="24"/>
        </w:rPr>
        <w:t>Пункт 2.11 изложить в следующей редакции: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24137" w:rsidRPr="001F4FD8" w:rsidTr="00C96DDB">
        <w:trPr>
          <w:trHeight w:val="449"/>
        </w:trPr>
        <w:tc>
          <w:tcPr>
            <w:tcW w:w="10314" w:type="dxa"/>
          </w:tcPr>
          <w:p w:rsidR="00B24137" w:rsidRPr="001F4FD8" w:rsidRDefault="00255510" w:rsidP="001F56FF">
            <w:pPr>
              <w:pStyle w:val="Default"/>
              <w:ind w:firstLine="709"/>
              <w:jc w:val="both"/>
            </w:pPr>
            <w:r w:rsidRPr="001F4FD8">
              <w:t>«2.1</w:t>
            </w:r>
            <w:r w:rsidR="00C31DB0" w:rsidRPr="001F4FD8">
              <w:t>1</w:t>
            </w:r>
            <w:r w:rsidRPr="001F4FD8">
              <w:t>.</w:t>
            </w:r>
            <w:r w:rsidR="00B24137" w:rsidRPr="001F4FD8">
              <w:t xml:space="preserve">  Внесение изменений в соглашение, а также расторжение соглашения осуществляется путем заключения дополнительных соглашений.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Дополнительные соглашения к соглашению, предусматривающие внесение в них изменений или их расторжение, заключаются в соответствии с типовой формой, утверждаемой Департаментом финансов Ивановской области.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Основаниями для внесения изменений в соглашение являются: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а) увеличение или уменьшение общего объема ассигнований, предусмотренных учредителю в областном бюджете;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б) изменение потребности в объеме субсидии, указанной в соглашении, заключенном между учредителем и учреждением;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в) выявление необходимости перераспределения объемов субсидии между учреждениями;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г) выявление невозможности осуществления расходов на предусмотренные цели в полном объеме;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д) иные основания, определенные соглашением.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Внесение изменений в соглашение осуществляется в соответствии с решением учредителя на основании информации (содержащей финансово-экономическое обоснование данных изменений) и предложений, направленных учреждением. Срок внесения изменений в соглашение устанавливается учредителем.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Дополнительное соглашение о расторжении соглашения заключается по соглашению </w:t>
            </w:r>
            <w:r w:rsidRPr="001F4FD8">
              <w:lastRenderedPageBreak/>
              <w:t xml:space="preserve">сторон.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Досрочное прекращение соглашения по решению учредителя в одностороннем порядке осуществляется в случае: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а) прекращения деятельности учреждения при реорганизации (за исключением реорганизации в форме присоединения) или ликвидации;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б) невыполнения и (или) нарушения учреждением цели (целей) и (или) условий, установленных настоящим Порядком и соглашением;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 xml:space="preserve">в) в иных случаях, установленных соглашением. </w:t>
            </w:r>
          </w:p>
          <w:p w:rsidR="00B24137" w:rsidRPr="001F4FD8" w:rsidRDefault="00B24137" w:rsidP="001F56FF">
            <w:pPr>
              <w:pStyle w:val="Default"/>
              <w:ind w:firstLine="709"/>
              <w:jc w:val="both"/>
            </w:pPr>
            <w:r w:rsidRPr="001F4FD8">
              <w:t>Расторжение соглашения учреждением в одностороннем порядке не допускается</w:t>
            </w:r>
            <w:proofErr w:type="gramStart"/>
            <w:r w:rsidRPr="001F4FD8">
              <w:t>.».</w:t>
            </w:r>
            <w:proofErr w:type="gramEnd"/>
          </w:p>
        </w:tc>
      </w:tr>
    </w:tbl>
    <w:p w:rsidR="00821B52" w:rsidRPr="001F4FD8" w:rsidRDefault="00255510" w:rsidP="001F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24137" w:rsidRPr="001F4FD8">
        <w:rPr>
          <w:rFonts w:ascii="Times New Roman" w:hAnsi="Times New Roman" w:cs="Times New Roman"/>
          <w:sz w:val="24"/>
          <w:szCs w:val="24"/>
        </w:rPr>
        <w:t>1.2</w:t>
      </w:r>
      <w:r w:rsidRPr="001F4FD8">
        <w:rPr>
          <w:rFonts w:ascii="Times New Roman" w:hAnsi="Times New Roman" w:cs="Times New Roman"/>
          <w:sz w:val="24"/>
          <w:szCs w:val="24"/>
        </w:rPr>
        <w:t>.</w:t>
      </w:r>
      <w:r w:rsidR="00B24137" w:rsidRPr="001F4FD8">
        <w:rPr>
          <w:rFonts w:ascii="Times New Roman" w:hAnsi="Times New Roman" w:cs="Times New Roman"/>
          <w:sz w:val="24"/>
          <w:szCs w:val="24"/>
        </w:rPr>
        <w:t xml:space="preserve"> Подп</w:t>
      </w:r>
      <w:r w:rsidR="00821B52" w:rsidRPr="001F4FD8">
        <w:rPr>
          <w:rFonts w:ascii="Times New Roman" w:hAnsi="Times New Roman" w:cs="Times New Roman"/>
          <w:sz w:val="24"/>
          <w:szCs w:val="24"/>
        </w:rPr>
        <w:t>ункт 2.11.1</w:t>
      </w:r>
      <w:r w:rsidR="00B24137" w:rsidRPr="001F4FD8">
        <w:rPr>
          <w:rFonts w:ascii="Times New Roman" w:hAnsi="Times New Roman" w:cs="Times New Roman"/>
          <w:sz w:val="24"/>
          <w:szCs w:val="24"/>
        </w:rPr>
        <w:t>.2. изложить в следующей редакции</w:t>
      </w:r>
      <w:r w:rsidR="00821B52" w:rsidRPr="001F4FD8">
        <w:rPr>
          <w:rFonts w:ascii="Times New Roman" w:hAnsi="Times New Roman" w:cs="Times New Roman"/>
          <w:sz w:val="24"/>
          <w:szCs w:val="24"/>
        </w:rPr>
        <w:t>:</w:t>
      </w:r>
    </w:p>
    <w:p w:rsidR="00821B52" w:rsidRPr="001F4FD8" w:rsidRDefault="00821B52" w:rsidP="001F5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>«</w:t>
      </w:r>
      <w:r w:rsidR="00ED22E0" w:rsidRPr="001F4FD8">
        <w:rPr>
          <w:rFonts w:ascii="Times New Roman" w:hAnsi="Times New Roman" w:cs="Times New Roman"/>
          <w:sz w:val="24"/>
          <w:szCs w:val="24"/>
        </w:rPr>
        <w:t>2.11.1.2.</w:t>
      </w:r>
      <w:r w:rsidR="00C31DB0" w:rsidRPr="001F4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DB0" w:rsidRPr="001F4FD8">
        <w:rPr>
          <w:rFonts w:ascii="Times New Roman" w:hAnsi="Times New Roman" w:cs="Times New Roman"/>
          <w:sz w:val="24"/>
          <w:szCs w:val="24"/>
        </w:rPr>
        <w:t>Соглашение должно содержать обязательство учреждения предусматривать в заключаемых контрактах (договорах), исполнение которых (исполнение отдельного этапа по которым) осуществляется вне рамок одного финансового года, условия об оплате поставленного товара, выполненной работы, оказанной услуги, в том числе отдельного этапа исполнения контракта, в пределах субсидии, предусмотренной учреждению на соответствующий финансовый год, в котором будут осуществлены поставка товара, выполнены работы, оказаны услуги, в том</w:t>
      </w:r>
      <w:proofErr w:type="gramEnd"/>
      <w:r w:rsidR="00C31DB0" w:rsidRPr="001F4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DB0" w:rsidRPr="001F4FD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C31DB0" w:rsidRPr="001F4FD8">
        <w:rPr>
          <w:rFonts w:ascii="Times New Roman" w:hAnsi="Times New Roman" w:cs="Times New Roman"/>
          <w:sz w:val="24"/>
          <w:szCs w:val="24"/>
        </w:rPr>
        <w:t xml:space="preserve"> завершен отдельный этап исполнения контракта.</w:t>
      </w:r>
      <w:r w:rsidRPr="001F4FD8">
        <w:rPr>
          <w:rFonts w:ascii="Times New Roman" w:hAnsi="Times New Roman" w:cs="Times New Roman"/>
          <w:sz w:val="24"/>
          <w:szCs w:val="24"/>
        </w:rPr>
        <w:t>».</w:t>
      </w:r>
    </w:p>
    <w:p w:rsidR="001F56FF" w:rsidRPr="001F4FD8" w:rsidRDefault="009707BD" w:rsidP="001F56FF">
      <w:pPr>
        <w:pStyle w:val="Default"/>
        <w:ind w:firstLine="709"/>
        <w:jc w:val="both"/>
      </w:pPr>
      <w:r w:rsidRPr="001F4FD8">
        <w:t>1.</w:t>
      </w:r>
      <w:r w:rsidR="001A2959" w:rsidRPr="001F4FD8">
        <w:t>2</w:t>
      </w:r>
      <w:r w:rsidRPr="001F4FD8">
        <w:t>.</w:t>
      </w:r>
      <w:r w:rsidR="001F56FF" w:rsidRPr="001F4FD8">
        <w:t>3</w:t>
      </w:r>
      <w:r w:rsidRPr="001F4FD8">
        <w:t>.</w:t>
      </w:r>
      <w:r w:rsidR="001F56FF" w:rsidRPr="001F4FD8">
        <w:t xml:space="preserve"> В а</w:t>
      </w:r>
      <w:r w:rsidRPr="001F4FD8">
        <w:t>бзац</w:t>
      </w:r>
      <w:r w:rsidR="001F56FF" w:rsidRPr="001F4FD8">
        <w:t xml:space="preserve">е третьем пункта 2.12 слово «уменьшения» заменить словом «изменения». </w:t>
      </w:r>
    </w:p>
    <w:p w:rsidR="00442474" w:rsidRPr="001F4FD8" w:rsidRDefault="0048639A" w:rsidP="001F56F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F40975" w:rsidRPr="001F4FD8" w:rsidRDefault="00F40975" w:rsidP="00827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828" w:rsidRPr="001F4FD8" w:rsidRDefault="00973F4A" w:rsidP="002F589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F4FD8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5C3911" w:rsidRPr="001F4FD8" w:rsidRDefault="00051828" w:rsidP="002F58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4FD8">
        <w:rPr>
          <w:rFonts w:ascii="Times New Roman" w:hAnsi="Times New Roman"/>
          <w:b/>
          <w:sz w:val="24"/>
          <w:szCs w:val="24"/>
        </w:rPr>
        <w:t>Ивановской области</w:t>
      </w:r>
      <w:r w:rsidR="00973F4A" w:rsidRPr="001F4FD8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16F46" w:rsidRPr="001F4FD8">
        <w:rPr>
          <w:rFonts w:ascii="Times New Roman" w:hAnsi="Times New Roman"/>
          <w:b/>
          <w:sz w:val="24"/>
          <w:szCs w:val="24"/>
        </w:rPr>
        <w:t xml:space="preserve"> </w:t>
      </w:r>
      <w:r w:rsidRPr="001F4FD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516F46" w:rsidRPr="001F4FD8">
        <w:rPr>
          <w:rFonts w:ascii="Times New Roman" w:hAnsi="Times New Roman"/>
          <w:b/>
          <w:sz w:val="24"/>
          <w:szCs w:val="24"/>
        </w:rPr>
        <w:t xml:space="preserve">               </w:t>
      </w:r>
      <w:r w:rsidR="00973F4A" w:rsidRPr="001F4FD8">
        <w:rPr>
          <w:rFonts w:ascii="Times New Roman" w:hAnsi="Times New Roman"/>
          <w:b/>
          <w:sz w:val="24"/>
          <w:szCs w:val="24"/>
        </w:rPr>
        <w:t xml:space="preserve">         С.А. Семенова</w:t>
      </w:r>
      <w:bookmarkStart w:id="0" w:name="_GoBack"/>
      <w:bookmarkEnd w:id="0"/>
    </w:p>
    <w:sectPr w:rsidR="005C3911" w:rsidRPr="001F4FD8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F3" w:rsidRDefault="00FC69F3" w:rsidP="00291878">
      <w:pPr>
        <w:spacing w:after="0" w:line="240" w:lineRule="auto"/>
      </w:pPr>
      <w:r>
        <w:separator/>
      </w:r>
    </w:p>
  </w:endnote>
  <w:endnote w:type="continuationSeparator" w:id="0">
    <w:p w:rsidR="00FC69F3" w:rsidRDefault="00FC69F3" w:rsidP="0029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F3" w:rsidRDefault="00FC69F3" w:rsidP="00291878">
      <w:pPr>
        <w:spacing w:after="0" w:line="240" w:lineRule="auto"/>
      </w:pPr>
      <w:r>
        <w:separator/>
      </w:r>
    </w:p>
  </w:footnote>
  <w:footnote w:type="continuationSeparator" w:id="0">
    <w:p w:rsidR="00FC69F3" w:rsidRDefault="00FC69F3" w:rsidP="0029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EE"/>
    <w:multiLevelType w:val="hybridMultilevel"/>
    <w:tmpl w:val="82DEF1DA"/>
    <w:lvl w:ilvl="0" w:tplc="1A72D6F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075A0"/>
    <w:multiLevelType w:val="multilevel"/>
    <w:tmpl w:val="BAD29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4EC0"/>
    <w:multiLevelType w:val="multilevel"/>
    <w:tmpl w:val="A614EA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4C1301"/>
    <w:multiLevelType w:val="multilevel"/>
    <w:tmpl w:val="6D107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072656"/>
    <w:multiLevelType w:val="multilevel"/>
    <w:tmpl w:val="A614EA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7975A2C"/>
    <w:multiLevelType w:val="hybridMultilevel"/>
    <w:tmpl w:val="D662EB72"/>
    <w:lvl w:ilvl="0" w:tplc="13DC3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0A3917"/>
    <w:multiLevelType w:val="hybridMultilevel"/>
    <w:tmpl w:val="AC3E6B16"/>
    <w:lvl w:ilvl="0" w:tplc="D2465440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49421F6E"/>
    <w:multiLevelType w:val="multilevel"/>
    <w:tmpl w:val="FB4C2A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6"/>
        </w:tabs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9"/>
        </w:tabs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2"/>
        </w:tabs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55"/>
        </w:tabs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8"/>
        </w:tabs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1"/>
        </w:tabs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84"/>
        </w:tabs>
        <w:ind w:left="10984" w:hanging="2160"/>
      </w:pPr>
      <w:rPr>
        <w:rFonts w:hint="default"/>
      </w:rPr>
    </w:lvl>
  </w:abstractNum>
  <w:abstractNum w:abstractNumId="14">
    <w:nsid w:val="55893C1F"/>
    <w:multiLevelType w:val="multilevel"/>
    <w:tmpl w:val="35E61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191353F"/>
    <w:multiLevelType w:val="multilevel"/>
    <w:tmpl w:val="D7B278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16DB4"/>
    <w:multiLevelType w:val="multilevel"/>
    <w:tmpl w:val="BFD2839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8">
    <w:nsid w:val="72AA2277"/>
    <w:multiLevelType w:val="multilevel"/>
    <w:tmpl w:val="EF3442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3"/>
  </w:num>
  <w:num w:numId="13">
    <w:abstractNumId w:val="4"/>
  </w:num>
  <w:num w:numId="14">
    <w:abstractNumId w:val="7"/>
  </w:num>
  <w:num w:numId="15">
    <w:abstractNumId w:val="18"/>
  </w:num>
  <w:num w:numId="16">
    <w:abstractNumId w:val="0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46DD5"/>
    <w:rsid w:val="00051828"/>
    <w:rsid w:val="00051E7C"/>
    <w:rsid w:val="000747C2"/>
    <w:rsid w:val="00093D79"/>
    <w:rsid w:val="000963CA"/>
    <w:rsid w:val="000C2C31"/>
    <w:rsid w:val="000E41D3"/>
    <w:rsid w:val="000F6FAF"/>
    <w:rsid w:val="00121B19"/>
    <w:rsid w:val="001426E0"/>
    <w:rsid w:val="0019420D"/>
    <w:rsid w:val="001A2959"/>
    <w:rsid w:val="001A3B64"/>
    <w:rsid w:val="001B1219"/>
    <w:rsid w:val="001F4FD8"/>
    <w:rsid w:val="001F56FF"/>
    <w:rsid w:val="00216163"/>
    <w:rsid w:val="00250E7E"/>
    <w:rsid w:val="00255510"/>
    <w:rsid w:val="00291878"/>
    <w:rsid w:val="002A6F14"/>
    <w:rsid w:val="002F1AD6"/>
    <w:rsid w:val="002F5897"/>
    <w:rsid w:val="00304B6D"/>
    <w:rsid w:val="003120BC"/>
    <w:rsid w:val="0031407C"/>
    <w:rsid w:val="00344311"/>
    <w:rsid w:val="00370744"/>
    <w:rsid w:val="00373ACE"/>
    <w:rsid w:val="00381411"/>
    <w:rsid w:val="00390200"/>
    <w:rsid w:val="003E25F2"/>
    <w:rsid w:val="00405F8A"/>
    <w:rsid w:val="00413DCC"/>
    <w:rsid w:val="00436979"/>
    <w:rsid w:val="00442474"/>
    <w:rsid w:val="004818A3"/>
    <w:rsid w:val="0048639A"/>
    <w:rsid w:val="00495690"/>
    <w:rsid w:val="004A7286"/>
    <w:rsid w:val="004A73E0"/>
    <w:rsid w:val="004B5833"/>
    <w:rsid w:val="004D1AF7"/>
    <w:rsid w:val="004F4E62"/>
    <w:rsid w:val="00515A84"/>
    <w:rsid w:val="00516F46"/>
    <w:rsid w:val="005272A8"/>
    <w:rsid w:val="005369E3"/>
    <w:rsid w:val="005375FF"/>
    <w:rsid w:val="00555FF0"/>
    <w:rsid w:val="00573D39"/>
    <w:rsid w:val="0058744D"/>
    <w:rsid w:val="005C3911"/>
    <w:rsid w:val="005C45DF"/>
    <w:rsid w:val="005F1996"/>
    <w:rsid w:val="005F3843"/>
    <w:rsid w:val="006155DC"/>
    <w:rsid w:val="006178BE"/>
    <w:rsid w:val="00625A23"/>
    <w:rsid w:val="0063446D"/>
    <w:rsid w:val="0065704F"/>
    <w:rsid w:val="00657829"/>
    <w:rsid w:val="00660051"/>
    <w:rsid w:val="00672FBC"/>
    <w:rsid w:val="00674A49"/>
    <w:rsid w:val="00701C72"/>
    <w:rsid w:val="00724F6C"/>
    <w:rsid w:val="007352B7"/>
    <w:rsid w:val="0077795F"/>
    <w:rsid w:val="007959C5"/>
    <w:rsid w:val="007A11F9"/>
    <w:rsid w:val="007C6FF3"/>
    <w:rsid w:val="007E0319"/>
    <w:rsid w:val="007E14B1"/>
    <w:rsid w:val="007E1691"/>
    <w:rsid w:val="00821B52"/>
    <w:rsid w:val="0082731F"/>
    <w:rsid w:val="0083073A"/>
    <w:rsid w:val="00843404"/>
    <w:rsid w:val="00860235"/>
    <w:rsid w:val="00867931"/>
    <w:rsid w:val="00871BF3"/>
    <w:rsid w:val="008B2BC9"/>
    <w:rsid w:val="008E26D8"/>
    <w:rsid w:val="008F1B8B"/>
    <w:rsid w:val="009105CC"/>
    <w:rsid w:val="009234E2"/>
    <w:rsid w:val="00933066"/>
    <w:rsid w:val="00933429"/>
    <w:rsid w:val="00966B20"/>
    <w:rsid w:val="009707BD"/>
    <w:rsid w:val="00973F4A"/>
    <w:rsid w:val="009809C6"/>
    <w:rsid w:val="00994D3D"/>
    <w:rsid w:val="009A5FC1"/>
    <w:rsid w:val="009C2C67"/>
    <w:rsid w:val="009D2D64"/>
    <w:rsid w:val="009F1C37"/>
    <w:rsid w:val="00A0040F"/>
    <w:rsid w:val="00A51905"/>
    <w:rsid w:val="00A572AF"/>
    <w:rsid w:val="00A62985"/>
    <w:rsid w:val="00A845E6"/>
    <w:rsid w:val="00A9637D"/>
    <w:rsid w:val="00AA2832"/>
    <w:rsid w:val="00AA7769"/>
    <w:rsid w:val="00AB7BA0"/>
    <w:rsid w:val="00AC31D7"/>
    <w:rsid w:val="00B24137"/>
    <w:rsid w:val="00B63378"/>
    <w:rsid w:val="00B77855"/>
    <w:rsid w:val="00B81BBA"/>
    <w:rsid w:val="00B90C54"/>
    <w:rsid w:val="00BC1717"/>
    <w:rsid w:val="00BC6531"/>
    <w:rsid w:val="00BF117E"/>
    <w:rsid w:val="00BF2EBB"/>
    <w:rsid w:val="00C10D81"/>
    <w:rsid w:val="00C31DB0"/>
    <w:rsid w:val="00C33003"/>
    <w:rsid w:val="00C446AD"/>
    <w:rsid w:val="00C57E4F"/>
    <w:rsid w:val="00C66767"/>
    <w:rsid w:val="00C752E9"/>
    <w:rsid w:val="00C83A56"/>
    <w:rsid w:val="00C85BDC"/>
    <w:rsid w:val="00C86188"/>
    <w:rsid w:val="00C96DDB"/>
    <w:rsid w:val="00CA439A"/>
    <w:rsid w:val="00CE61CE"/>
    <w:rsid w:val="00CF7B96"/>
    <w:rsid w:val="00D276B2"/>
    <w:rsid w:val="00D44C68"/>
    <w:rsid w:val="00D523CE"/>
    <w:rsid w:val="00D63945"/>
    <w:rsid w:val="00D701BC"/>
    <w:rsid w:val="00D7302C"/>
    <w:rsid w:val="00DB0443"/>
    <w:rsid w:val="00DC0048"/>
    <w:rsid w:val="00DE1AB4"/>
    <w:rsid w:val="00DE24FA"/>
    <w:rsid w:val="00DF7D4C"/>
    <w:rsid w:val="00E25197"/>
    <w:rsid w:val="00E27EF9"/>
    <w:rsid w:val="00E34922"/>
    <w:rsid w:val="00E729C1"/>
    <w:rsid w:val="00E776B2"/>
    <w:rsid w:val="00E91790"/>
    <w:rsid w:val="00EB040A"/>
    <w:rsid w:val="00EB225B"/>
    <w:rsid w:val="00EC180E"/>
    <w:rsid w:val="00EC3EEF"/>
    <w:rsid w:val="00ED0171"/>
    <w:rsid w:val="00ED0679"/>
    <w:rsid w:val="00ED22E0"/>
    <w:rsid w:val="00F16DCA"/>
    <w:rsid w:val="00F40975"/>
    <w:rsid w:val="00F60E17"/>
    <w:rsid w:val="00F623A3"/>
    <w:rsid w:val="00F64CBF"/>
    <w:rsid w:val="00F847B8"/>
    <w:rsid w:val="00F93732"/>
    <w:rsid w:val="00FA0367"/>
    <w:rsid w:val="00FC69F3"/>
    <w:rsid w:val="00FD3AFC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footnote reference"/>
    <w:basedOn w:val="a0"/>
    <w:uiPriority w:val="99"/>
    <w:semiHidden/>
    <w:unhideWhenUsed/>
    <w:rsid w:val="00291878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B81B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81BBA"/>
  </w:style>
  <w:style w:type="paragraph" w:customStyle="1" w:styleId="Default">
    <w:name w:val="Default"/>
    <w:rsid w:val="00B24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footnote reference"/>
    <w:basedOn w:val="a0"/>
    <w:uiPriority w:val="99"/>
    <w:semiHidden/>
    <w:unhideWhenUsed/>
    <w:rsid w:val="00291878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B81B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81BBA"/>
  </w:style>
  <w:style w:type="paragraph" w:customStyle="1" w:styleId="Default">
    <w:name w:val="Default"/>
    <w:rsid w:val="00B24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2023-09-13T07:58:00Z</cp:lastPrinted>
  <dcterms:created xsi:type="dcterms:W3CDTF">2024-02-21T08:56:00Z</dcterms:created>
  <dcterms:modified xsi:type="dcterms:W3CDTF">2024-02-26T10:46:00Z</dcterms:modified>
</cp:coreProperties>
</file>