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47B" w:rsidRPr="006A1661" w:rsidRDefault="004A047B" w:rsidP="004A047B">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4A047B" w:rsidRPr="006A1661" w:rsidRDefault="004A047B" w:rsidP="004A047B">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4A047B" w:rsidRPr="006A1661" w:rsidRDefault="004A047B" w:rsidP="004A047B">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4A047B" w:rsidRPr="006A1661" w:rsidRDefault="004A047B" w:rsidP="004A047B">
      <w:pPr>
        <w:spacing w:after="0" w:line="240" w:lineRule="auto"/>
        <w:ind w:right="-1"/>
        <w:jc w:val="center"/>
        <w:rPr>
          <w:rFonts w:ascii="Times New Roman" w:hAnsi="Times New Roman" w:cs="Times New Roman"/>
          <w:b/>
          <w:bCs/>
          <w:sz w:val="28"/>
          <w:szCs w:val="28"/>
        </w:rPr>
      </w:pPr>
    </w:p>
    <w:p w:rsidR="004A047B" w:rsidRPr="006A1661" w:rsidRDefault="004A047B" w:rsidP="004A047B">
      <w:pPr>
        <w:spacing w:after="0" w:line="240" w:lineRule="auto"/>
        <w:ind w:right="-1"/>
        <w:jc w:val="center"/>
        <w:rPr>
          <w:rFonts w:ascii="Times New Roman" w:hAnsi="Times New Roman" w:cs="Times New Roman"/>
          <w:b/>
          <w:bCs/>
          <w:sz w:val="28"/>
          <w:szCs w:val="28"/>
        </w:rPr>
      </w:pPr>
    </w:p>
    <w:p w:rsidR="004A047B" w:rsidRPr="006A1661" w:rsidRDefault="004A047B" w:rsidP="004A047B">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bCs/>
          <w:sz w:val="40"/>
          <w:szCs w:val="32"/>
        </w:rPr>
        <w:t>П О С Т А Н О В Л Е Н И Е</w:t>
      </w:r>
    </w:p>
    <w:p w:rsidR="004A047B" w:rsidRPr="006A1661" w:rsidRDefault="004A047B" w:rsidP="004A047B">
      <w:pPr>
        <w:spacing w:after="0" w:line="240" w:lineRule="auto"/>
        <w:ind w:right="-1"/>
        <w:jc w:val="center"/>
        <w:rPr>
          <w:rFonts w:ascii="Times New Roman" w:hAnsi="Times New Roman" w:cs="Times New Roman"/>
          <w:b/>
          <w:bCs/>
          <w:sz w:val="28"/>
          <w:szCs w:val="28"/>
        </w:rPr>
      </w:pPr>
    </w:p>
    <w:p w:rsidR="004A047B" w:rsidRPr="006A1661" w:rsidRDefault="004A047B" w:rsidP="004A047B">
      <w:pPr>
        <w:spacing w:after="0" w:line="240" w:lineRule="auto"/>
        <w:ind w:right="-1"/>
        <w:jc w:val="center"/>
        <w:rPr>
          <w:rFonts w:ascii="Times New Roman" w:hAnsi="Times New Roman" w:cs="Times New Roman"/>
          <w:b/>
          <w:bCs/>
          <w:sz w:val="28"/>
          <w:szCs w:val="28"/>
        </w:rPr>
      </w:pPr>
    </w:p>
    <w:p w:rsidR="004A047B" w:rsidRDefault="004A047B" w:rsidP="0022232D">
      <w:pPr>
        <w:spacing w:after="0" w:line="240" w:lineRule="auto"/>
        <w:ind w:right="-1"/>
        <w:rPr>
          <w:rFonts w:ascii="Times New Roman" w:hAnsi="Times New Roman" w:cs="Times New Roman"/>
          <w:b/>
          <w:bCs/>
          <w:sz w:val="28"/>
          <w:szCs w:val="28"/>
        </w:rPr>
      </w:pPr>
      <w:r>
        <w:rPr>
          <w:rFonts w:ascii="Times New Roman" w:hAnsi="Times New Roman" w:cs="Times New Roman"/>
          <w:b/>
          <w:bCs/>
          <w:sz w:val="28"/>
          <w:szCs w:val="28"/>
        </w:rPr>
        <w:t xml:space="preserve">                                                  </w:t>
      </w:r>
      <w:r w:rsidR="00756AD7">
        <w:rPr>
          <w:rFonts w:ascii="Times New Roman" w:hAnsi="Times New Roman" w:cs="Times New Roman"/>
          <w:b/>
          <w:bCs/>
          <w:sz w:val="28"/>
          <w:szCs w:val="28"/>
        </w:rPr>
        <w:t>о</w:t>
      </w:r>
      <w:r w:rsidRPr="006A1661">
        <w:rPr>
          <w:rFonts w:ascii="Times New Roman" w:hAnsi="Times New Roman" w:cs="Times New Roman"/>
          <w:b/>
          <w:bCs/>
          <w:sz w:val="28"/>
          <w:szCs w:val="28"/>
        </w:rPr>
        <w:t>т</w:t>
      </w:r>
      <w:r w:rsidR="008901C8">
        <w:rPr>
          <w:rFonts w:ascii="Times New Roman" w:hAnsi="Times New Roman" w:cs="Times New Roman"/>
          <w:b/>
          <w:bCs/>
          <w:sz w:val="28"/>
          <w:szCs w:val="28"/>
        </w:rPr>
        <w:t xml:space="preserve"> 17.12.2024</w:t>
      </w:r>
      <w:r w:rsidR="00756AD7">
        <w:rPr>
          <w:rFonts w:ascii="Times New Roman" w:hAnsi="Times New Roman" w:cs="Times New Roman"/>
          <w:b/>
          <w:bCs/>
          <w:sz w:val="28"/>
          <w:szCs w:val="28"/>
        </w:rPr>
        <w:t xml:space="preserve"> </w:t>
      </w:r>
      <w:r w:rsidRPr="006A1661">
        <w:rPr>
          <w:rFonts w:ascii="Times New Roman" w:hAnsi="Times New Roman" w:cs="Times New Roman"/>
          <w:b/>
          <w:bCs/>
          <w:sz w:val="28"/>
          <w:szCs w:val="28"/>
        </w:rPr>
        <w:t>№</w:t>
      </w:r>
      <w:r w:rsidR="008901C8">
        <w:rPr>
          <w:rFonts w:ascii="Times New Roman" w:hAnsi="Times New Roman" w:cs="Times New Roman"/>
          <w:b/>
          <w:bCs/>
          <w:sz w:val="28"/>
          <w:szCs w:val="28"/>
        </w:rPr>
        <w:t xml:space="preserve"> 799</w:t>
      </w:r>
    </w:p>
    <w:p w:rsidR="0022232D" w:rsidRPr="006A1661" w:rsidRDefault="0022232D" w:rsidP="0022232D">
      <w:pPr>
        <w:spacing w:after="0" w:line="240" w:lineRule="auto"/>
        <w:ind w:right="-1"/>
        <w:rPr>
          <w:rFonts w:ascii="Times New Roman" w:hAnsi="Times New Roman" w:cs="Times New Roman"/>
          <w:b/>
          <w:bCs/>
          <w:sz w:val="28"/>
          <w:szCs w:val="28"/>
        </w:rPr>
      </w:pPr>
    </w:p>
    <w:p w:rsidR="004A047B" w:rsidRPr="006A1661" w:rsidRDefault="004A047B" w:rsidP="004A047B">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4A047B" w:rsidRPr="006A1661" w:rsidRDefault="004A047B" w:rsidP="004A047B">
      <w:pPr>
        <w:spacing w:after="0" w:line="240" w:lineRule="auto"/>
        <w:ind w:right="-1"/>
        <w:jc w:val="center"/>
        <w:rPr>
          <w:rFonts w:ascii="Times New Roman" w:hAnsi="Times New Roman" w:cs="Times New Roman"/>
          <w:bCs/>
          <w:sz w:val="28"/>
          <w:szCs w:val="28"/>
        </w:rPr>
      </w:pPr>
    </w:p>
    <w:p w:rsidR="00D36EDB" w:rsidRDefault="004A047B" w:rsidP="00D36EDB">
      <w:pPr>
        <w:pStyle w:val="a9"/>
        <w:spacing w:before="0" w:beforeAutospacing="0" w:after="0" w:afterAutospacing="0"/>
        <w:jc w:val="center"/>
        <w:rPr>
          <w:b/>
          <w:color w:val="000000"/>
          <w:sz w:val="28"/>
          <w:szCs w:val="28"/>
        </w:rPr>
      </w:pPr>
      <w:r w:rsidRPr="006A1661">
        <w:rPr>
          <w:b/>
          <w:bCs/>
          <w:sz w:val="28"/>
          <w:szCs w:val="28"/>
        </w:rPr>
        <w:t>О</w:t>
      </w:r>
      <w:r>
        <w:rPr>
          <w:b/>
          <w:bCs/>
          <w:sz w:val="28"/>
          <w:szCs w:val="28"/>
        </w:rPr>
        <w:t>б утверждении</w:t>
      </w:r>
      <w:r w:rsidR="00FA2FFE">
        <w:rPr>
          <w:b/>
          <w:bCs/>
          <w:sz w:val="28"/>
          <w:szCs w:val="28"/>
        </w:rPr>
        <w:t xml:space="preserve"> </w:t>
      </w:r>
      <w:r>
        <w:rPr>
          <w:b/>
          <w:color w:val="000000"/>
          <w:sz w:val="28"/>
          <w:szCs w:val="28"/>
        </w:rPr>
        <w:t>Программы</w:t>
      </w:r>
      <w:r w:rsidRPr="00B52B74">
        <w:rPr>
          <w:b/>
          <w:color w:val="000000"/>
          <w:sz w:val="28"/>
          <w:szCs w:val="28"/>
        </w:rPr>
        <w:t xml:space="preserve"> профилактики рисков причинения</w:t>
      </w:r>
      <w:r w:rsidR="00D36EDB">
        <w:rPr>
          <w:b/>
          <w:color w:val="000000"/>
          <w:sz w:val="28"/>
          <w:szCs w:val="28"/>
        </w:rPr>
        <w:t xml:space="preserve"> вреда </w:t>
      </w:r>
      <w:r w:rsidRPr="00B52B74">
        <w:rPr>
          <w:b/>
          <w:color w:val="000000"/>
          <w:sz w:val="28"/>
          <w:szCs w:val="28"/>
        </w:rPr>
        <w:t xml:space="preserve">(ущерба) охраняемым законом ценностям при осуществлении муниципального контроля </w:t>
      </w:r>
      <w:r w:rsidRPr="00FB4BA5">
        <w:rPr>
          <w:b/>
          <w:color w:val="000000"/>
          <w:sz w:val="28"/>
          <w:szCs w:val="28"/>
        </w:rPr>
        <w:t>на автомобильном транспорте,</w:t>
      </w:r>
      <w:r w:rsidR="00FA2FFE">
        <w:rPr>
          <w:b/>
          <w:color w:val="000000"/>
          <w:sz w:val="28"/>
          <w:szCs w:val="28"/>
        </w:rPr>
        <w:t xml:space="preserve"> </w:t>
      </w:r>
      <w:r w:rsidRPr="00FB4BA5">
        <w:rPr>
          <w:b/>
          <w:color w:val="000000"/>
          <w:sz w:val="28"/>
          <w:szCs w:val="28"/>
        </w:rPr>
        <w:t>городском наземном электрическом транспорте и в дорожном хозяйстве</w:t>
      </w:r>
      <w:r w:rsidR="00FA2FFE">
        <w:rPr>
          <w:b/>
          <w:color w:val="000000"/>
          <w:sz w:val="28"/>
          <w:szCs w:val="28"/>
        </w:rPr>
        <w:t xml:space="preserve"> </w:t>
      </w:r>
      <w:r w:rsidRPr="00FB4BA5">
        <w:rPr>
          <w:b/>
          <w:color w:val="000000"/>
          <w:sz w:val="28"/>
          <w:szCs w:val="28"/>
        </w:rPr>
        <w:t>на территории городского округа Тейково Ивановской области</w:t>
      </w:r>
      <w:r w:rsidR="00FA2FFE">
        <w:rPr>
          <w:b/>
          <w:color w:val="000000"/>
          <w:sz w:val="28"/>
          <w:szCs w:val="28"/>
        </w:rPr>
        <w:t xml:space="preserve"> </w:t>
      </w:r>
      <w:r w:rsidR="00EA4039">
        <w:rPr>
          <w:b/>
          <w:color w:val="000000"/>
          <w:sz w:val="28"/>
          <w:szCs w:val="28"/>
        </w:rPr>
        <w:t>на 2025</w:t>
      </w:r>
      <w:r w:rsidR="00D36EDB">
        <w:rPr>
          <w:b/>
          <w:color w:val="000000"/>
          <w:sz w:val="28"/>
          <w:szCs w:val="28"/>
        </w:rPr>
        <w:t xml:space="preserve"> год</w:t>
      </w:r>
    </w:p>
    <w:p w:rsidR="00D36EDB" w:rsidRDefault="00D36EDB" w:rsidP="00D36EDB">
      <w:pPr>
        <w:pStyle w:val="a9"/>
        <w:spacing w:before="0" w:beforeAutospacing="0" w:after="0" w:afterAutospacing="0"/>
        <w:jc w:val="center"/>
        <w:rPr>
          <w:b/>
          <w:color w:val="000000"/>
          <w:sz w:val="28"/>
          <w:szCs w:val="28"/>
        </w:rPr>
      </w:pPr>
    </w:p>
    <w:p w:rsidR="00D36EDB" w:rsidRPr="00D36EDB" w:rsidRDefault="00D36EDB" w:rsidP="00D36EDB">
      <w:pPr>
        <w:pStyle w:val="a9"/>
        <w:spacing w:before="0" w:beforeAutospacing="0" w:after="0" w:afterAutospacing="0"/>
        <w:jc w:val="center"/>
        <w:rPr>
          <w:b/>
          <w:color w:val="000000"/>
          <w:sz w:val="28"/>
          <w:szCs w:val="28"/>
        </w:rPr>
      </w:pPr>
    </w:p>
    <w:p w:rsidR="004A047B" w:rsidRPr="009429C2" w:rsidRDefault="00637F48" w:rsidP="004A047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w:t>
      </w:r>
      <w:r w:rsidR="004A047B">
        <w:rPr>
          <w:rFonts w:ascii="Times New Roman" w:hAnsi="Times New Roman" w:cs="Times New Roman"/>
          <w:sz w:val="28"/>
          <w:szCs w:val="28"/>
        </w:rPr>
        <w:t>5</w:t>
      </w:r>
      <w:r w:rsidR="004A047B"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004A047B" w:rsidRPr="009429C2">
        <w:rPr>
          <w:rFonts w:ascii="Times New Roman" w:hAnsi="Times New Roman" w:cs="Times New Roman"/>
          <w:color w:val="000000" w:themeColor="text1"/>
          <w:sz w:val="28"/>
          <w:szCs w:val="28"/>
        </w:rPr>
        <w:t xml:space="preserve">, </w:t>
      </w:r>
      <w:hyperlink r:id="rId6" w:history="1">
        <w:r w:rsidR="004A047B" w:rsidRPr="009429C2">
          <w:rPr>
            <w:rFonts w:ascii="Times New Roman" w:hAnsi="Times New Roman" w:cs="Times New Roman"/>
            <w:color w:val="000000" w:themeColor="text1"/>
            <w:sz w:val="28"/>
            <w:szCs w:val="28"/>
          </w:rPr>
          <w:t>Уставом</w:t>
        </w:r>
      </w:hyperlink>
      <w:r w:rsidR="004A047B" w:rsidRPr="009429C2">
        <w:rPr>
          <w:rFonts w:ascii="Times New Roman" w:hAnsi="Times New Roman" w:cs="Times New Roman"/>
          <w:color w:val="000000" w:themeColor="text1"/>
          <w:sz w:val="28"/>
          <w:szCs w:val="28"/>
        </w:rPr>
        <w:t xml:space="preserve"> городского округа Тейково Ивановской области, </w:t>
      </w:r>
      <w:r w:rsidR="00FA5076">
        <w:rPr>
          <w:rFonts w:ascii="Times New Roman" w:hAnsi="Times New Roman" w:cs="Times New Roman"/>
          <w:color w:val="000000" w:themeColor="text1"/>
          <w:sz w:val="28"/>
          <w:szCs w:val="28"/>
        </w:rPr>
        <w:t>администрация городского округа Тейково Ивановской области</w:t>
      </w:r>
    </w:p>
    <w:p w:rsidR="004A047B" w:rsidRDefault="004A047B" w:rsidP="004A047B">
      <w:pPr>
        <w:pStyle w:val="Default"/>
        <w:ind w:right="-1"/>
        <w:jc w:val="center"/>
        <w:rPr>
          <w:b/>
          <w:color w:val="auto"/>
          <w:sz w:val="28"/>
          <w:szCs w:val="28"/>
        </w:rPr>
      </w:pPr>
    </w:p>
    <w:p w:rsidR="004A047B" w:rsidRPr="006A1661" w:rsidRDefault="004A047B" w:rsidP="004A047B">
      <w:pPr>
        <w:pStyle w:val="Default"/>
        <w:ind w:right="-1"/>
        <w:jc w:val="center"/>
        <w:rPr>
          <w:b/>
          <w:color w:val="auto"/>
          <w:sz w:val="28"/>
          <w:szCs w:val="28"/>
        </w:rPr>
      </w:pPr>
      <w:r w:rsidRPr="006A1661">
        <w:rPr>
          <w:b/>
          <w:color w:val="auto"/>
          <w:sz w:val="28"/>
          <w:szCs w:val="28"/>
        </w:rPr>
        <w:t>П О С Т А Н О В Л Я Е Т:</w:t>
      </w:r>
    </w:p>
    <w:p w:rsidR="004A047B" w:rsidRPr="006A1661" w:rsidRDefault="004A047B" w:rsidP="004A047B">
      <w:pPr>
        <w:pStyle w:val="Default"/>
        <w:ind w:right="-1"/>
        <w:jc w:val="both"/>
        <w:rPr>
          <w:b/>
          <w:color w:val="auto"/>
          <w:sz w:val="28"/>
          <w:szCs w:val="28"/>
        </w:rPr>
      </w:pPr>
    </w:p>
    <w:p w:rsidR="004A047B" w:rsidRPr="004A047B" w:rsidRDefault="004A047B" w:rsidP="004A047B">
      <w:pPr>
        <w:pStyle w:val="a5"/>
        <w:numPr>
          <w:ilvl w:val="0"/>
          <w:numId w:val="1"/>
        </w:numPr>
        <w:tabs>
          <w:tab w:val="left" w:pos="1134"/>
        </w:tabs>
        <w:ind w:left="0" w:firstLine="851"/>
        <w:jc w:val="both"/>
        <w:rPr>
          <w:szCs w:val="28"/>
        </w:rPr>
      </w:pPr>
      <w:r w:rsidRPr="00884F01">
        <w:rPr>
          <w:szCs w:val="28"/>
        </w:rPr>
        <w:t xml:space="preserve">Утвердить </w:t>
      </w:r>
      <w:r>
        <w:rPr>
          <w:szCs w:val="28"/>
        </w:rPr>
        <w:t>Программу</w:t>
      </w:r>
      <w:r w:rsidRPr="004A047B">
        <w:rPr>
          <w:szCs w:val="28"/>
        </w:rPr>
        <w:t xml:space="preserve">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Тейково Ив</w:t>
      </w:r>
      <w:r w:rsidR="00EA4039">
        <w:rPr>
          <w:szCs w:val="28"/>
        </w:rPr>
        <w:t>ановской области на 2025</w:t>
      </w:r>
      <w:r w:rsidRPr="004A047B">
        <w:rPr>
          <w:szCs w:val="28"/>
        </w:rPr>
        <w:t xml:space="preserve"> год</w:t>
      </w:r>
      <w:r w:rsidR="00EA4039">
        <w:rPr>
          <w:szCs w:val="28"/>
        </w:rPr>
        <w:t xml:space="preserve"> </w:t>
      </w:r>
      <w:r w:rsidRPr="004A047B">
        <w:rPr>
          <w:szCs w:val="28"/>
        </w:rPr>
        <w:t xml:space="preserve">согласно </w:t>
      </w:r>
      <w:hyperlink w:anchor="sub_1000" w:history="1">
        <w:r w:rsidRPr="004A047B">
          <w:rPr>
            <w:szCs w:val="28"/>
          </w:rPr>
          <w:t>приложению</w:t>
        </w:r>
      </w:hyperlink>
      <w:r w:rsidRPr="004A047B">
        <w:rPr>
          <w:szCs w:val="28"/>
        </w:rPr>
        <w:t>.</w:t>
      </w:r>
    </w:p>
    <w:p w:rsidR="004A047B" w:rsidRPr="0021525E" w:rsidRDefault="004A047B" w:rsidP="004A047B">
      <w:pPr>
        <w:pStyle w:val="a5"/>
        <w:numPr>
          <w:ilvl w:val="0"/>
          <w:numId w:val="1"/>
        </w:numPr>
        <w:tabs>
          <w:tab w:val="left" w:pos="1134"/>
        </w:tabs>
        <w:autoSpaceDE w:val="0"/>
        <w:autoSpaceDN w:val="0"/>
        <w:adjustRightInd w:val="0"/>
        <w:ind w:left="0" w:firstLine="851"/>
        <w:jc w:val="both"/>
        <w:rPr>
          <w:szCs w:val="28"/>
        </w:rPr>
      </w:pPr>
      <w:r w:rsidRPr="009429C2">
        <w:rPr>
          <w:szCs w:val="28"/>
        </w:rPr>
        <w:t xml:space="preserve">Опубликовать настоящее </w:t>
      </w:r>
      <w:r w:rsidR="00FA5076">
        <w:rPr>
          <w:szCs w:val="28"/>
        </w:rPr>
        <w:t>постановление</w:t>
      </w:r>
      <w:r w:rsidRPr="009429C2">
        <w:rPr>
          <w:szCs w:val="28"/>
        </w:rPr>
        <w:t xml:space="preserve">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4A047B" w:rsidRDefault="004A047B" w:rsidP="004A047B">
      <w:pPr>
        <w:spacing w:after="0" w:line="240" w:lineRule="auto"/>
        <w:ind w:right="-1" w:firstLine="708"/>
        <w:jc w:val="both"/>
        <w:rPr>
          <w:rFonts w:ascii="Times New Roman" w:hAnsi="Times New Roman" w:cs="Times New Roman"/>
          <w:sz w:val="28"/>
          <w:szCs w:val="28"/>
        </w:rPr>
      </w:pPr>
    </w:p>
    <w:p w:rsidR="00D36EDB" w:rsidRDefault="00D36EDB" w:rsidP="004A047B">
      <w:pPr>
        <w:spacing w:after="0" w:line="240" w:lineRule="auto"/>
        <w:ind w:right="-1" w:firstLine="708"/>
        <w:jc w:val="both"/>
        <w:rPr>
          <w:rFonts w:ascii="Times New Roman" w:hAnsi="Times New Roman" w:cs="Times New Roman"/>
          <w:sz w:val="28"/>
          <w:szCs w:val="28"/>
        </w:rPr>
      </w:pPr>
    </w:p>
    <w:p w:rsidR="004A047B" w:rsidRPr="00463C68" w:rsidRDefault="004A047B" w:rsidP="004A047B">
      <w:pPr>
        <w:pStyle w:val="a5"/>
        <w:tabs>
          <w:tab w:val="left" w:pos="1276"/>
        </w:tabs>
        <w:ind w:left="708" w:right="-1"/>
        <w:rPr>
          <w:szCs w:val="28"/>
        </w:rPr>
      </w:pPr>
    </w:p>
    <w:p w:rsidR="004A047B" w:rsidRDefault="004A047B" w:rsidP="004A047B">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4A047B" w:rsidRPr="00C34D82" w:rsidRDefault="004A047B" w:rsidP="004A047B">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r>
      <w:r w:rsidR="00756AD7">
        <w:rPr>
          <w:rFonts w:ascii="Times New Roman" w:hAnsi="Times New Roman" w:cs="Times New Roman"/>
          <w:b/>
          <w:sz w:val="28"/>
          <w:szCs w:val="24"/>
        </w:rPr>
        <w:t xml:space="preserve">                                                             </w:t>
      </w:r>
      <w:r w:rsidRPr="00C34D82">
        <w:rPr>
          <w:rFonts w:ascii="Times New Roman" w:hAnsi="Times New Roman" w:cs="Times New Roman"/>
          <w:b/>
          <w:sz w:val="28"/>
          <w:szCs w:val="24"/>
        </w:rPr>
        <w:t>С.А. Семенова</w:t>
      </w:r>
    </w:p>
    <w:p w:rsidR="004A047B" w:rsidRPr="00463C68" w:rsidRDefault="004A047B" w:rsidP="004A047B">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4A047B" w:rsidRPr="00463C68" w:rsidRDefault="004A047B" w:rsidP="004A047B">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4A047B" w:rsidRPr="00463C68" w:rsidRDefault="004A047B" w:rsidP="004A047B">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4A047B" w:rsidRPr="00463C68" w:rsidRDefault="008901C8" w:rsidP="00756AD7">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t xml:space="preserve">от  17.12.2024 </w:t>
      </w:r>
      <w:r w:rsidR="0022232D">
        <w:rPr>
          <w:rFonts w:ascii="Times New Roman" w:hAnsi="Times New Roman" w:cs="Times New Roman"/>
        </w:rPr>
        <w:t xml:space="preserve">№ </w:t>
      </w:r>
      <w:r>
        <w:rPr>
          <w:rFonts w:ascii="Times New Roman" w:hAnsi="Times New Roman" w:cs="Times New Roman"/>
        </w:rPr>
        <w:t>799</w:t>
      </w:r>
    </w:p>
    <w:p w:rsidR="004A047B" w:rsidRPr="00B52B74" w:rsidRDefault="004A047B" w:rsidP="004A047B">
      <w:pPr>
        <w:pStyle w:val="a9"/>
        <w:spacing w:before="0" w:beforeAutospacing="0" w:after="0" w:afterAutospacing="0"/>
        <w:jc w:val="center"/>
        <w:rPr>
          <w:b/>
          <w:color w:val="000000"/>
          <w:sz w:val="28"/>
          <w:szCs w:val="28"/>
        </w:rPr>
      </w:pPr>
    </w:p>
    <w:p w:rsidR="00021EA7" w:rsidRDefault="00B52B74" w:rsidP="00125707">
      <w:pPr>
        <w:pStyle w:val="a9"/>
        <w:spacing w:before="0" w:beforeAutospacing="0" w:after="0" w:afterAutospacing="0"/>
        <w:jc w:val="center"/>
        <w:rPr>
          <w:b/>
          <w:color w:val="000000"/>
          <w:sz w:val="28"/>
          <w:szCs w:val="28"/>
        </w:rPr>
      </w:pPr>
      <w:r w:rsidRPr="00B52B74">
        <w:rPr>
          <w:b/>
          <w:color w:val="000000"/>
          <w:sz w:val="28"/>
          <w:szCs w:val="28"/>
        </w:rPr>
        <w:t>Программа профилактики рисков причинения</w:t>
      </w:r>
      <w:r w:rsidR="00125707">
        <w:rPr>
          <w:b/>
          <w:color w:val="000000"/>
          <w:sz w:val="28"/>
          <w:szCs w:val="28"/>
        </w:rPr>
        <w:t xml:space="preserve"> вреда (ущерба) охраняемым </w:t>
      </w:r>
      <w:r w:rsidRPr="00B52B74">
        <w:rPr>
          <w:b/>
          <w:color w:val="000000"/>
          <w:sz w:val="28"/>
          <w:szCs w:val="28"/>
        </w:rPr>
        <w:t xml:space="preserve">законом ценностям при осуществлении муниципального контроля </w:t>
      </w:r>
      <w:r w:rsidR="00331487">
        <w:rPr>
          <w:b/>
          <w:color w:val="000000"/>
          <w:sz w:val="28"/>
          <w:szCs w:val="28"/>
        </w:rPr>
        <w:t xml:space="preserve">на </w:t>
      </w:r>
      <w:r w:rsidR="00FB4BA5" w:rsidRPr="00FB4BA5">
        <w:rPr>
          <w:b/>
          <w:color w:val="000000"/>
          <w:sz w:val="28"/>
          <w:szCs w:val="28"/>
        </w:rPr>
        <w:t>автомобильном транспорте,</w:t>
      </w:r>
      <w:r w:rsidR="00D27624">
        <w:rPr>
          <w:b/>
          <w:color w:val="000000"/>
          <w:sz w:val="28"/>
          <w:szCs w:val="28"/>
        </w:rPr>
        <w:t xml:space="preserve"> </w:t>
      </w:r>
      <w:r w:rsidR="00FB4BA5" w:rsidRPr="00FB4BA5">
        <w:rPr>
          <w:b/>
          <w:color w:val="000000"/>
          <w:sz w:val="28"/>
          <w:szCs w:val="28"/>
        </w:rPr>
        <w:t xml:space="preserve">городском наземном электрическом транспорте и </w:t>
      </w:r>
      <w:proofErr w:type="gramStart"/>
      <w:r w:rsidR="00FB4BA5" w:rsidRPr="00FB4BA5">
        <w:rPr>
          <w:b/>
          <w:color w:val="000000"/>
          <w:sz w:val="28"/>
          <w:szCs w:val="28"/>
        </w:rPr>
        <w:t>в</w:t>
      </w:r>
      <w:proofErr w:type="gramEnd"/>
    </w:p>
    <w:p w:rsidR="00B52B74" w:rsidRDefault="00FB4BA5" w:rsidP="00125707">
      <w:pPr>
        <w:pStyle w:val="a9"/>
        <w:spacing w:before="0" w:beforeAutospacing="0" w:after="0" w:afterAutospacing="0"/>
        <w:jc w:val="center"/>
        <w:rPr>
          <w:b/>
          <w:color w:val="000000"/>
          <w:sz w:val="28"/>
          <w:szCs w:val="28"/>
        </w:rPr>
      </w:pPr>
      <w:r w:rsidRPr="00FB4BA5">
        <w:rPr>
          <w:b/>
          <w:color w:val="000000"/>
          <w:sz w:val="28"/>
          <w:szCs w:val="28"/>
        </w:rPr>
        <w:t xml:space="preserve">дорожном </w:t>
      </w:r>
      <w:proofErr w:type="gramStart"/>
      <w:r w:rsidRPr="00FB4BA5">
        <w:rPr>
          <w:b/>
          <w:color w:val="000000"/>
          <w:sz w:val="28"/>
          <w:szCs w:val="28"/>
        </w:rPr>
        <w:t>хозяйстве</w:t>
      </w:r>
      <w:proofErr w:type="gramEnd"/>
      <w:r w:rsidR="00D27624">
        <w:rPr>
          <w:b/>
          <w:color w:val="000000"/>
          <w:sz w:val="28"/>
          <w:szCs w:val="28"/>
        </w:rPr>
        <w:t xml:space="preserve"> </w:t>
      </w:r>
      <w:r w:rsidRPr="00FB4BA5">
        <w:rPr>
          <w:b/>
          <w:color w:val="000000"/>
          <w:sz w:val="28"/>
          <w:szCs w:val="28"/>
        </w:rPr>
        <w:t>на территории городского округа Тейково Ивановской области</w:t>
      </w:r>
      <w:r w:rsidR="00EA4039">
        <w:rPr>
          <w:b/>
          <w:color w:val="000000"/>
          <w:sz w:val="28"/>
          <w:szCs w:val="28"/>
        </w:rPr>
        <w:t xml:space="preserve"> на 2025</w:t>
      </w:r>
      <w:r w:rsidR="00B52B74" w:rsidRPr="00B52B74">
        <w:rPr>
          <w:b/>
          <w:color w:val="000000"/>
          <w:sz w:val="28"/>
          <w:szCs w:val="28"/>
        </w:rPr>
        <w:t xml:space="preserve"> год</w:t>
      </w:r>
    </w:p>
    <w:p w:rsidR="00125707" w:rsidRPr="00B52B74" w:rsidRDefault="00125707" w:rsidP="00125707">
      <w:pPr>
        <w:pStyle w:val="a9"/>
        <w:spacing w:before="0" w:beforeAutospacing="0" w:after="0" w:afterAutospacing="0"/>
        <w:jc w:val="center"/>
        <w:rPr>
          <w:b/>
          <w:color w:val="000000"/>
          <w:sz w:val="28"/>
          <w:szCs w:val="28"/>
        </w:rPr>
      </w:pPr>
    </w:p>
    <w:p w:rsidR="00B52B74" w:rsidRPr="00B52B74" w:rsidRDefault="00B52B74" w:rsidP="00B52B74">
      <w:pPr>
        <w:pStyle w:val="a9"/>
        <w:spacing w:before="0" w:beforeAutospacing="0" w:after="0" w:afterAutospacing="0"/>
        <w:jc w:val="center"/>
        <w:rPr>
          <w:b/>
          <w:color w:val="000000"/>
          <w:sz w:val="28"/>
          <w:szCs w:val="28"/>
        </w:rPr>
      </w:pPr>
      <w:r w:rsidRPr="00B52B74">
        <w:rPr>
          <w:sz w:val="28"/>
          <w:szCs w:val="28"/>
          <w:lang w:val="en-US"/>
        </w:rPr>
        <w:t>I</w:t>
      </w:r>
      <w:r w:rsidRPr="00B52B74">
        <w:rPr>
          <w:sz w:val="28"/>
          <w:szCs w:val="28"/>
        </w:rPr>
        <w:t>. Общие положения</w:t>
      </w:r>
    </w:p>
    <w:p w:rsidR="00B52B74" w:rsidRPr="00B52B74" w:rsidRDefault="00B52B74" w:rsidP="00B52B74">
      <w:pPr>
        <w:pStyle w:val="ConsPlusTitle"/>
        <w:jc w:val="both"/>
        <w:rPr>
          <w:rFonts w:ascii="Times New Roman" w:hAnsi="Times New Roman" w:cs="Times New Roman"/>
          <w:sz w:val="28"/>
          <w:szCs w:val="28"/>
        </w:rPr>
      </w:pPr>
    </w:p>
    <w:p w:rsidR="00B52B74" w:rsidRPr="00B52B74" w:rsidRDefault="00B52B74" w:rsidP="00FB4BA5">
      <w:pPr>
        <w:pStyle w:val="ConsPlusTitle"/>
        <w:ind w:firstLine="567"/>
        <w:jc w:val="both"/>
        <w:rPr>
          <w:rFonts w:ascii="Times New Roman" w:hAnsi="Times New Roman" w:cs="Times New Roman"/>
          <w:b w:val="0"/>
          <w:sz w:val="28"/>
          <w:szCs w:val="28"/>
        </w:rPr>
      </w:pPr>
      <w:r w:rsidRPr="00B52B74">
        <w:rPr>
          <w:rFonts w:ascii="Times New Roman" w:hAnsi="Times New Roman" w:cs="Times New Roman"/>
          <w:b w:val="0"/>
          <w:sz w:val="28"/>
          <w:szCs w:val="28"/>
        </w:rPr>
        <w:t>1.</w:t>
      </w:r>
      <w:r w:rsidR="008C1D01">
        <w:rPr>
          <w:rFonts w:ascii="Times New Roman" w:hAnsi="Times New Roman" w:cs="Times New Roman"/>
          <w:b w:val="0"/>
          <w:sz w:val="28"/>
          <w:szCs w:val="28"/>
        </w:rPr>
        <w:t>1.</w:t>
      </w:r>
      <w:r w:rsidRPr="00B52B74">
        <w:rPr>
          <w:rFonts w:ascii="Times New Roman" w:hAnsi="Times New Roman" w:cs="Times New Roman"/>
          <w:b w:val="0"/>
          <w:sz w:val="28"/>
          <w:szCs w:val="28"/>
        </w:rPr>
        <w:t xml:space="preserve"> </w:t>
      </w:r>
      <w:proofErr w:type="gramStart"/>
      <w:r w:rsidRPr="00B52B74">
        <w:rPr>
          <w:rFonts w:ascii="Times New Roman" w:hAnsi="Times New Roman" w:cs="Times New Roman"/>
          <w:b w:val="0"/>
          <w:sz w:val="28"/>
          <w:szCs w:val="28"/>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w:t>
      </w:r>
      <w:r w:rsidR="00FB4BA5" w:rsidRPr="00FB4BA5">
        <w:rPr>
          <w:rFonts w:ascii="Times New Roman" w:hAnsi="Times New Roman" w:cs="Times New Roman"/>
          <w:b w:val="0"/>
          <w:sz w:val="28"/>
          <w:szCs w:val="28"/>
        </w:rPr>
        <w:t>на автомобильном транспорте,</w:t>
      </w:r>
      <w:r w:rsidR="00D27624">
        <w:rPr>
          <w:rFonts w:ascii="Times New Roman" w:hAnsi="Times New Roman" w:cs="Times New Roman"/>
          <w:b w:val="0"/>
          <w:sz w:val="28"/>
          <w:szCs w:val="28"/>
        </w:rPr>
        <w:t xml:space="preserve"> </w:t>
      </w:r>
      <w:r w:rsidR="00FB4BA5" w:rsidRPr="00FB4BA5">
        <w:rPr>
          <w:rFonts w:ascii="Times New Roman" w:hAnsi="Times New Roman" w:cs="Times New Roman"/>
          <w:b w:val="0"/>
          <w:sz w:val="28"/>
          <w:szCs w:val="28"/>
        </w:rPr>
        <w:t>городском наземном электрическом транспорте и в дорожном хозяйствена территории городского округа Тейково Ивановской области</w:t>
      </w:r>
      <w:r w:rsidR="007F36E6">
        <w:rPr>
          <w:rFonts w:ascii="Times New Roman" w:hAnsi="Times New Roman" w:cs="Times New Roman"/>
          <w:b w:val="0"/>
          <w:sz w:val="28"/>
          <w:szCs w:val="28"/>
        </w:rPr>
        <w:t xml:space="preserve"> </w:t>
      </w:r>
      <w:r w:rsidRPr="00B52B74">
        <w:rPr>
          <w:rFonts w:ascii="Times New Roman" w:hAnsi="Times New Roman" w:cs="Times New Roman"/>
          <w:b w:val="0"/>
          <w:sz w:val="28"/>
          <w:szCs w:val="28"/>
        </w:rPr>
        <w:t>на 202</w:t>
      </w:r>
      <w:r w:rsidR="007F36E6">
        <w:rPr>
          <w:rFonts w:ascii="Times New Roman" w:hAnsi="Times New Roman" w:cs="Times New Roman"/>
          <w:b w:val="0"/>
          <w:sz w:val="28"/>
          <w:szCs w:val="28"/>
        </w:rPr>
        <w:t>5</w:t>
      </w:r>
      <w:r w:rsidRPr="00B52B74">
        <w:rPr>
          <w:rFonts w:ascii="Times New Roman" w:hAnsi="Times New Roman" w:cs="Times New Roman"/>
          <w:b w:val="0"/>
          <w:sz w:val="28"/>
          <w:szCs w:val="28"/>
        </w:rPr>
        <w:t xml:space="preserve">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w:t>
      </w:r>
      <w:proofErr w:type="gramEnd"/>
      <w:r w:rsidRPr="00B52B74">
        <w:rPr>
          <w:rFonts w:ascii="Times New Roman" w:hAnsi="Times New Roman" w:cs="Times New Roman"/>
          <w:b w:val="0"/>
          <w:sz w:val="28"/>
          <w:szCs w:val="28"/>
        </w:rPr>
        <w:t xml:space="preserve">) </w:t>
      </w:r>
      <w:proofErr w:type="gramStart"/>
      <w:r w:rsidRPr="00B52B74">
        <w:rPr>
          <w:rFonts w:ascii="Times New Roman" w:hAnsi="Times New Roman" w:cs="Times New Roman"/>
          <w:b w:val="0"/>
          <w:sz w:val="28"/>
          <w:szCs w:val="28"/>
        </w:rPr>
        <w:t>причинению вреда (ущерба) охраняемым законом ценностям</w:t>
      </w:r>
      <w:r w:rsidR="00CE5A8A">
        <w:rPr>
          <w:rFonts w:ascii="Times New Roman" w:hAnsi="Times New Roman" w:cs="Times New Roman"/>
          <w:b w:val="0"/>
          <w:sz w:val="28"/>
          <w:szCs w:val="28"/>
        </w:rPr>
        <w:t>,</w:t>
      </w:r>
      <w:r w:rsidR="00D27624">
        <w:rPr>
          <w:rFonts w:ascii="Times New Roman" w:hAnsi="Times New Roman" w:cs="Times New Roman"/>
          <w:b w:val="0"/>
          <w:sz w:val="28"/>
          <w:szCs w:val="28"/>
        </w:rPr>
        <w:t xml:space="preserve"> </w:t>
      </w:r>
      <w:r w:rsidR="00CE5A8A" w:rsidRPr="00CE5A8A">
        <w:rPr>
          <w:rFonts w:ascii="Times New Roman" w:hAnsi="Times New Roman" w:cs="Times New Roman"/>
          <w:b w:val="0"/>
          <w:sz w:val="28"/>
          <w:szCs w:val="28"/>
        </w:rPr>
        <w:t xml:space="preserve">соблюдение которых оценивается при осуществлении муниципального контроля на </w:t>
      </w:r>
      <w:r w:rsidR="00CE5A8A" w:rsidRPr="00FB4BA5">
        <w:rPr>
          <w:rFonts w:ascii="Times New Roman" w:hAnsi="Times New Roman" w:cs="Times New Roman"/>
          <w:b w:val="0"/>
          <w:sz w:val="28"/>
          <w:szCs w:val="28"/>
        </w:rPr>
        <w:t>автомобильном транспорте,</w:t>
      </w:r>
      <w:r w:rsidR="00D27624">
        <w:rPr>
          <w:rFonts w:ascii="Times New Roman" w:hAnsi="Times New Roman" w:cs="Times New Roman"/>
          <w:b w:val="0"/>
          <w:sz w:val="28"/>
          <w:szCs w:val="28"/>
        </w:rPr>
        <w:t xml:space="preserve"> </w:t>
      </w:r>
      <w:r w:rsidR="00CE5A8A" w:rsidRPr="00FB4BA5">
        <w:rPr>
          <w:rFonts w:ascii="Times New Roman" w:hAnsi="Times New Roman" w:cs="Times New Roman"/>
          <w:b w:val="0"/>
          <w:sz w:val="28"/>
          <w:szCs w:val="28"/>
        </w:rPr>
        <w:t>городском наземном электрическом транспорте и в дорожном хозяйствена территории городского округа Тейково Ивановской области</w:t>
      </w:r>
      <w:r w:rsidRPr="00B52B74">
        <w:rPr>
          <w:rFonts w:ascii="Times New Roman" w:hAnsi="Times New Roman" w:cs="Times New Roman"/>
          <w:b w:val="0"/>
          <w:sz w:val="28"/>
          <w:szCs w:val="28"/>
        </w:rPr>
        <w:t>, а также создание условий для доведения обязательных требований до</w:t>
      </w:r>
      <w:r w:rsidR="00D27624">
        <w:rPr>
          <w:rFonts w:ascii="Times New Roman" w:hAnsi="Times New Roman" w:cs="Times New Roman"/>
          <w:b w:val="0"/>
          <w:sz w:val="28"/>
          <w:szCs w:val="28"/>
        </w:rPr>
        <w:t xml:space="preserve"> </w:t>
      </w:r>
      <w:r w:rsidRPr="00B52B74">
        <w:rPr>
          <w:rFonts w:ascii="Times New Roman" w:hAnsi="Times New Roman" w:cs="Times New Roman"/>
          <w:b w:val="0"/>
          <w:sz w:val="28"/>
          <w:szCs w:val="28"/>
        </w:rPr>
        <w:t>контролируемых лиц, повышение информированности о способах их соблюдения.</w:t>
      </w:r>
      <w:proofErr w:type="gramEnd"/>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0" w:name="sub_1002"/>
      <w:r>
        <w:rPr>
          <w:rFonts w:ascii="Times New Roman" w:hAnsi="Times New Roman" w:cs="Times New Roman"/>
          <w:sz w:val="28"/>
          <w:szCs w:val="28"/>
        </w:rPr>
        <w:t>1.</w:t>
      </w:r>
      <w:r w:rsidR="00B52B74" w:rsidRPr="00B52B74">
        <w:rPr>
          <w:rFonts w:ascii="Times New Roman" w:hAnsi="Times New Roman" w:cs="Times New Roman"/>
          <w:sz w:val="28"/>
          <w:szCs w:val="28"/>
        </w:rPr>
        <w:t>2. Программа разработана в соответствии с:</w:t>
      </w:r>
      <w:bookmarkEnd w:id="0"/>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D27624">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r w:rsidR="00000822">
        <w:rPr>
          <w:rFonts w:ascii="Times New Roman" w:hAnsi="Times New Roman" w:cs="Times New Roman"/>
          <w:sz w:val="28"/>
          <w:szCs w:val="28"/>
        </w:rPr>
        <w:t>«</w:t>
      </w:r>
      <w:r w:rsidRPr="00B52B74">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000822">
        <w:rPr>
          <w:rFonts w:ascii="Times New Roman" w:hAnsi="Times New Roman" w:cs="Times New Roman"/>
          <w:sz w:val="28"/>
          <w:szCs w:val="28"/>
        </w:rPr>
        <w:t xml:space="preserve">» </w:t>
      </w:r>
      <w:r w:rsidRPr="00B52B74">
        <w:rPr>
          <w:rFonts w:ascii="yandex-sans" w:eastAsia="Times New Roman" w:hAnsi="yandex-sans"/>
          <w:color w:val="000000"/>
          <w:sz w:val="28"/>
          <w:szCs w:val="28"/>
        </w:rPr>
        <w:t>(дале</w:t>
      </w:r>
      <w:proofErr w:type="gramStart"/>
      <w:r w:rsidRPr="00B52B74">
        <w:rPr>
          <w:rFonts w:ascii="yandex-sans" w:eastAsia="Times New Roman" w:hAnsi="yandex-sans"/>
          <w:color w:val="000000"/>
          <w:sz w:val="28"/>
          <w:szCs w:val="28"/>
        </w:rPr>
        <w:t>е-</w:t>
      </w:r>
      <w:proofErr w:type="gramEnd"/>
      <w:r w:rsidRPr="00B52B74">
        <w:rPr>
          <w:rFonts w:ascii="yandex-sans" w:eastAsia="Times New Roman" w:hAnsi="yandex-sans"/>
          <w:color w:val="000000"/>
          <w:sz w:val="28"/>
          <w:szCs w:val="28"/>
        </w:rPr>
        <w:t xml:space="preserve"> Ф</w:t>
      </w:r>
      <w:r w:rsidRPr="00B52B74">
        <w:rPr>
          <w:rFonts w:ascii="Times New Roman" w:hAnsi="Times New Roman" w:cs="Times New Roman"/>
          <w:sz w:val="28"/>
          <w:szCs w:val="28"/>
        </w:rPr>
        <w:t xml:space="preserve">едеральный закон №248-ФЗ);   </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D27624">
        <w:rPr>
          <w:rFonts w:ascii="Times New Roman" w:hAnsi="Times New Roman" w:cs="Times New Roman"/>
          <w:sz w:val="28"/>
          <w:szCs w:val="28"/>
        </w:rPr>
        <w:t xml:space="preserve"> </w:t>
      </w:r>
      <w:r w:rsidRPr="00B52B74">
        <w:rPr>
          <w:rFonts w:ascii="Times New Roman" w:hAnsi="Times New Roman" w:cs="Times New Roman"/>
          <w:sz w:val="28"/>
          <w:szCs w:val="28"/>
        </w:rPr>
        <w:t>247-ФЗ</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Об обязательных тре</w:t>
      </w:r>
      <w:r w:rsidR="00000822">
        <w:rPr>
          <w:rFonts w:ascii="Times New Roman" w:hAnsi="Times New Roman" w:cs="Times New Roman"/>
          <w:sz w:val="28"/>
          <w:szCs w:val="28"/>
        </w:rPr>
        <w:t>бованиях в Российской Федерации»</w:t>
      </w:r>
      <w:r w:rsidRPr="00B52B74">
        <w:rPr>
          <w:rFonts w:ascii="Times New Roman" w:hAnsi="Times New Roman" w:cs="Times New Roman"/>
          <w:sz w:val="28"/>
          <w:szCs w:val="28"/>
        </w:rPr>
        <w:t xml:space="preserve"> (далее – Федеральный закон №</w:t>
      </w:r>
      <w:r w:rsidR="00D27624">
        <w:rPr>
          <w:rFonts w:ascii="Times New Roman" w:hAnsi="Times New Roman" w:cs="Times New Roman"/>
          <w:sz w:val="28"/>
          <w:szCs w:val="28"/>
        </w:rPr>
        <w:t xml:space="preserve"> </w:t>
      </w:r>
      <w:r w:rsidRPr="00B52B74">
        <w:rPr>
          <w:rFonts w:ascii="Times New Roman" w:hAnsi="Times New Roman" w:cs="Times New Roman"/>
          <w:sz w:val="28"/>
          <w:szCs w:val="28"/>
        </w:rPr>
        <w:t>247-ФЗ);</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xml:space="preserve">   - постановлением Правительства Российской Федерации от 25.06.2021 №</w:t>
      </w:r>
      <w:r w:rsidR="00D27624">
        <w:rPr>
          <w:rFonts w:ascii="Times New Roman" w:hAnsi="Times New Roman" w:cs="Times New Roman"/>
          <w:sz w:val="28"/>
          <w:szCs w:val="28"/>
        </w:rPr>
        <w:t xml:space="preserve"> </w:t>
      </w:r>
      <w:r w:rsidRPr="00B52B74">
        <w:rPr>
          <w:rFonts w:ascii="Times New Roman" w:hAnsi="Times New Roman" w:cs="Times New Roman"/>
          <w:sz w:val="28"/>
          <w:szCs w:val="28"/>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1" w:name="sub_1003"/>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1"/>
      <w:r w:rsidR="00B52B74" w:rsidRPr="00B52B74">
        <w:rPr>
          <w:rFonts w:ascii="Times New Roman" w:hAnsi="Times New Roman" w:cs="Times New Roman"/>
          <w:sz w:val="28"/>
          <w:szCs w:val="28"/>
        </w:rPr>
        <w:t>Срок реализации</w:t>
      </w:r>
      <w:r w:rsidR="00612A25">
        <w:rPr>
          <w:rFonts w:ascii="Times New Roman" w:hAnsi="Times New Roman" w:cs="Times New Roman"/>
          <w:sz w:val="28"/>
          <w:szCs w:val="28"/>
        </w:rPr>
        <w:t xml:space="preserve"> </w:t>
      </w:r>
      <w:r w:rsidR="00B52B74" w:rsidRPr="00B52B74">
        <w:rPr>
          <w:rFonts w:ascii="Times New Roman" w:hAnsi="Times New Roman" w:cs="Times New Roman"/>
          <w:sz w:val="28"/>
          <w:szCs w:val="28"/>
        </w:rPr>
        <w:t xml:space="preserve"> Программы - 202</w:t>
      </w:r>
      <w:r w:rsidR="007F36E6">
        <w:rPr>
          <w:rFonts w:ascii="Times New Roman" w:hAnsi="Times New Roman" w:cs="Times New Roman"/>
          <w:sz w:val="28"/>
          <w:szCs w:val="28"/>
        </w:rPr>
        <w:t>5</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
    <w:p w:rsidR="00B52B74" w:rsidRPr="00B52B74" w:rsidRDefault="00B52B74" w:rsidP="00B52B74">
      <w:pPr>
        <w:pStyle w:val="1"/>
        <w:ind w:firstLine="567"/>
        <w:jc w:val="center"/>
        <w:rPr>
          <w:b/>
          <w:szCs w:val="28"/>
        </w:rPr>
      </w:pPr>
      <w:r w:rsidRPr="00B52B74">
        <w:rPr>
          <w:b/>
          <w:szCs w:val="28"/>
        </w:rPr>
        <w:t xml:space="preserve">II. Анализ текущего состояния осуществления муниципального контроля </w:t>
      </w:r>
      <w:r w:rsidR="001045A3" w:rsidRPr="00FB4BA5">
        <w:rPr>
          <w:b/>
          <w:color w:val="000000"/>
          <w:szCs w:val="28"/>
        </w:rPr>
        <w:t>на автомобильном транспорте,городском наземном электрическом транспорте и в дорожном хозяйствена территории городского округа Тейково Ивановской области</w:t>
      </w:r>
      <w:r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rsidR="00B52B74" w:rsidRPr="00B52B74" w:rsidRDefault="00B52B74" w:rsidP="00B52B74">
      <w:pPr>
        <w:pStyle w:val="1"/>
        <w:ind w:firstLine="567"/>
        <w:jc w:val="center"/>
        <w:rPr>
          <w:b/>
          <w:szCs w:val="28"/>
        </w:rPr>
      </w:pPr>
    </w:p>
    <w:p w:rsidR="00CE5A8A" w:rsidRPr="00C844DD" w:rsidRDefault="008C1D01" w:rsidP="00CE5A8A">
      <w:pPr>
        <w:pStyle w:val="a5"/>
        <w:widowControl w:val="0"/>
        <w:autoSpaceDE w:val="0"/>
        <w:autoSpaceDN w:val="0"/>
        <w:adjustRightInd w:val="0"/>
        <w:ind w:left="0" w:firstLine="708"/>
        <w:jc w:val="both"/>
        <w:rPr>
          <w:szCs w:val="28"/>
        </w:rPr>
      </w:pPr>
      <w:r>
        <w:rPr>
          <w:szCs w:val="28"/>
        </w:rPr>
        <w:t>2.1</w:t>
      </w:r>
      <w:r w:rsidR="00B52B74" w:rsidRPr="00B52B74">
        <w:rPr>
          <w:szCs w:val="28"/>
        </w:rPr>
        <w:t xml:space="preserve">. </w:t>
      </w:r>
      <w:r w:rsidR="00CE5A8A" w:rsidRPr="00C844DD">
        <w:rPr>
          <w:szCs w:val="28"/>
        </w:rPr>
        <w:t>Предм</w:t>
      </w:r>
      <w:r w:rsidR="00CE5A8A">
        <w:rPr>
          <w:szCs w:val="28"/>
        </w:rPr>
        <w:t>етом муниципального контроля на</w:t>
      </w:r>
      <w:r w:rsidR="00CE5A8A" w:rsidRPr="00FB4BA5">
        <w:rPr>
          <w:szCs w:val="28"/>
        </w:rPr>
        <w:t xml:space="preserve"> автомобильном транспорте,</w:t>
      </w:r>
      <w:r w:rsidR="00D27624">
        <w:rPr>
          <w:szCs w:val="28"/>
        </w:rPr>
        <w:t xml:space="preserve"> </w:t>
      </w:r>
      <w:r w:rsidR="00CE5A8A" w:rsidRPr="00FB4BA5">
        <w:rPr>
          <w:szCs w:val="28"/>
        </w:rPr>
        <w:lastRenderedPageBreak/>
        <w:t>городском наземном электрическом транспорте и в дорожном хозяйстве</w:t>
      </w:r>
      <w:r w:rsidR="00D27624">
        <w:rPr>
          <w:szCs w:val="28"/>
        </w:rPr>
        <w:t xml:space="preserve"> </w:t>
      </w:r>
      <w:r w:rsidR="00CE5A8A" w:rsidRPr="00FB4BA5">
        <w:rPr>
          <w:szCs w:val="28"/>
        </w:rPr>
        <w:t>на территории городского округа Тейково Ивановской области</w:t>
      </w:r>
      <w:r w:rsidR="00D27624">
        <w:rPr>
          <w:szCs w:val="28"/>
        </w:rPr>
        <w:t xml:space="preserve"> </w:t>
      </w:r>
      <w:r w:rsidR="00CE5A8A" w:rsidRPr="00C844DD">
        <w:rPr>
          <w:szCs w:val="28"/>
        </w:rPr>
        <w:t xml:space="preserve">является соблюдение </w:t>
      </w:r>
      <w:r w:rsidR="00CE5A8A" w:rsidRPr="00C844DD">
        <w:rPr>
          <w:color w:val="000000"/>
          <w:szCs w:val="28"/>
        </w:rPr>
        <w:t xml:space="preserve">юридическими лицами, индивидуальными предпринимателями, гражданами (далее – контролируемые лица) </w:t>
      </w:r>
      <w:r w:rsidR="00CE5A8A" w:rsidRPr="00C844DD">
        <w:rPr>
          <w:szCs w:val="28"/>
        </w:rPr>
        <w:t xml:space="preserve">обязательных требований: </w:t>
      </w:r>
    </w:p>
    <w:p w:rsidR="00CE5A8A" w:rsidRPr="00C844DD" w:rsidRDefault="00CE5A8A" w:rsidP="00CE5A8A">
      <w:pPr>
        <w:pStyle w:val="a5"/>
        <w:widowControl w:val="0"/>
        <w:autoSpaceDE w:val="0"/>
        <w:autoSpaceDN w:val="0"/>
        <w:adjustRightInd w:val="0"/>
        <w:ind w:left="0" w:firstLine="708"/>
        <w:jc w:val="both"/>
        <w:rPr>
          <w:szCs w:val="28"/>
        </w:rPr>
      </w:pPr>
      <w:r w:rsidRPr="00C844DD">
        <w:rPr>
          <w:szCs w:val="28"/>
        </w:rPr>
        <w:t xml:space="preserve">1) в области автомобильных дорог и дорожной деятельности, установленных в отношении автомобильных дорог местного значения городского округа Тейково Ивановской области (далее - </w:t>
      </w:r>
      <w:r w:rsidRPr="00C844DD">
        <w:rPr>
          <w:color w:val="000000"/>
          <w:szCs w:val="28"/>
        </w:rPr>
        <w:t>автомобильные дороги местного значения или автомобильные дороги общего пользования местного значения)</w:t>
      </w:r>
      <w:r w:rsidRPr="00C844DD">
        <w:rPr>
          <w:szCs w:val="28"/>
        </w:rPr>
        <w:t xml:space="preserve">: </w:t>
      </w:r>
    </w:p>
    <w:p w:rsidR="00CE5A8A" w:rsidRPr="00C844DD" w:rsidRDefault="00CE5A8A" w:rsidP="00CE5A8A">
      <w:pPr>
        <w:pStyle w:val="a5"/>
        <w:widowControl w:val="0"/>
        <w:autoSpaceDE w:val="0"/>
        <w:autoSpaceDN w:val="0"/>
        <w:adjustRightInd w:val="0"/>
        <w:ind w:left="0" w:firstLine="708"/>
        <w:jc w:val="both"/>
        <w:rPr>
          <w:szCs w:val="28"/>
        </w:rPr>
      </w:pPr>
      <w:r w:rsidRPr="00C844DD">
        <w:rPr>
          <w:szCs w:val="28"/>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rsidR="00CE5A8A" w:rsidRPr="00C844DD" w:rsidRDefault="00CE5A8A" w:rsidP="00CE5A8A">
      <w:pPr>
        <w:pStyle w:val="a5"/>
        <w:widowControl w:val="0"/>
        <w:autoSpaceDE w:val="0"/>
        <w:autoSpaceDN w:val="0"/>
        <w:adjustRightInd w:val="0"/>
        <w:ind w:left="0" w:firstLine="708"/>
        <w:jc w:val="both"/>
        <w:rPr>
          <w:szCs w:val="28"/>
        </w:rPr>
      </w:pPr>
      <w:r w:rsidRPr="00C844DD">
        <w:rPr>
          <w:szCs w:val="28"/>
        </w:rPr>
        <w:t xml:space="preserve">б) к осуществлению работ по капитальному ремонту, ремонту и содержанию автомобильных дорог </w:t>
      </w:r>
      <w:r w:rsidRPr="00C844DD">
        <w:rPr>
          <w:color w:val="000000"/>
          <w:szCs w:val="28"/>
        </w:rPr>
        <w:t xml:space="preserve">общего пользования </w:t>
      </w:r>
      <w:r w:rsidRPr="00C844DD">
        <w:rPr>
          <w:szCs w:val="28"/>
        </w:rPr>
        <w:t xml:space="preserve">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CE5A8A" w:rsidRPr="00C844DD" w:rsidRDefault="00CE5A8A" w:rsidP="00CE5A8A">
      <w:pPr>
        <w:pStyle w:val="a5"/>
        <w:widowControl w:val="0"/>
        <w:autoSpaceDE w:val="0"/>
        <w:autoSpaceDN w:val="0"/>
        <w:adjustRightInd w:val="0"/>
        <w:ind w:left="0" w:firstLine="708"/>
        <w:jc w:val="both"/>
        <w:rPr>
          <w:szCs w:val="28"/>
        </w:rPr>
      </w:pPr>
      <w:r w:rsidRPr="00C844DD">
        <w:rPr>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E5A8A" w:rsidRPr="00C844DD" w:rsidRDefault="008C1D01" w:rsidP="00CE5A8A">
      <w:pPr>
        <w:pStyle w:val="ConsPlusNormal"/>
        <w:ind w:firstLine="709"/>
        <w:jc w:val="both"/>
        <w:rPr>
          <w:rFonts w:ascii="Times New Roman" w:hAnsi="Times New Roman" w:cs="Times New Roman"/>
          <w:color w:val="000000"/>
          <w:sz w:val="28"/>
          <w:szCs w:val="28"/>
          <w:lang w:eastAsia="zh-CN"/>
        </w:rPr>
      </w:pPr>
      <w:r>
        <w:rPr>
          <w:rFonts w:ascii="Times New Roman" w:hAnsi="Times New Roman" w:cs="Times New Roman"/>
          <w:sz w:val="28"/>
          <w:szCs w:val="28"/>
        </w:rPr>
        <w:t>2.2</w:t>
      </w:r>
      <w:r w:rsidR="00B52B74" w:rsidRPr="00B52B74">
        <w:rPr>
          <w:rFonts w:ascii="Times New Roman" w:hAnsi="Times New Roman" w:cs="Times New Roman"/>
          <w:sz w:val="28"/>
          <w:szCs w:val="28"/>
        </w:rPr>
        <w:t xml:space="preserve">. </w:t>
      </w:r>
      <w:proofErr w:type="gramStart"/>
      <w:r w:rsidR="00CE5A8A" w:rsidRPr="00C844DD">
        <w:rPr>
          <w:rFonts w:ascii="Times New Roman" w:hAnsi="Times New Roman" w:cs="Times New Roman"/>
          <w:color w:val="000000"/>
          <w:sz w:val="28"/>
          <w:szCs w:val="28"/>
          <w:lang w:eastAsia="zh-CN"/>
        </w:rPr>
        <w:t xml:space="preserve">К отношениям, связанным с осуществлением </w:t>
      </w:r>
      <w:bookmarkStart w:id="3" w:name="_Hlk77673892"/>
      <w:r w:rsidR="00CE5A8A" w:rsidRPr="00C844DD">
        <w:rPr>
          <w:rFonts w:ascii="Times New Roman" w:hAnsi="Times New Roman" w:cs="Times New Roman"/>
          <w:color w:val="000000"/>
          <w:sz w:val="28"/>
          <w:szCs w:val="28"/>
          <w:lang w:eastAsia="zh-CN"/>
        </w:rPr>
        <w:t xml:space="preserve">муниципального контроля </w:t>
      </w:r>
      <w:bookmarkEnd w:id="3"/>
      <w:r w:rsidR="00CE5A8A" w:rsidRPr="00FB4BA5">
        <w:rPr>
          <w:rFonts w:ascii="Times New Roman" w:hAnsi="Times New Roman" w:cs="Times New Roman"/>
          <w:sz w:val="28"/>
          <w:szCs w:val="28"/>
        </w:rPr>
        <w:t>на автомобильном транспорте,</w:t>
      </w:r>
      <w:r w:rsidR="00D27624">
        <w:rPr>
          <w:rFonts w:ascii="Times New Roman" w:hAnsi="Times New Roman" w:cs="Times New Roman"/>
          <w:sz w:val="28"/>
          <w:szCs w:val="28"/>
        </w:rPr>
        <w:t xml:space="preserve"> </w:t>
      </w:r>
      <w:r w:rsidR="00CE5A8A" w:rsidRPr="00FB4BA5">
        <w:rPr>
          <w:rFonts w:ascii="Times New Roman" w:hAnsi="Times New Roman" w:cs="Times New Roman"/>
          <w:sz w:val="28"/>
          <w:szCs w:val="28"/>
        </w:rPr>
        <w:t>городском наземном электрическом транспорте и в дорожном хозяйстве</w:t>
      </w:r>
      <w:r w:rsidR="00D27624">
        <w:rPr>
          <w:rFonts w:ascii="Times New Roman" w:hAnsi="Times New Roman" w:cs="Times New Roman"/>
          <w:sz w:val="28"/>
          <w:szCs w:val="28"/>
        </w:rPr>
        <w:t xml:space="preserve"> </w:t>
      </w:r>
      <w:r w:rsidR="00CE5A8A" w:rsidRPr="00FB4BA5">
        <w:rPr>
          <w:rFonts w:ascii="Times New Roman" w:hAnsi="Times New Roman" w:cs="Times New Roman"/>
          <w:sz w:val="28"/>
          <w:szCs w:val="28"/>
        </w:rPr>
        <w:t>на территории городского округа Тейково Ивановской области</w:t>
      </w:r>
      <w:r w:rsidR="00CE5A8A" w:rsidRPr="00C844DD">
        <w:rPr>
          <w:rFonts w:ascii="Times New Roman" w:hAnsi="Times New Roman" w:cs="Times New Roman"/>
          <w:color w:val="000000"/>
          <w:sz w:val="28"/>
          <w:szCs w:val="28"/>
          <w:lang w:eastAsia="zh-CN"/>
        </w:rPr>
        <w:t>,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w:t>
      </w:r>
      <w:proofErr w:type="gramEnd"/>
      <w:r w:rsidR="00CE5A8A" w:rsidRPr="00C844DD">
        <w:rPr>
          <w:rFonts w:ascii="Times New Roman" w:hAnsi="Times New Roman" w:cs="Times New Roman"/>
          <w:color w:val="000000"/>
          <w:sz w:val="28"/>
          <w:szCs w:val="28"/>
          <w:lang w:eastAsia="zh-CN"/>
        </w:rPr>
        <w:t xml:space="preserve">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CE5A8A" w:rsidRPr="00CE5A8A" w:rsidRDefault="008C1D01" w:rsidP="00CE5A8A">
      <w:pPr>
        <w:pStyle w:val="a5"/>
        <w:widowControl w:val="0"/>
        <w:autoSpaceDE w:val="0"/>
        <w:autoSpaceDN w:val="0"/>
        <w:adjustRightInd w:val="0"/>
        <w:ind w:left="0" w:firstLine="709"/>
        <w:jc w:val="both"/>
        <w:rPr>
          <w:szCs w:val="28"/>
        </w:rPr>
      </w:pPr>
      <w:r>
        <w:rPr>
          <w:szCs w:val="28"/>
        </w:rPr>
        <w:t>2.3</w:t>
      </w:r>
      <w:r w:rsidR="00B52B74" w:rsidRPr="00B52B74">
        <w:rPr>
          <w:szCs w:val="28"/>
        </w:rPr>
        <w:t xml:space="preserve">. </w:t>
      </w:r>
      <w:r w:rsidR="00CE5A8A" w:rsidRPr="00CE5A8A">
        <w:rPr>
          <w:szCs w:val="28"/>
        </w:rPr>
        <w:t>Объек</w:t>
      </w:r>
      <w:r w:rsidR="00CE5A8A">
        <w:rPr>
          <w:szCs w:val="28"/>
        </w:rPr>
        <w:t>тами муниципального контроля на</w:t>
      </w:r>
      <w:r w:rsidR="00CE5A8A" w:rsidRPr="00FB4BA5">
        <w:rPr>
          <w:szCs w:val="28"/>
        </w:rPr>
        <w:t xml:space="preserve"> автомобильном транспорте,</w:t>
      </w:r>
      <w:r w:rsidR="00D27624">
        <w:rPr>
          <w:szCs w:val="28"/>
        </w:rPr>
        <w:t xml:space="preserve"> </w:t>
      </w:r>
      <w:r w:rsidR="00CE5A8A" w:rsidRPr="00FB4BA5">
        <w:rPr>
          <w:szCs w:val="28"/>
        </w:rPr>
        <w:t>городском наземном электрическом транспорте и в дорожном хозяйстве</w:t>
      </w:r>
      <w:r w:rsidR="00D27624">
        <w:rPr>
          <w:szCs w:val="28"/>
        </w:rPr>
        <w:t xml:space="preserve"> </w:t>
      </w:r>
      <w:r w:rsidR="00CE5A8A" w:rsidRPr="00FB4BA5">
        <w:rPr>
          <w:szCs w:val="28"/>
        </w:rPr>
        <w:t>на территории городского округа Тейково Ивановской области</w:t>
      </w:r>
      <w:r w:rsidR="00756AD7">
        <w:rPr>
          <w:szCs w:val="28"/>
        </w:rPr>
        <w:t xml:space="preserve"> </w:t>
      </w:r>
      <w:r w:rsidR="00CE5A8A" w:rsidRPr="00CE5A8A">
        <w:rPr>
          <w:szCs w:val="28"/>
        </w:rPr>
        <w:t>являются:</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деятельность по использованию полос отвода и (или) придорожных полос автомобильных дорог общего пользования местного значения;</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w:t>
      </w:r>
      <w:r w:rsidRPr="00CE5A8A">
        <w:rPr>
          <w:szCs w:val="28"/>
        </w:rPr>
        <w:lastRenderedPageBreak/>
        <w:t>(надзора)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внесение платы за присоединение объектов дорожного сервиса к автомобильным дорогам общего пользования местного значения;</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придорожные полосы и полосы отвода автомобильных дорог общего пользования местного значения;</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автомобильная дорога общего пользования местного значения и искусственные дорожные сооружения на ней;</w:t>
      </w:r>
    </w:p>
    <w:p w:rsidR="00CE5A8A" w:rsidRDefault="00CE5A8A" w:rsidP="00CE5A8A">
      <w:pPr>
        <w:pStyle w:val="a5"/>
        <w:widowControl w:val="0"/>
        <w:autoSpaceDE w:val="0"/>
        <w:autoSpaceDN w:val="0"/>
        <w:adjustRightInd w:val="0"/>
        <w:ind w:left="0" w:firstLine="709"/>
        <w:jc w:val="both"/>
        <w:rPr>
          <w:szCs w:val="28"/>
        </w:rPr>
      </w:pPr>
      <w:r w:rsidRPr="00CE5A8A">
        <w:rPr>
          <w:szCs w:val="28"/>
        </w:rPr>
        <w:t>примыкания к автомобильным дорогам местного значения, в том числе примыкания объектов дорожного сервиса.</w:t>
      </w:r>
    </w:p>
    <w:p w:rsidR="00B52B74" w:rsidRPr="00B52B74" w:rsidRDefault="008C1D01" w:rsidP="00CE5A8A">
      <w:pPr>
        <w:pStyle w:val="a5"/>
        <w:widowControl w:val="0"/>
        <w:autoSpaceDE w:val="0"/>
        <w:autoSpaceDN w:val="0"/>
        <w:adjustRightInd w:val="0"/>
        <w:ind w:left="0" w:firstLine="708"/>
        <w:jc w:val="both"/>
        <w:rPr>
          <w:szCs w:val="28"/>
        </w:rPr>
      </w:pPr>
      <w:r>
        <w:rPr>
          <w:szCs w:val="28"/>
        </w:rPr>
        <w:t>2.4</w:t>
      </w:r>
      <w:r w:rsidR="00B52B74" w:rsidRPr="00B52B74">
        <w:rPr>
          <w:szCs w:val="28"/>
        </w:rPr>
        <w:t>. В качестве подконтрольных субъектов выступают граждане и организации, указанные в статье 31 Федерального закона №</w:t>
      </w:r>
      <w:r w:rsidR="00756AD7">
        <w:rPr>
          <w:szCs w:val="28"/>
        </w:rPr>
        <w:t xml:space="preserve"> </w:t>
      </w:r>
      <w:r w:rsidR="00B52B74" w:rsidRPr="00B52B74">
        <w:rPr>
          <w:szCs w:val="28"/>
        </w:rPr>
        <w:t xml:space="preserve">248-ФЗ, деятельность, действия или результаты </w:t>
      </w:r>
      <w:proofErr w:type="gramStart"/>
      <w:r w:rsidR="00B52B74" w:rsidRPr="00B52B74">
        <w:rPr>
          <w:szCs w:val="28"/>
        </w:rPr>
        <w:t>деятельности</w:t>
      </w:r>
      <w:proofErr w:type="gramEnd"/>
      <w:r w:rsidR="00B52B74" w:rsidRPr="00B52B74">
        <w:rPr>
          <w:szCs w:val="28"/>
        </w:rPr>
        <w:t xml:space="preserve"> которых либо производственные объекты, находящиеся во владении и (или) в пользовании которых, подлежат муниципальному контролю </w:t>
      </w:r>
      <w:r w:rsidR="00CE5A8A" w:rsidRPr="00FB4BA5">
        <w:rPr>
          <w:szCs w:val="28"/>
        </w:rPr>
        <w:t>на автомобильном транспорте,</w:t>
      </w:r>
      <w:r w:rsidR="000771B2">
        <w:rPr>
          <w:szCs w:val="28"/>
        </w:rPr>
        <w:t xml:space="preserve"> </w:t>
      </w:r>
      <w:r w:rsidR="00CE5A8A" w:rsidRPr="00FB4BA5">
        <w:rPr>
          <w:szCs w:val="28"/>
        </w:rPr>
        <w:t>городском наземном электрическом транспорте и в дорожном хозяйстве</w:t>
      </w:r>
      <w:r w:rsidR="000771B2">
        <w:rPr>
          <w:szCs w:val="28"/>
        </w:rPr>
        <w:t xml:space="preserve"> </w:t>
      </w:r>
      <w:r w:rsidR="00CE5A8A" w:rsidRPr="00FB4BA5">
        <w:rPr>
          <w:szCs w:val="28"/>
        </w:rPr>
        <w:t>на территории городского округа Тейково Ивановской области</w:t>
      </w:r>
      <w:r w:rsidR="00B52B74" w:rsidRPr="00B52B74">
        <w:rPr>
          <w:szCs w:val="28"/>
        </w:rPr>
        <w:t>.</w:t>
      </w:r>
    </w:p>
    <w:p w:rsidR="008F5FB9" w:rsidRPr="0022232D" w:rsidRDefault="008C1D01" w:rsidP="004D33E6">
      <w:pPr>
        <w:spacing w:after="0" w:line="240" w:lineRule="auto"/>
        <w:ind w:firstLine="567"/>
        <w:contextualSpacing/>
        <w:jc w:val="both"/>
        <w:rPr>
          <w:rFonts w:ascii="Times New Roman" w:hAnsi="Times New Roman" w:cs="Times New Roman"/>
          <w:color w:val="FF0000"/>
          <w:sz w:val="28"/>
          <w:szCs w:val="28"/>
        </w:rPr>
      </w:pPr>
      <w:r w:rsidRPr="004D33E6">
        <w:rPr>
          <w:rFonts w:ascii="Times New Roman" w:hAnsi="Times New Roman" w:cs="Times New Roman"/>
          <w:sz w:val="28"/>
          <w:szCs w:val="28"/>
        </w:rPr>
        <w:t>2.5</w:t>
      </w:r>
      <w:r w:rsidR="00B52B74" w:rsidRPr="004D33E6">
        <w:rPr>
          <w:rFonts w:ascii="Times New Roman" w:hAnsi="Times New Roman" w:cs="Times New Roman"/>
          <w:sz w:val="28"/>
          <w:szCs w:val="28"/>
        </w:rPr>
        <w:t>.</w:t>
      </w:r>
      <w:r w:rsidR="00756AD7">
        <w:rPr>
          <w:rFonts w:ascii="Times New Roman" w:hAnsi="Times New Roman" w:cs="Times New Roman"/>
          <w:sz w:val="28"/>
          <w:szCs w:val="28"/>
        </w:rPr>
        <w:t xml:space="preserve"> </w:t>
      </w:r>
      <w:r w:rsidR="004D33E6" w:rsidRPr="00A14AB3">
        <w:rPr>
          <w:rFonts w:ascii="Times New Roman" w:hAnsi="Times New Roman" w:cs="Times New Roman"/>
          <w:sz w:val="28"/>
          <w:szCs w:val="28"/>
        </w:rPr>
        <w:t xml:space="preserve">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плановые и </w:t>
      </w:r>
      <w:r w:rsidR="004D33E6" w:rsidRPr="00A14AB3">
        <w:rPr>
          <w:rFonts w:ascii="Times New Roman" w:hAnsi="Times New Roman" w:cs="Times New Roman"/>
          <w:sz w:val="28"/>
          <w:szCs w:val="28"/>
        </w:rPr>
        <w:lastRenderedPageBreak/>
        <w:t>внеплановые проверки в отношении подконтрольных субъектов, в том числе относящихся к м</w:t>
      </w:r>
      <w:r w:rsidR="007F36E6">
        <w:rPr>
          <w:rFonts w:ascii="Times New Roman" w:hAnsi="Times New Roman" w:cs="Times New Roman"/>
          <w:sz w:val="28"/>
          <w:szCs w:val="28"/>
        </w:rPr>
        <w:t>алому и среднему бизнесу, в 2024</w:t>
      </w:r>
      <w:r w:rsidR="004D33E6" w:rsidRPr="00A14AB3">
        <w:rPr>
          <w:rFonts w:ascii="Times New Roman" w:hAnsi="Times New Roman" w:cs="Times New Roman"/>
          <w:sz w:val="28"/>
          <w:szCs w:val="28"/>
        </w:rPr>
        <w:t xml:space="preserve"> году не проводились.</w:t>
      </w:r>
    </w:p>
    <w:p w:rsidR="00CE5A8A" w:rsidRPr="00CE5A8A" w:rsidRDefault="008C1D01" w:rsidP="008F5FB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2.6</w:t>
      </w:r>
      <w:r w:rsidR="00B52B74">
        <w:rPr>
          <w:rFonts w:ascii="Times New Roman" w:hAnsi="Times New Roman" w:cs="Times New Roman"/>
          <w:sz w:val="28"/>
          <w:szCs w:val="28"/>
        </w:rPr>
        <w:t>.</w:t>
      </w:r>
      <w:r w:rsidR="00756AD7">
        <w:rPr>
          <w:rFonts w:ascii="Times New Roman" w:hAnsi="Times New Roman" w:cs="Times New Roman"/>
          <w:sz w:val="28"/>
          <w:szCs w:val="28"/>
        </w:rPr>
        <w:t xml:space="preserve"> </w:t>
      </w:r>
      <w:r w:rsidR="00CE5A8A" w:rsidRPr="00CE5A8A">
        <w:rPr>
          <w:rFonts w:ascii="Times New Roman" w:hAnsi="Times New Roman" w:cs="Times New Roman"/>
          <w:sz w:val="28"/>
          <w:szCs w:val="28"/>
        </w:rPr>
        <w:t xml:space="preserve">Ключевыми и наиболее значимыми рисками при реализации подпрограммы профилактики нарушений обязательных требований в сфере муниципального контроля </w:t>
      </w:r>
      <w:r w:rsidR="00BA5385" w:rsidRPr="00FB4BA5">
        <w:rPr>
          <w:rFonts w:ascii="Times New Roman" w:hAnsi="Times New Roman" w:cs="Times New Roman"/>
          <w:sz w:val="28"/>
          <w:szCs w:val="28"/>
        </w:rPr>
        <w:t>на автомобильном транспорте,</w:t>
      </w:r>
      <w:r w:rsidR="000771B2">
        <w:rPr>
          <w:rFonts w:ascii="Times New Roman" w:hAnsi="Times New Roman" w:cs="Times New Roman"/>
          <w:sz w:val="28"/>
          <w:szCs w:val="28"/>
        </w:rPr>
        <w:t xml:space="preserve"> </w:t>
      </w:r>
      <w:r w:rsidR="00BA5385" w:rsidRPr="00FB4BA5">
        <w:rPr>
          <w:rFonts w:ascii="Times New Roman" w:hAnsi="Times New Roman" w:cs="Times New Roman"/>
          <w:sz w:val="28"/>
          <w:szCs w:val="28"/>
        </w:rPr>
        <w:t>городском наземном электрическом транспорте и в дорожном хозяйстве</w:t>
      </w:r>
      <w:r w:rsidR="000771B2">
        <w:rPr>
          <w:rFonts w:ascii="Times New Roman" w:hAnsi="Times New Roman" w:cs="Times New Roman"/>
          <w:sz w:val="28"/>
          <w:szCs w:val="28"/>
        </w:rPr>
        <w:t xml:space="preserve"> </w:t>
      </w:r>
      <w:r w:rsidR="00BA5385" w:rsidRPr="00FB4BA5">
        <w:rPr>
          <w:rFonts w:ascii="Times New Roman" w:hAnsi="Times New Roman" w:cs="Times New Roman"/>
          <w:sz w:val="28"/>
          <w:szCs w:val="28"/>
        </w:rPr>
        <w:t>на территории городского округа Тейково Ивановской области</w:t>
      </w:r>
      <w:r w:rsidR="000771B2">
        <w:rPr>
          <w:rFonts w:ascii="Times New Roman" w:hAnsi="Times New Roman" w:cs="Times New Roman"/>
          <w:sz w:val="28"/>
          <w:szCs w:val="28"/>
        </w:rPr>
        <w:t xml:space="preserve"> </w:t>
      </w:r>
      <w:r w:rsidR="00CE5A8A" w:rsidRPr="00CE5A8A">
        <w:rPr>
          <w:rFonts w:ascii="Times New Roman" w:hAnsi="Times New Roman" w:cs="Times New Roman"/>
          <w:sz w:val="28"/>
          <w:szCs w:val="28"/>
        </w:rPr>
        <w:t>являются:</w:t>
      </w:r>
    </w:p>
    <w:p w:rsidR="00CE5A8A" w:rsidRPr="00CE5A8A" w:rsidRDefault="00CE5A8A" w:rsidP="00CE5A8A">
      <w:pPr>
        <w:pStyle w:val="ac"/>
        <w:ind w:firstLine="709"/>
        <w:jc w:val="both"/>
        <w:rPr>
          <w:rFonts w:ascii="Times New Roman" w:hAnsi="Times New Roman" w:cs="Times New Roman"/>
          <w:sz w:val="28"/>
          <w:szCs w:val="28"/>
        </w:rPr>
      </w:pPr>
      <w:r w:rsidRPr="00CE5A8A">
        <w:rPr>
          <w:rFonts w:ascii="Times New Roman" w:hAnsi="Times New Roman" w:cs="Times New Roman"/>
          <w:sz w:val="28"/>
          <w:szCs w:val="28"/>
        </w:rPr>
        <w:t>-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w:t>
      </w:r>
    </w:p>
    <w:p w:rsidR="00CE5A8A" w:rsidRPr="00CE5A8A" w:rsidRDefault="00CE5A8A" w:rsidP="00CE5A8A">
      <w:pPr>
        <w:pStyle w:val="ac"/>
        <w:ind w:firstLine="709"/>
        <w:jc w:val="both"/>
        <w:rPr>
          <w:rFonts w:ascii="Times New Roman" w:hAnsi="Times New Roman" w:cs="Times New Roman"/>
          <w:sz w:val="28"/>
          <w:szCs w:val="28"/>
        </w:rPr>
      </w:pPr>
      <w:r w:rsidRPr="00CE5A8A">
        <w:rPr>
          <w:rFonts w:ascii="Times New Roman" w:hAnsi="Times New Roman" w:cs="Times New Roman"/>
          <w:sz w:val="28"/>
          <w:szCs w:val="28"/>
        </w:rPr>
        <w:t>-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w:t>
      </w:r>
    </w:p>
    <w:p w:rsidR="00B52B74" w:rsidRDefault="00CE5A8A" w:rsidP="00CE5A8A">
      <w:pPr>
        <w:pStyle w:val="ac"/>
        <w:ind w:firstLine="709"/>
        <w:jc w:val="both"/>
        <w:rPr>
          <w:rFonts w:ascii="Times New Roman" w:hAnsi="Times New Roman" w:cs="Times New Roman"/>
          <w:sz w:val="28"/>
          <w:szCs w:val="28"/>
        </w:rPr>
      </w:pPr>
      <w:r w:rsidRPr="00CE5A8A">
        <w:rPr>
          <w:rFonts w:ascii="Times New Roman" w:hAnsi="Times New Roman" w:cs="Times New Roman"/>
          <w:sz w:val="28"/>
          <w:szCs w:val="28"/>
        </w:rPr>
        <w:t>Проведение профилактических мероприятий, направленных на соблюдение подконтрольными субъектами обязательных требований в области автомобильных дорог и дорожной деятельности, установленных в отношении автомобильных дорог и перевозок по муниципальным маршрутам регулярных перевозок, не относящихся 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w:t>
      </w:r>
    </w:p>
    <w:p w:rsidR="00BA5385" w:rsidRPr="0053089B" w:rsidRDefault="00BA5385" w:rsidP="00CE5A8A">
      <w:pPr>
        <w:pStyle w:val="ac"/>
        <w:ind w:firstLine="709"/>
        <w:jc w:val="both"/>
        <w:rPr>
          <w:rFonts w:ascii="Times New Roman" w:hAnsi="Times New Roman" w:cs="Times New Roman"/>
          <w:sz w:val="28"/>
          <w:szCs w:val="28"/>
        </w:rPr>
      </w:pPr>
    </w:p>
    <w:p w:rsidR="00B52B74" w:rsidRDefault="00B52B74" w:rsidP="008C1D01">
      <w:pPr>
        <w:pStyle w:val="1"/>
        <w:ind w:firstLine="567"/>
        <w:jc w:val="center"/>
        <w:rPr>
          <w:b/>
          <w:szCs w:val="28"/>
        </w:rPr>
      </w:pPr>
      <w:bookmarkStart w:id="4" w:name="sub_1200"/>
      <w:r w:rsidRPr="0053089B">
        <w:rPr>
          <w:b/>
          <w:szCs w:val="28"/>
        </w:rPr>
        <w:t>II</w:t>
      </w:r>
      <w:r>
        <w:rPr>
          <w:b/>
          <w:szCs w:val="28"/>
          <w:lang w:val="en-US"/>
        </w:rPr>
        <w:t>I</w:t>
      </w:r>
      <w:r w:rsidRPr="0053089B">
        <w:rPr>
          <w:b/>
          <w:szCs w:val="28"/>
        </w:rPr>
        <w:t xml:space="preserve">. Цели </w:t>
      </w:r>
      <w:r>
        <w:rPr>
          <w:b/>
          <w:szCs w:val="28"/>
        </w:rPr>
        <w:t>и задачи реализацииП</w:t>
      </w:r>
      <w:r w:rsidRPr="0053089B">
        <w:rPr>
          <w:b/>
          <w:szCs w:val="28"/>
        </w:rPr>
        <w:t>рограммы</w:t>
      </w:r>
    </w:p>
    <w:p w:rsidR="00B52B74" w:rsidRPr="00587A58" w:rsidRDefault="00B52B74" w:rsidP="00B52B74">
      <w:pPr>
        <w:spacing w:after="0" w:line="240" w:lineRule="auto"/>
        <w:ind w:firstLine="567"/>
      </w:pP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 w:name="sub_1005"/>
      <w:bookmarkEnd w:id="4"/>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реализации Программы </w:t>
      </w:r>
      <w:r w:rsidR="00B52B74" w:rsidRPr="0053089B">
        <w:rPr>
          <w:rFonts w:ascii="Times New Roman" w:hAnsi="Times New Roman" w:cs="Times New Roman"/>
          <w:sz w:val="28"/>
          <w:szCs w:val="28"/>
        </w:rPr>
        <w:t>являются:</w:t>
      </w:r>
    </w:p>
    <w:bookmarkEnd w:id="5"/>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 Программы являются:</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B52B74">
      <w:pPr>
        <w:widowControl w:val="0"/>
        <w:autoSpaceDE w:val="0"/>
        <w:autoSpaceDN w:val="0"/>
        <w:adjustRightInd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4D33E6" w:rsidRDefault="004D33E6" w:rsidP="00B52B74">
      <w:pPr>
        <w:widowControl w:val="0"/>
        <w:autoSpaceDE w:val="0"/>
        <w:autoSpaceDN w:val="0"/>
        <w:adjustRightInd w:val="0"/>
        <w:ind w:firstLine="567"/>
        <w:contextualSpacing/>
        <w:jc w:val="both"/>
        <w:rPr>
          <w:rFonts w:ascii="Times New Roman" w:hAnsi="Times New Roman" w:cs="Times New Roman"/>
          <w:sz w:val="28"/>
          <w:szCs w:val="28"/>
        </w:rPr>
        <w:sectPr w:rsidR="004D33E6" w:rsidSect="00FA5076">
          <w:pgSz w:w="11906" w:h="16838"/>
          <w:pgMar w:top="993" w:right="567" w:bottom="1134" w:left="1134" w:header="709" w:footer="709" w:gutter="0"/>
          <w:cols w:space="708"/>
          <w:docGrid w:linePitch="360"/>
        </w:sectPr>
      </w:pPr>
    </w:p>
    <w:p w:rsidR="00B52B74" w:rsidRDefault="00B52B74" w:rsidP="00B52B74">
      <w:pPr>
        <w:pStyle w:val="ConsPlusTitle"/>
        <w:jc w:val="center"/>
        <w:outlineLvl w:val="1"/>
        <w:rPr>
          <w:rFonts w:ascii="Times New Roman" w:hAnsi="Times New Roman" w:cs="Times New Roman"/>
          <w:sz w:val="28"/>
          <w:szCs w:val="28"/>
        </w:rPr>
      </w:pPr>
      <w:bookmarkStart w:id="6"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B52B7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B52B74">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п/п</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0771B2">
              <w:rPr>
                <w:rFonts w:ascii="Times New Roman" w:eastAsia="Times New Roman" w:hAnsi="Times New Roman" w:cs="Times New Roman"/>
                <w:color w:val="010101"/>
                <w:sz w:val="24"/>
              </w:rPr>
              <w:t xml:space="preserve"> </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D36EDB">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муниципального контроля </w:t>
            </w:r>
            <w:r w:rsidR="00D36EDB" w:rsidRPr="00D36EDB">
              <w:rPr>
                <w:rFonts w:ascii="Times New Roman" w:eastAsia="Times New Roman" w:hAnsi="Times New Roman" w:cs="Times New Roman"/>
                <w:color w:val="010101"/>
                <w:sz w:val="24"/>
              </w:rPr>
              <w:t>на автомобильном транспорте, городском наземном электрическом транспорте и в дорожном хозяйстве на территории городского ок</w:t>
            </w:r>
            <w:r w:rsidR="00D36EDB">
              <w:rPr>
                <w:rFonts w:ascii="Times New Roman" w:eastAsia="Times New Roman" w:hAnsi="Times New Roman" w:cs="Times New Roman"/>
                <w:color w:val="010101"/>
                <w:sz w:val="24"/>
              </w:rPr>
              <w:t xml:space="preserve">руга Тейково Ивановской области </w:t>
            </w:r>
            <w:r w:rsidRPr="00CD7A4D">
              <w:rPr>
                <w:rFonts w:ascii="Times New Roman" w:eastAsia="Times New Roman" w:hAnsi="Times New Roman" w:cs="Times New Roman"/>
                <w:color w:val="010101"/>
                <w:sz w:val="24"/>
              </w:rPr>
              <w:t>(далее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w:t>
            </w:r>
            <w:r w:rsidR="00E27B49">
              <w:rPr>
                <w:rFonts w:ascii="Times New Roman" w:eastAsia="Times New Roman" w:hAnsi="Times New Roman" w:cs="Times New Roman"/>
                <w:color w:val="010101"/>
                <w:sz w:val="24"/>
              </w:rPr>
              <w:t>применительной практике готовит</w:t>
            </w:r>
            <w:r w:rsidRPr="00CD7A4D">
              <w:rPr>
                <w:rFonts w:ascii="Times New Roman" w:eastAsia="Times New Roman" w:hAnsi="Times New Roman" w:cs="Times New Roman"/>
                <w:color w:val="010101"/>
                <w:sz w:val="24"/>
              </w:rPr>
              <w:t xml:space="preserve">ся ежегодно, </w:t>
            </w:r>
            <w:r w:rsidR="004D33E6">
              <w:rPr>
                <w:rFonts w:ascii="Times New Roman" w:eastAsia="Times New Roman" w:hAnsi="Times New Roman" w:cs="Times New Roman"/>
                <w:color w:val="010101"/>
                <w:sz w:val="24"/>
              </w:rPr>
              <w:t>утверждается распоряжением админист</w:t>
            </w:r>
            <w:r w:rsidR="00E27B49">
              <w:rPr>
                <w:rFonts w:ascii="Times New Roman" w:eastAsia="Times New Roman" w:hAnsi="Times New Roman" w:cs="Times New Roman"/>
                <w:color w:val="010101"/>
                <w:sz w:val="24"/>
              </w:rPr>
              <w:t>р</w:t>
            </w:r>
            <w:bookmarkStart w:id="7" w:name="_GoBack"/>
            <w:bookmarkEnd w:id="7"/>
            <w:r w:rsidR="004D33E6">
              <w:rPr>
                <w:rFonts w:ascii="Times New Roman" w:eastAsia="Times New Roman" w:hAnsi="Times New Roman" w:cs="Times New Roman"/>
                <w:color w:val="010101"/>
                <w:sz w:val="24"/>
              </w:rPr>
              <w:t>ации</w:t>
            </w:r>
            <w:r w:rsidRPr="00CD7A4D">
              <w:rPr>
                <w:rFonts w:ascii="Times New Roman" w:eastAsia="Times New Roman" w:hAnsi="Times New Roman" w:cs="Times New Roman"/>
                <w:color w:val="010101"/>
                <w:sz w:val="24"/>
              </w:rPr>
              <w:t xml:space="preserve">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за отчетным.</w:t>
            </w:r>
          </w:p>
          <w:p w:rsidR="008C1D01" w:rsidRPr="001E5B8C"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lastRenderedPageBreak/>
              <w:t>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4D33E6">
            <w:pPr>
              <w:spacing w:after="0" w:line="240" w:lineRule="auto"/>
              <w:ind w:right="119" w:firstLine="80"/>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lastRenderedPageBreak/>
              <w:t>Отдел муниципального контроля администрации городского 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w:t>
            </w:r>
            <w:r w:rsidRPr="001D6CC3">
              <w:rPr>
                <w:rFonts w:ascii="Times New Roman" w:eastAsia="Times New Roman" w:hAnsi="Times New Roman" w:cs="Times New Roman"/>
                <w:color w:val="010101"/>
                <w:sz w:val="24"/>
              </w:rPr>
              <w:lastRenderedPageBreak/>
              <w:t>администрации городского округа Тейково Ивановской области, либо иными указанными в предостережении способами.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видео-конференц-связи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1) организация и осуществление </w:t>
            </w:r>
            <w:r w:rsidR="004315A4">
              <w:rPr>
                <w:rFonts w:ascii="Times New Roman" w:hAnsi="Times New Roman" w:cs="Times New Roman"/>
                <w:sz w:val="24"/>
                <w:szCs w:val="22"/>
              </w:rPr>
              <w:t xml:space="preserve">муниципального контроля </w:t>
            </w:r>
            <w:r w:rsidR="004315A4" w:rsidRPr="00D36EDB">
              <w:rPr>
                <w:rFonts w:ascii="Times New Roman" w:hAnsi="Times New Roman" w:cs="Times New Roman"/>
                <w:color w:val="010101"/>
                <w:sz w:val="24"/>
              </w:rPr>
              <w:t>на автомобильном транспорте, городском наземном электрическом транспорте и в дорожном хозяйстве на территории городского округа Тейково Ивановской области</w:t>
            </w:r>
            <w:r w:rsidR="008E63EE">
              <w:rPr>
                <w:rFonts w:ascii="Times New Roman" w:hAnsi="Times New Roman" w:cs="Times New Roman"/>
                <w:color w:val="010101"/>
                <w:sz w:val="24"/>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порядок осуществления контрольных меро</w:t>
            </w:r>
            <w:r w:rsidR="008E63EE">
              <w:rPr>
                <w:rFonts w:ascii="Times New Roman" w:hAnsi="Times New Roman" w:cs="Times New Roman"/>
                <w:sz w:val="24"/>
                <w:szCs w:val="22"/>
              </w:rPr>
              <w:t xml:space="preserve">приятий, установленных </w:t>
            </w:r>
            <w:r w:rsidRPr="001D6CC3">
              <w:rPr>
                <w:rFonts w:ascii="Times New Roman" w:hAnsi="Times New Roman" w:cs="Times New Roman"/>
                <w:sz w:val="24"/>
                <w:szCs w:val="22"/>
              </w:rPr>
              <w:t xml:space="preserve"> Положением</w:t>
            </w:r>
            <w:r w:rsidR="008E63EE">
              <w:rPr>
                <w:rFonts w:ascii="Times New Roman" w:hAnsi="Times New Roman" w:cs="Times New Roman"/>
                <w:sz w:val="24"/>
                <w:szCs w:val="22"/>
              </w:rPr>
              <w:t xml:space="preserve"> о муниципальном контроле </w:t>
            </w:r>
            <w:r w:rsidR="008E63EE" w:rsidRPr="00D36EDB">
              <w:rPr>
                <w:rFonts w:ascii="Times New Roman" w:hAnsi="Times New Roman" w:cs="Times New Roman"/>
                <w:color w:val="010101"/>
                <w:sz w:val="24"/>
              </w:rPr>
              <w:t>на автомобильном транспорте, городском наземном электрическом транспорте и в дорожном хозяйстве на территории городского округа Тейково Ивановской области</w:t>
            </w:r>
            <w:r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3) порядок обжалования действий (бездействия) должностных лиц, уполномоченных осуществлять </w:t>
            </w:r>
            <w:r w:rsidR="008E63EE">
              <w:rPr>
                <w:rFonts w:ascii="Times New Roman" w:hAnsi="Times New Roman" w:cs="Times New Roman"/>
                <w:sz w:val="24"/>
                <w:szCs w:val="22"/>
              </w:rPr>
              <w:t xml:space="preserve">муниципальный </w:t>
            </w:r>
            <w:r w:rsidRPr="001D6CC3">
              <w:rPr>
                <w:rFonts w:ascii="Times New Roman" w:hAnsi="Times New Roman" w:cs="Times New Roman"/>
                <w:sz w:val="24"/>
                <w:szCs w:val="22"/>
              </w:rPr>
              <w:t>контроль;</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w:t>
            </w:r>
            <w:r w:rsidRPr="001D6CC3">
              <w:rPr>
                <w:rFonts w:ascii="Times New Roman" w:hAnsi="Times New Roman" w:cs="Times New Roman"/>
                <w:sz w:val="24"/>
                <w:szCs w:val="22"/>
              </w:rPr>
              <w:lastRenderedPageBreak/>
              <w:t xml:space="preserve">относятся к муниципальному контролю </w:t>
            </w:r>
            <w:r w:rsidR="004315A4" w:rsidRPr="00D36EDB">
              <w:rPr>
                <w:rFonts w:ascii="Times New Roman" w:hAnsi="Times New Roman" w:cs="Times New Roman"/>
                <w:color w:val="010101"/>
                <w:sz w:val="24"/>
              </w:rPr>
              <w:t>на автомобильном транспорте, городском наземном электрическом транспорте и в дорожном хозяйстве на территории городского округа Тейково Ивановской области</w:t>
            </w:r>
            <w:r w:rsidR="004315A4">
              <w:rPr>
                <w:rFonts w:ascii="Times New Roman" w:hAnsi="Times New Roman" w:cs="Times New Roman"/>
                <w:color w:val="010101"/>
                <w:sz w:val="24"/>
              </w:rPr>
              <w:t>, то</w:t>
            </w:r>
            <w:r w:rsidR="00320C56">
              <w:rPr>
                <w:rFonts w:ascii="Times New Roman" w:hAnsi="Times New Roman" w:cs="Times New Roman"/>
                <w:color w:val="010101"/>
                <w:sz w:val="24"/>
              </w:rPr>
              <w:t xml:space="preserve"> </w:t>
            </w:r>
            <w:r w:rsidRPr="001D6CC3">
              <w:rPr>
                <w:rFonts w:ascii="Times New Roman" w:hAnsi="Times New Roman" w:cs="Times New Roman"/>
                <w:sz w:val="24"/>
                <w:szCs w:val="22"/>
              </w:rPr>
              <w:t>даются необходимые разъяснения по обращению в соответствующие органы власти или к соответствующим должностным лицам.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По итогам консультирования информация в письменной форме контролируемым лицам и их представителям не предоставляется, за исключением случаев:</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При осуществлении консультирования должностное лицо, уполномоченное осуществлять </w:t>
            </w:r>
            <w:r w:rsidR="008E63EE">
              <w:rPr>
                <w:rFonts w:ascii="Times New Roman" w:hAnsi="Times New Roman" w:cs="Times New Roman"/>
                <w:sz w:val="24"/>
                <w:szCs w:val="22"/>
              </w:rPr>
              <w:t xml:space="preserve">муниципальный </w:t>
            </w:r>
            <w:r w:rsidRPr="001D6CC3">
              <w:rPr>
                <w:rFonts w:ascii="Times New Roman" w:hAnsi="Times New Roman" w:cs="Times New Roman"/>
                <w:sz w:val="24"/>
                <w:szCs w:val="22"/>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8E63EE">
              <w:rPr>
                <w:rFonts w:ascii="Times New Roman" w:hAnsi="Times New Roman" w:cs="Times New Roman"/>
                <w:sz w:val="24"/>
                <w:szCs w:val="22"/>
              </w:rPr>
              <w:t xml:space="preserve">муниципальный </w:t>
            </w:r>
            <w:r w:rsidRPr="001D6CC3">
              <w:rPr>
                <w:rFonts w:ascii="Times New Roman" w:hAnsi="Times New Roman" w:cs="Times New Roman"/>
                <w:sz w:val="24"/>
                <w:szCs w:val="22"/>
              </w:rPr>
              <w:t>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hAnsi="Times New Roman" w:cs="Times New Roman"/>
                <w:sz w:val="24"/>
              </w:rPr>
              <w:lastRenderedPageBreak/>
              <w:t>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771B2" w:rsidRDefault="000771B2" w:rsidP="000771B2">
            <w:pPr>
              <w:pStyle w:val="a5"/>
              <w:widowControl w:val="0"/>
              <w:autoSpaceDE w:val="0"/>
              <w:autoSpaceDN w:val="0"/>
              <w:adjustRightInd w:val="0"/>
              <w:ind w:left="0"/>
              <w:jc w:val="both"/>
              <w:rPr>
                <w:sz w:val="24"/>
                <w:szCs w:val="24"/>
              </w:rPr>
            </w:pPr>
            <w:r>
              <w:rPr>
                <w:sz w:val="24"/>
                <w:szCs w:val="24"/>
              </w:rPr>
              <w:t xml:space="preserve">   </w:t>
            </w:r>
            <w:r w:rsidRPr="003839A5">
              <w:rPr>
                <w:sz w:val="24"/>
                <w:szCs w:val="24"/>
              </w:rPr>
              <w:t xml:space="preserve">Контролируемое лицо вправе обратиться в отдел </w:t>
            </w:r>
            <w:proofErr w:type="gramStart"/>
            <w:r w:rsidRPr="003839A5">
              <w:rPr>
                <w:sz w:val="24"/>
                <w:szCs w:val="24"/>
              </w:rPr>
              <w:t>муниципального</w:t>
            </w:r>
            <w:proofErr w:type="gramEnd"/>
            <w:r w:rsidRPr="003839A5">
              <w:rPr>
                <w:sz w:val="24"/>
                <w:szCs w:val="24"/>
              </w:rPr>
              <w:t xml:space="preserve"> </w:t>
            </w:r>
            <w:r>
              <w:rPr>
                <w:sz w:val="24"/>
                <w:szCs w:val="24"/>
              </w:rPr>
              <w:t xml:space="preserve">  </w:t>
            </w:r>
          </w:p>
          <w:p w:rsidR="000771B2" w:rsidRDefault="000771B2" w:rsidP="000771B2">
            <w:pPr>
              <w:pStyle w:val="a5"/>
              <w:widowControl w:val="0"/>
              <w:autoSpaceDE w:val="0"/>
              <w:autoSpaceDN w:val="0"/>
              <w:adjustRightInd w:val="0"/>
              <w:ind w:left="0"/>
              <w:jc w:val="both"/>
              <w:rPr>
                <w:sz w:val="24"/>
                <w:szCs w:val="24"/>
              </w:rPr>
            </w:pPr>
            <w:r>
              <w:rPr>
                <w:sz w:val="24"/>
                <w:szCs w:val="24"/>
              </w:rPr>
              <w:t xml:space="preserve">  </w:t>
            </w:r>
            <w:r w:rsidRPr="003839A5">
              <w:rPr>
                <w:sz w:val="24"/>
                <w:szCs w:val="24"/>
              </w:rPr>
              <w:t xml:space="preserve">контроля администрации городского округа Тейково </w:t>
            </w:r>
            <w:proofErr w:type="gramStart"/>
            <w:r w:rsidRPr="003839A5">
              <w:rPr>
                <w:sz w:val="24"/>
                <w:szCs w:val="24"/>
              </w:rPr>
              <w:t>Ивановской</w:t>
            </w:r>
            <w:proofErr w:type="gramEnd"/>
            <w:r w:rsidRPr="003839A5">
              <w:rPr>
                <w:sz w:val="24"/>
                <w:szCs w:val="24"/>
              </w:rPr>
              <w:t xml:space="preserve"> </w:t>
            </w:r>
            <w:r>
              <w:rPr>
                <w:sz w:val="24"/>
                <w:szCs w:val="24"/>
              </w:rPr>
              <w:t xml:space="preserve">   </w:t>
            </w:r>
          </w:p>
          <w:p w:rsidR="000771B2" w:rsidRPr="003839A5" w:rsidRDefault="000771B2" w:rsidP="000771B2">
            <w:pPr>
              <w:pStyle w:val="a5"/>
              <w:widowControl w:val="0"/>
              <w:autoSpaceDE w:val="0"/>
              <w:autoSpaceDN w:val="0"/>
              <w:adjustRightInd w:val="0"/>
              <w:ind w:left="0"/>
              <w:jc w:val="both"/>
              <w:rPr>
                <w:sz w:val="24"/>
                <w:szCs w:val="24"/>
              </w:rPr>
            </w:pPr>
            <w:r>
              <w:rPr>
                <w:sz w:val="24"/>
                <w:szCs w:val="24"/>
              </w:rPr>
              <w:t xml:space="preserve">  </w:t>
            </w:r>
            <w:r w:rsidRPr="003839A5">
              <w:rPr>
                <w:sz w:val="24"/>
                <w:szCs w:val="24"/>
              </w:rPr>
              <w:t xml:space="preserve">области с заявлением о проведении в отношении его </w:t>
            </w:r>
            <w:r>
              <w:rPr>
                <w:sz w:val="24"/>
                <w:szCs w:val="24"/>
              </w:rPr>
              <w:t xml:space="preserve">  </w:t>
            </w:r>
            <w:r w:rsidRPr="003839A5">
              <w:rPr>
                <w:sz w:val="24"/>
                <w:szCs w:val="24"/>
              </w:rPr>
              <w:t>профилактического визита (далее также в настоящей статье - заявление контролируемого лица).</w:t>
            </w:r>
          </w:p>
          <w:p w:rsidR="000771B2" w:rsidRDefault="000771B2" w:rsidP="000771B2">
            <w:pPr>
              <w:pStyle w:val="a5"/>
              <w:widowControl w:val="0"/>
              <w:autoSpaceDE w:val="0"/>
              <w:autoSpaceDN w:val="0"/>
              <w:adjustRightInd w:val="0"/>
              <w:ind w:left="0"/>
              <w:jc w:val="both"/>
              <w:rPr>
                <w:sz w:val="24"/>
                <w:szCs w:val="24"/>
              </w:rPr>
            </w:pPr>
            <w:r w:rsidRPr="003839A5">
              <w:rPr>
                <w:sz w:val="24"/>
                <w:szCs w:val="24"/>
              </w:rPr>
              <w:t xml:space="preserve">  </w:t>
            </w:r>
            <w:proofErr w:type="gramStart"/>
            <w:r w:rsidRPr="003839A5">
              <w:rPr>
                <w:sz w:val="24"/>
                <w:szCs w:val="24"/>
              </w:rPr>
              <w:t xml:space="preserve">Отдел муниципального контроля администрации городского округа Тейково Ивановской области рассматривает заявление контролируемого лица в течение десяти рабочих дней с даты </w:t>
            </w:r>
            <w:r w:rsidRPr="003839A5">
              <w:rPr>
                <w:sz w:val="24"/>
                <w:szCs w:val="24"/>
              </w:rPr>
              <w:lastRenderedPageBreak/>
              <w:t>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отдела муниципального контроля администрации городского округа Тейково Ивановской области, категории риска объекта контроля, о чем уведомляет контролируемое</w:t>
            </w:r>
            <w:proofErr w:type="gramEnd"/>
            <w:r w:rsidRPr="003839A5">
              <w:rPr>
                <w:sz w:val="24"/>
                <w:szCs w:val="24"/>
              </w:rPr>
              <w:t xml:space="preserve"> лицо.</w:t>
            </w:r>
          </w:p>
          <w:p w:rsidR="000771B2" w:rsidRPr="003839A5" w:rsidRDefault="000771B2" w:rsidP="000771B2">
            <w:pPr>
              <w:pStyle w:val="a5"/>
              <w:widowControl w:val="0"/>
              <w:autoSpaceDE w:val="0"/>
              <w:autoSpaceDN w:val="0"/>
              <w:adjustRightInd w:val="0"/>
              <w:ind w:left="0"/>
              <w:jc w:val="both"/>
              <w:rPr>
                <w:sz w:val="24"/>
                <w:szCs w:val="24"/>
              </w:rPr>
            </w:pPr>
            <w:r w:rsidRPr="003839A5">
              <w:rPr>
                <w:sz w:val="24"/>
                <w:szCs w:val="24"/>
              </w:rPr>
              <w:t xml:space="preserve">Отдел муниципального контроля администрации городского округа Тейкова Ивановской области принимает решение </w:t>
            </w:r>
            <w:proofErr w:type="gramStart"/>
            <w:r w:rsidRPr="003839A5">
              <w:rPr>
                <w:sz w:val="24"/>
                <w:szCs w:val="24"/>
              </w:rPr>
              <w:t>об отказе в проведении профилактического визита по заявлению контролируемого лица по одному из следующих оснований</w:t>
            </w:r>
            <w:proofErr w:type="gramEnd"/>
            <w:r w:rsidRPr="003839A5">
              <w:rPr>
                <w:sz w:val="24"/>
                <w:szCs w:val="24"/>
              </w:rPr>
              <w:t>:</w:t>
            </w:r>
          </w:p>
          <w:p w:rsidR="000771B2" w:rsidRPr="003839A5" w:rsidRDefault="000771B2" w:rsidP="000771B2">
            <w:pPr>
              <w:pStyle w:val="a5"/>
              <w:widowControl w:val="0"/>
              <w:autoSpaceDE w:val="0"/>
              <w:autoSpaceDN w:val="0"/>
              <w:adjustRightInd w:val="0"/>
              <w:ind w:left="0"/>
              <w:jc w:val="both"/>
              <w:rPr>
                <w:sz w:val="24"/>
                <w:szCs w:val="24"/>
              </w:rPr>
            </w:pPr>
            <w:r w:rsidRPr="003839A5">
              <w:rPr>
                <w:sz w:val="24"/>
                <w:szCs w:val="24"/>
              </w:rPr>
              <w:t>1)     от контролируемого лица поступило уведомление об отзыве заявления о проведении профилактического визита;</w:t>
            </w:r>
          </w:p>
          <w:p w:rsidR="000771B2" w:rsidRPr="003839A5" w:rsidRDefault="000771B2" w:rsidP="000771B2">
            <w:pPr>
              <w:pStyle w:val="a5"/>
              <w:widowControl w:val="0"/>
              <w:autoSpaceDE w:val="0"/>
              <w:autoSpaceDN w:val="0"/>
              <w:adjustRightInd w:val="0"/>
              <w:ind w:left="0"/>
              <w:jc w:val="both"/>
              <w:rPr>
                <w:sz w:val="24"/>
                <w:szCs w:val="24"/>
              </w:rPr>
            </w:pPr>
            <w:r w:rsidRPr="003839A5">
              <w:rPr>
                <w:sz w:val="24"/>
                <w:szCs w:val="24"/>
              </w:rPr>
              <w:t>2)     в течение двух месяцев до даты подачи заявления контролируемого лица отделом муниципального контроля администрации городского округа Тейкова Ивановской области было принято решение об отказе в проведении профилактического визита в отношении данного контролируемого лица;</w:t>
            </w:r>
          </w:p>
          <w:p w:rsidR="000771B2" w:rsidRPr="003839A5" w:rsidRDefault="000771B2" w:rsidP="000771B2">
            <w:pPr>
              <w:pStyle w:val="a5"/>
              <w:widowControl w:val="0"/>
              <w:autoSpaceDE w:val="0"/>
              <w:autoSpaceDN w:val="0"/>
              <w:adjustRightInd w:val="0"/>
              <w:ind w:left="0"/>
              <w:jc w:val="both"/>
              <w:rPr>
                <w:sz w:val="24"/>
                <w:szCs w:val="24"/>
              </w:rPr>
            </w:pPr>
            <w:r w:rsidRPr="003839A5">
              <w:rPr>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771B2" w:rsidRPr="003839A5" w:rsidRDefault="000771B2" w:rsidP="000771B2">
            <w:pPr>
              <w:pStyle w:val="a5"/>
              <w:widowControl w:val="0"/>
              <w:autoSpaceDE w:val="0"/>
              <w:autoSpaceDN w:val="0"/>
              <w:adjustRightInd w:val="0"/>
              <w:ind w:left="0"/>
              <w:jc w:val="both"/>
              <w:rPr>
                <w:sz w:val="24"/>
                <w:szCs w:val="24"/>
              </w:rPr>
            </w:pPr>
            <w:r w:rsidRPr="003839A5">
              <w:rPr>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отдела муниципального контроля администрации городского округа Тейково Ивановской области либо членов их семей.</w:t>
            </w:r>
          </w:p>
          <w:p w:rsidR="000771B2" w:rsidRPr="000771B2" w:rsidRDefault="000771B2" w:rsidP="000771B2">
            <w:pPr>
              <w:spacing w:after="0" w:line="240" w:lineRule="auto"/>
              <w:ind w:left="142" w:right="141"/>
              <w:jc w:val="both"/>
              <w:rPr>
                <w:rFonts w:ascii="Times New Roman" w:eastAsia="Times New Roman" w:hAnsi="Times New Roman" w:cs="Times New Roman"/>
                <w:color w:val="010101"/>
                <w:sz w:val="24"/>
              </w:rPr>
            </w:pPr>
            <w:r w:rsidRPr="000771B2">
              <w:rPr>
                <w:rFonts w:ascii="Times New Roman" w:hAnsi="Times New Roman" w:cs="Times New Roman"/>
                <w:sz w:val="24"/>
                <w:szCs w:val="24"/>
              </w:rPr>
              <w:t xml:space="preserve">   </w:t>
            </w:r>
            <w:proofErr w:type="gramStart"/>
            <w:r w:rsidRPr="000771B2">
              <w:rPr>
                <w:rFonts w:ascii="Times New Roman" w:hAnsi="Times New Roman" w:cs="Times New Roman"/>
                <w:sz w:val="24"/>
                <w:szCs w:val="24"/>
              </w:rPr>
              <w:t xml:space="preserve">В случае принятия решения о проведении профилактического визита по заявлению контролируемого лица отдел муниципального контроля администрации городского округа Тейково Ивановской области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w:t>
            </w:r>
            <w:r w:rsidRPr="000771B2">
              <w:rPr>
                <w:rFonts w:ascii="Times New Roman" w:hAnsi="Times New Roman" w:cs="Times New Roman"/>
                <w:sz w:val="24"/>
                <w:szCs w:val="24"/>
              </w:rPr>
              <w:lastRenderedPageBreak/>
              <w:t>рисков причинения вреда (ущерба) охраняемым законом ценностям.</w:t>
            </w:r>
            <w:proofErr w:type="gramEnd"/>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bl>
    <w:p w:rsidR="00B52B74" w:rsidRPr="00A26A73" w:rsidRDefault="00B52B74" w:rsidP="00B52B74">
      <w:pPr>
        <w:pStyle w:val="ConsPlusTitle"/>
        <w:jc w:val="center"/>
        <w:outlineLvl w:val="1"/>
        <w:rPr>
          <w:rFonts w:ascii="Times New Roman" w:hAnsi="Times New Roman" w:cs="Times New Roman"/>
          <w:sz w:val="24"/>
          <w:szCs w:val="24"/>
        </w:rPr>
      </w:pPr>
    </w:p>
    <w:p w:rsidR="001D6CC3" w:rsidRDefault="001D6CC3" w:rsidP="00B52B74">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B52B74">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B52B74">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7F36E6">
              <w:rPr>
                <w:rFonts w:ascii="Times New Roman" w:hAnsi="Times New Roman" w:cs="Times New Roman"/>
                <w:b/>
                <w:sz w:val="24"/>
              </w:rPr>
              <w:t>5</w:t>
            </w:r>
            <w:r w:rsidRPr="001D6CC3">
              <w:rPr>
                <w:rFonts w:ascii="Times New Roman" w:hAnsi="Times New Roman" w:cs="Times New Roman"/>
                <w:b/>
                <w:sz w:val="24"/>
              </w:rPr>
              <w:t xml:space="preserve"> год,</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Pr="001D6CC3">
              <w:rPr>
                <w:rFonts w:ascii="Times New Roman" w:hAnsi="Times New Roman" w:cs="Times New Roman"/>
                <w:sz w:val="24"/>
              </w:rPr>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r w:rsidR="000771B2">
              <w:rPr>
                <w:rFonts w:ascii="Times New Roman" w:hAnsi="Times New Roman" w:cs="Times New Roman"/>
                <w:sz w:val="24"/>
              </w:rPr>
              <w:t xml:space="preserve"> </w:t>
            </w:r>
            <w:r w:rsidRPr="001D6CC3">
              <w:rPr>
                <w:rFonts w:ascii="Times New Roman" w:hAnsi="Times New Roman" w:cs="Times New Roman"/>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r w:rsidR="000771B2">
              <w:rPr>
                <w:rFonts w:ascii="Times New Roman" w:hAnsi="Times New Roman" w:cs="Times New Roman"/>
                <w:sz w:val="24"/>
              </w:rPr>
              <w:t xml:space="preserve"> </w:t>
            </w:r>
            <w:r w:rsidRPr="001D6CC3">
              <w:rPr>
                <w:rFonts w:ascii="Times New Roman" w:hAnsi="Times New Roman" w:cs="Times New Roman"/>
                <w:sz w:val="24"/>
              </w:rPr>
              <w:t>%</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F5FB9">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Количество мероприятий (публикаций) по информированию населения о требованиях в сфере </w:t>
            </w:r>
            <w:r w:rsidR="008F5FB9">
              <w:rPr>
                <w:rFonts w:ascii="Times New Roman" w:eastAsia="Times New Roman" w:hAnsi="Times New Roman" w:cs="Times New Roman"/>
                <w:bCs/>
                <w:color w:val="010101"/>
                <w:sz w:val="24"/>
                <w:szCs w:val="28"/>
              </w:rPr>
              <w:t>осуществления муниципального контроля</w:t>
            </w:r>
            <w:r w:rsidR="008F5FB9" w:rsidRPr="008F5FB9">
              <w:rPr>
                <w:rFonts w:ascii="Times New Roman" w:eastAsia="Times New Roman" w:hAnsi="Times New Roman" w:cs="Times New Roman"/>
                <w:bCs/>
                <w:color w:val="010101"/>
                <w:sz w:val="24"/>
                <w:szCs w:val="28"/>
              </w:rPr>
              <w:t>на автомобильном транспорте, городском наземном электрическом транспорте и в дорожном хозяйстве на территории городского ок</w:t>
            </w:r>
            <w:r w:rsidR="008F5FB9">
              <w:rPr>
                <w:rFonts w:ascii="Times New Roman" w:eastAsia="Times New Roman" w:hAnsi="Times New Roman" w:cs="Times New Roman"/>
                <w:bCs/>
                <w:color w:val="010101"/>
                <w:sz w:val="24"/>
                <w:szCs w:val="28"/>
              </w:rPr>
              <w:t>руга Тейково Ивановской области</w:t>
            </w:r>
            <w:r w:rsidRPr="00D83940">
              <w:rPr>
                <w:rFonts w:ascii="Times New Roman" w:eastAsia="Times New Roman" w:hAnsi="Times New Roman" w:cs="Times New Roman"/>
                <w:bCs/>
                <w:color w:val="010101"/>
                <w:sz w:val="24"/>
                <w:szCs w:val="28"/>
              </w:rPr>
              <w:t>,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8F5FB9">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8F5FB9">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6"/>
    </w:tbl>
    <w:p w:rsidR="00B52B74" w:rsidRDefault="00B52B74" w:rsidP="00B52B74">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B52B74" w:rsidRDefault="001D6CC3" w:rsidP="00BA5385">
      <w:pPr>
        <w:shd w:val="clear" w:color="auto" w:fill="FFFFFF"/>
        <w:spacing w:after="100" w:afterAutospacing="1" w:line="240" w:lineRule="auto"/>
        <w:ind w:firstLine="708"/>
        <w:jc w:val="both"/>
        <w:rPr>
          <w:rFonts w:eastAsiaTheme="minorHAnsi"/>
          <w:szCs w:val="28"/>
          <w:lang w:eastAsia="en-US"/>
        </w:rPr>
      </w:pPr>
      <w:r w:rsidRPr="00291B44">
        <w:rPr>
          <w:rFonts w:ascii="Times New Roman" w:eastAsia="Times New Roman" w:hAnsi="Times New Roman" w:cs="Times New Roman"/>
          <w:bCs/>
          <w:color w:val="010101"/>
          <w:sz w:val="28"/>
          <w:szCs w:val="28"/>
        </w:rPr>
        <w:t xml:space="preserve">Результатом выполнения </w:t>
      </w:r>
      <w:proofErr w:type="gramStart"/>
      <w:r w:rsidRPr="00291B44">
        <w:rPr>
          <w:rFonts w:ascii="Times New Roman" w:eastAsia="Times New Roman" w:hAnsi="Times New Roman" w:cs="Times New Roman"/>
          <w:bCs/>
          <w:color w:val="010101"/>
          <w:sz w:val="28"/>
          <w:szCs w:val="28"/>
        </w:rPr>
        <w:t>мероприятий, предусмотренных планом мероприятий по профилактике нарушений является</w:t>
      </w:r>
      <w:proofErr w:type="gramEnd"/>
      <w:r w:rsidRPr="00291B44">
        <w:rPr>
          <w:rFonts w:ascii="Times New Roman" w:eastAsia="Times New Roman" w:hAnsi="Times New Roman" w:cs="Times New Roman"/>
          <w:bCs/>
          <w:color w:val="010101"/>
          <w:sz w:val="28"/>
          <w:szCs w:val="28"/>
        </w:rPr>
        <w:t xml:space="preserve"> снижение уровня нарушений субъектами, в отношении которых осуществляется</w:t>
      </w:r>
      <w:r w:rsidR="000771B2">
        <w:rPr>
          <w:rFonts w:ascii="Times New Roman" w:eastAsia="Times New Roman" w:hAnsi="Times New Roman" w:cs="Times New Roman"/>
          <w:bCs/>
          <w:color w:val="010101"/>
          <w:sz w:val="28"/>
          <w:szCs w:val="28"/>
        </w:rPr>
        <w:t xml:space="preserve"> </w:t>
      </w:r>
      <w:r w:rsidRPr="00291B44">
        <w:rPr>
          <w:rFonts w:ascii="Times New Roman" w:eastAsia="Times New Roman" w:hAnsi="Times New Roman" w:cs="Times New Roman"/>
          <w:bCs/>
          <w:color w:val="010101"/>
          <w:sz w:val="28"/>
          <w:szCs w:val="28"/>
        </w:rPr>
        <w:t>муниципальный контроль</w:t>
      </w:r>
      <w:r w:rsidR="000771B2">
        <w:rPr>
          <w:rFonts w:ascii="Times New Roman" w:eastAsia="Times New Roman" w:hAnsi="Times New Roman" w:cs="Times New Roman"/>
          <w:bCs/>
          <w:color w:val="010101"/>
          <w:sz w:val="28"/>
          <w:szCs w:val="28"/>
        </w:rPr>
        <w:t xml:space="preserve"> </w:t>
      </w:r>
      <w:r w:rsidR="00BA5385" w:rsidRPr="00FB4BA5">
        <w:rPr>
          <w:rFonts w:ascii="Times New Roman" w:hAnsi="Times New Roman" w:cs="Times New Roman"/>
          <w:sz w:val="28"/>
          <w:szCs w:val="28"/>
        </w:rPr>
        <w:t>на автомобильном транспорте,</w:t>
      </w:r>
      <w:r w:rsidR="000771B2">
        <w:rPr>
          <w:rFonts w:ascii="Times New Roman" w:hAnsi="Times New Roman" w:cs="Times New Roman"/>
          <w:sz w:val="28"/>
          <w:szCs w:val="28"/>
        </w:rPr>
        <w:t xml:space="preserve"> </w:t>
      </w:r>
      <w:r w:rsidR="00BA5385" w:rsidRPr="00FB4BA5">
        <w:rPr>
          <w:rFonts w:ascii="Times New Roman" w:hAnsi="Times New Roman" w:cs="Times New Roman"/>
          <w:sz w:val="28"/>
          <w:szCs w:val="28"/>
        </w:rPr>
        <w:t>городском наземном электрическом транспорте и в дорожном хозяйстве</w:t>
      </w:r>
      <w:r w:rsidR="000771B2">
        <w:rPr>
          <w:rFonts w:ascii="Times New Roman" w:hAnsi="Times New Roman" w:cs="Times New Roman"/>
          <w:sz w:val="28"/>
          <w:szCs w:val="28"/>
        </w:rPr>
        <w:t xml:space="preserve"> </w:t>
      </w:r>
      <w:r w:rsidR="00BA5385" w:rsidRPr="00FB4BA5">
        <w:rPr>
          <w:rFonts w:ascii="Times New Roman" w:hAnsi="Times New Roman" w:cs="Times New Roman"/>
          <w:sz w:val="28"/>
          <w:szCs w:val="28"/>
        </w:rPr>
        <w:t>на территории городского округа Тейково Ивановской области</w:t>
      </w:r>
      <w:r w:rsidR="00BA5385">
        <w:rPr>
          <w:rFonts w:ascii="Times New Roman" w:hAnsi="Times New Roman" w:cs="Times New Roman"/>
          <w:sz w:val="28"/>
          <w:szCs w:val="28"/>
        </w:rPr>
        <w:t>.</w:t>
      </w: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9429C2" w:rsidRPr="009429C2" w:rsidRDefault="009429C2" w:rsidP="009429C2">
      <w:pPr>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021EA7"/>
    <w:rsid w:val="00074ED6"/>
    <w:rsid w:val="000771B2"/>
    <w:rsid w:val="00104382"/>
    <w:rsid w:val="001045A3"/>
    <w:rsid w:val="00125707"/>
    <w:rsid w:val="001D6CC3"/>
    <w:rsid w:val="001E5B8C"/>
    <w:rsid w:val="00212964"/>
    <w:rsid w:val="0022232D"/>
    <w:rsid w:val="0023374B"/>
    <w:rsid w:val="00275ECF"/>
    <w:rsid w:val="00320C56"/>
    <w:rsid w:val="00331487"/>
    <w:rsid w:val="00387348"/>
    <w:rsid w:val="004315A4"/>
    <w:rsid w:val="00433395"/>
    <w:rsid w:val="0047557E"/>
    <w:rsid w:val="004A047B"/>
    <w:rsid w:val="004D33E6"/>
    <w:rsid w:val="005212C9"/>
    <w:rsid w:val="006072D1"/>
    <w:rsid w:val="00612A25"/>
    <w:rsid w:val="00637F48"/>
    <w:rsid w:val="00683543"/>
    <w:rsid w:val="00756AD7"/>
    <w:rsid w:val="007647F1"/>
    <w:rsid w:val="007A07AA"/>
    <w:rsid w:val="007A7E22"/>
    <w:rsid w:val="007F2084"/>
    <w:rsid w:val="007F36E6"/>
    <w:rsid w:val="008053D8"/>
    <w:rsid w:val="0083057C"/>
    <w:rsid w:val="008846ED"/>
    <w:rsid w:val="00884F01"/>
    <w:rsid w:val="008901C8"/>
    <w:rsid w:val="008A093D"/>
    <w:rsid w:val="008C1D01"/>
    <w:rsid w:val="008E63EE"/>
    <w:rsid w:val="008F5FB9"/>
    <w:rsid w:val="009429C2"/>
    <w:rsid w:val="00971A05"/>
    <w:rsid w:val="00981981"/>
    <w:rsid w:val="009C3684"/>
    <w:rsid w:val="00A030E8"/>
    <w:rsid w:val="00A0756C"/>
    <w:rsid w:val="00A31DB4"/>
    <w:rsid w:val="00AB4F85"/>
    <w:rsid w:val="00B2704F"/>
    <w:rsid w:val="00B52B74"/>
    <w:rsid w:val="00B56458"/>
    <w:rsid w:val="00BA5385"/>
    <w:rsid w:val="00BC2158"/>
    <w:rsid w:val="00BE2F62"/>
    <w:rsid w:val="00C36C91"/>
    <w:rsid w:val="00CB7C2D"/>
    <w:rsid w:val="00CD7A4D"/>
    <w:rsid w:val="00CE5A8A"/>
    <w:rsid w:val="00D27624"/>
    <w:rsid w:val="00D36EDB"/>
    <w:rsid w:val="00D83940"/>
    <w:rsid w:val="00E27B49"/>
    <w:rsid w:val="00EA4039"/>
    <w:rsid w:val="00F12FEE"/>
    <w:rsid w:val="00F64624"/>
    <w:rsid w:val="00FA2FFE"/>
    <w:rsid w:val="00FA5076"/>
    <w:rsid w:val="00FB4BA5"/>
    <w:rsid w:val="00FC75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D8"/>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basedOn w:val="a"/>
    <w:uiPriority w:val="99"/>
    <w:unhideWhenUsed/>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52B74"/>
    <w:rPr>
      <w:color w:val="0000FF" w:themeColor="hyperlink"/>
      <w:u w:val="single"/>
    </w:rPr>
  </w:style>
  <w:style w:type="paragraph" w:styleId="ac">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paragraph" w:customStyle="1" w:styleId="Default">
    <w:name w:val="Default"/>
    <w:uiPriority w:val="99"/>
    <w:rsid w:val="004A047B"/>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674188374">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Pages>
  <Words>4100</Words>
  <Characters>23374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kudryashovala</cp:lastModifiedBy>
  <cp:revision>29</cp:revision>
  <cp:lastPrinted>2024-12-10T12:03:00Z</cp:lastPrinted>
  <dcterms:created xsi:type="dcterms:W3CDTF">2022-08-29T06:52:00Z</dcterms:created>
  <dcterms:modified xsi:type="dcterms:W3CDTF">2024-12-20T10:22:00Z</dcterms:modified>
</cp:coreProperties>
</file>