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43" w:rsidRDefault="00577D43" w:rsidP="00577D43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43" w:rsidRDefault="00577D43" w:rsidP="00577D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77D43" w:rsidRDefault="00577D43" w:rsidP="00577D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77D43" w:rsidRDefault="00577D43" w:rsidP="00577D43">
      <w:pPr>
        <w:pStyle w:val="a9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7D43" w:rsidRDefault="00577D43" w:rsidP="00577D43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577D43" w:rsidRDefault="00577D43" w:rsidP="00577D43">
      <w:pPr>
        <w:pStyle w:val="a9"/>
        <w:ind w:right="-284"/>
        <w:rPr>
          <w:rFonts w:ascii="Times New Roman" w:hAnsi="Times New Roman"/>
          <w:sz w:val="28"/>
          <w:szCs w:val="28"/>
        </w:rPr>
      </w:pPr>
    </w:p>
    <w:p w:rsidR="00577D43" w:rsidRDefault="00577D43" w:rsidP="00577D43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22.11.2024                                                                                                               № </w:t>
      </w:r>
      <w:r w:rsidR="00005508">
        <w:rPr>
          <w:rFonts w:ascii="Times New Roman" w:hAnsi="Times New Roman"/>
          <w:sz w:val="28"/>
          <w:szCs w:val="28"/>
        </w:rPr>
        <w:t>108</w:t>
      </w:r>
    </w:p>
    <w:p w:rsidR="00577D43" w:rsidRDefault="00577D43" w:rsidP="00577D43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577D43" w:rsidRDefault="00577D43" w:rsidP="00577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AC" w:rsidRPr="00C844DD" w:rsidRDefault="000235AC" w:rsidP="00BB461A">
      <w:pPr>
        <w:pStyle w:val="ConsPlusTitle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</w:t>
      </w:r>
      <w:r w:rsidR="005454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r w:rsidR="005454A9" w:rsidRPr="005454A9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 w:rsidR="0054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563904"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 w:rsid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="00BB461A" w:rsidRPr="00BB461A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="00BB46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29.10.2021 </w:t>
      </w:r>
      <w:r w:rsidR="005454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BB46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106 «</w:t>
      </w:r>
      <w:r w:rsidR="00563904"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="00563904"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контроле за</w:t>
      </w:r>
      <w:proofErr w:type="gramEnd"/>
      <w:r w:rsidR="00563904"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</w:t>
      </w:r>
      <w:r w:rsid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D402B5" w:rsidRDefault="00D402B5" w:rsidP="00A26C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042" w:rsidRPr="00C844DD" w:rsidRDefault="00563904" w:rsidP="00BD704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04">
        <w:rPr>
          <w:rFonts w:ascii="Times New Roman" w:hAnsi="Times New Roman" w:cs="Times New Roman"/>
          <w:sz w:val="28"/>
          <w:szCs w:val="28"/>
        </w:rPr>
        <w:t>В соответствии со статьей 23.14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27.07.2010 </w:t>
      </w:r>
      <w:r w:rsidR="00B64C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B4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190-ФЗ «О теплоснабжении»</w:t>
      </w:r>
      <w:r w:rsidRPr="00563904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 законом от 31.07.2020 №</w:t>
      </w:r>
      <w:r w:rsidR="00BB4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248-ФЗ </w:t>
      </w:r>
      <w:r w:rsidR="00B64C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90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563904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="00CC2D92" w:rsidRPr="00CC2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№</w:t>
      </w:r>
      <w:r w:rsidR="00BB4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02-29-2024 от 07.10.2024 года</w:t>
      </w:r>
      <w:r w:rsidR="00CC2D92">
        <w:rPr>
          <w:rFonts w:ascii="Times New Roman" w:hAnsi="Times New Roman" w:cs="Times New Roman"/>
          <w:sz w:val="28"/>
          <w:szCs w:val="28"/>
        </w:rPr>
        <w:t>,</w:t>
      </w:r>
      <w:r w:rsidR="00B64C9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D7042" w:rsidRPr="00C844DD" w:rsidRDefault="00BD7042" w:rsidP="00BD70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38F" w:rsidRPr="00C844DD" w:rsidRDefault="00BD7042" w:rsidP="00BD70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BD7042" w:rsidRPr="00C844DD" w:rsidRDefault="00BD7042" w:rsidP="00BB461A">
      <w:pPr>
        <w:pStyle w:val="a6"/>
        <w:spacing w:after="0"/>
        <w:jc w:val="center"/>
        <w:rPr>
          <w:color w:val="000000" w:themeColor="text1"/>
          <w:szCs w:val="28"/>
        </w:rPr>
      </w:pPr>
      <w:proofErr w:type="gramStart"/>
      <w:r w:rsidRPr="00C844DD">
        <w:rPr>
          <w:color w:val="000000" w:themeColor="text1"/>
          <w:szCs w:val="28"/>
        </w:rPr>
        <w:t>Р</w:t>
      </w:r>
      <w:proofErr w:type="gramEnd"/>
      <w:r w:rsidRPr="00C844DD">
        <w:rPr>
          <w:color w:val="000000" w:themeColor="text1"/>
          <w:szCs w:val="28"/>
        </w:rPr>
        <w:t xml:space="preserve"> Е Ш И Л А:</w:t>
      </w:r>
    </w:p>
    <w:p w:rsidR="00A26C65" w:rsidRPr="00A26C65" w:rsidRDefault="00A26C65" w:rsidP="007A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C65" w:rsidRPr="00563904" w:rsidRDefault="00B8492E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BD7042" w:rsidRPr="00BD704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63904" w:rsidRPr="0056390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городской Думы городского округа Тейково </w:t>
      </w:r>
      <w:r w:rsidR="00BB461A" w:rsidRPr="0056390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B461A" w:rsidRPr="00563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904" w:rsidRPr="00563904">
        <w:rPr>
          <w:rFonts w:ascii="Times New Roman" w:hAnsi="Times New Roman" w:cs="Times New Roman"/>
          <w:color w:val="000000"/>
          <w:sz w:val="28"/>
          <w:szCs w:val="28"/>
        </w:rPr>
        <w:t>от 29.10.2021 №</w:t>
      </w:r>
      <w:r w:rsidR="00BB4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904" w:rsidRPr="00563904">
        <w:rPr>
          <w:rFonts w:ascii="Times New Roman" w:hAnsi="Times New Roman" w:cs="Times New Roman"/>
          <w:color w:val="000000"/>
          <w:sz w:val="28"/>
          <w:szCs w:val="28"/>
        </w:rPr>
        <w:t xml:space="preserve">106 «Об утверждении Положения о муниципальном </w:t>
      </w:r>
      <w:proofErr w:type="gramStart"/>
      <w:r w:rsidR="00563904" w:rsidRPr="00563904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="00563904" w:rsidRPr="0056390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области»</w:t>
      </w:r>
      <w:r w:rsidR="00B64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="005454A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454A9">
        <w:rPr>
          <w:rFonts w:ascii="Times New Roman" w:hAnsi="Times New Roman" w:cs="Times New Roman"/>
          <w:sz w:val="28"/>
          <w:szCs w:val="28"/>
        </w:rPr>
        <w:t>дополнения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26C65" w:rsidRDefault="00536FEC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приложении</w:t>
      </w:r>
      <w:r w:rsidR="00BD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решению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186B" w:rsidRPr="00B64C9E" w:rsidRDefault="00C06EC5" w:rsidP="00B64C9E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B64C9E">
        <w:rPr>
          <w:bCs/>
          <w:szCs w:val="28"/>
        </w:rPr>
        <w:t>Раздел</w:t>
      </w:r>
      <w:r w:rsidR="00B64C9E">
        <w:rPr>
          <w:bCs/>
          <w:szCs w:val="28"/>
        </w:rPr>
        <w:t xml:space="preserve"> III</w:t>
      </w:r>
      <w:r w:rsidR="00B7186B" w:rsidRPr="00B64C9E">
        <w:rPr>
          <w:bCs/>
          <w:szCs w:val="28"/>
        </w:rPr>
        <w:t xml:space="preserve"> «Профилактика рисков причинения вреда (ущерба) охраняемым з</w:t>
      </w:r>
      <w:r w:rsidRPr="00B64C9E">
        <w:rPr>
          <w:bCs/>
          <w:szCs w:val="28"/>
        </w:rPr>
        <w:t xml:space="preserve">аконом ценностям» дополнить </w:t>
      </w:r>
      <w:r w:rsidR="00B7186B" w:rsidRPr="00B64C9E">
        <w:rPr>
          <w:bCs/>
          <w:szCs w:val="28"/>
        </w:rPr>
        <w:t>пунктами 31.1, 31.2, 31.3,</w:t>
      </w:r>
      <w:r w:rsidR="00B64C9E">
        <w:rPr>
          <w:bCs/>
          <w:szCs w:val="28"/>
        </w:rPr>
        <w:t xml:space="preserve"> </w:t>
      </w:r>
      <w:r w:rsidR="00B7186B" w:rsidRPr="00B64C9E">
        <w:rPr>
          <w:bCs/>
          <w:szCs w:val="28"/>
        </w:rPr>
        <w:t>31.4 следующего содержания: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«31.1.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31.2. 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муниципального контроля администрации городского округа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лицо.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31.3.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Тейково Ивановской области либо членов их семей.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31.4.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7186B" w:rsidRPr="00B7186B" w:rsidRDefault="00CE3404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6EC5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IV 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6278E" w:rsidRPr="0016278E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муницип</w:t>
      </w:r>
      <w:r w:rsidR="0016278E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ального </w:t>
      </w:r>
      <w:proofErr w:type="gramStart"/>
      <w:r w:rsidR="0016278E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6278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</w:t>
      </w:r>
      <w:r w:rsidR="0016278E" w:rsidRPr="0016278E">
        <w:rPr>
          <w:rFonts w:ascii="Times New Roman" w:eastAsia="Times New Roman" w:hAnsi="Times New Roman" w:cs="Times New Roman"/>
          <w:bCs/>
          <w:sz w:val="28"/>
          <w:szCs w:val="28"/>
        </w:rPr>
        <w:t>единой теплоснабжающей организацией обязательств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06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пунктом 34.1 следующего содержания:</w:t>
      </w:r>
    </w:p>
    <w:p w:rsidR="00B7186B" w:rsidRPr="00B7186B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статьи 66 Федерального закона от 31.07.2020 №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186B" w:rsidRPr="00B64C9E" w:rsidRDefault="00C06EC5" w:rsidP="00B64C9E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B64C9E">
        <w:rPr>
          <w:bCs/>
          <w:szCs w:val="28"/>
        </w:rPr>
        <w:t>Раздел</w:t>
      </w:r>
      <w:r w:rsidR="00B7186B" w:rsidRPr="00B64C9E">
        <w:rPr>
          <w:bCs/>
          <w:szCs w:val="28"/>
        </w:rPr>
        <w:t xml:space="preserve"> IV </w:t>
      </w:r>
      <w:r w:rsidR="0016278E" w:rsidRPr="00B64C9E">
        <w:rPr>
          <w:bCs/>
          <w:szCs w:val="28"/>
        </w:rPr>
        <w:t xml:space="preserve">«Осуществление муниципального </w:t>
      </w:r>
      <w:proofErr w:type="gramStart"/>
      <w:r w:rsidR="0016278E" w:rsidRPr="00B64C9E">
        <w:rPr>
          <w:bCs/>
          <w:szCs w:val="28"/>
        </w:rPr>
        <w:t>контроля за</w:t>
      </w:r>
      <w:proofErr w:type="gramEnd"/>
      <w:r w:rsidR="0016278E" w:rsidRPr="00B64C9E">
        <w:rPr>
          <w:bCs/>
          <w:szCs w:val="28"/>
        </w:rPr>
        <w:t xml:space="preserve"> исполнением единой теплоснабжающей организацией обязательств» </w:t>
      </w:r>
      <w:r w:rsidRPr="00B64C9E">
        <w:rPr>
          <w:bCs/>
          <w:szCs w:val="28"/>
        </w:rPr>
        <w:t xml:space="preserve"> дополнить </w:t>
      </w:r>
      <w:bookmarkStart w:id="0" w:name="_GoBack"/>
      <w:bookmarkEnd w:id="0"/>
      <w:r w:rsidR="00F961AA" w:rsidRPr="00B64C9E">
        <w:rPr>
          <w:bCs/>
          <w:szCs w:val="28"/>
        </w:rPr>
        <w:t>пунктом 43</w:t>
      </w:r>
      <w:r w:rsidR="00B7186B" w:rsidRPr="00B64C9E">
        <w:rPr>
          <w:bCs/>
          <w:szCs w:val="28"/>
        </w:rPr>
        <w:t>.1 следующего содержания:</w:t>
      </w:r>
    </w:p>
    <w:p w:rsidR="00B7186B" w:rsidRPr="00B7186B" w:rsidRDefault="00F961AA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«43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По результатам проведения выездного обследования не может быть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принято решение, предусмотренное пунктом 2 части 2 статьи 90 Федерального закона от 31.07.2020 №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BD7042" w:rsidRDefault="00B7186B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  <w:r w:rsidR="00CE3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961AA" w:rsidRDefault="00F961AA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1.4. В 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B64C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 xml:space="preserve">1 к Положению </w:t>
      </w:r>
      <w:r w:rsidR="005B76AC" w:rsidRPr="005B76AC">
        <w:rPr>
          <w:rFonts w:ascii="Times New Roman" w:eastAsia="Times New Roman" w:hAnsi="Times New Roman" w:cs="Times New Roman"/>
          <w:bCs/>
          <w:sz w:val="28"/>
          <w:szCs w:val="28"/>
        </w:rPr>
        <w:t>о муници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пальном контроле за исполнением </w:t>
      </w:r>
      <w:r w:rsidR="005B76AC" w:rsidRPr="005B76AC">
        <w:rPr>
          <w:rFonts w:ascii="Times New Roman" w:eastAsia="Times New Roman" w:hAnsi="Times New Roman" w:cs="Times New Roman"/>
          <w:bCs/>
          <w:sz w:val="28"/>
          <w:szCs w:val="28"/>
        </w:rPr>
        <w:t>единой теплоснабж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 xml:space="preserve">ающей организацией обязательств </w:t>
      </w:r>
      <w:r w:rsidR="005B76AC" w:rsidRPr="005B76AC">
        <w:rPr>
          <w:rFonts w:ascii="Times New Roman" w:eastAsia="Times New Roman" w:hAnsi="Times New Roman" w:cs="Times New Roman"/>
          <w:bCs/>
          <w:sz w:val="28"/>
          <w:szCs w:val="28"/>
        </w:rPr>
        <w:t>по строительству, реконструкции и (или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 xml:space="preserve">) модернизации </w:t>
      </w:r>
      <w:r w:rsidR="005B76AC" w:rsidRPr="005B76AC">
        <w:rPr>
          <w:rFonts w:ascii="Times New Roman" w:eastAsia="Times New Roman" w:hAnsi="Times New Roman" w:cs="Times New Roman"/>
          <w:bCs/>
          <w:sz w:val="28"/>
          <w:szCs w:val="28"/>
        </w:rPr>
        <w:t>объект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теплоснабжения на территории </w:t>
      </w:r>
      <w:r w:rsidR="005B76AC" w:rsidRPr="005B76AC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B76AC" w:rsidRDefault="00B64C9E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B76AC">
        <w:rPr>
          <w:rFonts w:ascii="Times New Roman" w:eastAsia="Times New Roman" w:hAnsi="Times New Roman" w:cs="Times New Roman"/>
          <w:bCs/>
          <w:sz w:val="28"/>
          <w:szCs w:val="28"/>
        </w:rPr>
        <w:t>одпункт 2) пункта 1  исключить.</w:t>
      </w:r>
    </w:p>
    <w:p w:rsidR="00536FEC" w:rsidRPr="00536FEC" w:rsidRDefault="00CE3404" w:rsidP="00B64C9E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6FEC" w:rsidRPr="00536FE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36FEC" w:rsidRPr="00536FEC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26C65" w:rsidRPr="00A26C65" w:rsidRDefault="00A26C65" w:rsidP="00B64C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D43" w:rsidRPr="007A0A9D" w:rsidRDefault="00577D43" w:rsidP="00577D43">
      <w:pPr>
        <w:pStyle w:val="a9"/>
        <w:rPr>
          <w:rFonts w:ascii="Times New Roman" w:hAnsi="Times New Roman"/>
        </w:rPr>
      </w:pPr>
      <w:r w:rsidRPr="007A0A9D">
        <w:rPr>
          <w:rStyle w:val="ab"/>
          <w:rFonts w:ascii="Times New Roman" w:hAnsi="Times New Roman"/>
          <w:b/>
          <w:bCs/>
          <w:sz w:val="28"/>
          <w:szCs w:val="28"/>
        </w:rPr>
        <w:t>Председатель городской Думы</w:t>
      </w:r>
    </w:p>
    <w:p w:rsidR="00577D43" w:rsidRPr="007A0A9D" w:rsidRDefault="00577D43" w:rsidP="00577D43">
      <w:pPr>
        <w:pStyle w:val="a9"/>
        <w:rPr>
          <w:rFonts w:ascii="Times New Roman" w:hAnsi="Times New Roman"/>
        </w:rPr>
      </w:pPr>
      <w:r w:rsidRPr="007A0A9D">
        <w:rPr>
          <w:rStyle w:val="ab"/>
          <w:rFonts w:ascii="Times New Roman" w:hAnsi="Times New Roman"/>
          <w:b/>
          <w:bCs/>
          <w:sz w:val="28"/>
          <w:szCs w:val="28"/>
        </w:rPr>
        <w:t>городского округа Тейково Ивановской области                               Н.Н. Королева</w:t>
      </w:r>
    </w:p>
    <w:p w:rsidR="00577D43" w:rsidRPr="007A0A9D" w:rsidRDefault="00577D43" w:rsidP="00577D43">
      <w:pPr>
        <w:pStyle w:val="a9"/>
        <w:rPr>
          <w:rFonts w:ascii="Times New Roman" w:hAnsi="Times New Roman"/>
        </w:rPr>
      </w:pPr>
    </w:p>
    <w:p w:rsidR="00577D43" w:rsidRPr="007A0A9D" w:rsidRDefault="00577D43" w:rsidP="00577D43">
      <w:pPr>
        <w:pStyle w:val="a9"/>
        <w:rPr>
          <w:rFonts w:ascii="Times New Roman" w:hAnsi="Times New Roman"/>
        </w:rPr>
      </w:pPr>
      <w:r w:rsidRPr="007A0A9D">
        <w:rPr>
          <w:rStyle w:val="ab"/>
          <w:rFonts w:ascii="Times New Roman" w:hAnsi="Times New Roman"/>
          <w:b/>
          <w:bCs/>
          <w:sz w:val="28"/>
          <w:szCs w:val="28"/>
        </w:rPr>
        <w:t>Глава городского округа Тейково</w:t>
      </w:r>
    </w:p>
    <w:p w:rsidR="00577D43" w:rsidRPr="007A0A9D" w:rsidRDefault="00577D43" w:rsidP="00577D43">
      <w:pPr>
        <w:pStyle w:val="a9"/>
        <w:rPr>
          <w:rFonts w:ascii="Times New Roman" w:hAnsi="Times New Roman"/>
          <w:bCs/>
          <w:sz w:val="28"/>
          <w:szCs w:val="28"/>
        </w:rPr>
      </w:pPr>
      <w:r w:rsidRPr="007A0A9D">
        <w:rPr>
          <w:rStyle w:val="ab"/>
          <w:rFonts w:ascii="Times New Roman" w:hAnsi="Times New Roman"/>
          <w:b/>
          <w:bCs/>
          <w:sz w:val="28"/>
          <w:szCs w:val="28"/>
        </w:rPr>
        <w:t>Ивановской области                                                                              С.А. Семенова</w:t>
      </w:r>
    </w:p>
    <w:p w:rsidR="00536FEC" w:rsidRDefault="00536FEC" w:rsidP="00B8492E">
      <w:pPr>
        <w:spacing w:after="0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26C65" w:rsidRPr="00A26C65" w:rsidRDefault="00A26C65" w:rsidP="00536FEC">
      <w:pPr>
        <w:autoSpaceDE w:val="0"/>
        <w:autoSpaceDN w:val="0"/>
        <w:spacing w:after="0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A26C65" w:rsidRPr="00A26C65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D4367E" w:rsidRDefault="00D4367E"/>
    <w:sectPr w:rsidR="00D4367E" w:rsidSect="00577D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0F3"/>
    <w:multiLevelType w:val="multilevel"/>
    <w:tmpl w:val="7BD2C2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0FD6CF6"/>
    <w:multiLevelType w:val="hybridMultilevel"/>
    <w:tmpl w:val="F1FE307C"/>
    <w:lvl w:ilvl="0" w:tplc="AFF85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30491B"/>
    <w:multiLevelType w:val="multilevel"/>
    <w:tmpl w:val="8D244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26C65"/>
    <w:rsid w:val="00005508"/>
    <w:rsid w:val="000235AC"/>
    <w:rsid w:val="00034124"/>
    <w:rsid w:val="000F0859"/>
    <w:rsid w:val="0016278E"/>
    <w:rsid w:val="001F24EE"/>
    <w:rsid w:val="002B4A2B"/>
    <w:rsid w:val="00336013"/>
    <w:rsid w:val="003C1C23"/>
    <w:rsid w:val="00513327"/>
    <w:rsid w:val="00536FEC"/>
    <w:rsid w:val="005419F1"/>
    <w:rsid w:val="005454A9"/>
    <w:rsid w:val="00563904"/>
    <w:rsid w:val="00577D43"/>
    <w:rsid w:val="005B76AC"/>
    <w:rsid w:val="005F77E8"/>
    <w:rsid w:val="007A776B"/>
    <w:rsid w:val="007D5EEA"/>
    <w:rsid w:val="007D7406"/>
    <w:rsid w:val="009B5E5B"/>
    <w:rsid w:val="00A26C65"/>
    <w:rsid w:val="00A5747F"/>
    <w:rsid w:val="00AC7411"/>
    <w:rsid w:val="00B202E3"/>
    <w:rsid w:val="00B64C9E"/>
    <w:rsid w:val="00B7186B"/>
    <w:rsid w:val="00B82B57"/>
    <w:rsid w:val="00B8492E"/>
    <w:rsid w:val="00BB461A"/>
    <w:rsid w:val="00BD7042"/>
    <w:rsid w:val="00C06EC5"/>
    <w:rsid w:val="00C62D15"/>
    <w:rsid w:val="00C77B38"/>
    <w:rsid w:val="00CC2D92"/>
    <w:rsid w:val="00CE3404"/>
    <w:rsid w:val="00D36CCE"/>
    <w:rsid w:val="00D402B5"/>
    <w:rsid w:val="00D4367E"/>
    <w:rsid w:val="00D67CC1"/>
    <w:rsid w:val="00D92CA3"/>
    <w:rsid w:val="00E13B90"/>
    <w:rsid w:val="00E30D6E"/>
    <w:rsid w:val="00E5455D"/>
    <w:rsid w:val="00E60156"/>
    <w:rsid w:val="00E918B1"/>
    <w:rsid w:val="00F13B2D"/>
    <w:rsid w:val="00F961AA"/>
    <w:rsid w:val="00FC438F"/>
    <w:rsid w:val="00FD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BD704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7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link w:val="aa"/>
    <w:uiPriority w:val="99"/>
    <w:qFormat/>
    <w:rsid w:val="00577D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qFormat/>
    <w:locked/>
    <w:rsid w:val="00577D43"/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577D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BD704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7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Касаткина</dc:creator>
  <cp:lastModifiedBy>Администратор</cp:lastModifiedBy>
  <cp:revision>18</cp:revision>
  <cp:lastPrinted>2024-11-21T04:34:00Z</cp:lastPrinted>
  <dcterms:created xsi:type="dcterms:W3CDTF">2024-11-13T06:39:00Z</dcterms:created>
  <dcterms:modified xsi:type="dcterms:W3CDTF">2024-11-21T12:41:00Z</dcterms:modified>
</cp:coreProperties>
</file>