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0D" w:rsidRPr="006F7BA4" w:rsidRDefault="003352D1" w:rsidP="00B43C37">
      <w:pPr>
        <w:pStyle w:val="ac"/>
        <w:ind w:right="-284"/>
        <w:jc w:val="center"/>
        <w:rPr>
          <w:sz w:val="28"/>
          <w:szCs w:val="28"/>
        </w:rPr>
      </w:pPr>
      <w:r w:rsidRPr="006F7BA4">
        <w:rPr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90D" w:rsidRPr="006F7BA4" w:rsidRDefault="00E4390D" w:rsidP="00B43C37">
      <w:pPr>
        <w:ind w:right="-284"/>
        <w:jc w:val="center"/>
        <w:rPr>
          <w:b/>
          <w:spacing w:val="-1"/>
          <w:sz w:val="28"/>
          <w:szCs w:val="28"/>
        </w:rPr>
      </w:pPr>
      <w:r w:rsidRPr="006F7BA4">
        <w:rPr>
          <w:b/>
          <w:spacing w:val="-1"/>
          <w:sz w:val="28"/>
          <w:szCs w:val="28"/>
        </w:rPr>
        <w:t>ГОРОДСКАЯ ДУМА</w:t>
      </w:r>
    </w:p>
    <w:p w:rsidR="00E4390D" w:rsidRPr="006F7BA4" w:rsidRDefault="00E4390D" w:rsidP="00B43C37">
      <w:pPr>
        <w:ind w:right="-284"/>
        <w:jc w:val="center"/>
        <w:rPr>
          <w:b/>
          <w:sz w:val="28"/>
          <w:szCs w:val="28"/>
        </w:rPr>
      </w:pPr>
      <w:r w:rsidRPr="006F7BA4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E4390D" w:rsidRPr="006F7BA4" w:rsidRDefault="00E4390D" w:rsidP="00B43C37">
      <w:pPr>
        <w:pStyle w:val="ac"/>
        <w:ind w:right="-284"/>
        <w:jc w:val="center"/>
        <w:rPr>
          <w:b/>
          <w:bCs/>
          <w:sz w:val="28"/>
          <w:szCs w:val="28"/>
        </w:rPr>
      </w:pPr>
    </w:p>
    <w:p w:rsidR="00E4390D" w:rsidRPr="006F7BA4" w:rsidRDefault="00E4390D" w:rsidP="00B43C37">
      <w:pPr>
        <w:pStyle w:val="ac"/>
        <w:ind w:right="-284"/>
        <w:jc w:val="center"/>
        <w:rPr>
          <w:sz w:val="28"/>
          <w:szCs w:val="28"/>
        </w:rPr>
      </w:pPr>
      <w:proofErr w:type="gramStart"/>
      <w:r w:rsidRPr="006F7BA4">
        <w:rPr>
          <w:b/>
          <w:bCs/>
          <w:sz w:val="28"/>
          <w:szCs w:val="28"/>
        </w:rPr>
        <w:t>Р</w:t>
      </w:r>
      <w:proofErr w:type="gramEnd"/>
      <w:r w:rsidRPr="006F7BA4">
        <w:rPr>
          <w:b/>
          <w:bCs/>
          <w:sz w:val="28"/>
          <w:szCs w:val="28"/>
        </w:rPr>
        <w:t xml:space="preserve"> Е Ш Е Н И Е</w:t>
      </w:r>
    </w:p>
    <w:p w:rsidR="00E4390D" w:rsidRPr="006F7BA4" w:rsidRDefault="00E4390D" w:rsidP="00B43C37">
      <w:pPr>
        <w:pStyle w:val="ac"/>
        <w:ind w:right="-284"/>
        <w:rPr>
          <w:sz w:val="28"/>
          <w:szCs w:val="28"/>
        </w:rPr>
      </w:pPr>
    </w:p>
    <w:p w:rsidR="00E4390D" w:rsidRPr="006F7BA4" w:rsidRDefault="00E4390D" w:rsidP="00B43C37">
      <w:pPr>
        <w:pStyle w:val="ac"/>
        <w:ind w:right="-284"/>
        <w:rPr>
          <w:sz w:val="28"/>
          <w:szCs w:val="28"/>
        </w:rPr>
      </w:pPr>
      <w:r w:rsidRPr="006F7BA4">
        <w:rPr>
          <w:sz w:val="28"/>
          <w:szCs w:val="28"/>
        </w:rPr>
        <w:t>от  2</w:t>
      </w:r>
      <w:r w:rsidR="00F560F2" w:rsidRPr="006F7BA4">
        <w:rPr>
          <w:sz w:val="28"/>
          <w:szCs w:val="28"/>
        </w:rPr>
        <w:t>6</w:t>
      </w:r>
      <w:r w:rsidRPr="006F7BA4">
        <w:rPr>
          <w:sz w:val="28"/>
          <w:szCs w:val="28"/>
        </w:rPr>
        <w:t>.01.202</w:t>
      </w:r>
      <w:r w:rsidR="00F560F2" w:rsidRPr="006F7BA4">
        <w:rPr>
          <w:sz w:val="28"/>
          <w:szCs w:val="28"/>
        </w:rPr>
        <w:t>4</w:t>
      </w:r>
      <w:r w:rsidRPr="006F7BA4">
        <w:rPr>
          <w:sz w:val="28"/>
          <w:szCs w:val="28"/>
        </w:rPr>
        <w:t xml:space="preserve">                                                                                                                № </w:t>
      </w:r>
      <w:r w:rsidR="006F7BA4">
        <w:rPr>
          <w:sz w:val="28"/>
          <w:szCs w:val="28"/>
        </w:rPr>
        <w:t>9</w:t>
      </w:r>
    </w:p>
    <w:p w:rsidR="00E4390D" w:rsidRPr="006F7BA4" w:rsidRDefault="00E4390D" w:rsidP="00B43C37">
      <w:pPr>
        <w:pStyle w:val="ac"/>
        <w:ind w:right="-284"/>
        <w:rPr>
          <w:sz w:val="28"/>
          <w:szCs w:val="28"/>
        </w:rPr>
      </w:pPr>
      <w:r w:rsidRPr="006F7BA4">
        <w:rPr>
          <w:sz w:val="28"/>
          <w:szCs w:val="28"/>
        </w:rPr>
        <w:t>г.о. Тейково</w:t>
      </w:r>
    </w:p>
    <w:p w:rsidR="00E4390D" w:rsidRPr="006F7BA4" w:rsidRDefault="00E4390D" w:rsidP="00B43C37">
      <w:pPr>
        <w:pStyle w:val="ac"/>
        <w:ind w:right="-284"/>
        <w:rPr>
          <w:sz w:val="28"/>
          <w:szCs w:val="28"/>
        </w:rPr>
      </w:pPr>
    </w:p>
    <w:p w:rsidR="00E4390D" w:rsidRPr="006F7BA4" w:rsidRDefault="00052335" w:rsidP="006F7BA4">
      <w:pPr>
        <w:tabs>
          <w:tab w:val="left" w:pos="8505"/>
        </w:tabs>
        <w:ind w:right="2692"/>
        <w:jc w:val="both"/>
        <w:rPr>
          <w:bCs/>
          <w:noProof/>
          <w:sz w:val="28"/>
          <w:szCs w:val="28"/>
        </w:rPr>
      </w:pPr>
      <w:r w:rsidRPr="006F7BA4">
        <w:rPr>
          <w:bCs/>
          <w:noProof/>
          <w:sz w:val="28"/>
          <w:szCs w:val="28"/>
        </w:rPr>
        <w:t xml:space="preserve">О состоянии законности и правопорядка на территории </w:t>
      </w:r>
      <w:r w:rsidR="006F7BA4">
        <w:rPr>
          <w:bCs/>
          <w:noProof/>
          <w:sz w:val="28"/>
          <w:szCs w:val="28"/>
        </w:rPr>
        <w:t xml:space="preserve">                     </w:t>
      </w:r>
      <w:r w:rsidRPr="006F7BA4">
        <w:rPr>
          <w:bCs/>
          <w:noProof/>
          <w:sz w:val="28"/>
          <w:szCs w:val="28"/>
        </w:rPr>
        <w:t>городского округа Тейково Ивановской области в 202</w:t>
      </w:r>
      <w:r w:rsidR="00F560F2" w:rsidRPr="006F7BA4">
        <w:rPr>
          <w:bCs/>
          <w:noProof/>
          <w:sz w:val="28"/>
          <w:szCs w:val="28"/>
        </w:rPr>
        <w:t>3</w:t>
      </w:r>
      <w:r w:rsidRPr="006F7BA4">
        <w:rPr>
          <w:bCs/>
          <w:noProof/>
          <w:sz w:val="28"/>
          <w:szCs w:val="28"/>
        </w:rPr>
        <w:t xml:space="preserve"> году</w:t>
      </w:r>
    </w:p>
    <w:p w:rsidR="00F560F2" w:rsidRPr="006F7BA4" w:rsidRDefault="00F560F2" w:rsidP="00052335">
      <w:pPr>
        <w:ind w:right="-284" w:firstLine="851"/>
        <w:jc w:val="both"/>
        <w:rPr>
          <w:b/>
          <w:sz w:val="28"/>
          <w:szCs w:val="28"/>
        </w:rPr>
      </w:pPr>
    </w:p>
    <w:p w:rsidR="00B80312" w:rsidRPr="006F7BA4" w:rsidRDefault="00B80312" w:rsidP="00052335">
      <w:pPr>
        <w:ind w:right="-284" w:firstLine="851"/>
        <w:jc w:val="both"/>
        <w:rPr>
          <w:sz w:val="28"/>
          <w:szCs w:val="28"/>
        </w:rPr>
      </w:pPr>
      <w:r w:rsidRPr="006F7BA4">
        <w:rPr>
          <w:sz w:val="28"/>
          <w:szCs w:val="28"/>
        </w:rPr>
        <w:t>Заслушав и обсудив информацию</w:t>
      </w:r>
      <w:r w:rsidR="00D83379" w:rsidRPr="006F7BA4">
        <w:rPr>
          <w:sz w:val="28"/>
          <w:szCs w:val="28"/>
        </w:rPr>
        <w:t xml:space="preserve"> </w:t>
      </w:r>
      <w:r w:rsidR="00474B30" w:rsidRPr="006F7BA4">
        <w:rPr>
          <w:sz w:val="28"/>
          <w:szCs w:val="28"/>
        </w:rPr>
        <w:t>«</w:t>
      </w:r>
      <w:r w:rsidR="00052335" w:rsidRPr="006F7BA4">
        <w:rPr>
          <w:bCs/>
          <w:noProof/>
          <w:sz w:val="28"/>
          <w:szCs w:val="28"/>
        </w:rPr>
        <w:t>О сост</w:t>
      </w:r>
      <w:r w:rsidR="00F560F2" w:rsidRPr="006F7BA4">
        <w:rPr>
          <w:bCs/>
          <w:noProof/>
          <w:sz w:val="28"/>
          <w:szCs w:val="28"/>
        </w:rPr>
        <w:t>оянии законности и правопорядка</w:t>
      </w:r>
      <w:r w:rsidR="00052335" w:rsidRPr="006F7BA4">
        <w:rPr>
          <w:bCs/>
          <w:noProof/>
          <w:sz w:val="28"/>
          <w:szCs w:val="28"/>
        </w:rPr>
        <w:t xml:space="preserve"> на территории городского округа Тейково Ивановской области в 202</w:t>
      </w:r>
      <w:r w:rsidR="00F560F2" w:rsidRPr="006F7BA4">
        <w:rPr>
          <w:bCs/>
          <w:noProof/>
          <w:sz w:val="28"/>
          <w:szCs w:val="28"/>
        </w:rPr>
        <w:t>3</w:t>
      </w:r>
      <w:r w:rsidR="00052335" w:rsidRPr="006F7BA4">
        <w:rPr>
          <w:bCs/>
          <w:noProof/>
          <w:sz w:val="28"/>
          <w:szCs w:val="28"/>
        </w:rPr>
        <w:t xml:space="preserve"> году</w:t>
      </w:r>
      <w:r w:rsidR="00474B30" w:rsidRPr="006F7BA4">
        <w:rPr>
          <w:sz w:val="28"/>
          <w:szCs w:val="28"/>
        </w:rPr>
        <w:t>»</w:t>
      </w:r>
      <w:r w:rsidRPr="006F7BA4">
        <w:rPr>
          <w:sz w:val="28"/>
          <w:szCs w:val="28"/>
        </w:rPr>
        <w:t>,</w:t>
      </w:r>
      <w:r w:rsidR="00474B30" w:rsidRPr="006F7BA4">
        <w:rPr>
          <w:sz w:val="28"/>
          <w:szCs w:val="28"/>
        </w:rPr>
        <w:t xml:space="preserve"> </w:t>
      </w:r>
      <w:r w:rsidR="005112A8" w:rsidRPr="006F7BA4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</w:t>
      </w:r>
      <w:r w:rsidR="00474B30" w:rsidRPr="006F7BA4">
        <w:rPr>
          <w:sz w:val="28"/>
          <w:szCs w:val="28"/>
        </w:rPr>
        <w:t>-</w:t>
      </w:r>
    </w:p>
    <w:p w:rsidR="00B80312" w:rsidRPr="006F7BA4" w:rsidRDefault="00B80312" w:rsidP="00B43C37">
      <w:pPr>
        <w:ind w:right="-284"/>
        <w:jc w:val="both"/>
        <w:rPr>
          <w:sz w:val="28"/>
          <w:szCs w:val="28"/>
        </w:rPr>
      </w:pPr>
    </w:p>
    <w:p w:rsidR="00B80312" w:rsidRPr="006F7BA4" w:rsidRDefault="00045EFB" w:rsidP="00B43C37">
      <w:pPr>
        <w:ind w:right="-284"/>
        <w:jc w:val="center"/>
        <w:rPr>
          <w:sz w:val="28"/>
          <w:szCs w:val="28"/>
        </w:rPr>
      </w:pPr>
      <w:r w:rsidRPr="006F7BA4">
        <w:rPr>
          <w:sz w:val="28"/>
          <w:szCs w:val="28"/>
        </w:rPr>
        <w:t>г</w:t>
      </w:r>
      <w:r w:rsidR="00B80312" w:rsidRPr="006F7BA4">
        <w:rPr>
          <w:sz w:val="28"/>
          <w:szCs w:val="28"/>
        </w:rPr>
        <w:t>ородская Дума городского округа Тейково</w:t>
      </w:r>
      <w:r w:rsidR="00E4390D" w:rsidRPr="006F7BA4">
        <w:rPr>
          <w:sz w:val="28"/>
          <w:szCs w:val="28"/>
        </w:rPr>
        <w:t xml:space="preserve"> Ивановской области</w:t>
      </w:r>
    </w:p>
    <w:p w:rsidR="00B80312" w:rsidRPr="006F7BA4" w:rsidRDefault="00B80312" w:rsidP="00B43C37">
      <w:pPr>
        <w:ind w:right="-284"/>
        <w:jc w:val="center"/>
        <w:rPr>
          <w:sz w:val="28"/>
          <w:szCs w:val="28"/>
        </w:rPr>
      </w:pPr>
      <w:r w:rsidRPr="006F7BA4">
        <w:rPr>
          <w:sz w:val="28"/>
          <w:szCs w:val="28"/>
        </w:rPr>
        <w:t>Р Е Ш И Л А:</w:t>
      </w:r>
    </w:p>
    <w:p w:rsidR="00B80312" w:rsidRPr="006F7BA4" w:rsidRDefault="00B80312" w:rsidP="00B43C37">
      <w:pPr>
        <w:rPr>
          <w:sz w:val="28"/>
          <w:szCs w:val="28"/>
        </w:rPr>
      </w:pPr>
    </w:p>
    <w:p w:rsidR="00B80312" w:rsidRPr="006F7BA4" w:rsidRDefault="00474B30" w:rsidP="00B43C37">
      <w:pPr>
        <w:numPr>
          <w:ilvl w:val="0"/>
          <w:numId w:val="3"/>
        </w:numPr>
        <w:ind w:left="0" w:right="-284" w:firstLine="851"/>
        <w:jc w:val="both"/>
        <w:rPr>
          <w:sz w:val="28"/>
          <w:szCs w:val="28"/>
        </w:rPr>
      </w:pPr>
      <w:r w:rsidRPr="006F7BA4">
        <w:rPr>
          <w:sz w:val="28"/>
          <w:szCs w:val="28"/>
        </w:rPr>
        <w:t>И</w:t>
      </w:r>
      <w:r w:rsidR="00B80312" w:rsidRPr="006F7BA4">
        <w:rPr>
          <w:sz w:val="28"/>
          <w:szCs w:val="28"/>
        </w:rPr>
        <w:t xml:space="preserve">нформацию </w:t>
      </w:r>
      <w:r w:rsidR="00E4390D" w:rsidRPr="006F7BA4">
        <w:rPr>
          <w:sz w:val="28"/>
          <w:szCs w:val="28"/>
        </w:rPr>
        <w:t>«</w:t>
      </w:r>
      <w:r w:rsidR="00F560F2" w:rsidRPr="006F7BA4">
        <w:rPr>
          <w:bCs/>
          <w:noProof/>
          <w:sz w:val="28"/>
          <w:szCs w:val="28"/>
        </w:rPr>
        <w:t>О состоянии законности и правопорядка на территории городского округа Тейково Ивановской области в 2023 году</w:t>
      </w:r>
      <w:r w:rsidR="00E4390D" w:rsidRPr="006F7BA4">
        <w:rPr>
          <w:sz w:val="28"/>
          <w:szCs w:val="28"/>
        </w:rPr>
        <w:t xml:space="preserve">» </w:t>
      </w:r>
      <w:r w:rsidRPr="006F7BA4">
        <w:rPr>
          <w:sz w:val="28"/>
          <w:szCs w:val="28"/>
        </w:rPr>
        <w:t xml:space="preserve">принять </w:t>
      </w:r>
      <w:r w:rsidR="00B80312" w:rsidRPr="006F7BA4">
        <w:rPr>
          <w:sz w:val="28"/>
          <w:szCs w:val="28"/>
        </w:rPr>
        <w:t xml:space="preserve">к </w:t>
      </w:r>
      <w:r w:rsidR="00473D3F" w:rsidRPr="006F7BA4">
        <w:rPr>
          <w:sz w:val="28"/>
          <w:szCs w:val="28"/>
        </w:rPr>
        <w:t>сведению (информация прилагается).</w:t>
      </w:r>
    </w:p>
    <w:p w:rsidR="00EC0BA4" w:rsidRDefault="00EC0BA4" w:rsidP="00EC0BA4">
      <w:pPr>
        <w:numPr>
          <w:ilvl w:val="0"/>
          <w:numId w:val="3"/>
        </w:numPr>
        <w:tabs>
          <w:tab w:val="left" w:pos="1276"/>
        </w:tabs>
        <w:ind w:left="0" w:right="-284" w:firstLine="851"/>
        <w:jc w:val="both"/>
        <w:rPr>
          <w:sz w:val="28"/>
          <w:szCs w:val="28"/>
        </w:rPr>
      </w:pPr>
      <w:r w:rsidRPr="006F7BA4">
        <w:rPr>
          <w:sz w:val="28"/>
          <w:szCs w:val="28"/>
        </w:rPr>
        <w:t>Опубликовать настоящее решение на официальном сайте администрации городского округа Тейково в сети «Интернет».</w:t>
      </w:r>
    </w:p>
    <w:p w:rsidR="006F7BA4" w:rsidRPr="006F7BA4" w:rsidRDefault="006F7BA4" w:rsidP="006F7BA4">
      <w:pPr>
        <w:tabs>
          <w:tab w:val="left" w:pos="1276"/>
        </w:tabs>
        <w:ind w:right="-284"/>
        <w:jc w:val="both"/>
        <w:rPr>
          <w:sz w:val="28"/>
          <w:szCs w:val="28"/>
        </w:rPr>
      </w:pPr>
    </w:p>
    <w:p w:rsidR="00F560F2" w:rsidRPr="006F7BA4" w:rsidRDefault="00F560F2" w:rsidP="00923FD3">
      <w:pPr>
        <w:tabs>
          <w:tab w:val="left" w:pos="1276"/>
        </w:tabs>
        <w:ind w:left="851" w:right="-284"/>
        <w:jc w:val="both"/>
        <w:rPr>
          <w:sz w:val="28"/>
          <w:szCs w:val="28"/>
        </w:rPr>
      </w:pPr>
    </w:p>
    <w:p w:rsidR="00E4390D" w:rsidRPr="006F7BA4" w:rsidRDefault="00E4390D" w:rsidP="00B43C37">
      <w:pPr>
        <w:pStyle w:val="a6"/>
        <w:tabs>
          <w:tab w:val="left" w:pos="900"/>
        </w:tabs>
        <w:ind w:right="-141"/>
        <w:rPr>
          <w:b/>
          <w:i/>
          <w:sz w:val="28"/>
          <w:szCs w:val="28"/>
        </w:rPr>
      </w:pPr>
      <w:r w:rsidRPr="006F7BA4">
        <w:rPr>
          <w:b/>
          <w:i/>
          <w:sz w:val="28"/>
          <w:szCs w:val="28"/>
        </w:rPr>
        <w:t>Председатель городской Думы</w:t>
      </w:r>
    </w:p>
    <w:p w:rsidR="00F560F2" w:rsidRPr="006F7BA4" w:rsidRDefault="00E4390D" w:rsidP="003352D1">
      <w:pPr>
        <w:tabs>
          <w:tab w:val="left" w:pos="-142"/>
          <w:tab w:val="left" w:pos="900"/>
        </w:tabs>
        <w:ind w:right="-141"/>
        <w:jc w:val="both"/>
        <w:rPr>
          <w:sz w:val="28"/>
          <w:szCs w:val="28"/>
        </w:rPr>
      </w:pPr>
      <w:r w:rsidRPr="006F7BA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F560F2" w:rsidRPr="006F7BA4" w:rsidRDefault="00F560F2" w:rsidP="00EC0BA4">
      <w:pPr>
        <w:pStyle w:val="ac"/>
        <w:tabs>
          <w:tab w:val="left" w:pos="6946"/>
        </w:tabs>
        <w:ind w:right="-284"/>
        <w:jc w:val="right"/>
        <w:rPr>
          <w:sz w:val="28"/>
          <w:szCs w:val="28"/>
        </w:rPr>
      </w:pPr>
    </w:p>
    <w:p w:rsidR="006F7BA4" w:rsidRDefault="006F7BA4" w:rsidP="00EC0BA4">
      <w:pPr>
        <w:pStyle w:val="ac"/>
        <w:tabs>
          <w:tab w:val="left" w:pos="6946"/>
        </w:tabs>
        <w:ind w:right="-284"/>
        <w:jc w:val="right"/>
        <w:rPr>
          <w:sz w:val="28"/>
          <w:szCs w:val="28"/>
        </w:rPr>
      </w:pPr>
    </w:p>
    <w:p w:rsidR="006F7BA4" w:rsidRDefault="006F7BA4" w:rsidP="00EC0BA4">
      <w:pPr>
        <w:pStyle w:val="ac"/>
        <w:tabs>
          <w:tab w:val="left" w:pos="6946"/>
        </w:tabs>
        <w:ind w:right="-284"/>
        <w:jc w:val="right"/>
        <w:rPr>
          <w:sz w:val="28"/>
          <w:szCs w:val="28"/>
        </w:rPr>
      </w:pPr>
    </w:p>
    <w:p w:rsidR="006F7BA4" w:rsidRDefault="006F7BA4" w:rsidP="00EC0BA4">
      <w:pPr>
        <w:pStyle w:val="ac"/>
        <w:tabs>
          <w:tab w:val="left" w:pos="6946"/>
        </w:tabs>
        <w:ind w:right="-284"/>
        <w:jc w:val="right"/>
        <w:rPr>
          <w:sz w:val="28"/>
          <w:szCs w:val="28"/>
        </w:rPr>
      </w:pPr>
    </w:p>
    <w:p w:rsidR="006F7BA4" w:rsidRDefault="006F7BA4" w:rsidP="00EC0BA4">
      <w:pPr>
        <w:pStyle w:val="ac"/>
        <w:tabs>
          <w:tab w:val="left" w:pos="6946"/>
        </w:tabs>
        <w:ind w:right="-284"/>
        <w:jc w:val="right"/>
        <w:rPr>
          <w:sz w:val="28"/>
          <w:szCs w:val="28"/>
        </w:rPr>
      </w:pPr>
    </w:p>
    <w:p w:rsidR="006F7BA4" w:rsidRDefault="006F7BA4" w:rsidP="00EC0BA4">
      <w:pPr>
        <w:pStyle w:val="ac"/>
        <w:tabs>
          <w:tab w:val="left" w:pos="6946"/>
        </w:tabs>
        <w:ind w:right="-284"/>
        <w:jc w:val="right"/>
        <w:rPr>
          <w:sz w:val="28"/>
          <w:szCs w:val="28"/>
        </w:rPr>
      </w:pPr>
    </w:p>
    <w:p w:rsidR="006F7BA4" w:rsidRDefault="006F7BA4" w:rsidP="00EC0BA4">
      <w:pPr>
        <w:pStyle w:val="ac"/>
        <w:tabs>
          <w:tab w:val="left" w:pos="6946"/>
        </w:tabs>
        <w:ind w:right="-284"/>
        <w:jc w:val="right"/>
        <w:rPr>
          <w:sz w:val="28"/>
          <w:szCs w:val="28"/>
        </w:rPr>
      </w:pPr>
    </w:p>
    <w:p w:rsidR="006F7BA4" w:rsidRDefault="006F7BA4" w:rsidP="00EC0BA4">
      <w:pPr>
        <w:pStyle w:val="ac"/>
        <w:tabs>
          <w:tab w:val="left" w:pos="6946"/>
        </w:tabs>
        <w:ind w:right="-284"/>
        <w:jc w:val="right"/>
        <w:rPr>
          <w:sz w:val="28"/>
          <w:szCs w:val="28"/>
        </w:rPr>
      </w:pPr>
    </w:p>
    <w:p w:rsidR="006F7BA4" w:rsidRDefault="006F7BA4" w:rsidP="00EC0BA4">
      <w:pPr>
        <w:pStyle w:val="ac"/>
        <w:tabs>
          <w:tab w:val="left" w:pos="6946"/>
        </w:tabs>
        <w:ind w:right="-284"/>
        <w:jc w:val="right"/>
        <w:rPr>
          <w:sz w:val="28"/>
          <w:szCs w:val="28"/>
        </w:rPr>
      </w:pPr>
    </w:p>
    <w:p w:rsidR="006F7BA4" w:rsidRDefault="006F7BA4" w:rsidP="00EC0BA4">
      <w:pPr>
        <w:pStyle w:val="ac"/>
        <w:tabs>
          <w:tab w:val="left" w:pos="6946"/>
        </w:tabs>
        <w:ind w:right="-284"/>
        <w:jc w:val="right"/>
        <w:rPr>
          <w:sz w:val="28"/>
          <w:szCs w:val="28"/>
        </w:rPr>
      </w:pPr>
    </w:p>
    <w:p w:rsidR="006F7BA4" w:rsidRDefault="006F7BA4" w:rsidP="00EC0BA4">
      <w:pPr>
        <w:pStyle w:val="ac"/>
        <w:tabs>
          <w:tab w:val="left" w:pos="6946"/>
        </w:tabs>
        <w:ind w:right="-284"/>
        <w:jc w:val="right"/>
        <w:rPr>
          <w:sz w:val="28"/>
          <w:szCs w:val="28"/>
        </w:rPr>
      </w:pPr>
    </w:p>
    <w:p w:rsidR="006F7BA4" w:rsidRDefault="006F7BA4" w:rsidP="00EC0BA4">
      <w:pPr>
        <w:pStyle w:val="ac"/>
        <w:tabs>
          <w:tab w:val="left" w:pos="6946"/>
        </w:tabs>
        <w:ind w:right="-284"/>
        <w:jc w:val="right"/>
        <w:rPr>
          <w:sz w:val="28"/>
          <w:szCs w:val="28"/>
        </w:rPr>
      </w:pPr>
    </w:p>
    <w:p w:rsidR="006F7BA4" w:rsidRDefault="006F7BA4" w:rsidP="00EC0BA4">
      <w:pPr>
        <w:pStyle w:val="ac"/>
        <w:tabs>
          <w:tab w:val="left" w:pos="6946"/>
        </w:tabs>
        <w:ind w:right="-284"/>
        <w:jc w:val="right"/>
        <w:rPr>
          <w:sz w:val="28"/>
          <w:szCs w:val="28"/>
        </w:rPr>
      </w:pPr>
    </w:p>
    <w:p w:rsidR="00E4390D" w:rsidRPr="000F072B" w:rsidRDefault="00E4390D" w:rsidP="00EC0BA4">
      <w:pPr>
        <w:pStyle w:val="ac"/>
        <w:tabs>
          <w:tab w:val="left" w:pos="6946"/>
        </w:tabs>
        <w:ind w:right="-284"/>
        <w:jc w:val="right"/>
        <w:rPr>
          <w:sz w:val="28"/>
          <w:szCs w:val="28"/>
        </w:rPr>
      </w:pPr>
      <w:r w:rsidRPr="000F072B">
        <w:rPr>
          <w:sz w:val="28"/>
          <w:szCs w:val="28"/>
        </w:rPr>
        <w:lastRenderedPageBreak/>
        <w:t>Приложение</w:t>
      </w:r>
    </w:p>
    <w:p w:rsidR="00E4390D" w:rsidRPr="000F072B" w:rsidRDefault="00E4390D" w:rsidP="00EC0BA4">
      <w:pPr>
        <w:ind w:right="-284" w:firstLine="851"/>
        <w:jc w:val="right"/>
        <w:rPr>
          <w:sz w:val="28"/>
          <w:szCs w:val="28"/>
        </w:rPr>
      </w:pPr>
      <w:r w:rsidRPr="000F072B">
        <w:rPr>
          <w:sz w:val="28"/>
          <w:szCs w:val="28"/>
        </w:rPr>
        <w:t>к решению городской Думы</w:t>
      </w:r>
    </w:p>
    <w:p w:rsidR="00E4390D" w:rsidRPr="000F072B" w:rsidRDefault="00E4390D" w:rsidP="00EC0BA4">
      <w:pPr>
        <w:ind w:right="-284" w:firstLine="851"/>
        <w:jc w:val="right"/>
        <w:rPr>
          <w:sz w:val="28"/>
          <w:szCs w:val="28"/>
        </w:rPr>
      </w:pPr>
      <w:r w:rsidRPr="000F072B">
        <w:rPr>
          <w:sz w:val="28"/>
          <w:szCs w:val="28"/>
        </w:rPr>
        <w:t xml:space="preserve">городского округа Тейково </w:t>
      </w:r>
    </w:p>
    <w:p w:rsidR="00E4390D" w:rsidRPr="000F072B" w:rsidRDefault="00E4390D" w:rsidP="00EC0BA4">
      <w:pPr>
        <w:ind w:right="-284" w:firstLine="851"/>
        <w:jc w:val="right"/>
        <w:rPr>
          <w:sz w:val="28"/>
          <w:szCs w:val="28"/>
        </w:rPr>
      </w:pPr>
      <w:r w:rsidRPr="000F072B">
        <w:rPr>
          <w:sz w:val="28"/>
          <w:szCs w:val="28"/>
        </w:rPr>
        <w:t>Ивановской области</w:t>
      </w:r>
    </w:p>
    <w:p w:rsidR="00E4390D" w:rsidRPr="000F072B" w:rsidRDefault="00E4390D" w:rsidP="00EC0BA4">
      <w:pPr>
        <w:ind w:right="-284" w:firstLine="851"/>
        <w:jc w:val="right"/>
        <w:rPr>
          <w:b/>
          <w:sz w:val="28"/>
          <w:szCs w:val="28"/>
        </w:rPr>
      </w:pPr>
      <w:r w:rsidRPr="000F072B">
        <w:rPr>
          <w:sz w:val="28"/>
          <w:szCs w:val="28"/>
        </w:rPr>
        <w:t>от 2</w:t>
      </w:r>
      <w:r w:rsidR="00F560F2" w:rsidRPr="000F072B">
        <w:rPr>
          <w:sz w:val="28"/>
          <w:szCs w:val="28"/>
        </w:rPr>
        <w:t>6</w:t>
      </w:r>
      <w:r w:rsidRPr="000F072B">
        <w:rPr>
          <w:sz w:val="28"/>
          <w:szCs w:val="28"/>
        </w:rPr>
        <w:t>.01.202</w:t>
      </w:r>
      <w:r w:rsidR="00F560F2" w:rsidRPr="000F072B">
        <w:rPr>
          <w:sz w:val="28"/>
          <w:szCs w:val="28"/>
        </w:rPr>
        <w:t>4</w:t>
      </w:r>
      <w:r w:rsidRPr="000F072B">
        <w:rPr>
          <w:sz w:val="28"/>
          <w:szCs w:val="28"/>
        </w:rPr>
        <w:t xml:space="preserve"> №</w:t>
      </w:r>
      <w:r w:rsidR="00B43C37" w:rsidRPr="000F072B">
        <w:rPr>
          <w:sz w:val="28"/>
          <w:szCs w:val="28"/>
        </w:rPr>
        <w:t xml:space="preserve"> </w:t>
      </w:r>
      <w:r w:rsidR="006F7BA4" w:rsidRPr="000F072B">
        <w:rPr>
          <w:sz w:val="28"/>
          <w:szCs w:val="28"/>
        </w:rPr>
        <w:t>9</w:t>
      </w:r>
    </w:p>
    <w:p w:rsidR="00E4390D" w:rsidRPr="000F072B" w:rsidRDefault="00E4390D" w:rsidP="00EC0BA4">
      <w:pPr>
        <w:ind w:right="-284"/>
        <w:jc w:val="center"/>
        <w:rPr>
          <w:b/>
          <w:sz w:val="28"/>
          <w:szCs w:val="28"/>
        </w:rPr>
      </w:pPr>
    </w:p>
    <w:p w:rsidR="00474B30" w:rsidRPr="000F072B" w:rsidRDefault="00BA2B2C" w:rsidP="00B43C37">
      <w:pPr>
        <w:ind w:right="-284"/>
        <w:jc w:val="center"/>
        <w:rPr>
          <w:b/>
          <w:sz w:val="28"/>
          <w:szCs w:val="28"/>
        </w:rPr>
      </w:pPr>
      <w:r w:rsidRPr="000F072B">
        <w:rPr>
          <w:b/>
          <w:sz w:val="28"/>
          <w:szCs w:val="28"/>
        </w:rPr>
        <w:t xml:space="preserve">Информация </w:t>
      </w:r>
    </w:p>
    <w:p w:rsidR="00F560F2" w:rsidRPr="000F072B" w:rsidRDefault="00E4390D" w:rsidP="00B43C37">
      <w:pPr>
        <w:jc w:val="center"/>
        <w:rPr>
          <w:b/>
          <w:bCs/>
          <w:noProof/>
          <w:sz w:val="28"/>
          <w:szCs w:val="28"/>
        </w:rPr>
      </w:pPr>
      <w:r w:rsidRPr="000F072B">
        <w:rPr>
          <w:b/>
          <w:sz w:val="28"/>
          <w:szCs w:val="28"/>
        </w:rPr>
        <w:t>«</w:t>
      </w:r>
      <w:r w:rsidR="00052335" w:rsidRPr="000F072B">
        <w:rPr>
          <w:b/>
          <w:bCs/>
          <w:noProof/>
          <w:sz w:val="28"/>
          <w:szCs w:val="28"/>
        </w:rPr>
        <w:t xml:space="preserve">О состоянии законности и правопорядка на территории </w:t>
      </w:r>
    </w:p>
    <w:p w:rsidR="00431E94" w:rsidRPr="000F072B" w:rsidRDefault="00052335" w:rsidP="00B43C37">
      <w:pPr>
        <w:jc w:val="center"/>
        <w:rPr>
          <w:b/>
          <w:sz w:val="28"/>
          <w:szCs w:val="28"/>
        </w:rPr>
      </w:pPr>
      <w:r w:rsidRPr="000F072B">
        <w:rPr>
          <w:b/>
          <w:bCs/>
          <w:noProof/>
          <w:sz w:val="28"/>
          <w:szCs w:val="28"/>
        </w:rPr>
        <w:t>городского округа Тейково Ивановской области в 202</w:t>
      </w:r>
      <w:r w:rsidR="00F560F2" w:rsidRPr="000F072B">
        <w:rPr>
          <w:b/>
          <w:bCs/>
          <w:noProof/>
          <w:sz w:val="28"/>
          <w:szCs w:val="28"/>
        </w:rPr>
        <w:t>3</w:t>
      </w:r>
      <w:r w:rsidRPr="000F072B">
        <w:rPr>
          <w:b/>
          <w:bCs/>
          <w:noProof/>
          <w:sz w:val="28"/>
          <w:szCs w:val="28"/>
        </w:rPr>
        <w:t xml:space="preserve"> году</w:t>
      </w:r>
      <w:r w:rsidR="00E4390D" w:rsidRPr="000F072B">
        <w:rPr>
          <w:b/>
          <w:sz w:val="28"/>
          <w:szCs w:val="28"/>
        </w:rPr>
        <w:t>»</w:t>
      </w:r>
    </w:p>
    <w:p w:rsidR="00E4390D" w:rsidRPr="000F072B" w:rsidRDefault="00E4390D" w:rsidP="00B43C37">
      <w:pPr>
        <w:jc w:val="center"/>
        <w:rPr>
          <w:b/>
          <w:sz w:val="28"/>
          <w:szCs w:val="28"/>
        </w:rPr>
      </w:pPr>
    </w:p>
    <w:p w:rsidR="00CA0008" w:rsidRPr="00CA0008" w:rsidRDefault="00CA0008" w:rsidP="00CA0008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CA0008">
        <w:rPr>
          <w:rFonts w:ascii="Times New Roman" w:hAnsi="Times New Roman"/>
          <w:sz w:val="28"/>
          <w:szCs w:val="28"/>
        </w:rPr>
        <w:t xml:space="preserve">В 2023 году </w:t>
      </w:r>
      <w:r w:rsidRPr="00CA0008">
        <w:rPr>
          <w:rFonts w:ascii="Times New Roman" w:hAnsi="Times New Roman"/>
          <w:color w:val="000000"/>
          <w:sz w:val="28"/>
          <w:szCs w:val="28"/>
        </w:rPr>
        <w:t xml:space="preserve">деятельность </w:t>
      </w:r>
      <w:r w:rsidRPr="00CA0008">
        <w:rPr>
          <w:rFonts w:ascii="Times New Roman" w:hAnsi="Times New Roman"/>
          <w:sz w:val="28"/>
          <w:szCs w:val="28"/>
        </w:rPr>
        <w:t>межмуниципального отдела МВД России «</w:t>
      </w:r>
      <w:proofErr w:type="spellStart"/>
      <w:r w:rsidRPr="00CA0008">
        <w:rPr>
          <w:rFonts w:ascii="Times New Roman" w:hAnsi="Times New Roman"/>
          <w:sz w:val="28"/>
          <w:szCs w:val="28"/>
        </w:rPr>
        <w:t>Тейковский</w:t>
      </w:r>
      <w:proofErr w:type="spellEnd"/>
      <w:r w:rsidRPr="00CA0008">
        <w:rPr>
          <w:rFonts w:ascii="Times New Roman" w:hAnsi="Times New Roman"/>
          <w:sz w:val="28"/>
          <w:szCs w:val="28"/>
        </w:rPr>
        <w:t xml:space="preserve">» осуществлялась в соответствии с основными принципами построения и функционирования системы государственной службы Российской Федерации. </w:t>
      </w:r>
    </w:p>
    <w:p w:rsidR="00CA0008" w:rsidRPr="00CA0008" w:rsidRDefault="00CA0008" w:rsidP="00CA0008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CA0008">
        <w:rPr>
          <w:rFonts w:ascii="Times New Roman" w:hAnsi="Times New Roman"/>
          <w:sz w:val="28"/>
          <w:szCs w:val="28"/>
        </w:rPr>
        <w:t>В целях решения задач, поставленных перед органами внутренних дел, реализованы государственные полномочия по защите жизни, здоровья, прав и свобод граждан, противодействия преступности, охраны общественного порядка, собственности и обеспечение общественной безопасности, в том числе при проведении Единого дня голосования.</w:t>
      </w:r>
    </w:p>
    <w:p w:rsidR="00CA0008" w:rsidRPr="00CA0008" w:rsidRDefault="00CA0008" w:rsidP="00CA0008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CA0008">
        <w:rPr>
          <w:rFonts w:ascii="Times New Roman" w:hAnsi="Times New Roman"/>
          <w:sz w:val="28"/>
          <w:szCs w:val="28"/>
        </w:rPr>
        <w:t xml:space="preserve">В целом в 2023 году </w:t>
      </w:r>
      <w:proofErr w:type="gramStart"/>
      <w:r w:rsidRPr="00CA0008">
        <w:rPr>
          <w:rFonts w:ascii="Times New Roman" w:hAnsi="Times New Roman"/>
          <w:sz w:val="28"/>
          <w:szCs w:val="28"/>
        </w:rPr>
        <w:t>криминогенная обстановка</w:t>
      </w:r>
      <w:proofErr w:type="gramEnd"/>
      <w:r w:rsidRPr="00CA0008">
        <w:rPr>
          <w:rFonts w:ascii="Times New Roman" w:hAnsi="Times New Roman"/>
          <w:sz w:val="28"/>
          <w:szCs w:val="28"/>
        </w:rPr>
        <w:t xml:space="preserve"> оставалась прогнозируемой и находилась под контролем. </w:t>
      </w:r>
    </w:p>
    <w:p w:rsidR="00CA0008" w:rsidRPr="00CA0008" w:rsidRDefault="00CA0008" w:rsidP="00CA0008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CA0008">
        <w:rPr>
          <w:rFonts w:ascii="Times New Roman" w:hAnsi="Times New Roman"/>
          <w:sz w:val="28"/>
          <w:szCs w:val="28"/>
        </w:rPr>
        <w:t>За 12 месяцев прошлого года на всей территории оперативного обслуживания зафиксирован не большой рост на 2,1 % обращений граждан с заявлениями (сообщениями) о преступлениях и иных происшествиях. Всего зарегистрировано 7 680 обращений.</w:t>
      </w:r>
    </w:p>
    <w:p w:rsidR="00CA0008" w:rsidRPr="00CA0008" w:rsidRDefault="00CA0008" w:rsidP="00CA0008">
      <w:pPr>
        <w:tabs>
          <w:tab w:val="left" w:pos="540"/>
        </w:tabs>
        <w:ind w:right="-284" w:firstLine="851"/>
        <w:jc w:val="both"/>
        <w:rPr>
          <w:sz w:val="28"/>
          <w:szCs w:val="28"/>
        </w:rPr>
      </w:pPr>
      <w:r w:rsidRPr="00CA0008">
        <w:rPr>
          <w:sz w:val="28"/>
          <w:szCs w:val="28"/>
        </w:rPr>
        <w:t>Из общего количества зарегистрированных заявлений и сообщений 423 содержали информацию с признаками состава либо события преступления, что на 10 % меньше, чем в 2022 году.</w:t>
      </w:r>
    </w:p>
    <w:p w:rsidR="00CA0008" w:rsidRPr="00CA0008" w:rsidRDefault="00CA0008" w:rsidP="00CA0008">
      <w:pPr>
        <w:pStyle w:val="aa"/>
        <w:ind w:right="-284" w:firstLine="851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CA0008">
        <w:rPr>
          <w:rFonts w:ascii="Times New Roman" w:hAnsi="Times New Roman"/>
          <w:bCs/>
          <w:spacing w:val="-4"/>
          <w:sz w:val="28"/>
          <w:szCs w:val="28"/>
        </w:rPr>
        <w:t xml:space="preserve">На протяжении всего года отмечается положительная динамика по снижению уровня регистрируемой преступности. </w:t>
      </w:r>
      <w:proofErr w:type="gramStart"/>
      <w:r w:rsidRPr="00CA0008">
        <w:rPr>
          <w:rFonts w:ascii="Times New Roman" w:hAnsi="Times New Roman"/>
          <w:bCs/>
          <w:spacing w:val="-4"/>
          <w:sz w:val="28"/>
          <w:szCs w:val="28"/>
        </w:rPr>
        <w:t xml:space="preserve">Общее количество преступлений сократилось на 10 %, в абсолютных цифрах 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- </w:t>
      </w:r>
      <w:r w:rsidRPr="00CA0008">
        <w:rPr>
          <w:rFonts w:ascii="Times New Roman" w:hAnsi="Times New Roman"/>
          <w:bCs/>
          <w:spacing w:val="-4"/>
          <w:sz w:val="28"/>
          <w:szCs w:val="28"/>
        </w:rPr>
        <w:t>на 47 деяний, с 470 до 423, из них 281 или 63,6 %, раскрыты.</w:t>
      </w:r>
      <w:proofErr w:type="gramEnd"/>
    </w:p>
    <w:p w:rsidR="00CA0008" w:rsidRPr="00CA0008" w:rsidRDefault="00CA0008" w:rsidP="00CA0008">
      <w:pPr>
        <w:pStyle w:val="aa"/>
        <w:ind w:right="-284" w:firstLine="851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CA0008">
        <w:rPr>
          <w:rFonts w:ascii="Times New Roman" w:hAnsi="Times New Roman"/>
          <w:bCs/>
          <w:spacing w:val="-4"/>
          <w:sz w:val="28"/>
          <w:szCs w:val="28"/>
        </w:rPr>
        <w:t>В зависимости от характера и степени общественной опасности на территории района зарегистрировано:</w:t>
      </w:r>
    </w:p>
    <w:p w:rsidR="00CA0008" w:rsidRPr="00CA0008" w:rsidRDefault="00CA0008" w:rsidP="00CA0008">
      <w:pPr>
        <w:pStyle w:val="aa"/>
        <w:ind w:right="-284" w:firstLine="851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CA0008">
        <w:rPr>
          <w:rFonts w:ascii="Times New Roman" w:hAnsi="Times New Roman"/>
          <w:bCs/>
          <w:i/>
          <w:spacing w:val="-4"/>
          <w:sz w:val="28"/>
          <w:szCs w:val="28"/>
        </w:rPr>
        <w:t>189 преступлений</w:t>
      </w:r>
      <w:r w:rsidRPr="00CA0008">
        <w:rPr>
          <w:rFonts w:ascii="Times New Roman" w:hAnsi="Times New Roman"/>
          <w:bCs/>
          <w:spacing w:val="-4"/>
          <w:sz w:val="28"/>
          <w:szCs w:val="28"/>
        </w:rPr>
        <w:t>, предварительное следствие по которым обязательно, в том числе 124 тяжких и особо тяжких. Их раскрываемость составила 59,1 % и 57,5 % соответственно,</w:t>
      </w:r>
    </w:p>
    <w:p w:rsidR="00CA0008" w:rsidRPr="00CA0008" w:rsidRDefault="00CA0008" w:rsidP="00CA0008">
      <w:pPr>
        <w:pStyle w:val="aa"/>
        <w:ind w:right="-284" w:firstLine="851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CA0008">
        <w:rPr>
          <w:rFonts w:ascii="Times New Roman" w:hAnsi="Times New Roman"/>
          <w:bCs/>
          <w:i/>
          <w:spacing w:val="-4"/>
          <w:sz w:val="28"/>
          <w:szCs w:val="28"/>
        </w:rPr>
        <w:t>234 преступления</w:t>
      </w:r>
      <w:r w:rsidRPr="00CA0008">
        <w:rPr>
          <w:rFonts w:ascii="Times New Roman" w:hAnsi="Times New Roman"/>
          <w:bCs/>
          <w:spacing w:val="-4"/>
          <w:sz w:val="28"/>
          <w:szCs w:val="28"/>
        </w:rPr>
        <w:t>, предварительное следствие по которым необязательно. Раскрываемость – 67,4 %.</w:t>
      </w:r>
    </w:p>
    <w:p w:rsidR="00CA0008" w:rsidRPr="00CA0008" w:rsidRDefault="00CA0008" w:rsidP="00CA0008">
      <w:pPr>
        <w:pStyle w:val="aa"/>
        <w:ind w:right="-284" w:firstLine="851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CA0008">
        <w:rPr>
          <w:rFonts w:ascii="Times New Roman" w:hAnsi="Times New Roman"/>
          <w:bCs/>
          <w:spacing w:val="-4"/>
          <w:sz w:val="28"/>
          <w:szCs w:val="28"/>
        </w:rPr>
        <w:t xml:space="preserve">Указанные показатели, характеризующие итоговый результат раскрытие преступлений, в целом, выше средне областных. </w:t>
      </w:r>
    </w:p>
    <w:p w:rsidR="00CA0008" w:rsidRPr="00CA0008" w:rsidRDefault="00CA0008" w:rsidP="00CA0008">
      <w:pPr>
        <w:ind w:right="-284" w:firstLine="851"/>
        <w:jc w:val="both"/>
        <w:rPr>
          <w:sz w:val="28"/>
          <w:szCs w:val="28"/>
        </w:rPr>
      </w:pPr>
      <w:r w:rsidRPr="00CA0008">
        <w:rPr>
          <w:sz w:val="28"/>
          <w:szCs w:val="28"/>
        </w:rPr>
        <w:t>Традиционно в структуре регистрируемой преступности на территории оперативного обслуживания занимают преступления против собственности.</w:t>
      </w:r>
    </w:p>
    <w:p w:rsidR="00CA0008" w:rsidRPr="00CA0008" w:rsidRDefault="00CA0008" w:rsidP="00CA0008">
      <w:pPr>
        <w:ind w:right="-284" w:firstLine="851"/>
        <w:jc w:val="both"/>
        <w:rPr>
          <w:sz w:val="28"/>
          <w:szCs w:val="28"/>
        </w:rPr>
      </w:pPr>
      <w:r w:rsidRPr="00CA0008">
        <w:rPr>
          <w:sz w:val="28"/>
          <w:szCs w:val="28"/>
        </w:rPr>
        <w:t>С развитием современных технологий, изменился способ совершения различных хищений чужого имущества, обусловленный дистанционным профессиональным психологическим воздействием на потерпевшего.</w:t>
      </w:r>
    </w:p>
    <w:p w:rsidR="00CA0008" w:rsidRPr="00CA0008" w:rsidRDefault="00CA0008" w:rsidP="00CA0008">
      <w:pPr>
        <w:ind w:right="-284" w:firstLine="851"/>
        <w:jc w:val="both"/>
        <w:rPr>
          <w:bCs/>
          <w:spacing w:val="-4"/>
          <w:sz w:val="28"/>
          <w:szCs w:val="28"/>
        </w:rPr>
      </w:pPr>
      <w:r w:rsidRPr="00CA0008">
        <w:rPr>
          <w:bCs/>
          <w:spacing w:val="-4"/>
          <w:sz w:val="28"/>
          <w:szCs w:val="28"/>
        </w:rPr>
        <w:lastRenderedPageBreak/>
        <w:t xml:space="preserve">За отчетный период с использованием информационно-телекоммуникационной сети «Интернет» и мобильной связи, зарегистрировано 88 преступлений, причинен ущерб на сумму почти 23 000 000 рублей. </w:t>
      </w:r>
    </w:p>
    <w:p w:rsidR="00CA0008" w:rsidRPr="00CA0008" w:rsidRDefault="00CA0008" w:rsidP="00CA0008">
      <w:pPr>
        <w:ind w:right="-284" w:firstLine="851"/>
        <w:jc w:val="both"/>
        <w:rPr>
          <w:bCs/>
          <w:spacing w:val="-4"/>
          <w:sz w:val="28"/>
          <w:szCs w:val="28"/>
        </w:rPr>
      </w:pPr>
      <w:r w:rsidRPr="00CA0008">
        <w:rPr>
          <w:sz w:val="28"/>
          <w:szCs w:val="28"/>
        </w:rPr>
        <w:t>В связи с отсутствием действующего законодательного механизма противодействия дистанционному хищению денежных средств, так называемого "</w:t>
      </w:r>
      <w:proofErr w:type="spellStart"/>
      <w:r w:rsidRPr="00CA0008">
        <w:rPr>
          <w:sz w:val="28"/>
          <w:szCs w:val="28"/>
        </w:rPr>
        <w:t>антифрода</w:t>
      </w:r>
      <w:proofErr w:type="spellEnd"/>
      <w:r w:rsidRPr="00CA0008">
        <w:rPr>
          <w:sz w:val="28"/>
          <w:szCs w:val="28"/>
        </w:rPr>
        <w:t xml:space="preserve">" (программного комплекса, направленного на предотвращение мошеннических действий), наблюдается устойчивый рост </w:t>
      </w:r>
      <w:r w:rsidRPr="00CA0008">
        <w:rPr>
          <w:bCs/>
          <w:spacing w:val="-4"/>
          <w:sz w:val="28"/>
          <w:szCs w:val="28"/>
        </w:rPr>
        <w:t>дистанционных хищений денежных средств у наивных граждан.</w:t>
      </w:r>
    </w:p>
    <w:p w:rsidR="00CA0008" w:rsidRPr="00CA0008" w:rsidRDefault="00CA0008" w:rsidP="00CA0008">
      <w:pPr>
        <w:ind w:right="-284" w:firstLine="851"/>
        <w:jc w:val="both"/>
        <w:rPr>
          <w:bCs/>
          <w:spacing w:val="-4"/>
          <w:sz w:val="28"/>
          <w:szCs w:val="28"/>
        </w:rPr>
      </w:pPr>
      <w:r w:rsidRPr="00CA0008">
        <w:rPr>
          <w:bCs/>
          <w:spacing w:val="-4"/>
          <w:sz w:val="28"/>
          <w:szCs w:val="28"/>
        </w:rPr>
        <w:t xml:space="preserve">Широко распространенное в настоящее время мошенничество, связанное с добровольной передачей физическим лицом сведений, которые используются преступниками в целях осуществления несанкционированных операций, снизить на уровне профилактических мероприятий в любых сферах жизнедеятельности населения, в том числе через личное общение, в настоящее время, не представляется возможным.   </w:t>
      </w:r>
    </w:p>
    <w:p w:rsidR="00CA0008" w:rsidRPr="00CA0008" w:rsidRDefault="00CA0008" w:rsidP="00CA0008">
      <w:pPr>
        <w:ind w:right="-284" w:firstLine="851"/>
        <w:jc w:val="both"/>
        <w:rPr>
          <w:bCs/>
          <w:spacing w:val="-4"/>
          <w:sz w:val="28"/>
          <w:szCs w:val="28"/>
        </w:rPr>
      </w:pPr>
      <w:r w:rsidRPr="00CA0008">
        <w:rPr>
          <w:bCs/>
          <w:spacing w:val="-4"/>
          <w:sz w:val="28"/>
          <w:szCs w:val="28"/>
        </w:rPr>
        <w:t xml:space="preserve">Жертвами мошенников, несмотря на обще принятое </w:t>
      </w:r>
      <w:proofErr w:type="gramStart"/>
      <w:r w:rsidRPr="00CA0008">
        <w:rPr>
          <w:bCs/>
          <w:spacing w:val="-4"/>
          <w:sz w:val="28"/>
          <w:szCs w:val="28"/>
        </w:rPr>
        <w:t>мнение</w:t>
      </w:r>
      <w:proofErr w:type="gramEnd"/>
      <w:r w:rsidRPr="00CA0008">
        <w:rPr>
          <w:bCs/>
          <w:spacing w:val="-4"/>
          <w:sz w:val="28"/>
          <w:szCs w:val="28"/>
        </w:rPr>
        <w:t xml:space="preserve"> являются не только лица пожилого возраста, но и молодые успешные обеспеченные люди, причем не плохо осведомленные о подобных преступных схемах, но по каким то причинам, наверное, в первую очередь наивной самонадеянности, считающие, что этого с ними ни когда не произойдет. В ряде случаев потерпевшие из-за желания легкового обогащения становиться в один ряд с огромным количеством обманутых на всей территории страны.     </w:t>
      </w:r>
    </w:p>
    <w:p w:rsidR="00CA0008" w:rsidRPr="00CA0008" w:rsidRDefault="00CA0008" w:rsidP="00CA0008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CA0008">
        <w:rPr>
          <w:rFonts w:ascii="Times New Roman" w:hAnsi="Times New Roman"/>
          <w:i/>
          <w:sz w:val="28"/>
          <w:szCs w:val="28"/>
        </w:rPr>
        <w:t>Примером такого мошенничества в нашем районе</w:t>
      </w:r>
      <w:r w:rsidRPr="00CA0008">
        <w:rPr>
          <w:rFonts w:ascii="Times New Roman" w:hAnsi="Times New Roman"/>
          <w:sz w:val="28"/>
          <w:szCs w:val="28"/>
        </w:rPr>
        <w:t>, является преступление в марте 2023 года, когда потерпевший, решил вложить денежные средства в инвестиции на платформе Газпрома через подставную брокерскую организацию, в итоге, лишился почти 1,5 млн. рублей.</w:t>
      </w:r>
    </w:p>
    <w:p w:rsidR="00CA0008" w:rsidRPr="00CA0008" w:rsidRDefault="00CA0008" w:rsidP="00CA0008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CA0008">
        <w:rPr>
          <w:rFonts w:ascii="Times New Roman" w:hAnsi="Times New Roman"/>
          <w:sz w:val="28"/>
          <w:szCs w:val="28"/>
        </w:rPr>
        <w:t xml:space="preserve">В другом случае, в мае 2023 года, состоятельная женщина, введенная в заблуждение относительно незаконной попытки оформления кредита на ее имя, в целях пресечения этого, оформила действительный кредит в сумме почти 2 млн. рублей и перевела их мошенникам. </w:t>
      </w:r>
    </w:p>
    <w:p w:rsidR="00CA0008" w:rsidRPr="00CA0008" w:rsidRDefault="00CA0008" w:rsidP="00CA0008">
      <w:pPr>
        <w:ind w:right="-284" w:firstLine="851"/>
        <w:jc w:val="both"/>
        <w:rPr>
          <w:sz w:val="28"/>
          <w:szCs w:val="28"/>
        </w:rPr>
      </w:pPr>
      <w:r w:rsidRPr="00CA0008">
        <w:rPr>
          <w:sz w:val="28"/>
          <w:szCs w:val="28"/>
        </w:rPr>
        <w:t xml:space="preserve">При этом классических или </w:t>
      </w:r>
      <w:proofErr w:type="spellStart"/>
      <w:r w:rsidRPr="00CA0008">
        <w:rPr>
          <w:sz w:val="28"/>
          <w:szCs w:val="28"/>
        </w:rPr>
        <w:t>общеуголовных</w:t>
      </w:r>
      <w:proofErr w:type="spellEnd"/>
      <w:r w:rsidRPr="00CA0008">
        <w:rPr>
          <w:sz w:val="28"/>
          <w:szCs w:val="28"/>
        </w:rPr>
        <w:t xml:space="preserve"> краж зарегистрировано на </w:t>
      </w:r>
      <w:r>
        <w:rPr>
          <w:sz w:val="28"/>
          <w:szCs w:val="28"/>
        </w:rPr>
        <w:t xml:space="preserve">                   </w:t>
      </w:r>
      <w:r w:rsidRPr="00CA0008">
        <w:rPr>
          <w:sz w:val="28"/>
          <w:szCs w:val="28"/>
        </w:rPr>
        <w:t>28,9 % меньше. В 2023 году их совершено 69, удельный вес расследованных составил 75,3 %.  Краж с проникновением в жилище граждан в 2023 году в сравнении с предыдущим периодом совершено почти в 2,5 раза меньше. Всего совершено 8 краж, с раскрываемостью 89,5 %.</w:t>
      </w:r>
    </w:p>
    <w:p w:rsidR="00CA0008" w:rsidRPr="00CA0008" w:rsidRDefault="00CA0008" w:rsidP="00CA0008">
      <w:pPr>
        <w:ind w:right="-284" w:firstLine="851"/>
        <w:jc w:val="both"/>
        <w:rPr>
          <w:sz w:val="28"/>
          <w:szCs w:val="28"/>
        </w:rPr>
      </w:pPr>
      <w:r w:rsidRPr="00CA0008">
        <w:rPr>
          <w:sz w:val="28"/>
          <w:szCs w:val="28"/>
        </w:rPr>
        <w:t xml:space="preserve">Зарегистрировано 12 хищений в открытой форме, три из которых с применением насилия неопасного для жизни и здоровья и одно, напротив, с применением насилия опасного для жизни или здоровья, то есть разбой.  Все преступления указанной категории раскрыты. </w:t>
      </w:r>
    </w:p>
    <w:p w:rsidR="00CA0008" w:rsidRPr="00CA0008" w:rsidRDefault="00CA0008" w:rsidP="00CA0008">
      <w:pPr>
        <w:ind w:right="-284" w:firstLine="851"/>
        <w:jc w:val="both"/>
        <w:rPr>
          <w:sz w:val="28"/>
          <w:szCs w:val="28"/>
        </w:rPr>
      </w:pPr>
      <w:r w:rsidRPr="00CA0008">
        <w:rPr>
          <w:sz w:val="28"/>
          <w:szCs w:val="28"/>
        </w:rPr>
        <w:t>Совершено 8 тяжких преступлений против личности, в том числе:</w:t>
      </w:r>
    </w:p>
    <w:p w:rsidR="00CA0008" w:rsidRPr="00CA0008" w:rsidRDefault="00CA0008" w:rsidP="00CA0008">
      <w:pPr>
        <w:ind w:right="-284" w:firstLine="851"/>
        <w:jc w:val="both"/>
        <w:rPr>
          <w:sz w:val="28"/>
          <w:szCs w:val="28"/>
        </w:rPr>
      </w:pPr>
      <w:r w:rsidRPr="00CA0008">
        <w:rPr>
          <w:sz w:val="28"/>
          <w:szCs w:val="28"/>
        </w:rPr>
        <w:t>- причинение тяжкого вреда здоровью – 6;</w:t>
      </w:r>
    </w:p>
    <w:p w:rsidR="00CA0008" w:rsidRPr="00CA0008" w:rsidRDefault="00CA0008" w:rsidP="00CA0008">
      <w:pPr>
        <w:ind w:right="-284" w:firstLine="851"/>
        <w:jc w:val="both"/>
        <w:rPr>
          <w:sz w:val="28"/>
          <w:szCs w:val="28"/>
        </w:rPr>
      </w:pPr>
      <w:r w:rsidRPr="00CA0008">
        <w:rPr>
          <w:sz w:val="28"/>
          <w:szCs w:val="28"/>
        </w:rPr>
        <w:t>- убийства – 2;</w:t>
      </w:r>
    </w:p>
    <w:p w:rsidR="00CA0008" w:rsidRPr="00CA0008" w:rsidRDefault="00CA0008" w:rsidP="00CA0008">
      <w:pPr>
        <w:ind w:right="-284" w:firstLine="851"/>
        <w:jc w:val="both"/>
        <w:rPr>
          <w:bCs/>
          <w:spacing w:val="-4"/>
          <w:sz w:val="28"/>
          <w:szCs w:val="28"/>
        </w:rPr>
      </w:pPr>
      <w:r w:rsidRPr="00CA0008">
        <w:rPr>
          <w:sz w:val="28"/>
          <w:szCs w:val="28"/>
        </w:rPr>
        <w:t xml:space="preserve">- против половой неприкосновенности – 1 преступление. </w:t>
      </w:r>
    </w:p>
    <w:p w:rsidR="00CA0008" w:rsidRPr="00CA0008" w:rsidRDefault="00CA0008" w:rsidP="00CA0008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CA0008">
        <w:rPr>
          <w:rFonts w:ascii="Times New Roman" w:hAnsi="Times New Roman"/>
          <w:sz w:val="28"/>
          <w:szCs w:val="28"/>
        </w:rPr>
        <w:t xml:space="preserve">За рассматриваемый период выявлено 35 </w:t>
      </w:r>
      <w:proofErr w:type="spellStart"/>
      <w:r w:rsidRPr="00CA0008">
        <w:rPr>
          <w:rFonts w:ascii="Times New Roman" w:hAnsi="Times New Roman"/>
          <w:sz w:val="28"/>
          <w:szCs w:val="28"/>
        </w:rPr>
        <w:t>наркопреступлений</w:t>
      </w:r>
      <w:proofErr w:type="spellEnd"/>
      <w:r w:rsidRPr="00CA0008">
        <w:rPr>
          <w:rFonts w:ascii="Times New Roman" w:hAnsi="Times New Roman"/>
          <w:sz w:val="28"/>
          <w:szCs w:val="28"/>
        </w:rPr>
        <w:t>, из них – по 15 преступлениям лица их совершившие, установлены. Направлено в суд 11 уголовных дел, к уголовной ответственности привлечено 11 лиц, 6 из которых совершили тяжкие преступления.</w:t>
      </w:r>
    </w:p>
    <w:p w:rsidR="00CA0008" w:rsidRPr="00CA0008" w:rsidRDefault="00CA0008" w:rsidP="00CA0008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CA0008">
        <w:rPr>
          <w:rFonts w:ascii="Times New Roman" w:hAnsi="Times New Roman"/>
          <w:sz w:val="28"/>
          <w:szCs w:val="28"/>
        </w:rPr>
        <w:lastRenderedPageBreak/>
        <w:t>При этом в этой сфере выявлено 28 административных правонарушений, из них:</w:t>
      </w:r>
    </w:p>
    <w:p w:rsidR="00CA0008" w:rsidRPr="00CA0008" w:rsidRDefault="00CA0008" w:rsidP="00CA0008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CA0008">
        <w:rPr>
          <w:rFonts w:ascii="Times New Roman" w:hAnsi="Times New Roman"/>
          <w:sz w:val="28"/>
          <w:szCs w:val="28"/>
        </w:rPr>
        <w:t xml:space="preserve">- незаконный оборот наркотических средств, психотропных веществ или их аналогов и незаконное приобретение, хранение, перевозка растений, содержащих наркотические средства или психотропные вещества ст. 6.8 </w:t>
      </w:r>
      <w:proofErr w:type="spellStart"/>
      <w:r w:rsidRPr="00CA0008">
        <w:rPr>
          <w:rFonts w:ascii="Times New Roman" w:hAnsi="Times New Roman"/>
          <w:sz w:val="28"/>
          <w:szCs w:val="28"/>
        </w:rPr>
        <w:t>КоАП</w:t>
      </w:r>
      <w:proofErr w:type="spellEnd"/>
      <w:r w:rsidRPr="00CA0008">
        <w:rPr>
          <w:rFonts w:ascii="Times New Roman" w:hAnsi="Times New Roman"/>
          <w:sz w:val="28"/>
          <w:szCs w:val="28"/>
        </w:rPr>
        <w:t xml:space="preserve"> РФ – 2;</w:t>
      </w:r>
    </w:p>
    <w:p w:rsidR="00CA0008" w:rsidRPr="00CA0008" w:rsidRDefault="00CA0008" w:rsidP="00CA0008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CA0008">
        <w:rPr>
          <w:rFonts w:ascii="Times New Roman" w:hAnsi="Times New Roman"/>
          <w:sz w:val="28"/>
          <w:szCs w:val="28"/>
        </w:rPr>
        <w:t xml:space="preserve">-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CA0008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CA0008">
        <w:rPr>
          <w:rFonts w:ascii="Times New Roman" w:hAnsi="Times New Roman"/>
          <w:sz w:val="28"/>
          <w:szCs w:val="28"/>
        </w:rPr>
        <w:t xml:space="preserve"> веще</w:t>
      </w:r>
      <w:proofErr w:type="gramStart"/>
      <w:r w:rsidRPr="00CA0008">
        <w:rPr>
          <w:rFonts w:ascii="Times New Roman" w:hAnsi="Times New Roman"/>
          <w:sz w:val="28"/>
          <w:szCs w:val="28"/>
        </w:rPr>
        <w:t>ств ст</w:t>
      </w:r>
      <w:proofErr w:type="gramEnd"/>
      <w:r w:rsidRPr="00CA0008">
        <w:rPr>
          <w:rFonts w:ascii="Times New Roman" w:hAnsi="Times New Roman"/>
          <w:sz w:val="28"/>
          <w:szCs w:val="28"/>
        </w:rPr>
        <w:t xml:space="preserve">. 6.9 </w:t>
      </w:r>
      <w:proofErr w:type="spellStart"/>
      <w:r w:rsidRPr="00CA0008">
        <w:rPr>
          <w:rFonts w:ascii="Times New Roman" w:hAnsi="Times New Roman"/>
          <w:sz w:val="28"/>
          <w:szCs w:val="28"/>
        </w:rPr>
        <w:t>КоАП</w:t>
      </w:r>
      <w:proofErr w:type="spellEnd"/>
      <w:r w:rsidRPr="00CA0008">
        <w:rPr>
          <w:rFonts w:ascii="Times New Roman" w:hAnsi="Times New Roman"/>
          <w:sz w:val="28"/>
          <w:szCs w:val="28"/>
        </w:rPr>
        <w:t xml:space="preserve"> РФ – 22;</w:t>
      </w:r>
    </w:p>
    <w:p w:rsidR="00CA0008" w:rsidRPr="00CA0008" w:rsidRDefault="00CA0008" w:rsidP="00CA0008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CA0008">
        <w:rPr>
          <w:rFonts w:ascii="Times New Roman" w:hAnsi="Times New Roman"/>
          <w:sz w:val="28"/>
          <w:szCs w:val="28"/>
        </w:rPr>
        <w:t>-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 наркотических средств или психотропных веществ без назначения врача либо новых потенциально опасных психотропных веще</w:t>
      </w:r>
      <w:proofErr w:type="gramStart"/>
      <w:r w:rsidRPr="00CA0008">
        <w:rPr>
          <w:rFonts w:ascii="Times New Roman" w:hAnsi="Times New Roman"/>
          <w:sz w:val="28"/>
          <w:szCs w:val="28"/>
        </w:rPr>
        <w:t>ств ст</w:t>
      </w:r>
      <w:proofErr w:type="gramEnd"/>
      <w:r w:rsidRPr="00CA0008">
        <w:rPr>
          <w:rFonts w:ascii="Times New Roman" w:hAnsi="Times New Roman"/>
          <w:sz w:val="28"/>
          <w:szCs w:val="28"/>
        </w:rPr>
        <w:t xml:space="preserve">. 6.9.1 </w:t>
      </w:r>
      <w:proofErr w:type="spellStart"/>
      <w:r w:rsidRPr="00CA0008">
        <w:rPr>
          <w:rFonts w:ascii="Times New Roman" w:hAnsi="Times New Roman"/>
          <w:sz w:val="28"/>
          <w:szCs w:val="28"/>
        </w:rPr>
        <w:t>КоАП</w:t>
      </w:r>
      <w:proofErr w:type="spellEnd"/>
      <w:r w:rsidRPr="00CA0008">
        <w:rPr>
          <w:rFonts w:ascii="Times New Roman" w:hAnsi="Times New Roman"/>
          <w:sz w:val="28"/>
          <w:szCs w:val="28"/>
        </w:rPr>
        <w:t xml:space="preserve"> РФ – 3;</w:t>
      </w:r>
    </w:p>
    <w:p w:rsidR="00CA0008" w:rsidRPr="00CA0008" w:rsidRDefault="00CA0008" w:rsidP="00CA0008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CA0008">
        <w:rPr>
          <w:rFonts w:ascii="Times New Roman" w:hAnsi="Times New Roman"/>
          <w:sz w:val="28"/>
          <w:szCs w:val="28"/>
        </w:rPr>
        <w:t xml:space="preserve">- пропаганда наркотических средств, психотропных веществ или их </w:t>
      </w:r>
      <w:proofErr w:type="spellStart"/>
      <w:r w:rsidRPr="00CA0008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CA0008">
        <w:rPr>
          <w:rFonts w:ascii="Times New Roman" w:hAnsi="Times New Roman"/>
          <w:sz w:val="28"/>
          <w:szCs w:val="28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CA0008">
        <w:rPr>
          <w:rFonts w:ascii="Times New Roman" w:hAnsi="Times New Roman"/>
          <w:sz w:val="28"/>
          <w:szCs w:val="28"/>
        </w:rPr>
        <w:t>прекурсоры</w:t>
      </w:r>
      <w:proofErr w:type="spellEnd"/>
      <w:r w:rsidRPr="00CA0008">
        <w:rPr>
          <w:rFonts w:ascii="Times New Roman" w:hAnsi="Times New Roman"/>
          <w:sz w:val="28"/>
          <w:szCs w:val="28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CA0008">
        <w:rPr>
          <w:rFonts w:ascii="Times New Roman" w:hAnsi="Times New Roman"/>
          <w:sz w:val="28"/>
          <w:szCs w:val="28"/>
        </w:rPr>
        <w:t>прекурсоры</w:t>
      </w:r>
      <w:proofErr w:type="spellEnd"/>
      <w:r w:rsidRPr="00CA0008">
        <w:rPr>
          <w:rFonts w:ascii="Times New Roman" w:hAnsi="Times New Roman"/>
          <w:sz w:val="28"/>
          <w:szCs w:val="28"/>
        </w:rPr>
        <w:t xml:space="preserve">, новых потенциально опасных </w:t>
      </w:r>
      <w:proofErr w:type="spellStart"/>
      <w:r w:rsidRPr="00CA0008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CA0008">
        <w:rPr>
          <w:rFonts w:ascii="Times New Roman" w:hAnsi="Times New Roman"/>
          <w:sz w:val="28"/>
          <w:szCs w:val="28"/>
        </w:rPr>
        <w:t xml:space="preserve"> веще</w:t>
      </w:r>
      <w:proofErr w:type="gramStart"/>
      <w:r w:rsidRPr="00CA0008">
        <w:rPr>
          <w:rFonts w:ascii="Times New Roman" w:hAnsi="Times New Roman"/>
          <w:sz w:val="28"/>
          <w:szCs w:val="28"/>
        </w:rPr>
        <w:t>ств ст</w:t>
      </w:r>
      <w:proofErr w:type="gramEnd"/>
      <w:r w:rsidRPr="00CA0008">
        <w:rPr>
          <w:rFonts w:ascii="Times New Roman" w:hAnsi="Times New Roman"/>
          <w:sz w:val="28"/>
          <w:szCs w:val="28"/>
        </w:rPr>
        <w:t xml:space="preserve">. 6.13 </w:t>
      </w:r>
      <w:proofErr w:type="spellStart"/>
      <w:r w:rsidRPr="00CA0008">
        <w:rPr>
          <w:rFonts w:ascii="Times New Roman" w:hAnsi="Times New Roman"/>
          <w:sz w:val="28"/>
          <w:szCs w:val="28"/>
        </w:rPr>
        <w:t>КоАП</w:t>
      </w:r>
      <w:proofErr w:type="spellEnd"/>
      <w:r w:rsidRPr="00CA0008">
        <w:rPr>
          <w:rFonts w:ascii="Times New Roman" w:hAnsi="Times New Roman"/>
          <w:sz w:val="28"/>
          <w:szCs w:val="28"/>
        </w:rPr>
        <w:t xml:space="preserve"> РФ – 1.</w:t>
      </w:r>
    </w:p>
    <w:p w:rsidR="00CA0008" w:rsidRPr="00CA0008" w:rsidRDefault="00CA0008" w:rsidP="00CA0008">
      <w:pPr>
        <w:pStyle w:val="aa"/>
        <w:ind w:right="-284" w:firstLine="851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CA0008">
        <w:rPr>
          <w:rFonts w:ascii="Times New Roman" w:hAnsi="Times New Roman"/>
          <w:sz w:val="28"/>
          <w:szCs w:val="28"/>
        </w:rPr>
        <w:t xml:space="preserve"> Всего зарегистрировано 7 преступлений в сфере незаконного оборота </w:t>
      </w:r>
      <w:proofErr w:type="gramStart"/>
      <w:r w:rsidRPr="00CA0008">
        <w:rPr>
          <w:rFonts w:ascii="Times New Roman" w:hAnsi="Times New Roman"/>
          <w:sz w:val="28"/>
          <w:szCs w:val="28"/>
        </w:rPr>
        <w:t>оружия</w:t>
      </w:r>
      <w:proofErr w:type="gramEnd"/>
      <w:r w:rsidRPr="00CA0008">
        <w:rPr>
          <w:rFonts w:ascii="Times New Roman" w:hAnsi="Times New Roman"/>
          <w:sz w:val="28"/>
          <w:szCs w:val="28"/>
        </w:rPr>
        <w:t xml:space="preserve"> из которых</w:t>
      </w:r>
      <w:r w:rsidRPr="00CA0008">
        <w:rPr>
          <w:rFonts w:ascii="Times New Roman" w:hAnsi="Times New Roman"/>
          <w:bCs/>
          <w:spacing w:val="-4"/>
          <w:sz w:val="28"/>
          <w:szCs w:val="28"/>
        </w:rPr>
        <w:t xml:space="preserve">: </w:t>
      </w:r>
    </w:p>
    <w:p w:rsidR="00CA0008" w:rsidRPr="00CA0008" w:rsidRDefault="00CA0008" w:rsidP="00CA0008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CA0008">
        <w:rPr>
          <w:rFonts w:ascii="Times New Roman" w:hAnsi="Times New Roman"/>
          <w:bCs/>
          <w:spacing w:val="-4"/>
          <w:sz w:val="28"/>
          <w:szCs w:val="28"/>
        </w:rPr>
        <w:t>- п</w:t>
      </w:r>
      <w:r w:rsidRPr="00CA0008">
        <w:rPr>
          <w:rFonts w:ascii="Times New Roman" w:hAnsi="Times New Roman"/>
          <w:sz w:val="28"/>
          <w:szCs w:val="28"/>
        </w:rPr>
        <w:t>о ст. 222.1 УК РФ (</w:t>
      </w:r>
      <w:r w:rsidRPr="00CA0008">
        <w:rPr>
          <w:rFonts w:ascii="Times New Roman" w:hAnsi="Times New Roman"/>
          <w:bCs/>
          <w:spacing w:val="-4"/>
          <w:sz w:val="28"/>
          <w:szCs w:val="28"/>
        </w:rPr>
        <w:t xml:space="preserve">незаконное приобретение, передача, сбыт, хранение, перевозка, пересылка или ношение взрывчатых веществ или взрывных устройств) </w:t>
      </w:r>
      <w:r w:rsidRPr="00CA0008">
        <w:rPr>
          <w:rFonts w:ascii="Times New Roman" w:hAnsi="Times New Roman"/>
          <w:sz w:val="28"/>
          <w:szCs w:val="28"/>
        </w:rPr>
        <w:t>– 2;</w:t>
      </w:r>
    </w:p>
    <w:p w:rsidR="00CA0008" w:rsidRPr="00CA0008" w:rsidRDefault="00CA0008" w:rsidP="00CA0008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CA0008">
        <w:rPr>
          <w:rFonts w:ascii="Times New Roman" w:hAnsi="Times New Roman"/>
          <w:sz w:val="28"/>
          <w:szCs w:val="28"/>
        </w:rPr>
        <w:t>- по ст. 223 УК РФ (незаконное изготовление оружия) – 2;</w:t>
      </w:r>
    </w:p>
    <w:p w:rsidR="00CA0008" w:rsidRPr="00CA0008" w:rsidRDefault="00CA0008" w:rsidP="00CA0008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0008">
        <w:rPr>
          <w:rFonts w:ascii="Times New Roman" w:hAnsi="Times New Roman"/>
          <w:sz w:val="28"/>
          <w:szCs w:val="28"/>
        </w:rPr>
        <w:t>- по ст. 222 ч.1 УК РФ (</w:t>
      </w:r>
      <w:r w:rsidRPr="00CA0008">
        <w:rPr>
          <w:rFonts w:ascii="Times New Roman" w:hAnsi="Times New Roman"/>
          <w:bCs/>
          <w:spacing w:val="-4"/>
          <w:sz w:val="28"/>
          <w:szCs w:val="28"/>
        </w:rPr>
        <w:t>незаконное приобретение, передача, сбыт, хранение, перевозка, пересылка или ношение оружия, основных частей огнестрельного оружия, боеприпасов)</w:t>
      </w:r>
      <w:r w:rsidRPr="00CA0008">
        <w:rPr>
          <w:rFonts w:ascii="Times New Roman" w:hAnsi="Times New Roman"/>
          <w:sz w:val="28"/>
          <w:szCs w:val="28"/>
        </w:rPr>
        <w:t xml:space="preserve"> – 3.</w:t>
      </w:r>
      <w:proofErr w:type="gramEnd"/>
    </w:p>
    <w:p w:rsidR="00CA0008" w:rsidRPr="00CA0008" w:rsidRDefault="00CA0008" w:rsidP="000D3114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CA0008">
        <w:rPr>
          <w:rFonts w:ascii="Times New Roman" w:hAnsi="Times New Roman"/>
          <w:sz w:val="28"/>
          <w:szCs w:val="28"/>
        </w:rPr>
        <w:t>Определенных положительных результатов добилось подразделение экономической безопасности и противодействия коррупции. Выявлены 9 преступлений, их них 6 тяжкой категории, в том числе 2 резонансных факта хранения алкогольной и табачной продукции без соответствующей маркировки с ущербом в несколько миллионов рублей. В суд направлено 4 уголовных дела по тяжким преступлениям в отношении 5-ти лиц.</w:t>
      </w:r>
    </w:p>
    <w:p w:rsidR="00CA0008" w:rsidRPr="00CA0008" w:rsidRDefault="00CA0008" w:rsidP="000D3114">
      <w:pPr>
        <w:pStyle w:val="13"/>
        <w:tabs>
          <w:tab w:val="left" w:pos="993"/>
        </w:tabs>
        <w:ind w:right="-284" w:firstLine="851"/>
        <w:jc w:val="both"/>
        <w:rPr>
          <w:sz w:val="28"/>
          <w:szCs w:val="28"/>
        </w:rPr>
      </w:pPr>
      <w:r w:rsidRPr="00CA0008">
        <w:rPr>
          <w:sz w:val="28"/>
          <w:szCs w:val="28"/>
        </w:rPr>
        <w:t>Блок по охране общественного порядка имеет следующие результаты:</w:t>
      </w:r>
    </w:p>
    <w:p w:rsidR="00CA0008" w:rsidRPr="00CA0008" w:rsidRDefault="00CA0008" w:rsidP="00CA0008">
      <w:pPr>
        <w:pStyle w:val="13"/>
        <w:numPr>
          <w:ilvl w:val="0"/>
          <w:numId w:val="13"/>
        </w:numPr>
        <w:tabs>
          <w:tab w:val="left" w:pos="993"/>
        </w:tabs>
        <w:ind w:left="0" w:right="-284" w:firstLine="851"/>
        <w:jc w:val="both"/>
        <w:rPr>
          <w:sz w:val="28"/>
          <w:szCs w:val="28"/>
        </w:rPr>
      </w:pPr>
      <w:r w:rsidRPr="00CA0008">
        <w:rPr>
          <w:sz w:val="28"/>
          <w:szCs w:val="28"/>
        </w:rPr>
        <w:t>совершено 234 преступления, их раскрываемость составила 67,4 %;</w:t>
      </w:r>
    </w:p>
    <w:p w:rsidR="00CA0008" w:rsidRPr="00CA0008" w:rsidRDefault="00CA0008" w:rsidP="00CA0008">
      <w:pPr>
        <w:pStyle w:val="13"/>
        <w:numPr>
          <w:ilvl w:val="0"/>
          <w:numId w:val="13"/>
        </w:numPr>
        <w:tabs>
          <w:tab w:val="left" w:pos="993"/>
        </w:tabs>
        <w:ind w:left="0" w:right="-284" w:firstLine="851"/>
        <w:jc w:val="both"/>
        <w:rPr>
          <w:sz w:val="28"/>
          <w:szCs w:val="28"/>
        </w:rPr>
      </w:pPr>
      <w:r w:rsidRPr="00CA0008">
        <w:rPr>
          <w:sz w:val="28"/>
          <w:szCs w:val="28"/>
        </w:rPr>
        <w:t xml:space="preserve">зарегистрировано снижение преступлений, совершенных в общественных местах на 39,7 %, со 146 до 88, в том числе на улицах на 55,1 %, </w:t>
      </w:r>
      <w:r w:rsidR="000D3114">
        <w:rPr>
          <w:sz w:val="28"/>
          <w:szCs w:val="28"/>
        </w:rPr>
        <w:t xml:space="preserve">                       </w:t>
      </w:r>
      <w:r w:rsidRPr="00CA0008">
        <w:rPr>
          <w:sz w:val="28"/>
          <w:szCs w:val="28"/>
        </w:rPr>
        <w:t xml:space="preserve">с 98 </w:t>
      </w:r>
      <w:proofErr w:type="gramStart"/>
      <w:r w:rsidRPr="00CA0008">
        <w:rPr>
          <w:sz w:val="28"/>
          <w:szCs w:val="28"/>
        </w:rPr>
        <w:t>до</w:t>
      </w:r>
      <w:proofErr w:type="gramEnd"/>
      <w:r w:rsidRPr="00CA0008">
        <w:rPr>
          <w:sz w:val="28"/>
          <w:szCs w:val="28"/>
        </w:rPr>
        <w:t xml:space="preserve"> 44;</w:t>
      </w:r>
    </w:p>
    <w:p w:rsidR="00CA0008" w:rsidRPr="00CA0008" w:rsidRDefault="00CA0008" w:rsidP="00CA0008">
      <w:pPr>
        <w:pStyle w:val="13"/>
        <w:numPr>
          <w:ilvl w:val="0"/>
          <w:numId w:val="13"/>
        </w:numPr>
        <w:tabs>
          <w:tab w:val="left" w:pos="993"/>
        </w:tabs>
        <w:ind w:left="0" w:right="-284" w:firstLine="851"/>
        <w:jc w:val="both"/>
        <w:rPr>
          <w:sz w:val="28"/>
          <w:szCs w:val="28"/>
        </w:rPr>
      </w:pPr>
      <w:r w:rsidRPr="00CA0008">
        <w:rPr>
          <w:sz w:val="28"/>
          <w:szCs w:val="28"/>
        </w:rPr>
        <w:t xml:space="preserve">допущен рост рецидивной преступности на 10,7 % со 187 до 207. </w:t>
      </w:r>
      <w:r w:rsidR="000D3114">
        <w:rPr>
          <w:sz w:val="28"/>
          <w:szCs w:val="28"/>
        </w:rPr>
        <w:t xml:space="preserve">                       </w:t>
      </w:r>
      <w:r w:rsidRPr="00CA0008">
        <w:rPr>
          <w:sz w:val="28"/>
          <w:szCs w:val="28"/>
        </w:rPr>
        <w:t>При этом удельный вес от всех преступлений составил 73,7 %, что на 9,1 % выше средне областных показателей.</w:t>
      </w:r>
    </w:p>
    <w:p w:rsidR="00CA0008" w:rsidRPr="00CA0008" w:rsidRDefault="00CA0008" w:rsidP="00CA0008">
      <w:pPr>
        <w:pStyle w:val="13"/>
        <w:numPr>
          <w:ilvl w:val="0"/>
          <w:numId w:val="13"/>
        </w:numPr>
        <w:tabs>
          <w:tab w:val="left" w:pos="993"/>
        </w:tabs>
        <w:ind w:left="0" w:right="-284" w:firstLine="851"/>
        <w:jc w:val="both"/>
        <w:rPr>
          <w:sz w:val="28"/>
          <w:szCs w:val="28"/>
        </w:rPr>
      </w:pPr>
      <w:r w:rsidRPr="00CA0008">
        <w:rPr>
          <w:sz w:val="28"/>
          <w:szCs w:val="28"/>
        </w:rPr>
        <w:t>В состоянии алкогольного опьянения совершено 123 преступления.</w:t>
      </w:r>
    </w:p>
    <w:p w:rsidR="00CA0008" w:rsidRPr="00CA0008" w:rsidRDefault="00CA0008" w:rsidP="00CA0008">
      <w:pPr>
        <w:pStyle w:val="13"/>
        <w:numPr>
          <w:ilvl w:val="0"/>
          <w:numId w:val="13"/>
        </w:numPr>
        <w:tabs>
          <w:tab w:val="left" w:pos="993"/>
        </w:tabs>
        <w:ind w:left="0" w:right="-284" w:firstLine="851"/>
        <w:jc w:val="both"/>
        <w:rPr>
          <w:sz w:val="28"/>
          <w:szCs w:val="28"/>
        </w:rPr>
      </w:pPr>
      <w:r w:rsidRPr="00CA0008">
        <w:rPr>
          <w:sz w:val="28"/>
          <w:szCs w:val="28"/>
        </w:rPr>
        <w:t>Окончено производством 6 уголовных дел, преступления по которым совершили 7 несовершеннолетних. Удельный вес от общего количества оконченных производством уголовных дел составил 2,1 %.</w:t>
      </w:r>
      <w:r w:rsidRPr="00CA0008">
        <w:rPr>
          <w:sz w:val="28"/>
          <w:szCs w:val="28"/>
          <w:highlight w:val="red"/>
        </w:rPr>
        <w:t xml:space="preserve"> </w:t>
      </w:r>
    </w:p>
    <w:p w:rsidR="00CA0008" w:rsidRPr="00CA0008" w:rsidRDefault="00CA0008" w:rsidP="00CA0008">
      <w:pPr>
        <w:pStyle w:val="13"/>
        <w:tabs>
          <w:tab w:val="left" w:pos="993"/>
        </w:tabs>
        <w:ind w:right="-284" w:firstLine="851"/>
        <w:jc w:val="both"/>
        <w:rPr>
          <w:sz w:val="28"/>
          <w:szCs w:val="28"/>
        </w:rPr>
      </w:pPr>
      <w:r w:rsidRPr="00CA0008">
        <w:rPr>
          <w:sz w:val="28"/>
          <w:szCs w:val="28"/>
        </w:rPr>
        <w:tab/>
        <w:t>- зарегистрировано 66 преступлений двойной превенции.</w:t>
      </w:r>
    </w:p>
    <w:p w:rsidR="00CA0008" w:rsidRPr="00CA0008" w:rsidRDefault="00CA0008" w:rsidP="00CA0008">
      <w:pPr>
        <w:pStyle w:val="13"/>
        <w:tabs>
          <w:tab w:val="left" w:pos="993"/>
        </w:tabs>
        <w:ind w:right="-284" w:firstLine="851"/>
        <w:jc w:val="both"/>
        <w:rPr>
          <w:sz w:val="28"/>
          <w:szCs w:val="28"/>
        </w:rPr>
      </w:pPr>
      <w:r w:rsidRPr="00CA0008">
        <w:rPr>
          <w:sz w:val="28"/>
          <w:szCs w:val="28"/>
        </w:rPr>
        <w:t xml:space="preserve"> </w:t>
      </w:r>
    </w:p>
    <w:p w:rsidR="00CA0008" w:rsidRPr="00CA0008" w:rsidRDefault="00CA0008" w:rsidP="000D3114">
      <w:pPr>
        <w:pStyle w:val="13"/>
        <w:ind w:right="-284" w:firstLine="851"/>
        <w:jc w:val="both"/>
        <w:rPr>
          <w:sz w:val="28"/>
          <w:szCs w:val="28"/>
        </w:rPr>
      </w:pPr>
      <w:r w:rsidRPr="00CA0008">
        <w:rPr>
          <w:sz w:val="28"/>
          <w:szCs w:val="28"/>
        </w:rPr>
        <w:lastRenderedPageBreak/>
        <w:t xml:space="preserve">Всего, блоком охраны общественного порядка выявлено 108 преступлений, что на 13 преступлений ниже предыдущего года. Положительно с данной стороны сработали участковый уполномоченные полиции, выявили 88 преступлений (+2), подразделением по делам несовершеннолетних выявлено 5 преступлений (-1), подразделением ППС 4 преступления (-2), ГИБДД выявлено 11 преступлений </w:t>
      </w:r>
      <w:r w:rsidR="000D3114">
        <w:rPr>
          <w:sz w:val="28"/>
          <w:szCs w:val="28"/>
        </w:rPr>
        <w:t xml:space="preserve">                   </w:t>
      </w:r>
      <w:r w:rsidRPr="00CA0008">
        <w:rPr>
          <w:sz w:val="28"/>
          <w:szCs w:val="28"/>
        </w:rPr>
        <w:t>(21 было в предыдущем году).</w:t>
      </w:r>
    </w:p>
    <w:p w:rsidR="00CA0008" w:rsidRPr="00CA0008" w:rsidRDefault="00CA0008" w:rsidP="00CA0008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CA0008">
        <w:rPr>
          <w:rFonts w:ascii="Times New Roman" w:hAnsi="Times New Roman"/>
          <w:sz w:val="28"/>
          <w:szCs w:val="28"/>
        </w:rPr>
        <w:t>Административная профилактика преступности характеризуется снижением общего количества административных правонарушений на 4,4 %. Всего на территории оперативного обслуживания без учета ГИ</w:t>
      </w:r>
      <w:proofErr w:type="gramStart"/>
      <w:r w:rsidRPr="00CA0008">
        <w:rPr>
          <w:rFonts w:ascii="Times New Roman" w:hAnsi="Times New Roman"/>
          <w:sz w:val="28"/>
          <w:szCs w:val="28"/>
        </w:rPr>
        <w:t>БДД пр</w:t>
      </w:r>
      <w:proofErr w:type="gramEnd"/>
      <w:r w:rsidRPr="00CA0008">
        <w:rPr>
          <w:rFonts w:ascii="Times New Roman" w:hAnsi="Times New Roman"/>
          <w:sz w:val="28"/>
          <w:szCs w:val="28"/>
        </w:rPr>
        <w:t xml:space="preserve">есечено 1925 нарушений. </w:t>
      </w:r>
    </w:p>
    <w:p w:rsidR="00CA0008" w:rsidRPr="00CA0008" w:rsidRDefault="00CA0008" w:rsidP="00CA0008">
      <w:pPr>
        <w:pBdr>
          <w:top w:val="none" w:sz="0" w:space="0" w:color="000000"/>
          <w:left w:val="single" w:sz="4" w:space="0" w:color="FFFFFF"/>
          <w:bottom w:val="single" w:sz="4" w:space="25" w:color="FFFFFF"/>
          <w:right w:val="single" w:sz="4" w:space="0" w:color="FFFFFF"/>
        </w:pBdr>
        <w:ind w:right="-284" w:firstLine="851"/>
        <w:jc w:val="both"/>
        <w:rPr>
          <w:sz w:val="28"/>
          <w:szCs w:val="28"/>
        </w:rPr>
      </w:pPr>
      <w:r w:rsidRPr="00CA0008">
        <w:rPr>
          <w:color w:val="000000"/>
          <w:sz w:val="28"/>
          <w:szCs w:val="28"/>
        </w:rPr>
        <w:t xml:space="preserve">За 12 месяцев 2023 года следователями </w:t>
      </w:r>
      <w:proofErr w:type="gramStart"/>
      <w:r w:rsidRPr="00CA0008">
        <w:rPr>
          <w:color w:val="000000"/>
          <w:sz w:val="28"/>
          <w:szCs w:val="28"/>
        </w:rPr>
        <w:t>СО</w:t>
      </w:r>
      <w:proofErr w:type="gramEnd"/>
      <w:r w:rsidRPr="00CA0008">
        <w:rPr>
          <w:color w:val="000000"/>
          <w:sz w:val="28"/>
          <w:szCs w:val="28"/>
        </w:rPr>
        <w:t xml:space="preserve"> </w:t>
      </w:r>
      <w:proofErr w:type="gramStart"/>
      <w:r w:rsidRPr="00CA0008">
        <w:rPr>
          <w:color w:val="000000"/>
          <w:sz w:val="28"/>
          <w:szCs w:val="28"/>
        </w:rPr>
        <w:t>к</w:t>
      </w:r>
      <w:proofErr w:type="gramEnd"/>
      <w:r w:rsidRPr="00CA0008">
        <w:rPr>
          <w:color w:val="000000"/>
          <w:sz w:val="28"/>
          <w:szCs w:val="28"/>
        </w:rPr>
        <w:t xml:space="preserve"> производству принято 250 уголовных дел, что на 2 дела меньше чем за 2022 год – 252 дела. </w:t>
      </w:r>
    </w:p>
    <w:p w:rsidR="00CA0008" w:rsidRPr="00CA0008" w:rsidRDefault="00CA0008" w:rsidP="00CA0008">
      <w:pPr>
        <w:pBdr>
          <w:top w:val="none" w:sz="0" w:space="0" w:color="000000"/>
          <w:left w:val="single" w:sz="4" w:space="0" w:color="FFFFFF"/>
          <w:bottom w:val="single" w:sz="4" w:space="25" w:color="FFFFFF"/>
          <w:right w:val="single" w:sz="4" w:space="0" w:color="FFFFFF"/>
        </w:pBdr>
        <w:ind w:right="-284" w:firstLine="851"/>
        <w:jc w:val="both"/>
        <w:rPr>
          <w:sz w:val="28"/>
          <w:szCs w:val="28"/>
        </w:rPr>
      </w:pPr>
      <w:r w:rsidRPr="00CA0008">
        <w:rPr>
          <w:sz w:val="28"/>
          <w:szCs w:val="28"/>
        </w:rPr>
        <w:t>Меры по снижению остатка нераскрытых преступлений позволили снизить количество уголовных дел, по которым предварительное следствие приостановлено.</w:t>
      </w:r>
    </w:p>
    <w:p w:rsidR="002D186E" w:rsidRPr="000F072B" w:rsidRDefault="002D186E" w:rsidP="002D186E">
      <w:pPr>
        <w:pBdr>
          <w:top w:val="none" w:sz="0" w:space="0" w:color="000000"/>
          <w:left w:val="single" w:sz="4" w:space="0" w:color="FFFFFF"/>
          <w:bottom w:val="single" w:sz="4" w:space="25" w:color="FFFFFF"/>
          <w:right w:val="single" w:sz="4" w:space="0" w:color="FFFFFF"/>
        </w:pBdr>
        <w:ind w:right="-284" w:firstLine="851"/>
        <w:jc w:val="both"/>
        <w:rPr>
          <w:sz w:val="28"/>
          <w:szCs w:val="28"/>
        </w:rPr>
      </w:pPr>
      <w:r w:rsidRPr="000F072B">
        <w:rPr>
          <w:sz w:val="28"/>
          <w:szCs w:val="28"/>
        </w:rPr>
        <w:t xml:space="preserve">Как положительный результат в работе следует отметить, что за 12 месяцев 2023 года сократился удельный вес уголовных дел, оконченных в сроки свыше установленных УПК РФ, который за истекший период составил 30,7 %                               (АППГ –33,8%). </w:t>
      </w:r>
      <w:proofErr w:type="spellStart"/>
      <w:r w:rsidRPr="000F072B">
        <w:rPr>
          <w:sz w:val="28"/>
          <w:szCs w:val="28"/>
        </w:rPr>
        <w:t>Среднероссийский</w:t>
      </w:r>
      <w:proofErr w:type="spellEnd"/>
      <w:r w:rsidRPr="000F072B">
        <w:rPr>
          <w:sz w:val="28"/>
          <w:szCs w:val="28"/>
        </w:rPr>
        <w:t xml:space="preserve"> показатель 23,8%. В абсолютных цифрах количество </w:t>
      </w:r>
      <w:proofErr w:type="gramStart"/>
      <w:r w:rsidRPr="000F072B">
        <w:rPr>
          <w:sz w:val="28"/>
          <w:szCs w:val="28"/>
        </w:rPr>
        <w:t>уголовных дел, оконченных в сроки свыше установленных УПК РФ значительно уменьшилось</w:t>
      </w:r>
      <w:proofErr w:type="gramEnd"/>
      <w:r w:rsidRPr="000F072B">
        <w:rPr>
          <w:sz w:val="28"/>
          <w:szCs w:val="28"/>
        </w:rPr>
        <w:t xml:space="preserve"> и составило 35 против 46 в АППГ. Основные причины нарушения установленных законом сроков расследования: значительный объем следственных действий и выявление дополнительных эпизодов, лечение потерпевших и проведение судебных экспертиз, длительное ознакомление обвиняемых и защитников с материалами уголовного дела.  Причины продления сроков расследования уголовных дел ежемесячно обсуждаются на рабочих совещаниях в следственном подразделении с заслушиванием следователей, в ходе которых вырабатываются меры, направленные на окончание расследования в установленный срок.</w:t>
      </w:r>
    </w:p>
    <w:p w:rsidR="00CA0008" w:rsidRPr="00CA0008" w:rsidRDefault="00CA0008" w:rsidP="00CA0008">
      <w:pPr>
        <w:pBdr>
          <w:top w:val="none" w:sz="0" w:space="0" w:color="000000"/>
          <w:left w:val="single" w:sz="4" w:space="0" w:color="FFFFFF"/>
          <w:bottom w:val="single" w:sz="4" w:space="25" w:color="FFFFFF"/>
          <w:right w:val="single" w:sz="4" w:space="0" w:color="FFFFFF"/>
        </w:pBdr>
        <w:ind w:right="-284" w:firstLine="851"/>
        <w:jc w:val="both"/>
        <w:rPr>
          <w:sz w:val="28"/>
          <w:szCs w:val="28"/>
        </w:rPr>
      </w:pPr>
      <w:r w:rsidRPr="00CA0008">
        <w:rPr>
          <w:sz w:val="28"/>
          <w:szCs w:val="28"/>
        </w:rPr>
        <w:t xml:space="preserve">С положительной стороны следует отметить, что за 12 месяцев 2023 года в следственное подразделение судом в порядке ст. 237 УПК РФ для дополнительного расследования уголовные дела не возвращались (АППГ-4 дела). </w:t>
      </w:r>
    </w:p>
    <w:p w:rsidR="00CA0008" w:rsidRPr="00CA0008" w:rsidRDefault="00CA0008" w:rsidP="00CA0008">
      <w:pPr>
        <w:pBdr>
          <w:top w:val="none" w:sz="0" w:space="0" w:color="000000"/>
          <w:left w:val="single" w:sz="4" w:space="0" w:color="FFFFFF"/>
          <w:bottom w:val="single" w:sz="4" w:space="25" w:color="FFFFFF"/>
          <w:right w:val="single" w:sz="4" w:space="0" w:color="FFFFFF"/>
        </w:pBdr>
        <w:ind w:right="-284" w:firstLine="851"/>
        <w:jc w:val="both"/>
        <w:rPr>
          <w:sz w:val="28"/>
          <w:szCs w:val="28"/>
        </w:rPr>
      </w:pPr>
      <w:r w:rsidRPr="00CA0008">
        <w:rPr>
          <w:sz w:val="28"/>
          <w:szCs w:val="28"/>
        </w:rPr>
        <w:t>Деятельность отделения по вопросам миграции МО МВД России «</w:t>
      </w:r>
      <w:proofErr w:type="spellStart"/>
      <w:r w:rsidRPr="00CA0008">
        <w:rPr>
          <w:sz w:val="28"/>
          <w:szCs w:val="28"/>
        </w:rPr>
        <w:t>Тейковский</w:t>
      </w:r>
      <w:proofErr w:type="spellEnd"/>
      <w:r w:rsidRPr="00CA0008">
        <w:rPr>
          <w:sz w:val="28"/>
          <w:szCs w:val="28"/>
        </w:rPr>
        <w:t>»</w:t>
      </w:r>
      <w:r w:rsidR="000D3114">
        <w:rPr>
          <w:sz w:val="28"/>
          <w:szCs w:val="28"/>
        </w:rPr>
        <w:t xml:space="preserve"> </w:t>
      </w:r>
      <w:r w:rsidRPr="00CA0008">
        <w:rPr>
          <w:sz w:val="28"/>
          <w:szCs w:val="28"/>
        </w:rPr>
        <w:t>за  2023  года  была  организована и осуществлялась в  зависимости от оперативной обстановки в районе и была направлена на борьбу с нелегальной миграцией, выявления и пресечения фактов незаконного использования иностранной рабочей силы.</w:t>
      </w:r>
    </w:p>
    <w:p w:rsidR="00CA0008" w:rsidRPr="00CA0008" w:rsidRDefault="00CA0008" w:rsidP="00CA0008">
      <w:pPr>
        <w:pBdr>
          <w:top w:val="none" w:sz="0" w:space="0" w:color="000000"/>
          <w:left w:val="single" w:sz="4" w:space="0" w:color="FFFFFF"/>
          <w:bottom w:val="single" w:sz="4" w:space="25" w:color="FFFFFF"/>
          <w:right w:val="single" w:sz="4" w:space="0" w:color="FFFFFF"/>
        </w:pBdr>
        <w:ind w:right="-284" w:firstLine="851"/>
        <w:jc w:val="both"/>
        <w:rPr>
          <w:sz w:val="28"/>
          <w:szCs w:val="28"/>
        </w:rPr>
      </w:pPr>
      <w:r w:rsidRPr="00CA0008">
        <w:rPr>
          <w:sz w:val="28"/>
          <w:szCs w:val="28"/>
        </w:rPr>
        <w:t>За 2023 год отделением по вопросам миграции МО МВД России «</w:t>
      </w:r>
      <w:proofErr w:type="spellStart"/>
      <w:r w:rsidRPr="00CA0008">
        <w:rPr>
          <w:sz w:val="28"/>
          <w:szCs w:val="28"/>
        </w:rPr>
        <w:t>Тейковский</w:t>
      </w:r>
      <w:proofErr w:type="spellEnd"/>
      <w:r w:rsidRPr="00CA0008">
        <w:rPr>
          <w:sz w:val="28"/>
          <w:szCs w:val="28"/>
        </w:rPr>
        <w:t>»  поставлено на миграционный учет   2898  иностранных граждан и лиц без гражданства.</w:t>
      </w:r>
    </w:p>
    <w:p w:rsidR="00CA0008" w:rsidRPr="00CA0008" w:rsidRDefault="00CA0008" w:rsidP="00CA0008">
      <w:pPr>
        <w:pBdr>
          <w:top w:val="none" w:sz="0" w:space="0" w:color="000000"/>
          <w:left w:val="single" w:sz="4" w:space="0" w:color="FFFFFF"/>
          <w:bottom w:val="single" w:sz="4" w:space="25" w:color="FFFFFF"/>
          <w:right w:val="single" w:sz="4" w:space="0" w:color="FFFFFF"/>
        </w:pBdr>
        <w:ind w:right="-284" w:firstLine="851"/>
        <w:jc w:val="both"/>
        <w:rPr>
          <w:sz w:val="28"/>
          <w:szCs w:val="28"/>
        </w:rPr>
      </w:pPr>
      <w:r w:rsidRPr="00CA0008">
        <w:rPr>
          <w:sz w:val="28"/>
          <w:szCs w:val="28"/>
        </w:rPr>
        <w:t>Проведено 54 проверочных мероприятий по выявлению, пресечению нелегальной миграции.</w:t>
      </w:r>
    </w:p>
    <w:p w:rsidR="00CA0008" w:rsidRPr="00CA0008" w:rsidRDefault="00CA0008" w:rsidP="00CA0008">
      <w:pPr>
        <w:pBdr>
          <w:top w:val="none" w:sz="0" w:space="0" w:color="000000"/>
          <w:left w:val="single" w:sz="4" w:space="0" w:color="FFFFFF"/>
          <w:bottom w:val="single" w:sz="4" w:space="25" w:color="FFFFFF"/>
          <w:right w:val="single" w:sz="4" w:space="0" w:color="FFFFFF"/>
        </w:pBdr>
        <w:ind w:right="-284" w:firstLine="851"/>
        <w:jc w:val="both"/>
        <w:rPr>
          <w:sz w:val="28"/>
          <w:szCs w:val="28"/>
        </w:rPr>
      </w:pPr>
      <w:proofErr w:type="gramStart"/>
      <w:r w:rsidRPr="00CA0008">
        <w:rPr>
          <w:sz w:val="28"/>
          <w:szCs w:val="28"/>
        </w:rPr>
        <w:t>По заключению начальника отдела по вопросам миграции о признании фиктивной регистрации  иностранных граждан снято с регистрационного учета по месту</w:t>
      </w:r>
      <w:proofErr w:type="gramEnd"/>
      <w:r w:rsidRPr="00CA0008">
        <w:rPr>
          <w:sz w:val="28"/>
          <w:szCs w:val="28"/>
        </w:rPr>
        <w:t xml:space="preserve"> жительства 3 иностранных гражданина. </w:t>
      </w:r>
    </w:p>
    <w:p w:rsidR="00CA0008" w:rsidRPr="00CA0008" w:rsidRDefault="00CA0008" w:rsidP="00CA0008">
      <w:pPr>
        <w:pBdr>
          <w:top w:val="none" w:sz="0" w:space="0" w:color="000000"/>
          <w:left w:val="single" w:sz="4" w:space="0" w:color="FFFFFF"/>
          <w:bottom w:val="single" w:sz="4" w:space="25" w:color="FFFFFF"/>
          <w:right w:val="single" w:sz="4" w:space="0" w:color="FFFFFF"/>
        </w:pBdr>
        <w:ind w:right="-284" w:firstLine="851"/>
        <w:jc w:val="both"/>
        <w:rPr>
          <w:sz w:val="28"/>
          <w:szCs w:val="28"/>
        </w:rPr>
      </w:pPr>
      <w:r w:rsidRPr="00CA0008">
        <w:rPr>
          <w:sz w:val="28"/>
          <w:szCs w:val="28"/>
        </w:rPr>
        <w:lastRenderedPageBreak/>
        <w:t>Принято 59 решений о сокращении сроков пребывания иностранных граждан.</w:t>
      </w:r>
    </w:p>
    <w:p w:rsidR="00CA0008" w:rsidRPr="00CA0008" w:rsidRDefault="00CA0008" w:rsidP="00CA0008">
      <w:pPr>
        <w:pBdr>
          <w:top w:val="none" w:sz="0" w:space="0" w:color="000000"/>
          <w:left w:val="single" w:sz="4" w:space="0" w:color="FFFFFF"/>
          <w:bottom w:val="single" w:sz="4" w:space="25" w:color="FFFFFF"/>
          <w:right w:val="single" w:sz="4" w:space="0" w:color="FFFFFF"/>
        </w:pBdr>
        <w:ind w:right="-284" w:firstLine="851"/>
        <w:jc w:val="both"/>
        <w:rPr>
          <w:sz w:val="28"/>
          <w:szCs w:val="28"/>
        </w:rPr>
      </w:pPr>
      <w:r w:rsidRPr="00CA0008">
        <w:rPr>
          <w:sz w:val="28"/>
          <w:szCs w:val="28"/>
        </w:rPr>
        <w:t>Вынесено 7 решений о не разрешении иностранных граждан в Российскую Федерацию, направлены представления в ФСБ Российской Федерации.</w:t>
      </w:r>
    </w:p>
    <w:p w:rsidR="00CA0008" w:rsidRPr="00CA0008" w:rsidRDefault="00CA0008" w:rsidP="00CA0008">
      <w:pPr>
        <w:pBdr>
          <w:top w:val="none" w:sz="0" w:space="0" w:color="000000"/>
          <w:left w:val="single" w:sz="4" w:space="0" w:color="FFFFFF"/>
          <w:bottom w:val="single" w:sz="4" w:space="25" w:color="FFFFFF"/>
          <w:right w:val="single" w:sz="4" w:space="0" w:color="FFFFFF"/>
        </w:pBdr>
        <w:ind w:right="-284" w:firstLine="851"/>
        <w:jc w:val="both"/>
        <w:rPr>
          <w:sz w:val="28"/>
          <w:szCs w:val="28"/>
        </w:rPr>
      </w:pPr>
      <w:r w:rsidRPr="00CA0008">
        <w:rPr>
          <w:sz w:val="28"/>
          <w:szCs w:val="28"/>
        </w:rPr>
        <w:t>Фактически выдворено 9 человек за пределы Российской Федерации.</w:t>
      </w:r>
    </w:p>
    <w:p w:rsidR="00CA0008" w:rsidRPr="00CA0008" w:rsidRDefault="00CA0008" w:rsidP="00CA0008">
      <w:pPr>
        <w:pBdr>
          <w:top w:val="none" w:sz="0" w:space="0" w:color="000000"/>
          <w:left w:val="single" w:sz="4" w:space="0" w:color="FFFFFF"/>
          <w:bottom w:val="single" w:sz="4" w:space="25" w:color="FFFFFF"/>
          <w:right w:val="single" w:sz="4" w:space="0" w:color="FFFFFF"/>
        </w:pBdr>
        <w:ind w:right="-284" w:firstLine="851"/>
        <w:jc w:val="both"/>
        <w:rPr>
          <w:sz w:val="28"/>
          <w:szCs w:val="28"/>
        </w:rPr>
      </w:pPr>
      <w:r w:rsidRPr="00CA0008">
        <w:rPr>
          <w:sz w:val="28"/>
          <w:szCs w:val="28"/>
        </w:rPr>
        <w:t>Составлено 188 административных протокола в отношении иностранных граждан, в том числе:</w:t>
      </w:r>
    </w:p>
    <w:p w:rsidR="00CA0008" w:rsidRPr="00CA0008" w:rsidRDefault="00945147" w:rsidP="00945147">
      <w:pPr>
        <w:pBdr>
          <w:top w:val="none" w:sz="0" w:space="0" w:color="000000"/>
          <w:left w:val="single" w:sz="4" w:space="0" w:color="FFFFFF"/>
          <w:bottom w:val="single" w:sz="4" w:space="25" w:color="FFFFFF"/>
          <w:right w:val="single" w:sz="4" w:space="0" w:color="FFFFFF"/>
        </w:pBd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  н</w:t>
      </w:r>
      <w:r w:rsidR="00CA0008" w:rsidRPr="00CA0008">
        <w:rPr>
          <w:sz w:val="28"/>
          <w:szCs w:val="28"/>
        </w:rPr>
        <w:t xml:space="preserve">арушение правил въезда либо режима пребывания в РФ (ст. 18.8) </w:t>
      </w:r>
      <w:r>
        <w:rPr>
          <w:sz w:val="28"/>
          <w:szCs w:val="28"/>
        </w:rPr>
        <w:t>–</w:t>
      </w:r>
      <w:r w:rsidR="00CA0008" w:rsidRPr="00CA0008">
        <w:rPr>
          <w:sz w:val="28"/>
          <w:szCs w:val="28"/>
        </w:rPr>
        <w:t xml:space="preserve"> 83</w:t>
      </w:r>
      <w:r>
        <w:rPr>
          <w:sz w:val="28"/>
          <w:szCs w:val="28"/>
        </w:rPr>
        <w:t>;</w:t>
      </w:r>
    </w:p>
    <w:p w:rsidR="00CA0008" w:rsidRPr="00CA0008" w:rsidRDefault="00945147" w:rsidP="00945147">
      <w:pPr>
        <w:pBdr>
          <w:top w:val="none" w:sz="0" w:space="0" w:color="000000"/>
          <w:left w:val="single" w:sz="4" w:space="0" w:color="FFFFFF"/>
          <w:bottom w:val="single" w:sz="4" w:space="25" w:color="FFFFFF"/>
          <w:right w:val="single" w:sz="4" w:space="0" w:color="FFFFFF"/>
        </w:pBd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  н</w:t>
      </w:r>
      <w:r w:rsidR="00CA0008" w:rsidRPr="00CA0008">
        <w:rPr>
          <w:sz w:val="28"/>
          <w:szCs w:val="28"/>
        </w:rPr>
        <w:t>арушение правил пребывания в РФ ино</w:t>
      </w:r>
      <w:r>
        <w:rPr>
          <w:sz w:val="28"/>
          <w:szCs w:val="28"/>
        </w:rPr>
        <w:t>странных граждан и ЛБГ (ст.</w:t>
      </w:r>
      <w:r w:rsidR="00CA0008" w:rsidRPr="00CA0008">
        <w:rPr>
          <w:sz w:val="28"/>
          <w:szCs w:val="28"/>
        </w:rPr>
        <w:t xml:space="preserve">18.9) </w:t>
      </w:r>
      <w:r>
        <w:rPr>
          <w:sz w:val="28"/>
          <w:szCs w:val="28"/>
        </w:rPr>
        <w:t xml:space="preserve">– </w:t>
      </w:r>
      <w:r w:rsidR="00CA0008" w:rsidRPr="00CA0008">
        <w:rPr>
          <w:sz w:val="28"/>
          <w:szCs w:val="28"/>
        </w:rPr>
        <w:t>42</w:t>
      </w:r>
      <w:r>
        <w:rPr>
          <w:sz w:val="28"/>
          <w:szCs w:val="28"/>
        </w:rPr>
        <w:t>;</w:t>
      </w:r>
    </w:p>
    <w:p w:rsidR="00CA0008" w:rsidRPr="00CA0008" w:rsidRDefault="00945147" w:rsidP="00945147">
      <w:pPr>
        <w:pBdr>
          <w:top w:val="none" w:sz="0" w:space="0" w:color="000000"/>
          <w:left w:val="single" w:sz="4" w:space="0" w:color="FFFFFF"/>
          <w:bottom w:val="single" w:sz="4" w:space="25" w:color="FFFFFF"/>
          <w:right w:val="single" w:sz="4" w:space="0" w:color="FFFFFF"/>
        </w:pBd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CA0008" w:rsidRPr="00CA0008">
        <w:rPr>
          <w:sz w:val="28"/>
          <w:szCs w:val="28"/>
        </w:rPr>
        <w:t xml:space="preserve">езаконное осуществление иностранными гражданами или лицами без гражданства трудовой деятельности в РФ (ст. 18.10) </w:t>
      </w:r>
      <w:r>
        <w:rPr>
          <w:sz w:val="28"/>
          <w:szCs w:val="28"/>
        </w:rPr>
        <w:t>–</w:t>
      </w:r>
      <w:r w:rsidR="00CA0008" w:rsidRPr="00CA0008">
        <w:rPr>
          <w:sz w:val="28"/>
          <w:szCs w:val="28"/>
        </w:rPr>
        <w:t xml:space="preserve"> 13</w:t>
      </w:r>
      <w:r>
        <w:rPr>
          <w:sz w:val="28"/>
          <w:szCs w:val="28"/>
        </w:rPr>
        <w:t>;</w:t>
      </w:r>
    </w:p>
    <w:p w:rsidR="00CA0008" w:rsidRPr="00CA0008" w:rsidRDefault="00945147" w:rsidP="00945147">
      <w:pPr>
        <w:pBdr>
          <w:top w:val="none" w:sz="0" w:space="0" w:color="000000"/>
          <w:left w:val="single" w:sz="4" w:space="0" w:color="FFFFFF"/>
          <w:bottom w:val="single" w:sz="4" w:space="25" w:color="FFFFFF"/>
          <w:right w:val="single" w:sz="4" w:space="0" w:color="FFFFFF"/>
        </w:pBd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CA0008" w:rsidRPr="00CA0008">
        <w:rPr>
          <w:sz w:val="28"/>
          <w:szCs w:val="28"/>
        </w:rPr>
        <w:t>езаконное привлечение к трудовой деятельности в Российской Федерации иностранных граждан и лиц без гражданства (ст. 18.15) – 20</w:t>
      </w:r>
    </w:p>
    <w:p w:rsidR="00CA0008" w:rsidRPr="00CA0008" w:rsidRDefault="00945147" w:rsidP="00945147">
      <w:pPr>
        <w:pBdr>
          <w:top w:val="none" w:sz="0" w:space="0" w:color="000000"/>
          <w:left w:val="single" w:sz="4" w:space="0" w:color="FFFFFF"/>
          <w:bottom w:val="single" w:sz="4" w:space="25" w:color="FFFFFF"/>
          <w:right w:val="single" w:sz="4" w:space="0" w:color="FFFFFF"/>
        </w:pBd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  н</w:t>
      </w:r>
      <w:r w:rsidR="00CA0008" w:rsidRPr="00CA0008">
        <w:rPr>
          <w:sz w:val="28"/>
          <w:szCs w:val="28"/>
        </w:rPr>
        <w:t xml:space="preserve">арушение иностранными гражданами срока обращения за выдачей патента </w:t>
      </w:r>
      <w:r>
        <w:rPr>
          <w:sz w:val="28"/>
          <w:szCs w:val="28"/>
        </w:rPr>
        <w:t xml:space="preserve">                </w:t>
      </w:r>
      <w:r w:rsidR="00CA0008" w:rsidRPr="00CA0008">
        <w:rPr>
          <w:sz w:val="28"/>
          <w:szCs w:val="28"/>
        </w:rPr>
        <w:t>(ст. 18.20) – 3</w:t>
      </w:r>
    </w:p>
    <w:p w:rsidR="00CA0008" w:rsidRPr="00CA0008" w:rsidRDefault="00945147" w:rsidP="00945147">
      <w:pPr>
        <w:pBdr>
          <w:top w:val="none" w:sz="0" w:space="0" w:color="000000"/>
          <w:left w:val="single" w:sz="4" w:space="0" w:color="FFFFFF"/>
          <w:bottom w:val="single" w:sz="4" w:space="25" w:color="FFFFFF"/>
          <w:right w:val="single" w:sz="4" w:space="0" w:color="FFFFFF"/>
        </w:pBd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  п</w:t>
      </w:r>
      <w:r w:rsidR="00CA0008" w:rsidRPr="00CA0008">
        <w:rPr>
          <w:sz w:val="28"/>
          <w:szCs w:val="28"/>
        </w:rPr>
        <w:t>редоставление ложных сведений (ст. 19.27) – 2</w:t>
      </w:r>
      <w:r>
        <w:rPr>
          <w:sz w:val="28"/>
          <w:szCs w:val="28"/>
        </w:rPr>
        <w:t>.</w:t>
      </w:r>
    </w:p>
    <w:p w:rsidR="00CA0008" w:rsidRPr="00CA0008" w:rsidRDefault="00CA0008" w:rsidP="00CA0008">
      <w:pPr>
        <w:pBdr>
          <w:top w:val="none" w:sz="0" w:space="0" w:color="000000"/>
          <w:left w:val="single" w:sz="4" w:space="0" w:color="FFFFFF"/>
          <w:bottom w:val="single" w:sz="4" w:space="25" w:color="FFFFFF"/>
          <w:right w:val="single" w:sz="4" w:space="0" w:color="FFFFFF"/>
        </w:pBdr>
        <w:ind w:right="-284" w:firstLine="851"/>
        <w:jc w:val="both"/>
        <w:rPr>
          <w:sz w:val="28"/>
          <w:szCs w:val="28"/>
        </w:rPr>
      </w:pPr>
      <w:proofErr w:type="gramStart"/>
      <w:r w:rsidRPr="00CA0008">
        <w:rPr>
          <w:sz w:val="28"/>
          <w:szCs w:val="28"/>
        </w:rPr>
        <w:t>Кроме того вынесено три  распоряжения о проверке индивидуальных предпринимателей на предмет незаконного привлечения иностранных граждан к трудовой деятельности в Российской Федерации</w:t>
      </w:r>
      <w:proofErr w:type="gramEnd"/>
      <w:r w:rsidRPr="00CA0008">
        <w:rPr>
          <w:sz w:val="28"/>
          <w:szCs w:val="28"/>
        </w:rPr>
        <w:t xml:space="preserve">. По результатам  проверок составлено 6 административных протоколов. </w:t>
      </w:r>
    </w:p>
    <w:p w:rsidR="00CA0008" w:rsidRPr="00CA0008" w:rsidRDefault="00CA0008" w:rsidP="00CA0008">
      <w:pPr>
        <w:pBdr>
          <w:top w:val="none" w:sz="0" w:space="0" w:color="000000"/>
          <w:left w:val="single" w:sz="4" w:space="0" w:color="FFFFFF"/>
          <w:bottom w:val="single" w:sz="4" w:space="25" w:color="FFFFFF"/>
          <w:right w:val="single" w:sz="4" w:space="0" w:color="FFFFFF"/>
        </w:pBdr>
        <w:ind w:right="-284" w:firstLine="851"/>
        <w:jc w:val="both"/>
        <w:rPr>
          <w:sz w:val="28"/>
          <w:szCs w:val="28"/>
        </w:rPr>
      </w:pPr>
      <w:r w:rsidRPr="00CA0008">
        <w:rPr>
          <w:sz w:val="28"/>
          <w:szCs w:val="28"/>
        </w:rPr>
        <w:t xml:space="preserve">Привлечено к административной ответственности одно должностное </w:t>
      </w:r>
      <w:proofErr w:type="gramStart"/>
      <w:r w:rsidRPr="00CA0008">
        <w:rPr>
          <w:sz w:val="28"/>
          <w:szCs w:val="28"/>
        </w:rPr>
        <w:t>лицо</w:t>
      </w:r>
      <w:proofErr w:type="gramEnd"/>
      <w:r w:rsidRPr="00CA0008">
        <w:rPr>
          <w:sz w:val="28"/>
          <w:szCs w:val="28"/>
        </w:rPr>
        <w:t xml:space="preserve"> незаконно привлекавшее иностранных граждан к трудовой деятельности, назначен административный штраф в размере 50 000 рублей.</w:t>
      </w:r>
    </w:p>
    <w:p w:rsidR="00CA0008" w:rsidRPr="00CA0008" w:rsidRDefault="00CA0008" w:rsidP="00CA0008">
      <w:pPr>
        <w:pBdr>
          <w:top w:val="none" w:sz="0" w:space="0" w:color="000000"/>
          <w:left w:val="single" w:sz="4" w:space="0" w:color="FFFFFF"/>
          <w:bottom w:val="single" w:sz="4" w:space="25" w:color="FFFFFF"/>
          <w:right w:val="single" w:sz="4" w:space="0" w:color="FFFFFF"/>
        </w:pBdr>
        <w:ind w:right="-284" w:firstLine="851"/>
        <w:jc w:val="both"/>
        <w:rPr>
          <w:sz w:val="28"/>
          <w:szCs w:val="28"/>
        </w:rPr>
      </w:pPr>
      <w:r w:rsidRPr="00CA0008">
        <w:rPr>
          <w:sz w:val="28"/>
          <w:szCs w:val="28"/>
        </w:rPr>
        <w:t xml:space="preserve">В первом квартале прошлого года проведена работа по установлению местонахождения лиц, которые пригласили граждан Афганистана. При проведенных мероприятиях отработано 14 адресов, составлено 15 административных протоколов </w:t>
      </w:r>
    </w:p>
    <w:p w:rsidR="00CA0008" w:rsidRPr="00CA0008" w:rsidRDefault="00CA0008" w:rsidP="00CA0008">
      <w:pPr>
        <w:pBdr>
          <w:top w:val="none" w:sz="0" w:space="0" w:color="000000"/>
          <w:left w:val="single" w:sz="4" w:space="0" w:color="FFFFFF"/>
          <w:bottom w:val="single" w:sz="4" w:space="25" w:color="FFFFFF"/>
          <w:right w:val="single" w:sz="4" w:space="0" w:color="FFFFFF"/>
        </w:pBdr>
        <w:ind w:right="-284" w:firstLine="851"/>
        <w:jc w:val="both"/>
        <w:rPr>
          <w:sz w:val="28"/>
          <w:szCs w:val="28"/>
        </w:rPr>
      </w:pPr>
      <w:r w:rsidRPr="00CA0008">
        <w:rPr>
          <w:sz w:val="28"/>
          <w:szCs w:val="28"/>
        </w:rPr>
        <w:t xml:space="preserve">Несмотря на имеющиеся проблемы по отдельным направлениям служебной деятельности, Отдел все же доказал способность выполнять задачи, возложенные на органы внутренних дел, стабильно и на достаточно высоком уровне. Потенциал для решения обозначенных проблем имеется, и для их решения коллектив нашего подразделения реализует все необходимые меры.   </w:t>
      </w:r>
    </w:p>
    <w:p w:rsidR="00CA0008" w:rsidRPr="00CA0008" w:rsidRDefault="00CA0008" w:rsidP="00CA0008">
      <w:pPr>
        <w:pStyle w:val="13"/>
        <w:ind w:right="-284" w:firstLine="851"/>
        <w:jc w:val="both"/>
        <w:rPr>
          <w:sz w:val="28"/>
          <w:szCs w:val="28"/>
        </w:rPr>
      </w:pPr>
      <w:r w:rsidRPr="00CA0008">
        <w:rPr>
          <w:sz w:val="28"/>
          <w:szCs w:val="28"/>
        </w:rPr>
        <w:t xml:space="preserve">В 1 квартале текущего года, особое внимание будет обращено </w:t>
      </w:r>
      <w:proofErr w:type="gramStart"/>
      <w:r w:rsidRPr="00CA0008">
        <w:rPr>
          <w:sz w:val="28"/>
          <w:szCs w:val="28"/>
        </w:rPr>
        <w:t>на</w:t>
      </w:r>
      <w:proofErr w:type="gramEnd"/>
      <w:r w:rsidRPr="00CA0008">
        <w:rPr>
          <w:sz w:val="28"/>
          <w:szCs w:val="28"/>
        </w:rPr>
        <w:t>:</w:t>
      </w:r>
    </w:p>
    <w:p w:rsidR="00CA0008" w:rsidRPr="00CA0008" w:rsidRDefault="00CA0008" w:rsidP="002D186E">
      <w:pPr>
        <w:pStyle w:val="13"/>
        <w:ind w:right="-284"/>
        <w:jc w:val="both"/>
        <w:rPr>
          <w:sz w:val="28"/>
          <w:szCs w:val="28"/>
        </w:rPr>
      </w:pPr>
      <w:r w:rsidRPr="00CA0008">
        <w:rPr>
          <w:sz w:val="28"/>
          <w:szCs w:val="28"/>
        </w:rPr>
        <w:t xml:space="preserve">- обеспечение охраны общественного порядка в период подготовки и проведения выборов Президента Российской Федерации. </w:t>
      </w:r>
    </w:p>
    <w:p w:rsidR="00CA0008" w:rsidRPr="00CA0008" w:rsidRDefault="00CA0008" w:rsidP="002D186E">
      <w:pPr>
        <w:pStyle w:val="13"/>
        <w:ind w:right="-284"/>
        <w:jc w:val="both"/>
        <w:rPr>
          <w:sz w:val="28"/>
          <w:szCs w:val="28"/>
        </w:rPr>
      </w:pPr>
      <w:r w:rsidRPr="00CA0008">
        <w:rPr>
          <w:sz w:val="28"/>
          <w:szCs w:val="28"/>
        </w:rPr>
        <w:t>- профилактику дистанционных хищений, а также краж граждан в общественных местах.</w:t>
      </w:r>
    </w:p>
    <w:p w:rsidR="00CA0008" w:rsidRPr="00CA0008" w:rsidRDefault="00CA0008" w:rsidP="002D186E">
      <w:pPr>
        <w:pStyle w:val="13"/>
        <w:ind w:right="-284"/>
        <w:jc w:val="both"/>
        <w:rPr>
          <w:sz w:val="28"/>
          <w:szCs w:val="28"/>
        </w:rPr>
      </w:pPr>
      <w:r w:rsidRPr="00CA0008">
        <w:rPr>
          <w:sz w:val="28"/>
          <w:szCs w:val="28"/>
        </w:rPr>
        <w:t>-  повышение качества оперативно-розыскной и процессуальной деятельности.</w:t>
      </w:r>
    </w:p>
    <w:p w:rsidR="00CA0008" w:rsidRPr="00CA0008" w:rsidRDefault="00CA0008" w:rsidP="002D186E">
      <w:pPr>
        <w:pStyle w:val="13"/>
        <w:ind w:right="-284"/>
        <w:jc w:val="both"/>
        <w:rPr>
          <w:sz w:val="28"/>
          <w:szCs w:val="28"/>
        </w:rPr>
      </w:pPr>
      <w:r w:rsidRPr="00CA0008">
        <w:rPr>
          <w:sz w:val="28"/>
          <w:szCs w:val="28"/>
        </w:rPr>
        <w:t>- комплектование.</w:t>
      </w:r>
    </w:p>
    <w:p w:rsidR="00CA0008" w:rsidRPr="007C5ADC" w:rsidRDefault="00CA0008" w:rsidP="00CA0008">
      <w:pPr>
        <w:pStyle w:val="13"/>
        <w:ind w:firstLine="708"/>
        <w:jc w:val="both"/>
        <w:rPr>
          <w:sz w:val="28"/>
          <w:szCs w:val="28"/>
        </w:rPr>
      </w:pPr>
    </w:p>
    <w:p w:rsidR="002D186E" w:rsidRDefault="002D186E" w:rsidP="00B43C37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364D6B" w:rsidRPr="000F072B" w:rsidRDefault="00364D6B" w:rsidP="00B43C37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0F072B">
        <w:rPr>
          <w:rFonts w:ascii="Times New Roman" w:hAnsi="Times New Roman"/>
          <w:sz w:val="28"/>
          <w:szCs w:val="28"/>
        </w:rPr>
        <w:t>Начальник МО МВД России «</w:t>
      </w:r>
      <w:proofErr w:type="spellStart"/>
      <w:r w:rsidRPr="000F072B">
        <w:rPr>
          <w:rFonts w:ascii="Times New Roman" w:hAnsi="Times New Roman"/>
          <w:sz w:val="28"/>
          <w:szCs w:val="28"/>
        </w:rPr>
        <w:t>Тейковский</w:t>
      </w:r>
      <w:proofErr w:type="spellEnd"/>
      <w:r w:rsidRPr="000F072B">
        <w:rPr>
          <w:rFonts w:ascii="Times New Roman" w:hAnsi="Times New Roman"/>
          <w:sz w:val="28"/>
          <w:szCs w:val="28"/>
        </w:rPr>
        <w:t>»</w:t>
      </w:r>
    </w:p>
    <w:p w:rsidR="00EC1416" w:rsidRPr="000F072B" w:rsidRDefault="00364D6B" w:rsidP="00B43C37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0F072B">
        <w:rPr>
          <w:rFonts w:ascii="Times New Roman" w:hAnsi="Times New Roman"/>
          <w:sz w:val="28"/>
          <w:szCs w:val="28"/>
        </w:rPr>
        <w:t xml:space="preserve">полковник полиции                                                                  А.Ю. </w:t>
      </w:r>
      <w:proofErr w:type="spellStart"/>
      <w:r w:rsidRPr="000F072B">
        <w:rPr>
          <w:rFonts w:ascii="Times New Roman" w:hAnsi="Times New Roman"/>
          <w:sz w:val="28"/>
          <w:szCs w:val="28"/>
        </w:rPr>
        <w:t>Кабешов</w:t>
      </w:r>
      <w:proofErr w:type="spellEnd"/>
      <w:r w:rsidRPr="000F072B">
        <w:rPr>
          <w:rFonts w:ascii="Times New Roman" w:hAnsi="Times New Roman"/>
          <w:sz w:val="28"/>
          <w:szCs w:val="28"/>
        </w:rPr>
        <w:t xml:space="preserve"> </w:t>
      </w:r>
    </w:p>
    <w:sectPr w:rsidR="00EC1416" w:rsidRPr="000F072B" w:rsidSect="006F7BA4">
      <w:pgSz w:w="11906" w:h="16838"/>
      <w:pgMar w:top="1135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9E74D0"/>
    <w:lvl w:ilvl="0">
      <w:numFmt w:val="bullet"/>
      <w:lvlText w:val="*"/>
      <w:lvlJc w:val="left"/>
    </w:lvl>
  </w:abstractNum>
  <w:abstractNum w:abstractNumId="1">
    <w:nsid w:val="0B8466AF"/>
    <w:multiLevelType w:val="hybridMultilevel"/>
    <w:tmpl w:val="AACCC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35B90"/>
    <w:multiLevelType w:val="hybridMultilevel"/>
    <w:tmpl w:val="7AF4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B622F"/>
    <w:multiLevelType w:val="hybridMultilevel"/>
    <w:tmpl w:val="57F6F9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3608"/>
    <w:multiLevelType w:val="hybridMultilevel"/>
    <w:tmpl w:val="546E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F50A3"/>
    <w:multiLevelType w:val="hybridMultilevel"/>
    <w:tmpl w:val="4374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A5CC9"/>
    <w:multiLevelType w:val="hybridMultilevel"/>
    <w:tmpl w:val="71E03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326599"/>
    <w:multiLevelType w:val="hybridMultilevel"/>
    <w:tmpl w:val="B2C6F46E"/>
    <w:lvl w:ilvl="0" w:tplc="570CE356">
      <w:start w:val="1"/>
      <w:numFmt w:val="bullet"/>
      <w:lvlText w:val=""/>
      <w:lvlJc w:val="left"/>
      <w:pPr>
        <w:ind w:left="1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8">
    <w:nsid w:val="42E93590"/>
    <w:multiLevelType w:val="multilevel"/>
    <w:tmpl w:val="5C688B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9">
    <w:nsid w:val="5FBD2F08"/>
    <w:multiLevelType w:val="hybridMultilevel"/>
    <w:tmpl w:val="9E606AAC"/>
    <w:lvl w:ilvl="0" w:tplc="30ACB0C8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8275BE3"/>
    <w:multiLevelType w:val="hybridMultilevel"/>
    <w:tmpl w:val="EE7CC99A"/>
    <w:lvl w:ilvl="0" w:tplc="CD68B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870A7C"/>
    <w:multiLevelType w:val="hybridMultilevel"/>
    <w:tmpl w:val="02B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A7C1D"/>
    <w:multiLevelType w:val="hybridMultilevel"/>
    <w:tmpl w:val="523413CE"/>
    <w:lvl w:ilvl="0" w:tplc="DB88725A">
      <w:start w:val="1"/>
      <w:numFmt w:val="decimal"/>
      <w:lvlText w:val="%1."/>
      <w:lvlJc w:val="left"/>
      <w:pPr>
        <w:ind w:left="2063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80312"/>
    <w:rsid w:val="00023778"/>
    <w:rsid w:val="000265F8"/>
    <w:rsid w:val="00045EFB"/>
    <w:rsid w:val="00052335"/>
    <w:rsid w:val="00053749"/>
    <w:rsid w:val="00063D1C"/>
    <w:rsid w:val="000A7725"/>
    <w:rsid w:val="000B7AD5"/>
    <w:rsid w:val="000C4D4A"/>
    <w:rsid w:val="000D3114"/>
    <w:rsid w:val="000F05E8"/>
    <w:rsid w:val="000F072B"/>
    <w:rsid w:val="00131AAD"/>
    <w:rsid w:val="00132BBD"/>
    <w:rsid w:val="00150047"/>
    <w:rsid w:val="00173A45"/>
    <w:rsid w:val="001A156B"/>
    <w:rsid w:val="001C7AC5"/>
    <w:rsid w:val="001E475B"/>
    <w:rsid w:val="001F26DF"/>
    <w:rsid w:val="001F5C5B"/>
    <w:rsid w:val="002033F7"/>
    <w:rsid w:val="002160B0"/>
    <w:rsid w:val="002263D3"/>
    <w:rsid w:val="002538DB"/>
    <w:rsid w:val="002717DC"/>
    <w:rsid w:val="00292D69"/>
    <w:rsid w:val="002A035F"/>
    <w:rsid w:val="002B3C74"/>
    <w:rsid w:val="002B578E"/>
    <w:rsid w:val="002C5C7F"/>
    <w:rsid w:val="002C731E"/>
    <w:rsid w:val="002D186E"/>
    <w:rsid w:val="002D453C"/>
    <w:rsid w:val="002E6ABF"/>
    <w:rsid w:val="003003DA"/>
    <w:rsid w:val="0030486E"/>
    <w:rsid w:val="00316E9F"/>
    <w:rsid w:val="003352D1"/>
    <w:rsid w:val="003518D4"/>
    <w:rsid w:val="00364D6B"/>
    <w:rsid w:val="003801FE"/>
    <w:rsid w:val="00387D8C"/>
    <w:rsid w:val="0039390F"/>
    <w:rsid w:val="00394C82"/>
    <w:rsid w:val="003C2274"/>
    <w:rsid w:val="003D127E"/>
    <w:rsid w:val="003D6862"/>
    <w:rsid w:val="003E6A78"/>
    <w:rsid w:val="003F571F"/>
    <w:rsid w:val="00405ED9"/>
    <w:rsid w:val="00420962"/>
    <w:rsid w:val="00423738"/>
    <w:rsid w:val="00431E94"/>
    <w:rsid w:val="00456566"/>
    <w:rsid w:val="00463B8D"/>
    <w:rsid w:val="00463D26"/>
    <w:rsid w:val="00464315"/>
    <w:rsid w:val="00470D06"/>
    <w:rsid w:val="00473D3F"/>
    <w:rsid w:val="00474B30"/>
    <w:rsid w:val="00476454"/>
    <w:rsid w:val="004814DA"/>
    <w:rsid w:val="00486EB5"/>
    <w:rsid w:val="00487D29"/>
    <w:rsid w:val="0049700B"/>
    <w:rsid w:val="004D48B1"/>
    <w:rsid w:val="00506F4F"/>
    <w:rsid w:val="005112A8"/>
    <w:rsid w:val="00515773"/>
    <w:rsid w:val="00520A03"/>
    <w:rsid w:val="00552B7C"/>
    <w:rsid w:val="00556821"/>
    <w:rsid w:val="00556ADF"/>
    <w:rsid w:val="00557CF6"/>
    <w:rsid w:val="005679C4"/>
    <w:rsid w:val="00571165"/>
    <w:rsid w:val="00577536"/>
    <w:rsid w:val="0058274E"/>
    <w:rsid w:val="00586910"/>
    <w:rsid w:val="00592FE1"/>
    <w:rsid w:val="00593411"/>
    <w:rsid w:val="005B64DB"/>
    <w:rsid w:val="005C6D0A"/>
    <w:rsid w:val="005D1B7B"/>
    <w:rsid w:val="005D21ED"/>
    <w:rsid w:val="005D6D49"/>
    <w:rsid w:val="005F1976"/>
    <w:rsid w:val="005F543F"/>
    <w:rsid w:val="0061280E"/>
    <w:rsid w:val="0062199B"/>
    <w:rsid w:val="00642316"/>
    <w:rsid w:val="006511E8"/>
    <w:rsid w:val="00667893"/>
    <w:rsid w:val="00672DB0"/>
    <w:rsid w:val="00683091"/>
    <w:rsid w:val="00695A79"/>
    <w:rsid w:val="00696ABE"/>
    <w:rsid w:val="006A0B82"/>
    <w:rsid w:val="006A1BCA"/>
    <w:rsid w:val="006A37CA"/>
    <w:rsid w:val="006A3EBD"/>
    <w:rsid w:val="006E059B"/>
    <w:rsid w:val="006F7389"/>
    <w:rsid w:val="006F7BA4"/>
    <w:rsid w:val="00710795"/>
    <w:rsid w:val="00755F10"/>
    <w:rsid w:val="00761C1E"/>
    <w:rsid w:val="00765B2F"/>
    <w:rsid w:val="00783A1D"/>
    <w:rsid w:val="007B615B"/>
    <w:rsid w:val="007E6F45"/>
    <w:rsid w:val="007F4858"/>
    <w:rsid w:val="00802E1A"/>
    <w:rsid w:val="00806EF7"/>
    <w:rsid w:val="008210A2"/>
    <w:rsid w:val="008244A1"/>
    <w:rsid w:val="00850B32"/>
    <w:rsid w:val="0086425A"/>
    <w:rsid w:val="008740F7"/>
    <w:rsid w:val="00876D69"/>
    <w:rsid w:val="00892E2C"/>
    <w:rsid w:val="008A5D9D"/>
    <w:rsid w:val="008B1AF4"/>
    <w:rsid w:val="008F4D0C"/>
    <w:rsid w:val="00900B53"/>
    <w:rsid w:val="00923FD3"/>
    <w:rsid w:val="00924EF0"/>
    <w:rsid w:val="00926A25"/>
    <w:rsid w:val="00933272"/>
    <w:rsid w:val="0094154B"/>
    <w:rsid w:val="00945147"/>
    <w:rsid w:val="009537DB"/>
    <w:rsid w:val="00957AFD"/>
    <w:rsid w:val="009849C5"/>
    <w:rsid w:val="009921D0"/>
    <w:rsid w:val="009A5043"/>
    <w:rsid w:val="009D0B21"/>
    <w:rsid w:val="009D2F43"/>
    <w:rsid w:val="009E4344"/>
    <w:rsid w:val="009F3511"/>
    <w:rsid w:val="00A10340"/>
    <w:rsid w:val="00A164C5"/>
    <w:rsid w:val="00A23658"/>
    <w:rsid w:val="00A30DC2"/>
    <w:rsid w:val="00A33231"/>
    <w:rsid w:val="00A34B23"/>
    <w:rsid w:val="00A40A2A"/>
    <w:rsid w:val="00A56388"/>
    <w:rsid w:val="00A6654E"/>
    <w:rsid w:val="00A8254C"/>
    <w:rsid w:val="00AF3087"/>
    <w:rsid w:val="00B1711A"/>
    <w:rsid w:val="00B3313B"/>
    <w:rsid w:val="00B35082"/>
    <w:rsid w:val="00B43C37"/>
    <w:rsid w:val="00B447BD"/>
    <w:rsid w:val="00B520B1"/>
    <w:rsid w:val="00B617A3"/>
    <w:rsid w:val="00B70695"/>
    <w:rsid w:val="00B7372F"/>
    <w:rsid w:val="00B80312"/>
    <w:rsid w:val="00B848E5"/>
    <w:rsid w:val="00B968D2"/>
    <w:rsid w:val="00BA2B2C"/>
    <w:rsid w:val="00BA48E7"/>
    <w:rsid w:val="00BC5DBB"/>
    <w:rsid w:val="00BE3E81"/>
    <w:rsid w:val="00C231C6"/>
    <w:rsid w:val="00C232A0"/>
    <w:rsid w:val="00C4205F"/>
    <w:rsid w:val="00C46CE9"/>
    <w:rsid w:val="00C62A6A"/>
    <w:rsid w:val="00C665C6"/>
    <w:rsid w:val="00C76606"/>
    <w:rsid w:val="00C76A29"/>
    <w:rsid w:val="00C80508"/>
    <w:rsid w:val="00C912D9"/>
    <w:rsid w:val="00C9138B"/>
    <w:rsid w:val="00C91530"/>
    <w:rsid w:val="00C9331A"/>
    <w:rsid w:val="00CA0008"/>
    <w:rsid w:val="00CB1FEC"/>
    <w:rsid w:val="00CD124C"/>
    <w:rsid w:val="00D113BB"/>
    <w:rsid w:val="00D13F5A"/>
    <w:rsid w:val="00D43911"/>
    <w:rsid w:val="00D45BE8"/>
    <w:rsid w:val="00D723C9"/>
    <w:rsid w:val="00D83379"/>
    <w:rsid w:val="00DA1287"/>
    <w:rsid w:val="00DB5BE0"/>
    <w:rsid w:val="00DB7EC5"/>
    <w:rsid w:val="00DC45A2"/>
    <w:rsid w:val="00DE1636"/>
    <w:rsid w:val="00DE7082"/>
    <w:rsid w:val="00DF5F55"/>
    <w:rsid w:val="00E15419"/>
    <w:rsid w:val="00E4390D"/>
    <w:rsid w:val="00E72B91"/>
    <w:rsid w:val="00E74ABC"/>
    <w:rsid w:val="00E75215"/>
    <w:rsid w:val="00E75ACB"/>
    <w:rsid w:val="00E92040"/>
    <w:rsid w:val="00E93866"/>
    <w:rsid w:val="00EC0BA4"/>
    <w:rsid w:val="00EC1416"/>
    <w:rsid w:val="00ED7B1D"/>
    <w:rsid w:val="00EE24C9"/>
    <w:rsid w:val="00EF1056"/>
    <w:rsid w:val="00EF2CE6"/>
    <w:rsid w:val="00F00844"/>
    <w:rsid w:val="00F250C6"/>
    <w:rsid w:val="00F371B5"/>
    <w:rsid w:val="00F40401"/>
    <w:rsid w:val="00F50598"/>
    <w:rsid w:val="00F51D8C"/>
    <w:rsid w:val="00F560F2"/>
    <w:rsid w:val="00F70EF6"/>
    <w:rsid w:val="00F7534B"/>
    <w:rsid w:val="00F87C90"/>
    <w:rsid w:val="00F92C92"/>
    <w:rsid w:val="00F93ADE"/>
    <w:rsid w:val="00FA2AF3"/>
    <w:rsid w:val="00FD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1E"/>
    <w:rPr>
      <w:sz w:val="24"/>
      <w:szCs w:val="24"/>
    </w:rPr>
  </w:style>
  <w:style w:type="paragraph" w:styleId="1">
    <w:name w:val="heading 1"/>
    <w:basedOn w:val="a"/>
    <w:link w:val="10"/>
    <w:qFormat/>
    <w:rsid w:val="0094154B"/>
    <w:pPr>
      <w:ind w:left="-360" w:right="-545"/>
      <w:outlineLvl w:val="0"/>
    </w:pPr>
    <w:rPr>
      <w:b/>
      <w:bCs/>
      <w:color w:val="000000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 Знак"/>
    <w:basedOn w:val="a"/>
    <w:rsid w:val="003D686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D68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D68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3D6862"/>
    <w:rPr>
      <w:rFonts w:ascii="Arial" w:hAnsi="Arial" w:cs="Arial"/>
      <w:lang w:val="ru-RU" w:eastAsia="ru-RU" w:bidi="ar-SA"/>
    </w:rPr>
  </w:style>
  <w:style w:type="paragraph" w:customStyle="1" w:styleId="a3">
    <w:name w:val="Знак Знак Знак Знак Знак Знак Знак"/>
    <w:basedOn w:val="a"/>
    <w:rsid w:val="00C62A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"/>
    <w:rsid w:val="00D8337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5">
    <w:name w:val="Знак"/>
    <w:basedOn w:val="a"/>
    <w:rsid w:val="00E74ABC"/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7534B"/>
    <w:pPr>
      <w:jc w:val="both"/>
    </w:pPr>
  </w:style>
  <w:style w:type="character" w:customStyle="1" w:styleId="a7">
    <w:name w:val="Основной текст Знак"/>
    <w:basedOn w:val="a0"/>
    <w:link w:val="a6"/>
    <w:rsid w:val="00F7534B"/>
    <w:rPr>
      <w:sz w:val="24"/>
      <w:szCs w:val="24"/>
    </w:rPr>
  </w:style>
  <w:style w:type="character" w:customStyle="1" w:styleId="a8">
    <w:name w:val="Название Знак"/>
    <w:link w:val="a9"/>
    <w:locked/>
    <w:rsid w:val="00F7534B"/>
    <w:rPr>
      <w:sz w:val="24"/>
      <w:szCs w:val="24"/>
    </w:rPr>
  </w:style>
  <w:style w:type="paragraph" w:styleId="a9">
    <w:name w:val="Title"/>
    <w:basedOn w:val="a"/>
    <w:link w:val="a8"/>
    <w:qFormat/>
    <w:rsid w:val="00F7534B"/>
    <w:pPr>
      <w:ind w:firstLine="720"/>
      <w:jc w:val="center"/>
    </w:pPr>
  </w:style>
  <w:style w:type="character" w:customStyle="1" w:styleId="12">
    <w:name w:val="Название Знак1"/>
    <w:basedOn w:val="a0"/>
    <w:link w:val="a9"/>
    <w:rsid w:val="00F753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3">
    <w:name w:val="Обычный1"/>
    <w:rsid w:val="00F7534B"/>
  </w:style>
  <w:style w:type="paragraph" w:styleId="aa">
    <w:name w:val="Plain Text"/>
    <w:basedOn w:val="a"/>
    <w:link w:val="ab"/>
    <w:rsid w:val="00F7534B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F7534B"/>
    <w:rPr>
      <w:rFonts w:ascii="Courier New" w:hAnsi="Courier New"/>
    </w:rPr>
  </w:style>
  <w:style w:type="paragraph" w:styleId="ac">
    <w:name w:val="No Spacing"/>
    <w:link w:val="ad"/>
    <w:uiPriority w:val="1"/>
    <w:qFormat/>
    <w:rsid w:val="00F7534B"/>
    <w:rPr>
      <w:sz w:val="24"/>
      <w:szCs w:val="24"/>
    </w:rPr>
  </w:style>
  <w:style w:type="character" w:customStyle="1" w:styleId="2">
    <w:name w:val="Основной текст (2)_"/>
    <w:link w:val="20"/>
    <w:rsid w:val="00F7534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534B"/>
    <w:pPr>
      <w:widowControl w:val="0"/>
      <w:shd w:val="clear" w:color="auto" w:fill="FFFFFF"/>
      <w:spacing w:before="60" w:line="326" w:lineRule="exact"/>
      <w:ind w:hanging="260"/>
    </w:pPr>
    <w:rPr>
      <w:sz w:val="28"/>
      <w:szCs w:val="28"/>
    </w:rPr>
  </w:style>
  <w:style w:type="paragraph" w:styleId="3">
    <w:name w:val="Body Text 3"/>
    <w:basedOn w:val="a"/>
    <w:link w:val="30"/>
    <w:rsid w:val="00F7534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534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94154B"/>
    <w:rPr>
      <w:b/>
      <w:bCs/>
      <w:color w:val="000000"/>
      <w:kern w:val="2"/>
      <w:sz w:val="28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E4390D"/>
    <w:rPr>
      <w:sz w:val="24"/>
      <w:szCs w:val="24"/>
      <w:lang w:val="ru-RU" w:eastAsia="ru-RU" w:bidi="ar-SA"/>
    </w:rPr>
  </w:style>
  <w:style w:type="paragraph" w:styleId="ae">
    <w:name w:val="Balloon Text"/>
    <w:basedOn w:val="a"/>
    <w:link w:val="af"/>
    <w:rsid w:val="006F7BA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F7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DB599-1346-4D7C-97D1-BE52C9C1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-</Company>
  <LinksUpToDate>false</LinksUpToDate>
  <CharactersWithSpaces>14358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-</dc:creator>
  <cp:lastModifiedBy>Администратор</cp:lastModifiedBy>
  <cp:revision>3</cp:revision>
  <cp:lastPrinted>2024-02-06T07:25:00Z</cp:lastPrinted>
  <dcterms:created xsi:type="dcterms:W3CDTF">2024-02-06T07:09:00Z</dcterms:created>
  <dcterms:modified xsi:type="dcterms:W3CDTF">2024-02-06T07:25:00Z</dcterms:modified>
</cp:coreProperties>
</file>