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12" w:rsidRDefault="000F0512" w:rsidP="0023574E">
      <w:pPr>
        <w:ind w:right="4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19050" t="0" r="9525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69" w:rsidRPr="0068341B" w:rsidRDefault="00FA1969" w:rsidP="0023574E">
      <w:pPr>
        <w:ind w:right="40"/>
        <w:jc w:val="center"/>
        <w:rPr>
          <w:b/>
          <w:spacing w:val="-1"/>
          <w:sz w:val="28"/>
          <w:szCs w:val="28"/>
        </w:rPr>
      </w:pPr>
      <w:r w:rsidRPr="0068341B">
        <w:rPr>
          <w:b/>
          <w:spacing w:val="-1"/>
          <w:sz w:val="28"/>
          <w:szCs w:val="28"/>
        </w:rPr>
        <w:t>ГОРОДСКАЯ ДУМА</w:t>
      </w:r>
    </w:p>
    <w:p w:rsidR="00FA1969" w:rsidRPr="0068341B" w:rsidRDefault="00FA1969" w:rsidP="0068341B">
      <w:pPr>
        <w:ind w:right="40"/>
        <w:jc w:val="center"/>
        <w:rPr>
          <w:b/>
          <w:sz w:val="28"/>
          <w:szCs w:val="28"/>
        </w:rPr>
      </w:pPr>
      <w:r w:rsidRPr="0068341B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A1969" w:rsidRPr="0068341B" w:rsidRDefault="00FA1969" w:rsidP="0068341B">
      <w:pPr>
        <w:pStyle w:val="a9"/>
        <w:ind w:right="40"/>
        <w:jc w:val="center"/>
        <w:rPr>
          <w:b/>
          <w:bCs/>
          <w:sz w:val="28"/>
          <w:szCs w:val="28"/>
        </w:rPr>
      </w:pPr>
    </w:p>
    <w:p w:rsidR="00FA1969" w:rsidRPr="0068341B" w:rsidRDefault="00FA1969" w:rsidP="0068341B">
      <w:pPr>
        <w:pStyle w:val="a9"/>
        <w:ind w:right="40"/>
        <w:jc w:val="center"/>
        <w:rPr>
          <w:sz w:val="28"/>
          <w:szCs w:val="28"/>
        </w:rPr>
      </w:pPr>
      <w:r w:rsidRPr="0068341B">
        <w:rPr>
          <w:b/>
          <w:bCs/>
          <w:sz w:val="28"/>
          <w:szCs w:val="28"/>
        </w:rPr>
        <w:t>Р Е Ш Е Н И Е</w:t>
      </w:r>
    </w:p>
    <w:p w:rsidR="00FA1969" w:rsidRPr="0068341B" w:rsidRDefault="00FA1969" w:rsidP="0068341B">
      <w:pPr>
        <w:ind w:right="40"/>
        <w:rPr>
          <w:sz w:val="28"/>
          <w:szCs w:val="28"/>
        </w:rPr>
      </w:pPr>
    </w:p>
    <w:p w:rsidR="000F0512" w:rsidRPr="0068341B" w:rsidRDefault="0023574E" w:rsidP="0068341B">
      <w:pPr>
        <w:pStyle w:val="ConsPlusTitle"/>
        <w:ind w:right="40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341B">
        <w:rPr>
          <w:rFonts w:ascii="Times New Roman" w:hAnsi="Times New Roman" w:cs="Times New Roman"/>
          <w:b w:val="0"/>
          <w:bCs w:val="0"/>
          <w:sz w:val="28"/>
          <w:szCs w:val="28"/>
        </w:rPr>
        <w:t>от 27.09.2024</w:t>
      </w:r>
      <w:r w:rsidR="000F0512" w:rsidRPr="00683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 w:rsidR="00FA1969" w:rsidRPr="00683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0F0512" w:rsidRPr="00683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№</w:t>
      </w:r>
      <w:r w:rsidR="0068341B" w:rsidRPr="006834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76</w:t>
      </w:r>
    </w:p>
    <w:p w:rsidR="0023574E" w:rsidRPr="0068341B" w:rsidRDefault="0023574E" w:rsidP="0068341B">
      <w:pPr>
        <w:rPr>
          <w:sz w:val="28"/>
          <w:szCs w:val="28"/>
        </w:rPr>
      </w:pPr>
      <w:r w:rsidRPr="0068341B">
        <w:rPr>
          <w:sz w:val="28"/>
          <w:szCs w:val="28"/>
        </w:rPr>
        <w:t>г.о. Тейково</w:t>
      </w:r>
    </w:p>
    <w:p w:rsidR="0023574E" w:rsidRPr="0068341B" w:rsidRDefault="0023574E" w:rsidP="0068341B">
      <w:pPr>
        <w:rPr>
          <w:sz w:val="28"/>
          <w:szCs w:val="28"/>
        </w:rPr>
      </w:pPr>
    </w:p>
    <w:p w:rsidR="000F0512" w:rsidRPr="0068341B" w:rsidRDefault="000F0512" w:rsidP="0068341B">
      <w:pPr>
        <w:pStyle w:val="a9"/>
        <w:ind w:right="2308"/>
        <w:jc w:val="both"/>
        <w:rPr>
          <w:sz w:val="28"/>
          <w:szCs w:val="28"/>
        </w:rPr>
      </w:pPr>
      <w:r w:rsidRPr="0068341B">
        <w:rPr>
          <w:sz w:val="28"/>
          <w:szCs w:val="28"/>
        </w:rPr>
        <w:t>О</w:t>
      </w:r>
      <w:r w:rsidR="00D15C77" w:rsidRPr="0068341B">
        <w:rPr>
          <w:sz w:val="28"/>
          <w:szCs w:val="28"/>
        </w:rPr>
        <w:t xml:space="preserve"> расходных полномочиях городского округа Тейково Ивановской области по утверждению схемы размещения рекламных конструкций, выдаче разрешений на установку и эксплуатацию рекламных конструкций на территории городского округа, аннулированию таких разрешений, выдаче предписаний о демонтаже самовольно установленных рекламных конструкций на территории городского округа Тейково Ивановской области</w:t>
      </w:r>
    </w:p>
    <w:p w:rsidR="00AF36B2" w:rsidRPr="0068341B" w:rsidRDefault="00AF36B2" w:rsidP="0068341B">
      <w:pPr>
        <w:jc w:val="both"/>
        <w:rPr>
          <w:sz w:val="28"/>
          <w:szCs w:val="28"/>
        </w:rPr>
      </w:pPr>
    </w:p>
    <w:p w:rsidR="00C75540" w:rsidRPr="0068341B" w:rsidRDefault="00C75540" w:rsidP="0068341B">
      <w:pPr>
        <w:tabs>
          <w:tab w:val="left" w:pos="851"/>
        </w:tabs>
        <w:ind w:right="40"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>В соответствии с  Федеральным законом от 06.10.2003 №131-ФЗ «Об общих принципах организации местного самоуправления в РФ», Федеральным законом от 13.03.2006 № 38-ФЗ «О рекламе», пунктом 30 статьи 6 Устава  городского округа Тейково Ивановской области,-</w:t>
      </w:r>
    </w:p>
    <w:p w:rsidR="000F0512" w:rsidRPr="0068341B" w:rsidRDefault="000F0512" w:rsidP="0068341B">
      <w:pPr>
        <w:tabs>
          <w:tab w:val="left" w:pos="851"/>
        </w:tabs>
        <w:ind w:right="-284"/>
        <w:jc w:val="both"/>
        <w:rPr>
          <w:color w:val="FF0000"/>
          <w:sz w:val="28"/>
          <w:szCs w:val="28"/>
        </w:rPr>
      </w:pPr>
    </w:p>
    <w:p w:rsidR="000F0512" w:rsidRPr="0068341B" w:rsidRDefault="000F0512" w:rsidP="0068341B">
      <w:pPr>
        <w:ind w:right="40"/>
        <w:jc w:val="center"/>
        <w:rPr>
          <w:sz w:val="28"/>
          <w:szCs w:val="28"/>
        </w:rPr>
      </w:pPr>
      <w:r w:rsidRPr="0068341B">
        <w:rPr>
          <w:sz w:val="28"/>
          <w:szCs w:val="28"/>
        </w:rPr>
        <w:t>городская Дума городского округа Тейково Ивановской области</w:t>
      </w:r>
    </w:p>
    <w:p w:rsidR="00291E7F" w:rsidRPr="0068341B" w:rsidRDefault="000F0512" w:rsidP="0068341B">
      <w:pPr>
        <w:pStyle w:val="a3"/>
        <w:ind w:right="40"/>
        <w:jc w:val="center"/>
      </w:pPr>
      <w:r w:rsidRPr="0068341B">
        <w:t>Р Е Ш И Л А:</w:t>
      </w:r>
    </w:p>
    <w:p w:rsidR="0023574E" w:rsidRPr="0068341B" w:rsidRDefault="0023574E" w:rsidP="0068341B">
      <w:pPr>
        <w:pStyle w:val="a3"/>
        <w:ind w:right="-284"/>
        <w:jc w:val="center"/>
      </w:pPr>
    </w:p>
    <w:p w:rsidR="00C75540" w:rsidRPr="0068341B" w:rsidRDefault="00C75540" w:rsidP="0068341B">
      <w:pPr>
        <w:pStyle w:val="a6"/>
        <w:numPr>
          <w:ilvl w:val="0"/>
          <w:numId w:val="3"/>
        </w:numPr>
        <w:tabs>
          <w:tab w:val="left" w:pos="1106"/>
        </w:tabs>
        <w:ind w:left="0" w:right="0"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 xml:space="preserve">Считать расходным полномочием городского округа Тейково Ивановской области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 Тейково Ивановской области,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hyperlink r:id="rId9" w:history="1">
        <w:r w:rsidRPr="0068341B">
          <w:rPr>
            <w:sz w:val="28"/>
            <w:szCs w:val="28"/>
          </w:rPr>
          <w:t>законом</w:t>
        </w:r>
      </w:hyperlink>
      <w:r w:rsidRPr="0068341B">
        <w:rPr>
          <w:sz w:val="28"/>
          <w:szCs w:val="28"/>
        </w:rPr>
        <w:t xml:space="preserve"> «О рекламе».</w:t>
      </w:r>
    </w:p>
    <w:p w:rsidR="00C75540" w:rsidRPr="0068341B" w:rsidRDefault="00C75540" w:rsidP="0068341B">
      <w:pPr>
        <w:pStyle w:val="a6"/>
        <w:numPr>
          <w:ilvl w:val="0"/>
          <w:numId w:val="3"/>
        </w:numPr>
        <w:tabs>
          <w:tab w:val="left" w:pos="1106"/>
        </w:tabs>
        <w:ind w:left="0" w:right="0"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>Установить, что при реализации расходных полномочий, указанных в пункте 1 настоящего решения:</w:t>
      </w:r>
    </w:p>
    <w:p w:rsidR="00C75540" w:rsidRPr="0068341B" w:rsidRDefault="00C75540" w:rsidP="0068341B">
      <w:pPr>
        <w:pStyle w:val="a6"/>
        <w:tabs>
          <w:tab w:val="left" w:pos="1106"/>
        </w:tabs>
        <w:ind w:left="0" w:right="0" w:firstLine="851"/>
        <w:rPr>
          <w:sz w:val="28"/>
          <w:szCs w:val="28"/>
        </w:rPr>
      </w:pPr>
      <w:r w:rsidRPr="0068341B">
        <w:rPr>
          <w:sz w:val="28"/>
          <w:szCs w:val="28"/>
        </w:rPr>
        <w:t>2.</w:t>
      </w:r>
      <w:r w:rsidR="005753CB">
        <w:rPr>
          <w:sz w:val="28"/>
          <w:szCs w:val="28"/>
        </w:rPr>
        <w:t>1</w:t>
      </w:r>
      <w:r w:rsidRPr="0068341B">
        <w:rPr>
          <w:sz w:val="28"/>
          <w:szCs w:val="28"/>
        </w:rPr>
        <w:t>. заключение договоров на установку и эксплуатацию рекламных конструкций на земельных участках, которые находятся в собственности городского округа Тейково Ивановской области или государственная собственность на которые не разграничена, а также на зданиях или ином недвижимом имуществе, находящемся в собственности городского округа Тейково Ивановской области, производиться по итогам проведенных торгов;</w:t>
      </w:r>
    </w:p>
    <w:p w:rsidR="00C75540" w:rsidRPr="0068341B" w:rsidRDefault="00C75540" w:rsidP="0068341B">
      <w:pPr>
        <w:pStyle w:val="a6"/>
        <w:tabs>
          <w:tab w:val="left" w:pos="1106"/>
        </w:tabs>
        <w:ind w:left="0" w:right="0" w:firstLine="851"/>
        <w:rPr>
          <w:sz w:val="28"/>
          <w:szCs w:val="28"/>
        </w:rPr>
      </w:pPr>
      <w:r w:rsidRPr="0068341B">
        <w:rPr>
          <w:sz w:val="28"/>
          <w:szCs w:val="28"/>
        </w:rPr>
        <w:t>2.</w:t>
      </w:r>
      <w:r w:rsidR="005753CB">
        <w:rPr>
          <w:sz w:val="28"/>
          <w:szCs w:val="28"/>
        </w:rPr>
        <w:t>2</w:t>
      </w:r>
      <w:r w:rsidRPr="0068341B">
        <w:rPr>
          <w:sz w:val="28"/>
          <w:szCs w:val="28"/>
        </w:rPr>
        <w:t>. уполномоченным органом на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 xml:space="preserve">заключение договоров на установку и эксплуатацию рекламных конструкций на земельных участках, которые находятся в </w:t>
      </w:r>
      <w:r w:rsidRPr="0068341B">
        <w:rPr>
          <w:sz w:val="28"/>
          <w:szCs w:val="28"/>
        </w:rPr>
        <w:lastRenderedPageBreak/>
        <w:t>собственности городского округа Тейково Ивановской области или государственная собственность на которые не разграничена, а также на зданиях или ином недвижимом имуществе, находящемся в собственности городского округа Тейково Ивановской области, является администрация городского округа Тейково Ивановской области в лице</w:t>
      </w:r>
      <w:r w:rsidRPr="0068341B">
        <w:rPr>
          <w:spacing w:val="1"/>
          <w:sz w:val="28"/>
          <w:szCs w:val="28"/>
        </w:rPr>
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68341B">
        <w:rPr>
          <w:sz w:val="28"/>
          <w:szCs w:val="28"/>
        </w:rPr>
        <w:t xml:space="preserve">; </w:t>
      </w:r>
    </w:p>
    <w:p w:rsidR="00C75540" w:rsidRPr="0068341B" w:rsidRDefault="005753CB" w:rsidP="0068341B">
      <w:pPr>
        <w:pStyle w:val="a6"/>
        <w:tabs>
          <w:tab w:val="left" w:pos="1151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75540" w:rsidRPr="0068341B">
        <w:rPr>
          <w:sz w:val="28"/>
          <w:szCs w:val="28"/>
        </w:rPr>
        <w:t>в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случае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присоединения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рекламной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конструкции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к</w:t>
      </w:r>
      <w:r w:rsidR="00C75540" w:rsidRPr="0068341B">
        <w:rPr>
          <w:spacing w:val="-67"/>
          <w:sz w:val="28"/>
          <w:szCs w:val="28"/>
        </w:rPr>
        <w:t xml:space="preserve">  </w:t>
      </w:r>
      <w:r w:rsidR="00C75540" w:rsidRPr="0068341B">
        <w:rPr>
          <w:sz w:val="28"/>
          <w:szCs w:val="28"/>
        </w:rPr>
        <w:t>объекту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недвижимости,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находящемуся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в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собственности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или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в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ведении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муниципального</w:t>
      </w:r>
      <w:r w:rsidR="00C75540" w:rsidRPr="0068341B">
        <w:rPr>
          <w:spacing w:val="-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образования городского округа Тейково Ивановской области,</w:t>
      </w:r>
      <w:r w:rsidR="00C75540" w:rsidRPr="0068341B">
        <w:rPr>
          <w:spacing w:val="-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и</w:t>
      </w:r>
      <w:r w:rsidR="00C75540" w:rsidRPr="0068341B">
        <w:rPr>
          <w:spacing w:val="-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переданному в</w:t>
      </w:r>
      <w:r w:rsidR="00C75540" w:rsidRPr="0068341B">
        <w:rPr>
          <w:spacing w:val="-2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аренду договор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на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установку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эксплуатацию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рекламной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конструкции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заключается между рекламораспространителем и лицом, обладающим правом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аренды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такого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имущества;</w:t>
      </w:r>
    </w:p>
    <w:p w:rsidR="00C75540" w:rsidRPr="0068341B" w:rsidRDefault="00C75540" w:rsidP="0068341B">
      <w:pPr>
        <w:pStyle w:val="a6"/>
        <w:tabs>
          <w:tab w:val="left" w:pos="1151"/>
        </w:tabs>
        <w:ind w:left="0" w:right="0" w:firstLine="851"/>
        <w:rPr>
          <w:sz w:val="28"/>
          <w:szCs w:val="28"/>
        </w:rPr>
      </w:pPr>
      <w:r w:rsidRPr="0068341B">
        <w:rPr>
          <w:sz w:val="28"/>
          <w:szCs w:val="28"/>
        </w:rPr>
        <w:t>2.</w:t>
      </w:r>
      <w:r w:rsidR="005753CB">
        <w:rPr>
          <w:sz w:val="28"/>
          <w:szCs w:val="28"/>
        </w:rPr>
        <w:t>4</w:t>
      </w:r>
      <w:r w:rsidRPr="0068341B">
        <w:rPr>
          <w:sz w:val="28"/>
          <w:szCs w:val="28"/>
        </w:rPr>
        <w:t>.  средства в объеме цены лота, определенной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по результатам торгов по</w:t>
      </w:r>
      <w:r w:rsidRPr="0068341B">
        <w:rPr>
          <w:spacing w:val="-67"/>
          <w:sz w:val="28"/>
          <w:szCs w:val="28"/>
        </w:rPr>
        <w:t xml:space="preserve"> </w:t>
      </w:r>
      <w:r w:rsidRPr="0068341B">
        <w:rPr>
          <w:sz w:val="28"/>
          <w:szCs w:val="28"/>
        </w:rPr>
        <w:t>продаже</w:t>
      </w:r>
      <w:r w:rsidRPr="0068341B">
        <w:rPr>
          <w:spacing w:val="27"/>
          <w:sz w:val="28"/>
          <w:szCs w:val="28"/>
        </w:rPr>
        <w:t xml:space="preserve"> </w:t>
      </w:r>
      <w:r w:rsidRPr="0068341B">
        <w:rPr>
          <w:sz w:val="28"/>
          <w:szCs w:val="28"/>
        </w:rPr>
        <w:t>прав</w:t>
      </w:r>
      <w:r w:rsidRPr="0068341B">
        <w:rPr>
          <w:spacing w:val="27"/>
          <w:sz w:val="28"/>
          <w:szCs w:val="28"/>
        </w:rPr>
        <w:t xml:space="preserve"> </w:t>
      </w:r>
      <w:r w:rsidRPr="0068341B">
        <w:rPr>
          <w:sz w:val="28"/>
          <w:szCs w:val="28"/>
        </w:rPr>
        <w:t>на</w:t>
      </w:r>
      <w:r w:rsidRPr="0068341B">
        <w:rPr>
          <w:spacing w:val="25"/>
          <w:sz w:val="28"/>
          <w:szCs w:val="28"/>
        </w:rPr>
        <w:t xml:space="preserve"> </w:t>
      </w:r>
      <w:r w:rsidRPr="0068341B">
        <w:rPr>
          <w:sz w:val="28"/>
          <w:szCs w:val="28"/>
        </w:rPr>
        <w:t>установку</w:t>
      </w:r>
      <w:r w:rsidRPr="0068341B">
        <w:rPr>
          <w:spacing w:val="27"/>
          <w:sz w:val="28"/>
          <w:szCs w:val="28"/>
        </w:rPr>
        <w:t xml:space="preserve"> </w:t>
      </w:r>
      <w:r w:rsidRPr="0068341B">
        <w:rPr>
          <w:sz w:val="28"/>
          <w:szCs w:val="28"/>
        </w:rPr>
        <w:t>и</w:t>
      </w:r>
      <w:r w:rsidRPr="0068341B">
        <w:rPr>
          <w:spacing w:val="29"/>
          <w:sz w:val="28"/>
          <w:szCs w:val="28"/>
        </w:rPr>
        <w:t xml:space="preserve"> </w:t>
      </w:r>
      <w:r w:rsidRPr="0068341B">
        <w:rPr>
          <w:sz w:val="28"/>
          <w:szCs w:val="28"/>
        </w:rPr>
        <w:t>эксплуатацию</w:t>
      </w:r>
      <w:r w:rsidRPr="0068341B">
        <w:rPr>
          <w:spacing w:val="26"/>
          <w:sz w:val="28"/>
          <w:szCs w:val="28"/>
        </w:rPr>
        <w:t xml:space="preserve"> </w:t>
      </w:r>
      <w:r w:rsidRPr="0068341B">
        <w:rPr>
          <w:sz w:val="28"/>
          <w:szCs w:val="28"/>
        </w:rPr>
        <w:t>рекламной</w:t>
      </w:r>
      <w:r w:rsidRPr="0068341B">
        <w:rPr>
          <w:spacing w:val="56"/>
          <w:sz w:val="28"/>
          <w:szCs w:val="28"/>
        </w:rPr>
        <w:t xml:space="preserve"> </w:t>
      </w:r>
      <w:r w:rsidRPr="0068341B">
        <w:rPr>
          <w:sz w:val="28"/>
          <w:szCs w:val="28"/>
        </w:rPr>
        <w:t>конструкции</w:t>
      </w:r>
      <w:r w:rsidRPr="0068341B">
        <w:rPr>
          <w:spacing w:val="26"/>
          <w:sz w:val="28"/>
          <w:szCs w:val="28"/>
        </w:rPr>
        <w:t xml:space="preserve"> </w:t>
      </w:r>
      <w:r w:rsidRPr="0068341B">
        <w:rPr>
          <w:sz w:val="28"/>
          <w:szCs w:val="28"/>
        </w:rPr>
        <w:t>(далее</w:t>
      </w:r>
      <w:r w:rsidRPr="0068341B">
        <w:rPr>
          <w:spacing w:val="54"/>
          <w:sz w:val="28"/>
          <w:szCs w:val="28"/>
        </w:rPr>
        <w:t xml:space="preserve"> </w:t>
      </w:r>
      <w:r w:rsidRPr="0068341B">
        <w:rPr>
          <w:sz w:val="28"/>
          <w:szCs w:val="28"/>
        </w:rPr>
        <w:t>- торги),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подлежат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зачислению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в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бюджет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города Тейково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как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единовременно,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так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и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с</w:t>
      </w:r>
      <w:r w:rsidRPr="0068341B">
        <w:rPr>
          <w:spacing w:val="-67"/>
          <w:sz w:val="28"/>
          <w:szCs w:val="28"/>
        </w:rPr>
        <w:t xml:space="preserve"> </w:t>
      </w:r>
      <w:r w:rsidRPr="0068341B">
        <w:rPr>
          <w:sz w:val="28"/>
          <w:szCs w:val="28"/>
        </w:rPr>
        <w:t>рассрочкой.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Порядок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производства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платежей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устанавливается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договором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о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реализации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результатов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торгов,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 xml:space="preserve">заключаемым между </w:t>
      </w:r>
      <w:r w:rsidRPr="0068341B">
        <w:rPr>
          <w:spacing w:val="1"/>
          <w:sz w:val="28"/>
          <w:szCs w:val="28"/>
        </w:rPr>
        <w:t>Комитетом по управлению муниципальным имуществом и земельным отношениям администрации городского округа Тейково Ивановской области</w:t>
      </w:r>
      <w:r w:rsidRPr="0068341B">
        <w:rPr>
          <w:sz w:val="28"/>
          <w:szCs w:val="28"/>
        </w:rPr>
        <w:t xml:space="preserve"> и лицом, приобретшим право на заключение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договора;</w:t>
      </w:r>
    </w:p>
    <w:p w:rsidR="00C75540" w:rsidRPr="0068341B" w:rsidRDefault="005753CB" w:rsidP="0068341B">
      <w:pPr>
        <w:tabs>
          <w:tab w:val="left" w:pos="1106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2.5</w:t>
      </w:r>
      <w:r w:rsidR="00C75540" w:rsidRPr="0068341B">
        <w:rPr>
          <w:sz w:val="28"/>
          <w:szCs w:val="28"/>
        </w:rPr>
        <w:t>. плата по договорам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на установку 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эксплуатацию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рекламных конструкций определяется в соответствии с Методикой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расчета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платы по договорам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на установку и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эксплуатацию</w:t>
      </w:r>
      <w:r w:rsidR="00C75540" w:rsidRPr="0068341B">
        <w:rPr>
          <w:spacing w:val="1"/>
          <w:sz w:val="28"/>
          <w:szCs w:val="28"/>
        </w:rPr>
        <w:t xml:space="preserve"> </w:t>
      </w:r>
      <w:r w:rsidR="00C75540" w:rsidRPr="0068341B">
        <w:rPr>
          <w:sz w:val="28"/>
          <w:szCs w:val="28"/>
        </w:rPr>
        <w:t>рекламных конструкций</w:t>
      </w:r>
      <w:r w:rsidR="00C75540" w:rsidRPr="0068341B">
        <w:rPr>
          <w:spacing w:val="1"/>
          <w:sz w:val="28"/>
          <w:szCs w:val="28"/>
        </w:rPr>
        <w:t xml:space="preserve">  </w:t>
      </w:r>
      <w:r w:rsidR="00C75540" w:rsidRPr="0068341B">
        <w:rPr>
          <w:sz w:val="28"/>
          <w:szCs w:val="28"/>
        </w:rPr>
        <w:t>(прилагается).</w:t>
      </w:r>
    </w:p>
    <w:p w:rsidR="0091192D" w:rsidRPr="0068341B" w:rsidRDefault="0091192D" w:rsidP="0068341B">
      <w:pPr>
        <w:pStyle w:val="a9"/>
        <w:ind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сети Интернет.</w:t>
      </w:r>
    </w:p>
    <w:p w:rsidR="00291E7F" w:rsidRPr="0068341B" w:rsidRDefault="00291E7F" w:rsidP="0068341B">
      <w:pPr>
        <w:pStyle w:val="a3"/>
        <w:ind w:firstLine="851"/>
      </w:pPr>
    </w:p>
    <w:p w:rsidR="00C11BCF" w:rsidRPr="0068341B" w:rsidRDefault="00C11BCF" w:rsidP="0068341B">
      <w:pPr>
        <w:pStyle w:val="a3"/>
        <w:ind w:firstLine="851"/>
      </w:pPr>
    </w:p>
    <w:p w:rsidR="0023574E" w:rsidRPr="0068341B" w:rsidRDefault="0023574E" w:rsidP="0068341B">
      <w:pPr>
        <w:pStyle w:val="a3"/>
        <w:ind w:right="-284"/>
        <w:jc w:val="both"/>
        <w:rPr>
          <w:b/>
          <w:i/>
        </w:rPr>
      </w:pPr>
      <w:r w:rsidRPr="0068341B">
        <w:rPr>
          <w:b/>
          <w:i/>
        </w:rPr>
        <w:t>Председатель городской Думы</w:t>
      </w:r>
    </w:p>
    <w:p w:rsidR="0023574E" w:rsidRPr="0068341B" w:rsidRDefault="0023574E" w:rsidP="0068341B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68341B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p w:rsidR="00913F68" w:rsidRPr="0068341B" w:rsidRDefault="00913F68" w:rsidP="0068341B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23574E" w:rsidRPr="0068341B" w:rsidRDefault="0023574E" w:rsidP="0068341B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68341B">
        <w:rPr>
          <w:b/>
          <w:i/>
          <w:sz w:val="28"/>
          <w:szCs w:val="28"/>
        </w:rPr>
        <w:t xml:space="preserve">Глава городского округа Тейково </w:t>
      </w:r>
    </w:p>
    <w:p w:rsidR="0023574E" w:rsidRPr="0068341B" w:rsidRDefault="0023574E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  <w:r w:rsidRPr="0068341B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913F68" w:rsidRPr="0068341B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5753CB" w:rsidRDefault="005753CB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5753CB" w:rsidRDefault="005753CB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5753CB" w:rsidRPr="0068341B" w:rsidRDefault="005753CB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68341B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23574E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913F68" w:rsidRPr="0068341B" w:rsidRDefault="00913F68" w:rsidP="0023574E">
      <w:pPr>
        <w:pStyle w:val="a6"/>
        <w:tabs>
          <w:tab w:val="left" w:pos="0"/>
          <w:tab w:val="left" w:pos="1418"/>
          <w:tab w:val="left" w:pos="7200"/>
        </w:tabs>
        <w:ind w:left="0" w:right="-284" w:firstLine="0"/>
        <w:rPr>
          <w:b/>
          <w:i/>
          <w:sz w:val="28"/>
          <w:szCs w:val="28"/>
        </w:rPr>
      </w:pPr>
    </w:p>
    <w:p w:rsidR="0023574E" w:rsidRPr="0068341B" w:rsidRDefault="0023574E" w:rsidP="002357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574E" w:rsidRPr="0068341B" w:rsidRDefault="0023574E" w:rsidP="0023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23574E" w:rsidRPr="0068341B" w:rsidRDefault="0023574E" w:rsidP="0023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23574E" w:rsidRPr="0068341B" w:rsidRDefault="0023574E" w:rsidP="0023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913F68" w:rsidRPr="0068341B" w:rsidRDefault="0023574E" w:rsidP="0023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>от 27.09.2024 №</w:t>
      </w:r>
      <w:r w:rsidR="0068341B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23574E" w:rsidRPr="0068341B" w:rsidRDefault="0023574E" w:rsidP="002357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40" w:rsidRPr="0068341B" w:rsidRDefault="00C75540" w:rsidP="00C75540">
      <w:pPr>
        <w:ind w:right="-284"/>
        <w:jc w:val="center"/>
        <w:rPr>
          <w:b/>
          <w:sz w:val="28"/>
          <w:szCs w:val="28"/>
        </w:rPr>
      </w:pPr>
      <w:r w:rsidRPr="0068341B">
        <w:rPr>
          <w:b/>
          <w:sz w:val="28"/>
          <w:szCs w:val="28"/>
        </w:rPr>
        <w:t xml:space="preserve">МЕТОДИКА РАСЧЕТА </w:t>
      </w:r>
    </w:p>
    <w:p w:rsidR="00C75540" w:rsidRPr="0068341B" w:rsidRDefault="00C75540" w:rsidP="00C75540">
      <w:pPr>
        <w:ind w:right="-284"/>
        <w:jc w:val="center"/>
        <w:rPr>
          <w:sz w:val="28"/>
          <w:szCs w:val="28"/>
        </w:rPr>
      </w:pPr>
      <w:r w:rsidRPr="0068341B">
        <w:rPr>
          <w:b/>
          <w:sz w:val="28"/>
          <w:szCs w:val="28"/>
        </w:rPr>
        <w:t xml:space="preserve">ПЛАТЫ ПО ДОГОВОРАМ НА УСТАНОВКУ И ЭКСПЛУАТАЦИЮ РЕКЛАМНЫХ КОНСТРУКЦИЙ </w:t>
      </w:r>
    </w:p>
    <w:p w:rsidR="00C75540" w:rsidRPr="0068341B" w:rsidRDefault="00C75540" w:rsidP="00C75540">
      <w:pPr>
        <w:ind w:right="-284"/>
        <w:jc w:val="center"/>
        <w:rPr>
          <w:sz w:val="28"/>
          <w:szCs w:val="28"/>
        </w:rPr>
      </w:pPr>
    </w:p>
    <w:p w:rsidR="00C75540" w:rsidRPr="0068341B" w:rsidRDefault="00C75540" w:rsidP="00C75540">
      <w:pPr>
        <w:pStyle w:val="a6"/>
        <w:numPr>
          <w:ilvl w:val="0"/>
          <w:numId w:val="1"/>
        </w:numPr>
        <w:tabs>
          <w:tab w:val="left" w:pos="1090"/>
        </w:tabs>
        <w:ind w:left="0" w:right="-28"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 xml:space="preserve"> Настоящая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«Методика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расчета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платы по договорам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на установку и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эксплуатацию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рекламных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конструкций» (далее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-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Методика)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 xml:space="preserve">устанавливает </w:t>
      </w:r>
      <w:r w:rsidRPr="0068341B">
        <w:rPr>
          <w:spacing w:val="-67"/>
          <w:sz w:val="28"/>
          <w:szCs w:val="28"/>
        </w:rPr>
        <w:t xml:space="preserve"> </w:t>
      </w:r>
      <w:r w:rsidRPr="0068341B">
        <w:rPr>
          <w:sz w:val="28"/>
          <w:szCs w:val="28"/>
        </w:rPr>
        <w:t>порядок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расчета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платы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по</w:t>
      </w:r>
      <w:r w:rsidRPr="0068341B">
        <w:rPr>
          <w:spacing w:val="70"/>
          <w:sz w:val="28"/>
          <w:szCs w:val="28"/>
        </w:rPr>
        <w:t xml:space="preserve"> </w:t>
      </w:r>
      <w:r w:rsidRPr="0068341B">
        <w:rPr>
          <w:sz w:val="28"/>
          <w:szCs w:val="28"/>
        </w:rPr>
        <w:t>договорам</w:t>
      </w:r>
      <w:r w:rsidRPr="0068341B">
        <w:rPr>
          <w:spacing w:val="71"/>
          <w:sz w:val="28"/>
          <w:szCs w:val="28"/>
        </w:rPr>
        <w:t xml:space="preserve"> </w:t>
      </w:r>
      <w:r w:rsidRPr="0068341B">
        <w:rPr>
          <w:sz w:val="28"/>
          <w:szCs w:val="28"/>
        </w:rPr>
        <w:t>на</w:t>
      </w:r>
      <w:r w:rsidRPr="0068341B">
        <w:rPr>
          <w:spacing w:val="70"/>
          <w:sz w:val="28"/>
          <w:szCs w:val="28"/>
        </w:rPr>
        <w:t xml:space="preserve"> </w:t>
      </w:r>
      <w:r w:rsidRPr="0068341B">
        <w:rPr>
          <w:sz w:val="28"/>
          <w:szCs w:val="28"/>
        </w:rPr>
        <w:t>установку</w:t>
      </w:r>
      <w:r w:rsidRPr="0068341B">
        <w:rPr>
          <w:spacing w:val="70"/>
          <w:sz w:val="28"/>
          <w:szCs w:val="28"/>
        </w:rPr>
        <w:t xml:space="preserve"> </w:t>
      </w:r>
      <w:r w:rsidRPr="0068341B">
        <w:rPr>
          <w:sz w:val="28"/>
          <w:szCs w:val="28"/>
        </w:rPr>
        <w:t>и</w:t>
      </w:r>
      <w:r w:rsidRPr="0068341B">
        <w:rPr>
          <w:spacing w:val="70"/>
          <w:sz w:val="28"/>
          <w:szCs w:val="28"/>
        </w:rPr>
        <w:t xml:space="preserve"> </w:t>
      </w:r>
      <w:r w:rsidRPr="0068341B">
        <w:rPr>
          <w:sz w:val="28"/>
          <w:szCs w:val="28"/>
        </w:rPr>
        <w:t>эксплуатацию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рекламных конструкций</w:t>
      </w:r>
      <w:r w:rsidRPr="0068341B">
        <w:rPr>
          <w:color w:val="FF0000"/>
          <w:sz w:val="28"/>
          <w:szCs w:val="28"/>
        </w:rPr>
        <w:t xml:space="preserve"> </w:t>
      </w:r>
      <w:r w:rsidRPr="0068341B">
        <w:rPr>
          <w:sz w:val="28"/>
          <w:szCs w:val="28"/>
        </w:rPr>
        <w:t>на земельных участках, которые находятся в собственности городского округа Тейково Ивановской области или государственная собственность на которые не разграничена, а также на зданиях или ином недвижимом имуществе, находящемся в собственности городского округа Тейково Ивановской области»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(далее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>-</w:t>
      </w:r>
      <w:r w:rsidRPr="0068341B">
        <w:rPr>
          <w:spacing w:val="1"/>
          <w:sz w:val="28"/>
          <w:szCs w:val="28"/>
        </w:rPr>
        <w:t xml:space="preserve"> </w:t>
      </w:r>
      <w:r w:rsidRPr="0068341B">
        <w:rPr>
          <w:sz w:val="28"/>
          <w:szCs w:val="28"/>
        </w:rPr>
        <w:t xml:space="preserve">договор). </w:t>
      </w:r>
    </w:p>
    <w:p w:rsidR="00C75540" w:rsidRPr="0068341B" w:rsidRDefault="00C75540" w:rsidP="00C75540">
      <w:pPr>
        <w:pStyle w:val="a6"/>
        <w:numPr>
          <w:ilvl w:val="0"/>
          <w:numId w:val="1"/>
        </w:numPr>
        <w:tabs>
          <w:tab w:val="left" w:pos="1090"/>
        </w:tabs>
        <w:ind w:left="0" w:right="-28"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 xml:space="preserve"> Устанавливается размер годовой платы на основании результатов проведенных Торгов и определяется по следующей формуле:</w:t>
      </w:r>
    </w:p>
    <w:p w:rsidR="00C75540" w:rsidRPr="0068341B" w:rsidRDefault="00C75540" w:rsidP="00C75540">
      <w:pPr>
        <w:pStyle w:val="a3"/>
        <w:ind w:right="-28" w:firstLine="851"/>
        <w:jc w:val="both"/>
      </w:pPr>
      <w:r w:rsidRPr="0068341B">
        <w:t xml:space="preserve">РП = (БС x S x П </w:t>
      </w:r>
      <w:r w:rsidRPr="0068341B">
        <w:rPr>
          <w:lang w:val="en-US"/>
        </w:rPr>
        <w:t>x</w:t>
      </w:r>
      <w:r w:rsidRPr="0068341B">
        <w:t xml:space="preserve"> К1 х К2 x  К3 x К4 х К5) ,</w:t>
      </w:r>
      <w:r w:rsidRPr="0068341B">
        <w:rPr>
          <w:spacing w:val="1"/>
        </w:rPr>
        <w:t xml:space="preserve"> </w:t>
      </w:r>
      <w:r w:rsidRPr="0068341B">
        <w:t>руб./год, где:</w:t>
      </w:r>
    </w:p>
    <w:p w:rsidR="00C75540" w:rsidRPr="0068341B" w:rsidRDefault="00C75540" w:rsidP="00C75540">
      <w:pPr>
        <w:pStyle w:val="a3"/>
        <w:ind w:right="-28" w:firstLine="851"/>
        <w:jc w:val="both"/>
      </w:pPr>
      <w:r w:rsidRPr="0068341B">
        <w:t>РП - размер платы;</w:t>
      </w:r>
    </w:p>
    <w:p w:rsidR="00C75540" w:rsidRPr="0068341B" w:rsidRDefault="00C75540" w:rsidP="00C75540">
      <w:pPr>
        <w:pStyle w:val="a3"/>
        <w:ind w:right="-28" w:firstLine="851"/>
        <w:jc w:val="both"/>
      </w:pPr>
      <w:r w:rsidRPr="0068341B">
        <w:t>БС -</w:t>
      </w:r>
      <w:r w:rsidRPr="0068341B">
        <w:rPr>
          <w:spacing w:val="1"/>
        </w:rPr>
        <w:t xml:space="preserve"> </w:t>
      </w:r>
      <w:r w:rsidRPr="0068341B">
        <w:t>базовая</w:t>
      </w:r>
      <w:r w:rsidRPr="0068341B">
        <w:rPr>
          <w:spacing w:val="1"/>
        </w:rPr>
        <w:t xml:space="preserve"> </w:t>
      </w:r>
      <w:r w:rsidRPr="0068341B">
        <w:t>ставка</w:t>
      </w:r>
      <w:r w:rsidRPr="0068341B">
        <w:rPr>
          <w:spacing w:val="1"/>
        </w:rPr>
        <w:t xml:space="preserve"> </w:t>
      </w:r>
      <w:r w:rsidRPr="0068341B">
        <w:t>платы</w:t>
      </w:r>
      <w:r w:rsidRPr="0068341B">
        <w:rPr>
          <w:spacing w:val="1"/>
        </w:rPr>
        <w:t xml:space="preserve"> </w:t>
      </w:r>
      <w:r w:rsidRPr="0068341B">
        <w:t>по</w:t>
      </w:r>
      <w:r w:rsidRPr="0068341B">
        <w:rPr>
          <w:spacing w:val="1"/>
        </w:rPr>
        <w:t xml:space="preserve"> </w:t>
      </w:r>
      <w:r w:rsidRPr="0068341B">
        <w:t>договорам,</w:t>
      </w:r>
      <w:r w:rsidRPr="0068341B">
        <w:rPr>
          <w:spacing w:val="1"/>
        </w:rPr>
        <w:t xml:space="preserve"> </w:t>
      </w:r>
      <w:r w:rsidRPr="0068341B">
        <w:t>руб.</w:t>
      </w:r>
      <w:r w:rsidRPr="0068341B">
        <w:rPr>
          <w:spacing w:val="1"/>
        </w:rPr>
        <w:t xml:space="preserve"> </w:t>
      </w:r>
      <w:r w:rsidRPr="0068341B">
        <w:t>x</w:t>
      </w:r>
      <w:r w:rsidRPr="0068341B">
        <w:rPr>
          <w:spacing w:val="1"/>
        </w:rPr>
        <w:t xml:space="preserve"> </w:t>
      </w:r>
      <w:r w:rsidRPr="0068341B">
        <w:t>кв.м.,</w:t>
      </w:r>
      <w:r w:rsidRPr="0068341B">
        <w:rPr>
          <w:spacing w:val="1"/>
        </w:rPr>
        <w:t xml:space="preserve"> </w:t>
      </w:r>
      <w:r w:rsidRPr="0068341B">
        <w:t>устанавливается</w:t>
      </w:r>
      <w:r w:rsidRPr="0068341B">
        <w:rPr>
          <w:spacing w:val="1"/>
        </w:rPr>
        <w:t xml:space="preserve"> </w:t>
      </w:r>
      <w:r w:rsidRPr="0068341B">
        <w:t>решением</w:t>
      </w:r>
      <w:r w:rsidRPr="0068341B">
        <w:rPr>
          <w:spacing w:val="1"/>
        </w:rPr>
        <w:t xml:space="preserve"> городской Думы городского округа Тейково Ивановской области</w:t>
      </w:r>
      <w:r w:rsidRPr="0068341B">
        <w:t>;</w:t>
      </w:r>
    </w:p>
    <w:p w:rsidR="00C75540" w:rsidRPr="0068341B" w:rsidRDefault="00C75540" w:rsidP="00C75540">
      <w:pPr>
        <w:pStyle w:val="a3"/>
        <w:ind w:right="-28" w:firstLine="851"/>
        <w:jc w:val="both"/>
      </w:pPr>
      <w:r w:rsidRPr="0068341B">
        <w:t>S</w:t>
      </w:r>
      <w:r w:rsidRPr="0068341B">
        <w:rPr>
          <w:spacing w:val="-2"/>
        </w:rPr>
        <w:t xml:space="preserve"> </w:t>
      </w:r>
      <w:r w:rsidRPr="0068341B">
        <w:t>-</w:t>
      </w:r>
      <w:r w:rsidRPr="0068341B">
        <w:rPr>
          <w:spacing w:val="-3"/>
        </w:rPr>
        <w:t xml:space="preserve"> </w:t>
      </w:r>
      <w:r w:rsidRPr="0068341B">
        <w:t>площадь</w:t>
      </w:r>
      <w:r w:rsidRPr="0068341B">
        <w:rPr>
          <w:spacing w:val="-1"/>
        </w:rPr>
        <w:t xml:space="preserve"> </w:t>
      </w:r>
      <w:r w:rsidRPr="0068341B">
        <w:t>информационного</w:t>
      </w:r>
      <w:r w:rsidRPr="0068341B">
        <w:rPr>
          <w:spacing w:val="-2"/>
        </w:rPr>
        <w:t xml:space="preserve"> </w:t>
      </w:r>
      <w:r w:rsidRPr="0068341B">
        <w:t>поля рекламной</w:t>
      </w:r>
      <w:r w:rsidRPr="0068341B">
        <w:rPr>
          <w:spacing w:val="-1"/>
        </w:rPr>
        <w:t xml:space="preserve"> </w:t>
      </w:r>
      <w:r w:rsidRPr="0068341B">
        <w:t>конструкции</w:t>
      </w:r>
      <w:r w:rsidRPr="0068341B">
        <w:rPr>
          <w:spacing w:val="-1"/>
        </w:rPr>
        <w:t xml:space="preserve"> </w:t>
      </w:r>
      <w:r w:rsidRPr="0068341B">
        <w:t>(кв. м</w:t>
      </w:r>
      <w:r w:rsidR="0068341B">
        <w:t>.</w:t>
      </w:r>
      <w:r w:rsidRPr="0068341B">
        <w:t>);</w:t>
      </w:r>
    </w:p>
    <w:p w:rsidR="00C75540" w:rsidRPr="0068341B" w:rsidRDefault="00C75540" w:rsidP="00C75540">
      <w:pPr>
        <w:pStyle w:val="a3"/>
        <w:ind w:right="-28" w:firstLine="851"/>
        <w:jc w:val="both"/>
      </w:pPr>
      <w:r w:rsidRPr="0068341B">
        <w:t>П - период размещения рекламной конструкции, не менее 1 года;</w:t>
      </w:r>
    </w:p>
    <w:p w:rsidR="00D553C5" w:rsidRPr="0068341B" w:rsidRDefault="00C75540" w:rsidP="00C75540">
      <w:pPr>
        <w:pStyle w:val="a3"/>
        <w:tabs>
          <w:tab w:val="left" w:pos="1401"/>
          <w:tab w:val="left" w:pos="1741"/>
          <w:tab w:val="left" w:pos="3594"/>
          <w:tab w:val="left" w:pos="4430"/>
          <w:tab w:val="left" w:pos="5959"/>
          <w:tab w:val="left" w:pos="7315"/>
          <w:tab w:val="left" w:pos="8941"/>
        </w:tabs>
        <w:ind w:right="-28" w:firstLine="851"/>
        <w:rPr>
          <w:spacing w:val="-67"/>
        </w:rPr>
      </w:pPr>
      <w:r w:rsidRPr="0068341B">
        <w:t xml:space="preserve">К1- коэффициент зоны рекламной ценности территории </w:t>
      </w:r>
      <w:r w:rsidRPr="0068341B">
        <w:rPr>
          <w:spacing w:val="-1"/>
        </w:rPr>
        <w:t>города</w:t>
      </w:r>
      <w:r w:rsidRPr="0068341B">
        <w:rPr>
          <w:spacing w:val="-67"/>
        </w:rPr>
        <w:t xml:space="preserve">  :</w:t>
      </w:r>
    </w:p>
    <w:tbl>
      <w:tblPr>
        <w:tblStyle w:val="TableNormal"/>
        <w:tblW w:w="9639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7"/>
        <w:gridCol w:w="6237"/>
        <w:gridCol w:w="1985"/>
      </w:tblGrid>
      <w:tr w:rsidR="00C75540" w:rsidRPr="0068341B" w:rsidTr="0068341B">
        <w:trPr>
          <w:trHeight w:val="657"/>
        </w:trPr>
        <w:tc>
          <w:tcPr>
            <w:tcW w:w="1417" w:type="dxa"/>
          </w:tcPr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Категория</w:t>
            </w:r>
            <w:r w:rsidRPr="0068341B">
              <w:rPr>
                <w:spacing w:val="-15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зоны рекламной ценности</w:t>
            </w:r>
          </w:p>
        </w:tc>
        <w:tc>
          <w:tcPr>
            <w:tcW w:w="6237" w:type="dxa"/>
          </w:tcPr>
          <w:p w:rsidR="00C75540" w:rsidRPr="0068341B" w:rsidRDefault="00C75540" w:rsidP="00C75540">
            <w:pPr>
              <w:pStyle w:val="a9"/>
              <w:jc w:val="center"/>
              <w:rPr>
                <w:spacing w:val="-5"/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Наименования</w:t>
            </w:r>
            <w:r w:rsidRPr="0068341B">
              <w:rPr>
                <w:spacing w:val="-5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магистралей,</w:t>
            </w:r>
            <w:r w:rsidRPr="0068341B">
              <w:rPr>
                <w:spacing w:val="-2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улиц,</w:t>
            </w:r>
            <w:r w:rsidRPr="0068341B">
              <w:rPr>
                <w:spacing w:val="-4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площадей - основные</w:t>
            </w:r>
            <w:r w:rsidRPr="0068341B">
              <w:rPr>
                <w:spacing w:val="-5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транспортные</w:t>
            </w:r>
            <w:r w:rsidRPr="0068341B">
              <w:rPr>
                <w:spacing w:val="-2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магистрали</w:t>
            </w:r>
            <w:r w:rsidRPr="0068341B">
              <w:rPr>
                <w:spacing w:val="-1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и</w:t>
            </w:r>
            <w:r w:rsidRPr="0068341B">
              <w:rPr>
                <w:spacing w:val="-5"/>
                <w:sz w:val="28"/>
                <w:szCs w:val="28"/>
              </w:rPr>
              <w:t xml:space="preserve"> </w:t>
            </w:r>
          </w:p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примыкающие</w:t>
            </w:r>
            <w:r w:rsidRPr="0068341B">
              <w:rPr>
                <w:spacing w:val="-3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к</w:t>
            </w:r>
            <w:r w:rsidRPr="0068341B">
              <w:rPr>
                <w:spacing w:val="-5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ним</w:t>
            </w:r>
            <w:r w:rsidRPr="0068341B">
              <w:rPr>
                <w:spacing w:val="-2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улицы,</w:t>
            </w:r>
            <w:r w:rsidRPr="0068341B">
              <w:rPr>
                <w:spacing w:val="-57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площади</w:t>
            </w:r>
            <w:r w:rsidRPr="0068341B">
              <w:rPr>
                <w:spacing w:val="-1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и</w:t>
            </w:r>
            <w:r w:rsidRPr="0068341B">
              <w:rPr>
                <w:spacing w:val="-2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т.п., содержащие</w:t>
            </w:r>
            <w:r w:rsidRPr="0068341B">
              <w:rPr>
                <w:spacing w:val="2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наружную</w:t>
            </w:r>
            <w:r w:rsidRPr="0068341B">
              <w:rPr>
                <w:spacing w:val="4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рекламу,</w:t>
            </w:r>
          </w:p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хорошо</w:t>
            </w:r>
            <w:r w:rsidRPr="0068341B">
              <w:rPr>
                <w:spacing w:val="1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просматриваемую</w:t>
            </w:r>
            <w:r w:rsidRPr="0068341B">
              <w:rPr>
                <w:spacing w:val="5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с</w:t>
            </w:r>
            <w:r w:rsidRPr="0068341B">
              <w:rPr>
                <w:spacing w:val="-1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основных</w:t>
            </w:r>
            <w:r w:rsidRPr="0068341B">
              <w:rPr>
                <w:spacing w:val="-1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магистралей</w:t>
            </w:r>
          </w:p>
        </w:tc>
        <w:tc>
          <w:tcPr>
            <w:tcW w:w="1985" w:type="dxa"/>
          </w:tcPr>
          <w:p w:rsidR="00DC718F" w:rsidRPr="0068341B" w:rsidRDefault="00DC718F" w:rsidP="00C75540">
            <w:pPr>
              <w:pStyle w:val="a9"/>
              <w:ind w:lef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Значение к</w:t>
            </w:r>
            <w:r w:rsidR="00C75540" w:rsidRPr="0068341B">
              <w:rPr>
                <w:sz w:val="28"/>
                <w:szCs w:val="28"/>
              </w:rPr>
              <w:t>оэффициент</w:t>
            </w:r>
            <w:r w:rsidRPr="0068341B">
              <w:rPr>
                <w:sz w:val="28"/>
                <w:szCs w:val="28"/>
              </w:rPr>
              <w:t>а</w:t>
            </w:r>
          </w:p>
          <w:p w:rsidR="00C75540" w:rsidRPr="0068341B" w:rsidRDefault="00C75540" w:rsidP="00C75540">
            <w:pPr>
              <w:pStyle w:val="a9"/>
              <w:ind w:left="142"/>
              <w:jc w:val="center"/>
              <w:rPr>
                <w:sz w:val="28"/>
                <w:szCs w:val="28"/>
              </w:rPr>
            </w:pPr>
            <w:r w:rsidRPr="0068341B">
              <w:rPr>
                <w:spacing w:val="-14"/>
                <w:sz w:val="28"/>
                <w:szCs w:val="28"/>
              </w:rPr>
              <w:t xml:space="preserve"> </w:t>
            </w:r>
            <w:r w:rsidRPr="0068341B">
              <w:rPr>
                <w:sz w:val="28"/>
                <w:szCs w:val="28"/>
              </w:rPr>
              <w:t>К1</w:t>
            </w:r>
          </w:p>
        </w:tc>
      </w:tr>
      <w:tr w:rsidR="00C75540" w:rsidRPr="0068341B" w:rsidTr="0068341B">
        <w:trPr>
          <w:trHeight w:val="540"/>
        </w:trPr>
        <w:tc>
          <w:tcPr>
            <w:tcW w:w="1417" w:type="dxa"/>
          </w:tcPr>
          <w:p w:rsidR="00C75540" w:rsidRPr="0068341B" w:rsidRDefault="00C75540" w:rsidP="00C75540">
            <w:pPr>
              <w:pStyle w:val="a9"/>
              <w:ind w:left="142" w:righ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Центральная часть городского округа Тейково Ивановской области:</w:t>
            </w:r>
          </w:p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 xml:space="preserve">ул. 1-я Красная (дома 1 - 81), ул. Комсомольская, (дома 1 - 12), пл. Ленина, ул. Октябрьская, </w:t>
            </w:r>
          </w:p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ул. Мохова, ул. Социалистическая (дома 1 - 14),  ул. Шестагинская (дома 1 - 82), Ивановское шоссе</w:t>
            </w:r>
          </w:p>
        </w:tc>
        <w:tc>
          <w:tcPr>
            <w:tcW w:w="1985" w:type="dxa"/>
          </w:tcPr>
          <w:p w:rsidR="00C75540" w:rsidRPr="0068341B" w:rsidRDefault="00C75540" w:rsidP="00C75540">
            <w:pPr>
              <w:pStyle w:val="a9"/>
              <w:ind w:lef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2,0</w:t>
            </w:r>
          </w:p>
        </w:tc>
      </w:tr>
      <w:tr w:rsidR="00C75540" w:rsidRPr="0068341B" w:rsidTr="0068341B">
        <w:trPr>
          <w:trHeight w:val="265"/>
        </w:trPr>
        <w:tc>
          <w:tcPr>
            <w:tcW w:w="1417" w:type="dxa"/>
          </w:tcPr>
          <w:p w:rsidR="00C75540" w:rsidRPr="0068341B" w:rsidRDefault="00C75540" w:rsidP="00C75540">
            <w:pPr>
              <w:pStyle w:val="a9"/>
              <w:ind w:left="142" w:righ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75540" w:rsidRPr="0068341B" w:rsidRDefault="00C75540" w:rsidP="00C75540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Все улицы</w:t>
            </w:r>
            <w:r w:rsidR="00DC718F" w:rsidRPr="0068341B">
              <w:rPr>
                <w:sz w:val="28"/>
                <w:szCs w:val="28"/>
              </w:rPr>
              <w:t xml:space="preserve"> городского округа Тейково Ивановской области</w:t>
            </w:r>
            <w:r w:rsidRPr="0068341B">
              <w:rPr>
                <w:sz w:val="28"/>
                <w:szCs w:val="28"/>
              </w:rPr>
              <w:t>, которые не входят в 1-ю и 3-ю зоны</w:t>
            </w:r>
          </w:p>
        </w:tc>
        <w:tc>
          <w:tcPr>
            <w:tcW w:w="1985" w:type="dxa"/>
          </w:tcPr>
          <w:p w:rsidR="00C75540" w:rsidRPr="0068341B" w:rsidRDefault="00C75540" w:rsidP="00C75540">
            <w:pPr>
              <w:pStyle w:val="a9"/>
              <w:ind w:lef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1,5</w:t>
            </w:r>
          </w:p>
        </w:tc>
      </w:tr>
      <w:tr w:rsidR="00C75540" w:rsidRPr="0068341B" w:rsidTr="0068341B">
        <w:trPr>
          <w:trHeight w:val="269"/>
        </w:trPr>
        <w:tc>
          <w:tcPr>
            <w:tcW w:w="1417" w:type="dxa"/>
          </w:tcPr>
          <w:p w:rsidR="00C75540" w:rsidRPr="0068341B" w:rsidRDefault="00C75540" w:rsidP="00C75540">
            <w:pPr>
              <w:pStyle w:val="a9"/>
              <w:ind w:left="142" w:righ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C718F" w:rsidRPr="0068341B" w:rsidRDefault="00C75540" w:rsidP="00DC718F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Территории, прилегающие к выездам из городского округа Тейково Ивановской области</w:t>
            </w:r>
            <w:r w:rsidR="00DC718F" w:rsidRPr="0068341B">
              <w:rPr>
                <w:sz w:val="28"/>
                <w:szCs w:val="28"/>
              </w:rPr>
              <w:t>:</w:t>
            </w:r>
          </w:p>
          <w:p w:rsidR="00DC718F" w:rsidRPr="0068341B" w:rsidRDefault="00C75540" w:rsidP="00DC718F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 xml:space="preserve">м. Рунцевка, ул.1-я Комсомольская (дома 61 - 84), </w:t>
            </w:r>
          </w:p>
          <w:p w:rsidR="00C75540" w:rsidRPr="0068341B" w:rsidRDefault="00C75540" w:rsidP="00DC718F">
            <w:pPr>
              <w:pStyle w:val="a9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п. Пчелина, п. Грозилово)</w:t>
            </w:r>
          </w:p>
        </w:tc>
        <w:tc>
          <w:tcPr>
            <w:tcW w:w="1985" w:type="dxa"/>
          </w:tcPr>
          <w:p w:rsidR="00C75540" w:rsidRPr="0068341B" w:rsidRDefault="00C75540" w:rsidP="00C75540">
            <w:pPr>
              <w:pStyle w:val="a9"/>
              <w:ind w:left="142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0,8</w:t>
            </w:r>
          </w:p>
        </w:tc>
      </w:tr>
    </w:tbl>
    <w:p w:rsidR="00C75540" w:rsidRPr="0068341B" w:rsidRDefault="00C75540" w:rsidP="00D553C5">
      <w:pPr>
        <w:pStyle w:val="a9"/>
        <w:ind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>К2 - коэффициент, определяемый размером информационного поля одной поверхности рекламной конструкции:</w:t>
      </w:r>
    </w:p>
    <w:p w:rsidR="00D553C5" w:rsidRPr="0068341B" w:rsidRDefault="00D553C5" w:rsidP="00D553C5">
      <w:pPr>
        <w:pStyle w:val="a9"/>
        <w:ind w:firstLine="851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1"/>
        <w:gridCol w:w="3828"/>
      </w:tblGrid>
      <w:tr w:rsidR="00C75540" w:rsidRPr="0068341B" w:rsidTr="0068341B">
        <w:trPr>
          <w:trHeight w:val="248"/>
        </w:trPr>
        <w:tc>
          <w:tcPr>
            <w:tcW w:w="5811" w:type="dxa"/>
          </w:tcPr>
          <w:p w:rsidR="00C75540" w:rsidRPr="0068341B" w:rsidRDefault="00C75540" w:rsidP="00DC718F">
            <w:pPr>
              <w:pStyle w:val="a3"/>
              <w:ind w:left="-141" w:right="-87" w:firstLine="1"/>
              <w:jc w:val="center"/>
            </w:pPr>
            <w:r w:rsidRPr="0068341B">
              <w:lastRenderedPageBreak/>
              <w:t>Площадь информационного поля</w:t>
            </w:r>
          </w:p>
        </w:tc>
        <w:tc>
          <w:tcPr>
            <w:tcW w:w="3828" w:type="dxa"/>
          </w:tcPr>
          <w:p w:rsidR="00C75540" w:rsidRPr="0068341B" w:rsidRDefault="00C75540" w:rsidP="00DC718F">
            <w:pPr>
              <w:pStyle w:val="a3"/>
              <w:ind w:right="-108" w:firstLine="34"/>
              <w:jc w:val="center"/>
            </w:pPr>
            <w:r w:rsidRPr="0068341B">
              <w:t>Значение коэффициента К2</w:t>
            </w:r>
          </w:p>
        </w:tc>
      </w:tr>
      <w:tr w:rsidR="00C75540" w:rsidRPr="0068341B" w:rsidTr="0068341B">
        <w:trPr>
          <w:trHeight w:val="216"/>
        </w:trPr>
        <w:tc>
          <w:tcPr>
            <w:tcW w:w="5811" w:type="dxa"/>
          </w:tcPr>
          <w:p w:rsidR="00C75540" w:rsidRPr="0068341B" w:rsidRDefault="00C75540" w:rsidP="00DC718F">
            <w:pPr>
              <w:pStyle w:val="a3"/>
              <w:ind w:left="-141" w:right="-87" w:firstLine="1"/>
              <w:jc w:val="center"/>
            </w:pPr>
            <w:r w:rsidRPr="0068341B">
              <w:t>До 18 кв.м</w:t>
            </w:r>
            <w:r w:rsidR="00DC718F" w:rsidRPr="0068341B">
              <w:t>.</w:t>
            </w:r>
          </w:p>
        </w:tc>
        <w:tc>
          <w:tcPr>
            <w:tcW w:w="3828" w:type="dxa"/>
          </w:tcPr>
          <w:p w:rsidR="00C75540" w:rsidRPr="0068341B" w:rsidRDefault="00C75540" w:rsidP="00DC718F">
            <w:pPr>
              <w:pStyle w:val="a3"/>
              <w:ind w:right="-108" w:firstLine="34"/>
              <w:jc w:val="center"/>
            </w:pPr>
            <w:r w:rsidRPr="0068341B">
              <w:t>1,3</w:t>
            </w:r>
          </w:p>
        </w:tc>
      </w:tr>
      <w:tr w:rsidR="00C75540" w:rsidRPr="0068341B" w:rsidTr="0068341B">
        <w:trPr>
          <w:trHeight w:val="180"/>
        </w:trPr>
        <w:tc>
          <w:tcPr>
            <w:tcW w:w="5811" w:type="dxa"/>
          </w:tcPr>
          <w:p w:rsidR="00C75540" w:rsidRPr="0068341B" w:rsidRDefault="00C75540" w:rsidP="00DC718F">
            <w:pPr>
              <w:pStyle w:val="a3"/>
              <w:ind w:left="-141" w:right="-87" w:firstLine="1"/>
              <w:jc w:val="center"/>
            </w:pPr>
            <w:r w:rsidRPr="0068341B">
              <w:t>Равная 18 кв.м</w:t>
            </w:r>
            <w:r w:rsidR="00DC718F" w:rsidRPr="0068341B">
              <w:t>.</w:t>
            </w:r>
            <w:r w:rsidRPr="0068341B">
              <w:t xml:space="preserve"> и до 40 кв.м</w:t>
            </w:r>
            <w:r w:rsidR="00DC718F" w:rsidRPr="0068341B">
              <w:t>.</w:t>
            </w:r>
          </w:p>
        </w:tc>
        <w:tc>
          <w:tcPr>
            <w:tcW w:w="3828" w:type="dxa"/>
          </w:tcPr>
          <w:p w:rsidR="00C75540" w:rsidRPr="0068341B" w:rsidRDefault="00C75540" w:rsidP="00DC718F">
            <w:pPr>
              <w:pStyle w:val="a3"/>
              <w:ind w:right="-108" w:firstLine="34"/>
              <w:jc w:val="center"/>
            </w:pPr>
            <w:r w:rsidRPr="0068341B">
              <w:t>1,1</w:t>
            </w:r>
          </w:p>
        </w:tc>
      </w:tr>
      <w:tr w:rsidR="00C75540" w:rsidRPr="0068341B" w:rsidTr="0068341B">
        <w:trPr>
          <w:trHeight w:val="132"/>
        </w:trPr>
        <w:tc>
          <w:tcPr>
            <w:tcW w:w="5811" w:type="dxa"/>
          </w:tcPr>
          <w:p w:rsidR="00C75540" w:rsidRPr="0068341B" w:rsidRDefault="00C75540" w:rsidP="00DC718F">
            <w:pPr>
              <w:pStyle w:val="a3"/>
              <w:ind w:left="-141" w:right="-87" w:firstLine="1"/>
              <w:jc w:val="center"/>
            </w:pPr>
            <w:r w:rsidRPr="0068341B">
              <w:t>Равная 40 кв.м</w:t>
            </w:r>
            <w:r w:rsidR="00DC718F" w:rsidRPr="0068341B">
              <w:t>.</w:t>
            </w:r>
            <w:r w:rsidRPr="0068341B">
              <w:t xml:space="preserve"> и более</w:t>
            </w:r>
          </w:p>
        </w:tc>
        <w:tc>
          <w:tcPr>
            <w:tcW w:w="3828" w:type="dxa"/>
          </w:tcPr>
          <w:p w:rsidR="00C75540" w:rsidRPr="0068341B" w:rsidRDefault="00C75540" w:rsidP="00DC718F">
            <w:pPr>
              <w:pStyle w:val="a3"/>
              <w:ind w:right="-108" w:firstLine="34"/>
              <w:jc w:val="center"/>
            </w:pPr>
            <w:r w:rsidRPr="0068341B">
              <w:t>1</w:t>
            </w:r>
          </w:p>
        </w:tc>
      </w:tr>
    </w:tbl>
    <w:p w:rsidR="00D553C5" w:rsidRPr="0068341B" w:rsidRDefault="00C75540" w:rsidP="00DC718F">
      <w:pPr>
        <w:ind w:right="-284" w:firstLine="851"/>
        <w:jc w:val="both"/>
        <w:rPr>
          <w:sz w:val="28"/>
          <w:szCs w:val="28"/>
        </w:rPr>
      </w:pPr>
      <w:r w:rsidRPr="0068341B">
        <w:rPr>
          <w:sz w:val="28"/>
          <w:szCs w:val="28"/>
        </w:rPr>
        <w:t>К3 - коэффициент, учитывающий наличие подсветки: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1"/>
        <w:gridCol w:w="3778"/>
      </w:tblGrid>
      <w:tr w:rsidR="00C75540" w:rsidRPr="0068341B" w:rsidTr="0068341B">
        <w:trPr>
          <w:trHeight w:val="400"/>
          <w:tblCellSpacing w:w="5" w:type="nil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spacing w:before="0" w:beforeAutospacing="0" w:after="0" w:afterAutospacing="0"/>
              <w:ind w:left="-75" w:right="-25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spacing w:before="0" w:beforeAutospacing="0" w:after="0" w:afterAutospacing="0"/>
              <w:ind w:right="-75" w:firstLine="17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Значение коэффициента К4</w:t>
            </w:r>
          </w:p>
        </w:tc>
      </w:tr>
      <w:tr w:rsidR="00C75540" w:rsidRPr="0068341B" w:rsidTr="0068341B">
        <w:trPr>
          <w:tblCellSpacing w:w="5" w:type="nil"/>
        </w:trPr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spacing w:before="0" w:beforeAutospacing="0" w:after="0" w:afterAutospacing="0" w:line="230" w:lineRule="atLeast"/>
              <w:ind w:left="-75" w:right="-25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Внутренний подсвет конструкции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spacing w:before="0" w:beforeAutospacing="0" w:after="0" w:afterAutospacing="0"/>
              <w:ind w:right="-75" w:firstLine="17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 xml:space="preserve">0,5 </w:t>
            </w:r>
          </w:p>
        </w:tc>
      </w:tr>
      <w:tr w:rsidR="00C75540" w:rsidRPr="0068341B" w:rsidTr="0068341B">
        <w:trPr>
          <w:trHeight w:val="144"/>
          <w:tblCellSpacing w:w="5" w:type="nil"/>
        </w:trPr>
        <w:tc>
          <w:tcPr>
            <w:tcW w:w="5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spacing w:before="0" w:beforeAutospacing="0" w:after="0" w:afterAutospacing="0" w:line="230" w:lineRule="atLeast"/>
              <w:ind w:left="-75" w:right="-25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Наличие внешнего подсвета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spacing w:before="0" w:beforeAutospacing="0" w:after="0" w:afterAutospacing="0"/>
              <w:ind w:right="-75" w:firstLine="17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 xml:space="preserve">0,7 </w:t>
            </w:r>
          </w:p>
        </w:tc>
      </w:tr>
      <w:tr w:rsidR="00C75540" w:rsidRPr="0068341B" w:rsidTr="0068341B">
        <w:trPr>
          <w:trHeight w:val="439"/>
          <w:tblCellSpacing w:w="5" w:type="nil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ind w:left="-75" w:right="-25"/>
              <w:contextualSpacing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Отсутствие подсвета: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f"/>
              <w:ind w:right="-75" w:firstLine="17"/>
              <w:jc w:val="center"/>
              <w:rPr>
                <w:sz w:val="28"/>
                <w:szCs w:val="28"/>
              </w:rPr>
            </w:pPr>
            <w:r w:rsidRPr="0068341B">
              <w:rPr>
                <w:sz w:val="28"/>
                <w:szCs w:val="28"/>
              </w:rPr>
              <w:t>2</w:t>
            </w:r>
          </w:p>
        </w:tc>
      </w:tr>
    </w:tbl>
    <w:p w:rsidR="00C75540" w:rsidRPr="0068341B" w:rsidRDefault="00C75540" w:rsidP="0068341B">
      <w:pPr>
        <w:pStyle w:val="a3"/>
        <w:ind w:firstLine="851"/>
        <w:jc w:val="both"/>
      </w:pPr>
      <w:r w:rsidRPr="0068341B">
        <w:t>К4 - коэффициент, стимулирующий внедрение более сложных современных технологий:</w:t>
      </w: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11"/>
        <w:gridCol w:w="3828"/>
      </w:tblGrid>
      <w:tr w:rsidR="00C75540" w:rsidRPr="0068341B" w:rsidTr="0068341B">
        <w:trPr>
          <w:trHeight w:val="400"/>
          <w:tblCellSpacing w:w="5" w:type="nil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3"/>
              <w:ind w:left="-75" w:right="-75"/>
              <w:jc w:val="center"/>
            </w:pPr>
            <w:r w:rsidRPr="0068341B">
              <w:t>Технологическая характеристика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3"/>
              <w:ind w:left="-75" w:right="-75"/>
              <w:jc w:val="center"/>
            </w:pPr>
            <w:r w:rsidRPr="0068341B">
              <w:t>Значение коэффициента К4</w:t>
            </w:r>
          </w:p>
        </w:tc>
      </w:tr>
      <w:tr w:rsidR="00C75540" w:rsidRPr="0068341B" w:rsidTr="0068341B">
        <w:trPr>
          <w:trHeight w:val="400"/>
          <w:tblCellSpacing w:w="5" w:type="nil"/>
        </w:trPr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5" w:rsidRPr="0068341B" w:rsidRDefault="00C75540" w:rsidP="00D553C5">
            <w:pPr>
              <w:pStyle w:val="a3"/>
              <w:ind w:left="-75" w:right="-75"/>
              <w:jc w:val="center"/>
            </w:pPr>
            <w:r w:rsidRPr="0068341B">
              <w:t xml:space="preserve">Автоматическая смена экспозиции, </w:t>
            </w:r>
          </w:p>
          <w:p w:rsidR="00D553C5" w:rsidRPr="0068341B" w:rsidRDefault="00C75540" w:rsidP="00D553C5">
            <w:pPr>
              <w:pStyle w:val="a3"/>
              <w:ind w:left="-75" w:right="-75"/>
              <w:jc w:val="center"/>
            </w:pPr>
            <w:r w:rsidRPr="0068341B">
              <w:t xml:space="preserve">роллеры  и  другие технологически </w:t>
            </w:r>
          </w:p>
          <w:p w:rsidR="00C75540" w:rsidRPr="0068341B" w:rsidRDefault="00C75540" w:rsidP="00D553C5">
            <w:pPr>
              <w:pStyle w:val="a3"/>
              <w:ind w:left="-75" w:right="-75"/>
              <w:jc w:val="center"/>
            </w:pPr>
            <w:r w:rsidRPr="0068341B">
              <w:t>сложные конструкции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68341B" w:rsidRDefault="00C75540" w:rsidP="00D553C5">
            <w:pPr>
              <w:pStyle w:val="a3"/>
              <w:ind w:left="-75" w:right="-75"/>
              <w:jc w:val="center"/>
            </w:pPr>
            <w:r w:rsidRPr="0068341B">
              <w:t>0,3</w:t>
            </w:r>
          </w:p>
        </w:tc>
      </w:tr>
    </w:tbl>
    <w:p w:rsidR="00C75540" w:rsidRPr="0068341B" w:rsidRDefault="00C75540" w:rsidP="00D553C5">
      <w:pPr>
        <w:pStyle w:val="a3"/>
        <w:ind w:firstLine="851"/>
        <w:jc w:val="both"/>
      </w:pPr>
      <w:r w:rsidRPr="0068341B">
        <w:rPr>
          <w:bCs/>
        </w:rPr>
        <w:t>К5</w:t>
      </w:r>
      <w:r w:rsidR="00D553C5" w:rsidRPr="0068341B">
        <w:rPr>
          <w:bCs/>
        </w:rPr>
        <w:t xml:space="preserve"> </w:t>
      </w:r>
      <w:r w:rsidRPr="0068341B">
        <w:rPr>
          <w:bCs/>
        </w:rPr>
        <w:t>- коэффициент роста платы,</w:t>
      </w:r>
      <w:r w:rsidRPr="0068341B">
        <w:rPr>
          <w:b/>
          <w:bCs/>
        </w:rPr>
        <w:t> </w:t>
      </w:r>
      <w:r w:rsidRPr="0068341B">
        <w:t>учитывающий уровень инфляции на очередной финансовый год (утверждается ежегодно Министерством экономического развития Российской Федерации).</w:t>
      </w:r>
    </w:p>
    <w:p w:rsidR="00C75540" w:rsidRPr="0068341B" w:rsidRDefault="00C75540" w:rsidP="00D553C5">
      <w:pPr>
        <w:pStyle w:val="a3"/>
        <w:ind w:firstLine="851"/>
        <w:jc w:val="both"/>
      </w:pPr>
    </w:p>
    <w:p w:rsidR="00C75540" w:rsidRPr="0068341B" w:rsidRDefault="00C75540" w:rsidP="00C75540">
      <w:pPr>
        <w:pStyle w:val="a3"/>
        <w:ind w:left="142" w:firstLine="667"/>
        <w:rPr>
          <w:color w:val="FF0000"/>
        </w:rPr>
      </w:pPr>
      <w:r w:rsidRPr="0068341B">
        <w:rPr>
          <w:color w:val="FF0000"/>
        </w:rPr>
        <w:t> </w:t>
      </w:r>
    </w:p>
    <w:p w:rsidR="009E162E" w:rsidRPr="0068341B" w:rsidRDefault="009E162E" w:rsidP="00C75540">
      <w:pPr>
        <w:ind w:right="-284"/>
        <w:jc w:val="center"/>
        <w:rPr>
          <w:color w:val="FF0000"/>
          <w:sz w:val="28"/>
          <w:szCs w:val="28"/>
        </w:rPr>
      </w:pPr>
    </w:p>
    <w:sectPr w:rsidR="009E162E" w:rsidRPr="0068341B" w:rsidSect="0068341B">
      <w:headerReference w:type="default" r:id="rId10"/>
      <w:pgSz w:w="11900" w:h="16840"/>
      <w:pgMar w:top="1134" w:right="520" w:bottom="851" w:left="1134" w:header="6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3A" w:rsidRDefault="00E3253A" w:rsidP="00291E7F">
      <w:r>
        <w:separator/>
      </w:r>
    </w:p>
  </w:endnote>
  <w:endnote w:type="continuationSeparator" w:id="1">
    <w:p w:rsidR="00E3253A" w:rsidRDefault="00E3253A" w:rsidP="0029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3A" w:rsidRDefault="00E3253A" w:rsidP="00291E7F">
      <w:r>
        <w:separator/>
      </w:r>
    </w:p>
  </w:footnote>
  <w:footnote w:type="continuationSeparator" w:id="1">
    <w:p w:rsidR="00E3253A" w:rsidRDefault="00E3253A" w:rsidP="00291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7F" w:rsidRDefault="00291E7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15C"/>
    <w:multiLevelType w:val="multilevel"/>
    <w:tmpl w:val="5BEE2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3569319D"/>
    <w:multiLevelType w:val="hybridMultilevel"/>
    <w:tmpl w:val="1092F7B0"/>
    <w:lvl w:ilvl="0" w:tplc="9CFCE87C">
      <w:start w:val="1"/>
      <w:numFmt w:val="decimal"/>
      <w:lvlText w:val="%1."/>
      <w:lvlJc w:val="left"/>
      <w:pPr>
        <w:ind w:left="880" w:hanging="312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667E6BA8">
      <w:numFmt w:val="bullet"/>
      <w:lvlText w:val="•"/>
      <w:lvlJc w:val="left"/>
      <w:pPr>
        <w:ind w:left="1286" w:hanging="312"/>
      </w:pPr>
      <w:rPr>
        <w:rFonts w:hint="default"/>
        <w:lang w:val="ru-RU" w:eastAsia="en-US" w:bidi="ar-SA"/>
      </w:rPr>
    </w:lvl>
    <w:lvl w:ilvl="2" w:tplc="7D827562">
      <w:numFmt w:val="bullet"/>
      <w:lvlText w:val="•"/>
      <w:lvlJc w:val="left"/>
      <w:pPr>
        <w:ind w:left="2310" w:hanging="312"/>
      </w:pPr>
      <w:rPr>
        <w:rFonts w:hint="default"/>
        <w:lang w:val="ru-RU" w:eastAsia="en-US" w:bidi="ar-SA"/>
      </w:rPr>
    </w:lvl>
    <w:lvl w:ilvl="3" w:tplc="BD029AC0">
      <w:numFmt w:val="bullet"/>
      <w:lvlText w:val="•"/>
      <w:lvlJc w:val="left"/>
      <w:pPr>
        <w:ind w:left="3334" w:hanging="312"/>
      </w:pPr>
      <w:rPr>
        <w:rFonts w:hint="default"/>
        <w:lang w:val="ru-RU" w:eastAsia="en-US" w:bidi="ar-SA"/>
      </w:rPr>
    </w:lvl>
    <w:lvl w:ilvl="4" w:tplc="349C94D2">
      <w:numFmt w:val="bullet"/>
      <w:lvlText w:val="•"/>
      <w:lvlJc w:val="left"/>
      <w:pPr>
        <w:ind w:left="4358" w:hanging="312"/>
      </w:pPr>
      <w:rPr>
        <w:rFonts w:hint="default"/>
        <w:lang w:val="ru-RU" w:eastAsia="en-US" w:bidi="ar-SA"/>
      </w:rPr>
    </w:lvl>
    <w:lvl w:ilvl="5" w:tplc="D70EE738">
      <w:numFmt w:val="bullet"/>
      <w:lvlText w:val="•"/>
      <w:lvlJc w:val="left"/>
      <w:pPr>
        <w:ind w:left="5382" w:hanging="312"/>
      </w:pPr>
      <w:rPr>
        <w:rFonts w:hint="default"/>
        <w:lang w:val="ru-RU" w:eastAsia="en-US" w:bidi="ar-SA"/>
      </w:rPr>
    </w:lvl>
    <w:lvl w:ilvl="6" w:tplc="09D20AE2">
      <w:numFmt w:val="bullet"/>
      <w:lvlText w:val="•"/>
      <w:lvlJc w:val="left"/>
      <w:pPr>
        <w:ind w:left="6406" w:hanging="312"/>
      </w:pPr>
      <w:rPr>
        <w:rFonts w:hint="default"/>
        <w:lang w:val="ru-RU" w:eastAsia="en-US" w:bidi="ar-SA"/>
      </w:rPr>
    </w:lvl>
    <w:lvl w:ilvl="7" w:tplc="F51A9996">
      <w:numFmt w:val="bullet"/>
      <w:lvlText w:val="•"/>
      <w:lvlJc w:val="left"/>
      <w:pPr>
        <w:ind w:left="7430" w:hanging="312"/>
      </w:pPr>
      <w:rPr>
        <w:rFonts w:hint="default"/>
        <w:lang w:val="ru-RU" w:eastAsia="en-US" w:bidi="ar-SA"/>
      </w:rPr>
    </w:lvl>
    <w:lvl w:ilvl="8" w:tplc="8D74064C">
      <w:numFmt w:val="bullet"/>
      <w:lvlText w:val="•"/>
      <w:lvlJc w:val="left"/>
      <w:pPr>
        <w:ind w:left="8454" w:hanging="312"/>
      </w:pPr>
      <w:rPr>
        <w:rFonts w:hint="default"/>
        <w:lang w:val="ru-RU" w:eastAsia="en-US" w:bidi="ar-SA"/>
      </w:rPr>
    </w:lvl>
  </w:abstractNum>
  <w:abstractNum w:abstractNumId="3">
    <w:nsid w:val="581D0A97"/>
    <w:multiLevelType w:val="hybridMultilevel"/>
    <w:tmpl w:val="BE00A426"/>
    <w:lvl w:ilvl="0" w:tplc="DE8E8A54">
      <w:start w:val="1"/>
      <w:numFmt w:val="decimal"/>
      <w:lvlText w:val="%1."/>
      <w:lvlJc w:val="left"/>
      <w:pPr>
        <w:ind w:left="882" w:hanging="314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89B69AE0">
      <w:numFmt w:val="none"/>
      <w:lvlText w:val=""/>
      <w:lvlJc w:val="left"/>
      <w:pPr>
        <w:tabs>
          <w:tab w:val="num" w:pos="360"/>
        </w:tabs>
      </w:pPr>
    </w:lvl>
    <w:lvl w:ilvl="2" w:tplc="F1748B60">
      <w:numFmt w:val="bullet"/>
      <w:lvlText w:val="•"/>
      <w:lvlJc w:val="left"/>
      <w:pPr>
        <w:ind w:left="2168" w:hanging="627"/>
      </w:pPr>
      <w:rPr>
        <w:rFonts w:hint="default"/>
        <w:lang w:val="ru-RU" w:eastAsia="en-US" w:bidi="ar-SA"/>
      </w:rPr>
    </w:lvl>
    <w:lvl w:ilvl="3" w:tplc="4C70D408">
      <w:numFmt w:val="bullet"/>
      <w:lvlText w:val="•"/>
      <w:lvlJc w:val="left"/>
      <w:pPr>
        <w:ind w:left="3192" w:hanging="627"/>
      </w:pPr>
      <w:rPr>
        <w:rFonts w:hint="default"/>
        <w:lang w:val="ru-RU" w:eastAsia="en-US" w:bidi="ar-SA"/>
      </w:rPr>
    </w:lvl>
    <w:lvl w:ilvl="4" w:tplc="BAFE1ACC">
      <w:numFmt w:val="bullet"/>
      <w:lvlText w:val="•"/>
      <w:lvlJc w:val="left"/>
      <w:pPr>
        <w:ind w:left="4216" w:hanging="627"/>
      </w:pPr>
      <w:rPr>
        <w:rFonts w:hint="default"/>
        <w:lang w:val="ru-RU" w:eastAsia="en-US" w:bidi="ar-SA"/>
      </w:rPr>
    </w:lvl>
    <w:lvl w:ilvl="5" w:tplc="7278ED04">
      <w:numFmt w:val="bullet"/>
      <w:lvlText w:val="•"/>
      <w:lvlJc w:val="left"/>
      <w:pPr>
        <w:ind w:left="5240" w:hanging="627"/>
      </w:pPr>
      <w:rPr>
        <w:rFonts w:hint="default"/>
        <w:lang w:val="ru-RU" w:eastAsia="en-US" w:bidi="ar-SA"/>
      </w:rPr>
    </w:lvl>
    <w:lvl w:ilvl="6" w:tplc="401A8C1E">
      <w:numFmt w:val="bullet"/>
      <w:lvlText w:val="•"/>
      <w:lvlJc w:val="left"/>
      <w:pPr>
        <w:ind w:left="6264" w:hanging="627"/>
      </w:pPr>
      <w:rPr>
        <w:rFonts w:hint="default"/>
        <w:lang w:val="ru-RU" w:eastAsia="en-US" w:bidi="ar-SA"/>
      </w:rPr>
    </w:lvl>
    <w:lvl w:ilvl="7" w:tplc="DF021360">
      <w:numFmt w:val="bullet"/>
      <w:lvlText w:val="•"/>
      <w:lvlJc w:val="left"/>
      <w:pPr>
        <w:ind w:left="7288" w:hanging="627"/>
      </w:pPr>
      <w:rPr>
        <w:rFonts w:hint="default"/>
        <w:lang w:val="ru-RU" w:eastAsia="en-US" w:bidi="ar-SA"/>
      </w:rPr>
    </w:lvl>
    <w:lvl w:ilvl="8" w:tplc="A5985C4E">
      <w:numFmt w:val="bullet"/>
      <w:lvlText w:val="•"/>
      <w:lvlJc w:val="left"/>
      <w:pPr>
        <w:ind w:left="8312" w:hanging="627"/>
      </w:pPr>
      <w:rPr>
        <w:rFonts w:hint="default"/>
        <w:lang w:val="ru-RU" w:eastAsia="en-US" w:bidi="ar-SA"/>
      </w:rPr>
    </w:lvl>
  </w:abstractNum>
  <w:abstractNum w:abstractNumId="4">
    <w:nsid w:val="75AB60B2"/>
    <w:multiLevelType w:val="hybridMultilevel"/>
    <w:tmpl w:val="96D86BF6"/>
    <w:lvl w:ilvl="0" w:tplc="4164EC1E">
      <w:start w:val="3"/>
      <w:numFmt w:val="decimal"/>
      <w:lvlText w:val="%1."/>
      <w:lvlJc w:val="left"/>
      <w:pPr>
        <w:ind w:left="110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3672F4">
      <w:numFmt w:val="bullet"/>
      <w:lvlText w:val="•"/>
      <w:lvlJc w:val="left"/>
      <w:pPr>
        <w:ind w:left="1144" w:hanging="443"/>
      </w:pPr>
      <w:rPr>
        <w:rFonts w:hint="default"/>
        <w:lang w:val="ru-RU" w:eastAsia="en-US" w:bidi="ar-SA"/>
      </w:rPr>
    </w:lvl>
    <w:lvl w:ilvl="2" w:tplc="811A5E42">
      <w:numFmt w:val="bullet"/>
      <w:lvlText w:val="•"/>
      <w:lvlJc w:val="left"/>
      <w:pPr>
        <w:ind w:left="2168" w:hanging="443"/>
      </w:pPr>
      <w:rPr>
        <w:rFonts w:hint="default"/>
        <w:lang w:val="ru-RU" w:eastAsia="en-US" w:bidi="ar-SA"/>
      </w:rPr>
    </w:lvl>
    <w:lvl w:ilvl="3" w:tplc="8BCA4B28">
      <w:numFmt w:val="bullet"/>
      <w:lvlText w:val="•"/>
      <w:lvlJc w:val="left"/>
      <w:pPr>
        <w:ind w:left="3192" w:hanging="443"/>
      </w:pPr>
      <w:rPr>
        <w:rFonts w:hint="default"/>
        <w:lang w:val="ru-RU" w:eastAsia="en-US" w:bidi="ar-SA"/>
      </w:rPr>
    </w:lvl>
    <w:lvl w:ilvl="4" w:tplc="CDF4B8D2">
      <w:numFmt w:val="bullet"/>
      <w:lvlText w:val="•"/>
      <w:lvlJc w:val="left"/>
      <w:pPr>
        <w:ind w:left="4216" w:hanging="443"/>
      </w:pPr>
      <w:rPr>
        <w:rFonts w:hint="default"/>
        <w:lang w:val="ru-RU" w:eastAsia="en-US" w:bidi="ar-SA"/>
      </w:rPr>
    </w:lvl>
    <w:lvl w:ilvl="5" w:tplc="F258A338">
      <w:numFmt w:val="bullet"/>
      <w:lvlText w:val="•"/>
      <w:lvlJc w:val="left"/>
      <w:pPr>
        <w:ind w:left="5240" w:hanging="443"/>
      </w:pPr>
      <w:rPr>
        <w:rFonts w:hint="default"/>
        <w:lang w:val="ru-RU" w:eastAsia="en-US" w:bidi="ar-SA"/>
      </w:rPr>
    </w:lvl>
    <w:lvl w:ilvl="6" w:tplc="3FD89CEA">
      <w:numFmt w:val="bullet"/>
      <w:lvlText w:val="•"/>
      <w:lvlJc w:val="left"/>
      <w:pPr>
        <w:ind w:left="6264" w:hanging="443"/>
      </w:pPr>
      <w:rPr>
        <w:rFonts w:hint="default"/>
        <w:lang w:val="ru-RU" w:eastAsia="en-US" w:bidi="ar-SA"/>
      </w:rPr>
    </w:lvl>
    <w:lvl w:ilvl="7" w:tplc="2B56EF38">
      <w:numFmt w:val="bullet"/>
      <w:lvlText w:val="•"/>
      <w:lvlJc w:val="left"/>
      <w:pPr>
        <w:ind w:left="7288" w:hanging="443"/>
      </w:pPr>
      <w:rPr>
        <w:rFonts w:hint="default"/>
        <w:lang w:val="ru-RU" w:eastAsia="en-US" w:bidi="ar-SA"/>
      </w:rPr>
    </w:lvl>
    <w:lvl w:ilvl="8" w:tplc="C4E65EA8">
      <w:numFmt w:val="bullet"/>
      <w:lvlText w:val="•"/>
      <w:lvlJc w:val="left"/>
      <w:pPr>
        <w:ind w:left="8312" w:hanging="4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1E7F"/>
    <w:rsid w:val="00005C45"/>
    <w:rsid w:val="00040408"/>
    <w:rsid w:val="000460A8"/>
    <w:rsid w:val="00056161"/>
    <w:rsid w:val="000661A0"/>
    <w:rsid w:val="000976B1"/>
    <w:rsid w:val="000B4847"/>
    <w:rsid w:val="000D21CC"/>
    <w:rsid w:val="000F0512"/>
    <w:rsid w:val="001158E1"/>
    <w:rsid w:val="00122CC2"/>
    <w:rsid w:val="00141613"/>
    <w:rsid w:val="001425A9"/>
    <w:rsid w:val="00180A24"/>
    <w:rsid w:val="0023574E"/>
    <w:rsid w:val="00291E7F"/>
    <w:rsid w:val="002C5006"/>
    <w:rsid w:val="002D0731"/>
    <w:rsid w:val="002D6D38"/>
    <w:rsid w:val="002E4366"/>
    <w:rsid w:val="002E520A"/>
    <w:rsid w:val="002E659F"/>
    <w:rsid w:val="0033537F"/>
    <w:rsid w:val="003403AB"/>
    <w:rsid w:val="00353CEC"/>
    <w:rsid w:val="0037336D"/>
    <w:rsid w:val="003B551E"/>
    <w:rsid w:val="003D295A"/>
    <w:rsid w:val="003D7975"/>
    <w:rsid w:val="004413A4"/>
    <w:rsid w:val="004549F6"/>
    <w:rsid w:val="004D624E"/>
    <w:rsid w:val="004E1568"/>
    <w:rsid w:val="005049BC"/>
    <w:rsid w:val="00514923"/>
    <w:rsid w:val="00516BE5"/>
    <w:rsid w:val="005229E2"/>
    <w:rsid w:val="005515D0"/>
    <w:rsid w:val="005753CB"/>
    <w:rsid w:val="005A3612"/>
    <w:rsid w:val="006714A2"/>
    <w:rsid w:val="0068341B"/>
    <w:rsid w:val="006D701E"/>
    <w:rsid w:val="0070671C"/>
    <w:rsid w:val="00785AA4"/>
    <w:rsid w:val="007E3A56"/>
    <w:rsid w:val="008128DC"/>
    <w:rsid w:val="0081332A"/>
    <w:rsid w:val="00894B7B"/>
    <w:rsid w:val="00897499"/>
    <w:rsid w:val="008B0DA3"/>
    <w:rsid w:val="008C50CF"/>
    <w:rsid w:val="008F4E08"/>
    <w:rsid w:val="0091192D"/>
    <w:rsid w:val="00913F68"/>
    <w:rsid w:val="009376F2"/>
    <w:rsid w:val="00937B7B"/>
    <w:rsid w:val="009461F0"/>
    <w:rsid w:val="0097792E"/>
    <w:rsid w:val="009910EB"/>
    <w:rsid w:val="009B6C13"/>
    <w:rsid w:val="009C2EC2"/>
    <w:rsid w:val="009E162E"/>
    <w:rsid w:val="00A06495"/>
    <w:rsid w:val="00A318BD"/>
    <w:rsid w:val="00A32C29"/>
    <w:rsid w:val="00A77109"/>
    <w:rsid w:val="00AF36B2"/>
    <w:rsid w:val="00AF427B"/>
    <w:rsid w:val="00AF5C42"/>
    <w:rsid w:val="00B27E03"/>
    <w:rsid w:val="00B51BCC"/>
    <w:rsid w:val="00B54B23"/>
    <w:rsid w:val="00B6511A"/>
    <w:rsid w:val="00BA0FB9"/>
    <w:rsid w:val="00BC377E"/>
    <w:rsid w:val="00BF2FB3"/>
    <w:rsid w:val="00C11BCF"/>
    <w:rsid w:val="00C213C4"/>
    <w:rsid w:val="00C75540"/>
    <w:rsid w:val="00CA5D2E"/>
    <w:rsid w:val="00D102DA"/>
    <w:rsid w:val="00D1593B"/>
    <w:rsid w:val="00D15C77"/>
    <w:rsid w:val="00D459BE"/>
    <w:rsid w:val="00D553C5"/>
    <w:rsid w:val="00D5632E"/>
    <w:rsid w:val="00D63287"/>
    <w:rsid w:val="00D81D07"/>
    <w:rsid w:val="00DB3C10"/>
    <w:rsid w:val="00DB6391"/>
    <w:rsid w:val="00DC718F"/>
    <w:rsid w:val="00DD410C"/>
    <w:rsid w:val="00E21E94"/>
    <w:rsid w:val="00E23B47"/>
    <w:rsid w:val="00E3253A"/>
    <w:rsid w:val="00E42E65"/>
    <w:rsid w:val="00E71A2B"/>
    <w:rsid w:val="00EC661C"/>
    <w:rsid w:val="00EF707D"/>
    <w:rsid w:val="00F0224D"/>
    <w:rsid w:val="00F13BA7"/>
    <w:rsid w:val="00F26789"/>
    <w:rsid w:val="00F34FBB"/>
    <w:rsid w:val="00F41553"/>
    <w:rsid w:val="00F474BF"/>
    <w:rsid w:val="00F631CA"/>
    <w:rsid w:val="00F97CB8"/>
    <w:rsid w:val="00FA1969"/>
    <w:rsid w:val="00FC3B4E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E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1E7F"/>
    <w:rPr>
      <w:sz w:val="28"/>
      <w:szCs w:val="28"/>
    </w:rPr>
  </w:style>
  <w:style w:type="paragraph" w:styleId="a5">
    <w:name w:val="Title"/>
    <w:basedOn w:val="a"/>
    <w:uiPriority w:val="1"/>
    <w:qFormat/>
    <w:rsid w:val="00291E7F"/>
    <w:pPr>
      <w:ind w:right="325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291E7F"/>
    <w:pPr>
      <w:ind w:left="110" w:right="611" w:firstLine="676"/>
      <w:jc w:val="both"/>
    </w:pPr>
  </w:style>
  <w:style w:type="paragraph" w:customStyle="1" w:styleId="TableParagraph">
    <w:name w:val="Table Paragraph"/>
    <w:basedOn w:val="a"/>
    <w:uiPriority w:val="1"/>
    <w:qFormat/>
    <w:rsid w:val="00291E7F"/>
    <w:pPr>
      <w:ind w:left="56"/>
    </w:pPr>
  </w:style>
  <w:style w:type="paragraph" w:styleId="a7">
    <w:name w:val="Balloon Text"/>
    <w:basedOn w:val="a"/>
    <w:link w:val="a8"/>
    <w:uiPriority w:val="99"/>
    <w:semiHidden/>
    <w:unhideWhenUsed/>
    <w:rsid w:val="000F0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51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0F0512"/>
    <w:pPr>
      <w:adjustRightInd w:val="0"/>
    </w:pPr>
    <w:rPr>
      <w:rFonts w:ascii="Arial" w:eastAsiaTheme="minorEastAsia" w:hAnsi="Arial" w:cs="Arial"/>
      <w:b/>
      <w:bCs/>
      <w:sz w:val="20"/>
      <w:szCs w:val="20"/>
      <w:lang w:val="ru-RU" w:eastAsia="ru-RU"/>
    </w:rPr>
  </w:style>
  <w:style w:type="paragraph" w:styleId="a9">
    <w:name w:val="No Spacing"/>
    <w:link w:val="aa"/>
    <w:uiPriority w:val="1"/>
    <w:qFormat/>
    <w:rsid w:val="000F0512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C11B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1BC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C11B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1BCF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unhideWhenUsed/>
    <w:rsid w:val="00E71A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229E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F2F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F2FB3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link w:val="a9"/>
    <w:uiPriority w:val="1"/>
    <w:locked/>
    <w:rsid w:val="00FA1969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35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C7554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5704188975D4B8382C7618F877DFD675DF066BF4CACF1E14566C03DA4A71E57DE8DB2CCE414CDFg4l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9EC1-64DF-485B-A6D8-96F53EAA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народных депутатов города Владимира от 18.02.2009 N 25(ред. от 26.02.2014)"О "Правилах установки и эксплуатации средств наружной рекламы и информации на территории города Владимира"(вместе с "Положением о порядке проведения торгов (конкурсо</vt:lpstr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народных депутатов города Владимира от 18.02.2009 N 25(ред. от 26.02.2014)"О "Правилах установки и эксплуатации средств наружной рекламы и информации на территории города Владимира"(вместе с "Положением о порядке проведения торгов (конкурсов, аукционов) по продаже права на заключение договора на установку и эксплуатацию рекламной конструкции и на размещение рекламы на муниципальных транспортных средствах")</dc:title>
  <dc:creator>ConsultantPlus</dc:creator>
  <cp:lastModifiedBy>Администратор</cp:lastModifiedBy>
  <cp:revision>11</cp:revision>
  <cp:lastPrinted>2024-10-07T10:52:00Z</cp:lastPrinted>
  <dcterms:created xsi:type="dcterms:W3CDTF">2024-09-12T08:34:00Z</dcterms:created>
  <dcterms:modified xsi:type="dcterms:W3CDTF">2024-10-07T10:58:00Z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2017-12-14T00:00:00Z</vt:filetime>
  </property>
</Properties>
</file>