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D9E34" w14:textId="77777777" w:rsidR="00A75ED2" w:rsidRDefault="00B83F43" w:rsidP="00A75ED2">
      <w:pPr>
        <w:spacing w:line="360" w:lineRule="auto"/>
        <w:jc w:val="center"/>
        <w:rPr>
          <w:b/>
        </w:rPr>
      </w:pPr>
      <w:r>
        <w:rPr>
          <w:noProof/>
          <w:color w:val="000000"/>
          <w:sz w:val="28"/>
          <w:szCs w:val="28"/>
        </w:rPr>
        <w:drawing>
          <wp:inline distT="0" distB="0" distL="0" distR="0" wp14:anchorId="15199B39" wp14:editId="12648625">
            <wp:extent cx="690245" cy="897255"/>
            <wp:effectExtent l="0" t="0" r="0" b="0"/>
            <wp:docPr id="2"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0245" cy="897255"/>
                    </a:xfrm>
                    <a:prstGeom prst="rect">
                      <a:avLst/>
                    </a:prstGeom>
                    <a:noFill/>
                    <a:ln>
                      <a:noFill/>
                    </a:ln>
                  </pic:spPr>
                </pic:pic>
              </a:graphicData>
            </a:graphic>
          </wp:inline>
        </w:drawing>
      </w:r>
    </w:p>
    <w:p w14:paraId="67CAD740" w14:textId="77777777" w:rsidR="00A75ED2" w:rsidRDefault="00A75ED2" w:rsidP="00A75ED2">
      <w:pPr>
        <w:jc w:val="center"/>
        <w:rPr>
          <w:b/>
          <w:noProof/>
          <w:color w:val="000000"/>
          <w:sz w:val="28"/>
          <w:szCs w:val="28"/>
        </w:rPr>
      </w:pPr>
      <w:r>
        <w:rPr>
          <w:b/>
          <w:noProof/>
          <w:color w:val="000000"/>
          <w:sz w:val="28"/>
          <w:szCs w:val="28"/>
        </w:rPr>
        <w:t>КОНТРОЛЬНО-СЧЕТНАЯ КОМИССИЯ</w:t>
      </w:r>
    </w:p>
    <w:p w14:paraId="6BB0B273" w14:textId="77777777" w:rsidR="00A75ED2" w:rsidRDefault="00A75ED2" w:rsidP="00A75ED2">
      <w:pPr>
        <w:pBdr>
          <w:bottom w:val="single" w:sz="12" w:space="1" w:color="auto"/>
        </w:pBdr>
        <w:jc w:val="center"/>
        <w:rPr>
          <w:b/>
          <w:noProof/>
          <w:color w:val="000000"/>
          <w:sz w:val="28"/>
          <w:szCs w:val="28"/>
        </w:rPr>
      </w:pPr>
      <w:r>
        <w:rPr>
          <w:b/>
          <w:noProof/>
          <w:color w:val="000000"/>
          <w:sz w:val="28"/>
          <w:szCs w:val="28"/>
        </w:rPr>
        <w:t>ГОРОДСКОГО ОКРУГА  ТЕЙКОВО</w:t>
      </w:r>
      <w:r w:rsidR="00232630">
        <w:rPr>
          <w:b/>
          <w:noProof/>
          <w:color w:val="000000"/>
          <w:sz w:val="28"/>
          <w:szCs w:val="28"/>
        </w:rPr>
        <w:t xml:space="preserve"> ИВАНОВСКОЙ ОБЛАСТИ</w:t>
      </w:r>
    </w:p>
    <w:p w14:paraId="74BADDCF" w14:textId="77777777" w:rsidR="00A75ED2" w:rsidRDefault="00A75ED2" w:rsidP="00A75ED2">
      <w:pPr>
        <w:jc w:val="center"/>
        <w:rPr>
          <w:noProof/>
          <w:color w:val="000000"/>
        </w:rPr>
      </w:pPr>
      <w:r>
        <w:rPr>
          <w:noProof/>
          <w:color w:val="000000"/>
        </w:rPr>
        <w:t>Юридический адрес</w:t>
      </w:r>
      <w:r w:rsidRPr="00A75ED2">
        <w:rPr>
          <w:noProof/>
          <w:color w:val="000000"/>
        </w:rPr>
        <w:t>/</w:t>
      </w:r>
      <w:r>
        <w:rPr>
          <w:noProof/>
          <w:color w:val="000000"/>
        </w:rPr>
        <w:t>фактический адрес: 155040 Ивановская область г.Тейково ул. Октябрьская, 2</w:t>
      </w:r>
    </w:p>
    <w:p w14:paraId="3FDC4E1A" w14:textId="77777777" w:rsidR="00A75ED2" w:rsidRPr="00411E80" w:rsidRDefault="00A75ED2" w:rsidP="00A75ED2">
      <w:pPr>
        <w:jc w:val="center"/>
      </w:pPr>
      <w:r>
        <w:rPr>
          <w:noProof/>
          <w:color w:val="000000"/>
        </w:rPr>
        <w:t>тел</w:t>
      </w:r>
      <w:r w:rsidRPr="00411E80">
        <w:rPr>
          <w:noProof/>
          <w:color w:val="000000"/>
        </w:rPr>
        <w:t>. 8 (49343) 4-07-48</w:t>
      </w:r>
      <w:r w:rsidR="00232630" w:rsidRPr="00411E80">
        <w:rPr>
          <w:noProof/>
          <w:color w:val="000000"/>
        </w:rPr>
        <w:t xml:space="preserve">, </w:t>
      </w:r>
      <w:r>
        <w:rPr>
          <w:noProof/>
          <w:color w:val="000000"/>
          <w:lang w:val="en-US"/>
        </w:rPr>
        <w:t>e</w:t>
      </w:r>
      <w:r w:rsidRPr="00411E80">
        <w:rPr>
          <w:noProof/>
          <w:color w:val="000000"/>
        </w:rPr>
        <w:t>-</w:t>
      </w:r>
      <w:r>
        <w:rPr>
          <w:noProof/>
          <w:color w:val="000000"/>
          <w:lang w:val="en-US"/>
        </w:rPr>
        <w:t>mail</w:t>
      </w:r>
      <w:r w:rsidRPr="00411E80">
        <w:rPr>
          <w:noProof/>
          <w:color w:val="000000"/>
        </w:rPr>
        <w:t xml:space="preserve">: </w:t>
      </w:r>
      <w:r>
        <w:rPr>
          <w:noProof/>
          <w:color w:val="000000"/>
          <w:lang w:val="en-US"/>
        </w:rPr>
        <w:t>ksk</w:t>
      </w:r>
      <w:r w:rsidRPr="00411E80">
        <w:rPr>
          <w:noProof/>
          <w:color w:val="000000"/>
        </w:rPr>
        <w:t>-</w:t>
      </w:r>
      <w:r>
        <w:rPr>
          <w:noProof/>
          <w:color w:val="000000"/>
          <w:lang w:val="en-US"/>
        </w:rPr>
        <w:t>teikovo</w:t>
      </w:r>
      <w:r w:rsidRPr="00411E80">
        <w:rPr>
          <w:noProof/>
          <w:color w:val="000000"/>
        </w:rPr>
        <w:t>2017@</w:t>
      </w:r>
      <w:r>
        <w:rPr>
          <w:noProof/>
          <w:color w:val="000000"/>
          <w:lang w:val="en-US"/>
        </w:rPr>
        <w:t>mail</w:t>
      </w:r>
      <w:r w:rsidRPr="00411E80">
        <w:rPr>
          <w:noProof/>
          <w:color w:val="000000"/>
        </w:rPr>
        <w:t>.</w:t>
      </w:r>
      <w:r>
        <w:rPr>
          <w:noProof/>
          <w:color w:val="000000"/>
          <w:lang w:val="en-US"/>
        </w:rPr>
        <w:t>ru</w:t>
      </w:r>
    </w:p>
    <w:p w14:paraId="01AD17B0" w14:textId="77777777" w:rsidR="00A75ED2" w:rsidRPr="00411E80" w:rsidRDefault="00A75ED2" w:rsidP="00A75ED2">
      <w:pPr>
        <w:rPr>
          <w:sz w:val="22"/>
          <w:szCs w:val="22"/>
        </w:rPr>
      </w:pPr>
    </w:p>
    <w:p w14:paraId="68725F0D" w14:textId="1758B499" w:rsidR="00A75ED2" w:rsidRPr="007A42FF" w:rsidRDefault="009337F0" w:rsidP="00A75ED2">
      <w:pPr>
        <w:rPr>
          <w:b/>
          <w:sz w:val="24"/>
          <w:szCs w:val="24"/>
          <w:u w:val="single"/>
        </w:rPr>
      </w:pPr>
      <w:r w:rsidRPr="00C3154D">
        <w:rPr>
          <w:sz w:val="24"/>
          <w:szCs w:val="24"/>
        </w:rPr>
        <w:t>1</w:t>
      </w:r>
      <w:r w:rsidR="00C728D4">
        <w:rPr>
          <w:sz w:val="24"/>
          <w:szCs w:val="24"/>
        </w:rPr>
        <w:t>9</w:t>
      </w:r>
      <w:r w:rsidR="00A75ED2" w:rsidRPr="00C3154D">
        <w:rPr>
          <w:sz w:val="24"/>
          <w:szCs w:val="24"/>
        </w:rPr>
        <w:t>.0</w:t>
      </w:r>
      <w:r w:rsidR="00C728D4">
        <w:rPr>
          <w:sz w:val="24"/>
          <w:szCs w:val="24"/>
        </w:rPr>
        <w:t>4</w:t>
      </w:r>
      <w:r w:rsidR="00A75ED2" w:rsidRPr="00C3154D">
        <w:rPr>
          <w:sz w:val="24"/>
          <w:szCs w:val="24"/>
        </w:rPr>
        <w:t>.202</w:t>
      </w:r>
      <w:r w:rsidR="00C728D4">
        <w:rPr>
          <w:sz w:val="24"/>
          <w:szCs w:val="24"/>
        </w:rPr>
        <w:t>4</w:t>
      </w:r>
      <w:r w:rsidR="00A75ED2" w:rsidRPr="00C3154D">
        <w:rPr>
          <w:sz w:val="24"/>
          <w:szCs w:val="24"/>
        </w:rPr>
        <w:t xml:space="preserve"> г.  № </w:t>
      </w:r>
      <w:r w:rsidR="00C728D4">
        <w:rPr>
          <w:sz w:val="24"/>
          <w:szCs w:val="24"/>
        </w:rPr>
        <w:t>2</w:t>
      </w:r>
      <w:r w:rsidR="00F71BD1">
        <w:rPr>
          <w:sz w:val="24"/>
          <w:szCs w:val="24"/>
        </w:rPr>
        <w:t>1</w:t>
      </w:r>
    </w:p>
    <w:p w14:paraId="06B564B3" w14:textId="77777777" w:rsidR="00A75ED2" w:rsidRPr="007A42FF" w:rsidRDefault="00C3154D" w:rsidP="00A75ED2">
      <w:pPr>
        <w:jc w:val="center"/>
        <w:rPr>
          <w:b/>
          <w:sz w:val="24"/>
          <w:szCs w:val="24"/>
        </w:rPr>
      </w:pPr>
      <w:r>
        <w:rPr>
          <w:b/>
          <w:sz w:val="24"/>
          <w:szCs w:val="24"/>
        </w:rPr>
        <w:t>Заключение</w:t>
      </w:r>
    </w:p>
    <w:p w14:paraId="77E4CB84" w14:textId="77777777" w:rsidR="00A75ED2" w:rsidRPr="007A42FF" w:rsidRDefault="00A75ED2" w:rsidP="00A75ED2">
      <w:pPr>
        <w:jc w:val="center"/>
        <w:rPr>
          <w:b/>
          <w:sz w:val="24"/>
          <w:szCs w:val="24"/>
        </w:rPr>
      </w:pPr>
      <w:r w:rsidRPr="007A42FF">
        <w:rPr>
          <w:b/>
          <w:sz w:val="24"/>
          <w:szCs w:val="24"/>
        </w:rPr>
        <w:t>по исполнению бюджета города Тейково</w:t>
      </w:r>
    </w:p>
    <w:p w14:paraId="1F607267" w14:textId="1FDD7676" w:rsidR="00A75ED2" w:rsidRPr="007A42FF" w:rsidRDefault="00A75ED2" w:rsidP="00A75ED2">
      <w:pPr>
        <w:jc w:val="center"/>
        <w:rPr>
          <w:b/>
          <w:sz w:val="24"/>
          <w:szCs w:val="24"/>
        </w:rPr>
      </w:pPr>
      <w:r w:rsidRPr="007A42FF">
        <w:rPr>
          <w:b/>
          <w:sz w:val="24"/>
          <w:szCs w:val="24"/>
        </w:rPr>
        <w:t xml:space="preserve">за </w:t>
      </w:r>
      <w:r w:rsidR="00C728D4">
        <w:rPr>
          <w:b/>
          <w:sz w:val="24"/>
          <w:szCs w:val="24"/>
        </w:rPr>
        <w:t>1</w:t>
      </w:r>
      <w:r w:rsidR="00792D48">
        <w:rPr>
          <w:b/>
          <w:sz w:val="24"/>
          <w:szCs w:val="24"/>
        </w:rPr>
        <w:t xml:space="preserve"> </w:t>
      </w:r>
      <w:r w:rsidR="00C728D4">
        <w:rPr>
          <w:b/>
          <w:sz w:val="24"/>
          <w:szCs w:val="24"/>
        </w:rPr>
        <w:t>квартал</w:t>
      </w:r>
      <w:r w:rsidRPr="007A42FF">
        <w:rPr>
          <w:b/>
          <w:sz w:val="24"/>
          <w:szCs w:val="24"/>
        </w:rPr>
        <w:t xml:space="preserve"> 202</w:t>
      </w:r>
      <w:r w:rsidR="00C728D4">
        <w:rPr>
          <w:b/>
          <w:sz w:val="24"/>
          <w:szCs w:val="24"/>
        </w:rPr>
        <w:t>4</w:t>
      </w:r>
      <w:r w:rsidRPr="007A42FF">
        <w:rPr>
          <w:b/>
          <w:sz w:val="24"/>
          <w:szCs w:val="24"/>
        </w:rPr>
        <w:t xml:space="preserve"> года</w:t>
      </w:r>
    </w:p>
    <w:p w14:paraId="52119F2D" w14:textId="77777777" w:rsidR="00BB2F05" w:rsidRPr="007A42FF" w:rsidRDefault="008F7CF0" w:rsidP="00D003E9">
      <w:pPr>
        <w:tabs>
          <w:tab w:val="left" w:pos="7938"/>
        </w:tabs>
        <w:ind w:left="-360" w:right="43" w:firstLine="360"/>
        <w:jc w:val="both"/>
        <w:rPr>
          <w:bCs/>
          <w:sz w:val="24"/>
          <w:szCs w:val="24"/>
        </w:rPr>
      </w:pPr>
      <w:r w:rsidRPr="007A42FF">
        <w:rPr>
          <w:bCs/>
          <w:sz w:val="24"/>
          <w:szCs w:val="24"/>
        </w:rPr>
        <w:tab/>
      </w:r>
    </w:p>
    <w:p w14:paraId="09145F50" w14:textId="2A9108A6" w:rsidR="008965E7" w:rsidRPr="007A42FF" w:rsidRDefault="00BB2F05" w:rsidP="00A42851">
      <w:pPr>
        <w:pStyle w:val="af3"/>
        <w:ind w:left="0" w:right="43" w:firstLine="851"/>
        <w:jc w:val="both"/>
        <w:rPr>
          <w:sz w:val="24"/>
          <w:szCs w:val="24"/>
        </w:rPr>
      </w:pPr>
      <w:r w:rsidRPr="007A42FF">
        <w:rPr>
          <w:b/>
          <w:bCs/>
          <w:sz w:val="24"/>
          <w:szCs w:val="24"/>
        </w:rPr>
        <w:t xml:space="preserve">Основание для проведения </w:t>
      </w:r>
      <w:r w:rsidR="0018693B" w:rsidRPr="007A42FF">
        <w:rPr>
          <w:b/>
          <w:bCs/>
          <w:sz w:val="24"/>
          <w:szCs w:val="24"/>
        </w:rPr>
        <w:t>экспертно-аналитического мероприятия</w:t>
      </w:r>
      <w:r w:rsidR="0018693B" w:rsidRPr="007A42FF">
        <w:rPr>
          <w:bCs/>
          <w:sz w:val="24"/>
          <w:szCs w:val="24"/>
        </w:rPr>
        <w:t>: ст.9 Федерального Закона от 07.02.2011 № 6-ФЗ «</w:t>
      </w:r>
      <w:r w:rsidR="0018693B" w:rsidRPr="007A42FF">
        <w:rPr>
          <w:sz w:val="24"/>
          <w:szCs w:val="24"/>
        </w:rPr>
        <w:t>Об общих принципах организации и деятельности контро</w:t>
      </w:r>
      <w:r w:rsidR="00DA4569" w:rsidRPr="007A42FF">
        <w:rPr>
          <w:sz w:val="24"/>
          <w:szCs w:val="24"/>
        </w:rPr>
        <w:t>льно-счетных органов субъектов Российской Ф</w:t>
      </w:r>
      <w:r w:rsidR="0018693B" w:rsidRPr="007A42FF">
        <w:rPr>
          <w:sz w:val="24"/>
          <w:szCs w:val="24"/>
        </w:rPr>
        <w:t xml:space="preserve">едерации и муниципальных образований», </w:t>
      </w:r>
      <w:r w:rsidR="001B3229" w:rsidRPr="007A42FF">
        <w:rPr>
          <w:iCs/>
          <w:sz w:val="24"/>
          <w:szCs w:val="24"/>
        </w:rPr>
        <w:t>п. 7 ст. 6</w:t>
      </w:r>
      <w:r w:rsidR="00BA3ADB" w:rsidRPr="007A42FF">
        <w:rPr>
          <w:iCs/>
          <w:sz w:val="24"/>
          <w:szCs w:val="24"/>
        </w:rPr>
        <w:t xml:space="preserve"> Положения о бюджетном процессе в </w:t>
      </w:r>
      <w:r w:rsidR="001B3229" w:rsidRPr="007A42FF">
        <w:rPr>
          <w:iCs/>
          <w:sz w:val="24"/>
          <w:szCs w:val="24"/>
        </w:rPr>
        <w:t>городском округе Тейково Ивановской области, утвержденное решением городской Думой городского округа Тейково от 25</w:t>
      </w:r>
      <w:r w:rsidR="00BA3ADB" w:rsidRPr="007A42FF">
        <w:rPr>
          <w:iCs/>
          <w:sz w:val="24"/>
          <w:szCs w:val="24"/>
        </w:rPr>
        <w:t>.0</w:t>
      </w:r>
      <w:r w:rsidR="001B3229" w:rsidRPr="007A42FF">
        <w:rPr>
          <w:iCs/>
          <w:sz w:val="24"/>
          <w:szCs w:val="24"/>
        </w:rPr>
        <w:t>2</w:t>
      </w:r>
      <w:r w:rsidR="00BA3ADB" w:rsidRPr="007A42FF">
        <w:rPr>
          <w:iCs/>
          <w:sz w:val="24"/>
          <w:szCs w:val="24"/>
        </w:rPr>
        <w:t>.20</w:t>
      </w:r>
      <w:r w:rsidR="001B3229" w:rsidRPr="007A42FF">
        <w:rPr>
          <w:iCs/>
          <w:sz w:val="24"/>
          <w:szCs w:val="24"/>
        </w:rPr>
        <w:t>11</w:t>
      </w:r>
      <w:r w:rsidR="00BA3ADB" w:rsidRPr="007A42FF">
        <w:rPr>
          <w:iCs/>
          <w:sz w:val="24"/>
          <w:szCs w:val="24"/>
        </w:rPr>
        <w:t xml:space="preserve"> № 2</w:t>
      </w:r>
      <w:r w:rsidR="001B3229" w:rsidRPr="007A42FF">
        <w:rPr>
          <w:iCs/>
          <w:sz w:val="24"/>
          <w:szCs w:val="24"/>
        </w:rPr>
        <w:t>3</w:t>
      </w:r>
      <w:r w:rsidR="00B759B3" w:rsidRPr="007A42FF">
        <w:rPr>
          <w:iCs/>
          <w:sz w:val="24"/>
          <w:szCs w:val="24"/>
        </w:rPr>
        <w:t xml:space="preserve"> (с изменениями от </w:t>
      </w:r>
      <w:r w:rsidR="00A97502" w:rsidRPr="007A42FF">
        <w:rPr>
          <w:iCs/>
          <w:sz w:val="24"/>
          <w:szCs w:val="24"/>
        </w:rPr>
        <w:t>2</w:t>
      </w:r>
      <w:r w:rsidR="000D5E68">
        <w:rPr>
          <w:iCs/>
          <w:sz w:val="24"/>
          <w:szCs w:val="24"/>
        </w:rPr>
        <w:t>4</w:t>
      </w:r>
      <w:r w:rsidR="001B3229" w:rsidRPr="007A42FF">
        <w:rPr>
          <w:iCs/>
          <w:sz w:val="24"/>
          <w:szCs w:val="24"/>
        </w:rPr>
        <w:t>.</w:t>
      </w:r>
      <w:r w:rsidR="000D5E68">
        <w:rPr>
          <w:iCs/>
          <w:sz w:val="24"/>
          <w:szCs w:val="24"/>
        </w:rPr>
        <w:t>06</w:t>
      </w:r>
      <w:r w:rsidR="00A97502" w:rsidRPr="007A42FF">
        <w:rPr>
          <w:iCs/>
          <w:sz w:val="24"/>
          <w:szCs w:val="24"/>
        </w:rPr>
        <w:t>.20</w:t>
      </w:r>
      <w:r w:rsidR="001B3229" w:rsidRPr="007A42FF">
        <w:rPr>
          <w:iCs/>
          <w:sz w:val="24"/>
          <w:szCs w:val="24"/>
        </w:rPr>
        <w:t>2</w:t>
      </w:r>
      <w:r w:rsidR="000D5E68">
        <w:rPr>
          <w:iCs/>
          <w:sz w:val="24"/>
          <w:szCs w:val="24"/>
        </w:rPr>
        <w:t>2</w:t>
      </w:r>
      <w:r w:rsidR="00B759B3" w:rsidRPr="007A42FF">
        <w:rPr>
          <w:iCs/>
          <w:sz w:val="24"/>
          <w:szCs w:val="24"/>
        </w:rPr>
        <w:t>)</w:t>
      </w:r>
      <w:r w:rsidR="00BA3ADB" w:rsidRPr="007A42FF">
        <w:rPr>
          <w:iCs/>
          <w:sz w:val="24"/>
          <w:szCs w:val="24"/>
        </w:rPr>
        <w:t xml:space="preserve">, </w:t>
      </w:r>
      <w:r w:rsidR="00430A18" w:rsidRPr="007A42FF">
        <w:rPr>
          <w:iCs/>
          <w:sz w:val="24"/>
          <w:szCs w:val="24"/>
        </w:rPr>
        <w:t xml:space="preserve">пункт </w:t>
      </w:r>
      <w:r w:rsidR="001B3229" w:rsidRPr="007A42FF">
        <w:rPr>
          <w:iCs/>
          <w:sz w:val="24"/>
          <w:szCs w:val="24"/>
        </w:rPr>
        <w:t>2</w:t>
      </w:r>
      <w:r w:rsidR="00430A18" w:rsidRPr="007A42FF">
        <w:rPr>
          <w:iCs/>
          <w:sz w:val="24"/>
          <w:szCs w:val="24"/>
        </w:rPr>
        <w:t>.</w:t>
      </w:r>
      <w:r w:rsidR="00C728D4">
        <w:rPr>
          <w:iCs/>
          <w:sz w:val="24"/>
          <w:szCs w:val="24"/>
        </w:rPr>
        <w:t>4</w:t>
      </w:r>
      <w:r w:rsidR="009337F0">
        <w:rPr>
          <w:iCs/>
          <w:sz w:val="24"/>
          <w:szCs w:val="24"/>
        </w:rPr>
        <w:t xml:space="preserve"> </w:t>
      </w:r>
      <w:r w:rsidR="0018693B" w:rsidRPr="007A42FF">
        <w:rPr>
          <w:sz w:val="24"/>
          <w:szCs w:val="24"/>
        </w:rPr>
        <w:t>план</w:t>
      </w:r>
      <w:r w:rsidR="00430A18" w:rsidRPr="007A42FF">
        <w:rPr>
          <w:sz w:val="24"/>
          <w:szCs w:val="24"/>
        </w:rPr>
        <w:t>а</w:t>
      </w:r>
      <w:r w:rsidR="001B3229" w:rsidRPr="007A42FF">
        <w:rPr>
          <w:sz w:val="24"/>
          <w:szCs w:val="24"/>
        </w:rPr>
        <w:t xml:space="preserve"> работы к</w:t>
      </w:r>
      <w:r w:rsidR="0018693B" w:rsidRPr="007A42FF">
        <w:rPr>
          <w:sz w:val="24"/>
          <w:szCs w:val="24"/>
        </w:rPr>
        <w:t xml:space="preserve">онтрольно-счетной </w:t>
      </w:r>
      <w:r w:rsidR="001B3229" w:rsidRPr="007A42FF">
        <w:rPr>
          <w:sz w:val="24"/>
          <w:szCs w:val="24"/>
        </w:rPr>
        <w:t>комиссии городского округа Тейково Ивановской области</w:t>
      </w:r>
      <w:r w:rsidR="0018693B" w:rsidRPr="007A42FF">
        <w:rPr>
          <w:sz w:val="24"/>
          <w:szCs w:val="24"/>
        </w:rPr>
        <w:t xml:space="preserve"> на 20</w:t>
      </w:r>
      <w:r w:rsidR="00430A18" w:rsidRPr="007A42FF">
        <w:rPr>
          <w:sz w:val="24"/>
          <w:szCs w:val="24"/>
        </w:rPr>
        <w:t>2</w:t>
      </w:r>
      <w:r w:rsidR="00C728D4">
        <w:rPr>
          <w:sz w:val="24"/>
          <w:szCs w:val="24"/>
        </w:rPr>
        <w:t>4</w:t>
      </w:r>
      <w:r w:rsidR="009337F0">
        <w:rPr>
          <w:sz w:val="24"/>
          <w:szCs w:val="24"/>
        </w:rPr>
        <w:t xml:space="preserve"> </w:t>
      </w:r>
      <w:r w:rsidR="0018693B" w:rsidRPr="007A42FF">
        <w:rPr>
          <w:sz w:val="24"/>
          <w:szCs w:val="24"/>
        </w:rPr>
        <w:t>год.</w:t>
      </w:r>
    </w:p>
    <w:p w14:paraId="6D992AFE" w14:textId="7E1B8DC5" w:rsidR="0018693B" w:rsidRPr="007A42FF" w:rsidRDefault="0018693B" w:rsidP="00A42851">
      <w:pPr>
        <w:pStyle w:val="a6"/>
        <w:widowControl w:val="0"/>
        <w:spacing w:after="0"/>
        <w:ind w:left="0" w:right="43" w:firstLine="851"/>
        <w:jc w:val="both"/>
        <w:rPr>
          <w:bCs/>
          <w:sz w:val="24"/>
          <w:szCs w:val="24"/>
        </w:rPr>
      </w:pPr>
      <w:r w:rsidRPr="007A42FF">
        <w:rPr>
          <w:b/>
          <w:bCs/>
          <w:sz w:val="24"/>
          <w:szCs w:val="24"/>
        </w:rPr>
        <w:t>Цель экспертно-аналитического мероприятия:</w:t>
      </w:r>
      <w:r w:rsidR="002C1140" w:rsidRPr="007A42FF">
        <w:rPr>
          <w:sz w:val="24"/>
          <w:szCs w:val="24"/>
        </w:rPr>
        <w:t xml:space="preserve"> определить объемы поступления денежных средств в бюджет город</w:t>
      </w:r>
      <w:r w:rsidR="001B3229" w:rsidRPr="007A42FF">
        <w:rPr>
          <w:sz w:val="24"/>
          <w:szCs w:val="24"/>
        </w:rPr>
        <w:t>а</w:t>
      </w:r>
      <w:r w:rsidR="00665DCA">
        <w:rPr>
          <w:sz w:val="24"/>
          <w:szCs w:val="24"/>
        </w:rPr>
        <w:t xml:space="preserve"> </w:t>
      </w:r>
      <w:r w:rsidR="001B3229" w:rsidRPr="007A42FF">
        <w:rPr>
          <w:sz w:val="24"/>
          <w:szCs w:val="24"/>
        </w:rPr>
        <w:t>Тейково</w:t>
      </w:r>
      <w:r w:rsidR="002C1140" w:rsidRPr="007A42FF">
        <w:rPr>
          <w:sz w:val="24"/>
          <w:szCs w:val="24"/>
        </w:rPr>
        <w:t xml:space="preserve"> и их расходования в ходе исполнения бюджета; определить объем и структуру муниципального долга, размер дефицита (профицита) бюджета, источники финансирования дефицита бюджета; провести анализ фактических показателей в сравнении с показа</w:t>
      </w:r>
      <w:r w:rsidR="00447983" w:rsidRPr="007A42FF">
        <w:rPr>
          <w:sz w:val="24"/>
          <w:szCs w:val="24"/>
        </w:rPr>
        <w:t>телями, утвержденными решением г</w:t>
      </w:r>
      <w:r w:rsidR="002C1140" w:rsidRPr="007A42FF">
        <w:rPr>
          <w:sz w:val="24"/>
          <w:szCs w:val="24"/>
        </w:rPr>
        <w:t>ород</w:t>
      </w:r>
      <w:r w:rsidR="001B3229" w:rsidRPr="007A42FF">
        <w:rPr>
          <w:sz w:val="24"/>
          <w:szCs w:val="24"/>
        </w:rPr>
        <w:t xml:space="preserve">ской Думы городского округа Тейково Ивановской области </w:t>
      </w:r>
      <w:r w:rsidR="006D265A" w:rsidRPr="007A42FF">
        <w:rPr>
          <w:sz w:val="24"/>
          <w:szCs w:val="24"/>
        </w:rPr>
        <w:t xml:space="preserve">от </w:t>
      </w:r>
      <w:r w:rsidR="009337F0" w:rsidRPr="009337F0">
        <w:rPr>
          <w:sz w:val="24"/>
          <w:szCs w:val="24"/>
        </w:rPr>
        <w:t>1</w:t>
      </w:r>
      <w:r w:rsidR="00C728D4">
        <w:rPr>
          <w:sz w:val="24"/>
          <w:szCs w:val="24"/>
        </w:rPr>
        <w:t>5</w:t>
      </w:r>
      <w:r w:rsidR="009337F0" w:rsidRPr="009337F0">
        <w:rPr>
          <w:sz w:val="24"/>
          <w:szCs w:val="24"/>
        </w:rPr>
        <w:t xml:space="preserve"> декабря 202</w:t>
      </w:r>
      <w:r w:rsidR="00C728D4">
        <w:rPr>
          <w:sz w:val="24"/>
          <w:szCs w:val="24"/>
        </w:rPr>
        <w:t>3</w:t>
      </w:r>
      <w:r w:rsidR="009337F0" w:rsidRPr="009337F0">
        <w:rPr>
          <w:sz w:val="24"/>
          <w:szCs w:val="24"/>
        </w:rPr>
        <w:t xml:space="preserve"> года № 12</w:t>
      </w:r>
      <w:r w:rsidR="00C728D4">
        <w:rPr>
          <w:sz w:val="24"/>
          <w:szCs w:val="24"/>
        </w:rPr>
        <w:t>4</w:t>
      </w:r>
      <w:r w:rsidR="009337F0" w:rsidRPr="009337F0">
        <w:rPr>
          <w:sz w:val="24"/>
          <w:szCs w:val="24"/>
        </w:rPr>
        <w:t xml:space="preserve"> «О бюджете</w:t>
      </w:r>
      <w:r w:rsidR="009337F0" w:rsidRPr="009337F0">
        <w:rPr>
          <w:bCs/>
          <w:sz w:val="24"/>
          <w:szCs w:val="24"/>
        </w:rPr>
        <w:t xml:space="preserve"> города Тейково</w:t>
      </w:r>
      <w:r w:rsidR="009337F0" w:rsidRPr="009337F0">
        <w:rPr>
          <w:sz w:val="24"/>
          <w:szCs w:val="24"/>
        </w:rPr>
        <w:t xml:space="preserve"> на 202</w:t>
      </w:r>
      <w:r w:rsidR="00C728D4">
        <w:rPr>
          <w:sz w:val="24"/>
          <w:szCs w:val="24"/>
        </w:rPr>
        <w:t>4</w:t>
      </w:r>
      <w:r w:rsidR="009337F0" w:rsidRPr="009337F0">
        <w:rPr>
          <w:sz w:val="24"/>
          <w:szCs w:val="24"/>
        </w:rPr>
        <w:t xml:space="preserve"> год и на плановый период 202</w:t>
      </w:r>
      <w:r w:rsidR="00C728D4">
        <w:rPr>
          <w:sz w:val="24"/>
          <w:szCs w:val="24"/>
        </w:rPr>
        <w:t>5</w:t>
      </w:r>
      <w:r w:rsidR="009337F0" w:rsidRPr="009337F0">
        <w:rPr>
          <w:sz w:val="24"/>
          <w:szCs w:val="24"/>
        </w:rPr>
        <w:t xml:space="preserve"> и 202</w:t>
      </w:r>
      <w:r w:rsidR="00C728D4">
        <w:rPr>
          <w:sz w:val="24"/>
          <w:szCs w:val="24"/>
        </w:rPr>
        <w:t>6</w:t>
      </w:r>
      <w:r w:rsidR="009337F0" w:rsidRPr="009337F0">
        <w:rPr>
          <w:sz w:val="24"/>
          <w:szCs w:val="24"/>
        </w:rPr>
        <w:t xml:space="preserve"> годов»</w:t>
      </w:r>
      <w:r w:rsidR="009337F0" w:rsidRPr="007A42FF">
        <w:t xml:space="preserve"> </w:t>
      </w:r>
      <w:r w:rsidR="00447983" w:rsidRPr="007A42FF">
        <w:rPr>
          <w:sz w:val="24"/>
          <w:szCs w:val="24"/>
        </w:rPr>
        <w:t>(с изменениями от 2</w:t>
      </w:r>
      <w:r w:rsidR="00C728D4">
        <w:rPr>
          <w:sz w:val="24"/>
          <w:szCs w:val="24"/>
        </w:rPr>
        <w:t>9</w:t>
      </w:r>
      <w:r w:rsidR="00447983" w:rsidRPr="007A42FF">
        <w:rPr>
          <w:sz w:val="24"/>
          <w:szCs w:val="24"/>
        </w:rPr>
        <w:t>.0</w:t>
      </w:r>
      <w:r w:rsidR="00C728D4">
        <w:rPr>
          <w:sz w:val="24"/>
          <w:szCs w:val="24"/>
        </w:rPr>
        <w:t>3</w:t>
      </w:r>
      <w:r w:rsidR="00447983" w:rsidRPr="007A42FF">
        <w:rPr>
          <w:sz w:val="24"/>
          <w:szCs w:val="24"/>
        </w:rPr>
        <w:t>.202</w:t>
      </w:r>
      <w:r w:rsidR="00C728D4">
        <w:rPr>
          <w:sz w:val="24"/>
          <w:szCs w:val="24"/>
        </w:rPr>
        <w:t>4</w:t>
      </w:r>
      <w:r w:rsidR="00447983" w:rsidRPr="007A42FF">
        <w:rPr>
          <w:sz w:val="24"/>
          <w:szCs w:val="24"/>
        </w:rPr>
        <w:t xml:space="preserve"> № </w:t>
      </w:r>
      <w:r w:rsidR="003E38FF">
        <w:rPr>
          <w:sz w:val="24"/>
          <w:szCs w:val="24"/>
        </w:rPr>
        <w:t>20</w:t>
      </w:r>
      <w:r w:rsidR="006D265A" w:rsidRPr="007A42FF">
        <w:rPr>
          <w:sz w:val="24"/>
          <w:szCs w:val="24"/>
        </w:rPr>
        <w:t>)</w:t>
      </w:r>
      <w:r w:rsidR="002C1140" w:rsidRPr="007A42FF">
        <w:rPr>
          <w:sz w:val="24"/>
          <w:szCs w:val="24"/>
        </w:rPr>
        <w:t xml:space="preserve"> (далее - Решение о бюджете</w:t>
      </w:r>
      <w:r w:rsidR="000C327E" w:rsidRPr="007A42FF">
        <w:rPr>
          <w:sz w:val="24"/>
          <w:szCs w:val="24"/>
        </w:rPr>
        <w:t>)</w:t>
      </w:r>
      <w:r w:rsidR="00F46ACB" w:rsidRPr="007A42FF">
        <w:rPr>
          <w:sz w:val="24"/>
          <w:szCs w:val="24"/>
        </w:rPr>
        <w:t>,</w:t>
      </w:r>
      <w:r w:rsidR="007F7709">
        <w:rPr>
          <w:sz w:val="24"/>
          <w:szCs w:val="24"/>
        </w:rPr>
        <w:t xml:space="preserve"> </w:t>
      </w:r>
      <w:r w:rsidR="00F46ACB" w:rsidRPr="007A42FF">
        <w:rPr>
          <w:sz w:val="24"/>
          <w:szCs w:val="24"/>
        </w:rPr>
        <w:t>а также с исполнением бюджета за аналогичный период 20</w:t>
      </w:r>
      <w:r w:rsidR="00447983" w:rsidRPr="007A42FF">
        <w:rPr>
          <w:sz w:val="24"/>
          <w:szCs w:val="24"/>
        </w:rPr>
        <w:t>2</w:t>
      </w:r>
      <w:r w:rsidR="00C728D4">
        <w:rPr>
          <w:sz w:val="24"/>
          <w:szCs w:val="24"/>
        </w:rPr>
        <w:t>3</w:t>
      </w:r>
      <w:r w:rsidR="00F46ACB" w:rsidRPr="007A42FF">
        <w:rPr>
          <w:sz w:val="24"/>
          <w:szCs w:val="24"/>
        </w:rPr>
        <w:t xml:space="preserve"> года;</w:t>
      </w:r>
      <w:r w:rsidR="00665DCA">
        <w:rPr>
          <w:sz w:val="24"/>
          <w:szCs w:val="24"/>
        </w:rPr>
        <w:t xml:space="preserve"> </w:t>
      </w:r>
      <w:r w:rsidR="00B759B3" w:rsidRPr="007A42FF">
        <w:rPr>
          <w:bCs/>
          <w:sz w:val="24"/>
          <w:szCs w:val="24"/>
        </w:rPr>
        <w:t>п</w:t>
      </w:r>
      <w:r w:rsidR="00651EAC" w:rsidRPr="007A42FF">
        <w:rPr>
          <w:bCs/>
          <w:sz w:val="24"/>
          <w:szCs w:val="24"/>
        </w:rPr>
        <w:t>одготов</w:t>
      </w:r>
      <w:r w:rsidR="00B638E7" w:rsidRPr="007A42FF">
        <w:rPr>
          <w:bCs/>
          <w:sz w:val="24"/>
          <w:szCs w:val="24"/>
        </w:rPr>
        <w:t xml:space="preserve">ить </w:t>
      </w:r>
      <w:r w:rsidR="00651EAC" w:rsidRPr="007A42FF">
        <w:rPr>
          <w:bCs/>
          <w:sz w:val="24"/>
          <w:szCs w:val="24"/>
        </w:rPr>
        <w:t>информаци</w:t>
      </w:r>
      <w:r w:rsidR="00B638E7" w:rsidRPr="007A42FF">
        <w:rPr>
          <w:bCs/>
          <w:sz w:val="24"/>
          <w:szCs w:val="24"/>
        </w:rPr>
        <w:t>ю</w:t>
      </w:r>
      <w:r w:rsidR="00651EAC" w:rsidRPr="007A42FF">
        <w:rPr>
          <w:bCs/>
          <w:sz w:val="24"/>
          <w:szCs w:val="24"/>
        </w:rPr>
        <w:t xml:space="preserve"> о ходе исполнения бюджета за </w:t>
      </w:r>
      <w:r w:rsidR="00C728D4">
        <w:rPr>
          <w:bCs/>
          <w:sz w:val="24"/>
          <w:szCs w:val="24"/>
        </w:rPr>
        <w:t>1 квартал</w:t>
      </w:r>
      <w:r w:rsidR="00651EAC" w:rsidRPr="007A42FF">
        <w:rPr>
          <w:bCs/>
          <w:sz w:val="24"/>
          <w:szCs w:val="24"/>
        </w:rPr>
        <w:t xml:space="preserve"> 20</w:t>
      </w:r>
      <w:r w:rsidR="00430A18" w:rsidRPr="007A42FF">
        <w:rPr>
          <w:bCs/>
          <w:sz w:val="24"/>
          <w:szCs w:val="24"/>
        </w:rPr>
        <w:t>2</w:t>
      </w:r>
      <w:r w:rsidR="00C728D4">
        <w:rPr>
          <w:bCs/>
          <w:sz w:val="24"/>
          <w:szCs w:val="24"/>
        </w:rPr>
        <w:t>4</w:t>
      </w:r>
      <w:r w:rsidR="00F46ACB" w:rsidRPr="007A42FF">
        <w:rPr>
          <w:bCs/>
          <w:sz w:val="24"/>
          <w:szCs w:val="24"/>
        </w:rPr>
        <w:t xml:space="preserve"> года.</w:t>
      </w:r>
    </w:p>
    <w:p w14:paraId="2813558D" w14:textId="77777777" w:rsidR="00D22EFA" w:rsidRPr="007A42FF" w:rsidRDefault="00651EAC" w:rsidP="00A42851">
      <w:pPr>
        <w:pStyle w:val="af3"/>
        <w:tabs>
          <w:tab w:val="left" w:pos="851"/>
        </w:tabs>
        <w:ind w:left="0" w:firstLine="851"/>
        <w:jc w:val="both"/>
        <w:rPr>
          <w:sz w:val="24"/>
          <w:szCs w:val="24"/>
        </w:rPr>
      </w:pPr>
      <w:r w:rsidRPr="007A42FF">
        <w:rPr>
          <w:b/>
          <w:bCs/>
          <w:sz w:val="24"/>
          <w:szCs w:val="24"/>
        </w:rPr>
        <w:t>Предмет экспертно-аналитического мероприятия</w:t>
      </w:r>
      <w:r w:rsidRPr="007A42FF">
        <w:rPr>
          <w:bCs/>
          <w:sz w:val="24"/>
          <w:szCs w:val="24"/>
        </w:rPr>
        <w:t>:</w:t>
      </w:r>
    </w:p>
    <w:p w14:paraId="08C5BEB2" w14:textId="41CCBEBF" w:rsidR="00296FC9" w:rsidRPr="007A42FF" w:rsidRDefault="004C2F7E" w:rsidP="00A42851">
      <w:pPr>
        <w:pStyle w:val="af3"/>
        <w:tabs>
          <w:tab w:val="left" w:pos="851"/>
        </w:tabs>
        <w:ind w:left="0" w:firstLine="851"/>
        <w:jc w:val="both"/>
        <w:rPr>
          <w:sz w:val="24"/>
          <w:szCs w:val="24"/>
        </w:rPr>
      </w:pPr>
      <w:r w:rsidRPr="00403557">
        <w:rPr>
          <w:sz w:val="24"/>
          <w:szCs w:val="24"/>
        </w:rPr>
        <w:t>Постановление администрации городского округа Тейково Ивановской области от</w:t>
      </w:r>
      <w:r w:rsidR="005631AA" w:rsidRPr="00403557">
        <w:rPr>
          <w:sz w:val="24"/>
          <w:szCs w:val="24"/>
        </w:rPr>
        <w:t xml:space="preserve"> </w:t>
      </w:r>
      <w:r w:rsidR="0047393C" w:rsidRPr="00C17ECB">
        <w:rPr>
          <w:sz w:val="24"/>
          <w:szCs w:val="24"/>
        </w:rPr>
        <w:t>0</w:t>
      </w:r>
      <w:r w:rsidR="00C728D4">
        <w:rPr>
          <w:sz w:val="24"/>
          <w:szCs w:val="24"/>
        </w:rPr>
        <w:t>9</w:t>
      </w:r>
      <w:r w:rsidR="005631AA" w:rsidRPr="00C17ECB">
        <w:rPr>
          <w:sz w:val="24"/>
          <w:szCs w:val="24"/>
        </w:rPr>
        <w:t>.</w:t>
      </w:r>
      <w:r w:rsidR="0047393C" w:rsidRPr="00C17ECB">
        <w:rPr>
          <w:sz w:val="24"/>
          <w:szCs w:val="24"/>
        </w:rPr>
        <w:t>0</w:t>
      </w:r>
      <w:r w:rsidR="00C728D4">
        <w:rPr>
          <w:sz w:val="24"/>
          <w:szCs w:val="24"/>
        </w:rPr>
        <w:t>4</w:t>
      </w:r>
      <w:r w:rsidR="0047393C" w:rsidRPr="00C17ECB">
        <w:rPr>
          <w:sz w:val="24"/>
          <w:szCs w:val="24"/>
        </w:rPr>
        <w:t>.202</w:t>
      </w:r>
      <w:r w:rsidR="00C728D4">
        <w:rPr>
          <w:sz w:val="24"/>
          <w:szCs w:val="24"/>
        </w:rPr>
        <w:t>4</w:t>
      </w:r>
      <w:r w:rsidRPr="00C17ECB">
        <w:rPr>
          <w:sz w:val="24"/>
          <w:szCs w:val="24"/>
        </w:rPr>
        <w:t xml:space="preserve"> №</w:t>
      </w:r>
      <w:r w:rsidR="00641D77" w:rsidRPr="00C17ECB">
        <w:rPr>
          <w:sz w:val="24"/>
          <w:szCs w:val="24"/>
        </w:rPr>
        <w:t xml:space="preserve"> </w:t>
      </w:r>
      <w:r w:rsidR="00C728D4">
        <w:rPr>
          <w:sz w:val="24"/>
          <w:szCs w:val="24"/>
        </w:rPr>
        <w:t>208</w:t>
      </w:r>
      <w:r w:rsidRPr="00C17ECB">
        <w:rPr>
          <w:sz w:val="24"/>
          <w:szCs w:val="24"/>
        </w:rPr>
        <w:t xml:space="preserve"> «</w:t>
      </w:r>
      <w:r w:rsidR="003E4A91" w:rsidRPr="00C17ECB">
        <w:rPr>
          <w:rFonts w:eastAsia="Calibri"/>
          <w:sz w:val="24"/>
          <w:szCs w:val="24"/>
          <w:lang w:eastAsia="en-US"/>
        </w:rPr>
        <w:t xml:space="preserve">Об утверждении отчета об исполнении бюджета города Тейково за </w:t>
      </w:r>
      <w:r w:rsidR="00C728D4">
        <w:rPr>
          <w:rFonts w:eastAsia="Calibri"/>
          <w:sz w:val="24"/>
          <w:szCs w:val="24"/>
          <w:lang w:eastAsia="en-US"/>
        </w:rPr>
        <w:t>1</w:t>
      </w:r>
      <w:r w:rsidR="00641D77" w:rsidRPr="00C17ECB">
        <w:rPr>
          <w:rFonts w:eastAsia="Calibri"/>
          <w:sz w:val="24"/>
          <w:szCs w:val="24"/>
          <w:lang w:eastAsia="en-US"/>
        </w:rPr>
        <w:t xml:space="preserve"> </w:t>
      </w:r>
      <w:r w:rsidR="00C728D4">
        <w:rPr>
          <w:rFonts w:eastAsia="Calibri"/>
          <w:sz w:val="24"/>
          <w:szCs w:val="24"/>
          <w:lang w:eastAsia="en-US"/>
        </w:rPr>
        <w:t>квартал</w:t>
      </w:r>
      <w:r w:rsidR="00641D77" w:rsidRPr="00C17ECB">
        <w:rPr>
          <w:rFonts w:eastAsia="Calibri"/>
          <w:sz w:val="24"/>
          <w:szCs w:val="24"/>
          <w:lang w:eastAsia="en-US"/>
        </w:rPr>
        <w:t xml:space="preserve"> </w:t>
      </w:r>
      <w:r w:rsidR="006D3345" w:rsidRPr="00C17ECB">
        <w:rPr>
          <w:rFonts w:eastAsia="Calibri"/>
          <w:sz w:val="24"/>
          <w:szCs w:val="24"/>
          <w:lang w:eastAsia="en-US"/>
        </w:rPr>
        <w:t>202</w:t>
      </w:r>
      <w:r w:rsidR="00C728D4">
        <w:rPr>
          <w:rFonts w:eastAsia="Calibri"/>
          <w:sz w:val="24"/>
          <w:szCs w:val="24"/>
          <w:lang w:eastAsia="en-US"/>
        </w:rPr>
        <w:t>4</w:t>
      </w:r>
      <w:r w:rsidR="003E4A91" w:rsidRPr="00C17ECB">
        <w:rPr>
          <w:rFonts w:eastAsia="Calibri"/>
          <w:sz w:val="24"/>
          <w:szCs w:val="24"/>
          <w:lang w:eastAsia="en-US"/>
        </w:rPr>
        <w:t xml:space="preserve"> года</w:t>
      </w:r>
      <w:r w:rsidR="00296FC9" w:rsidRPr="00C17ECB">
        <w:rPr>
          <w:sz w:val="24"/>
          <w:szCs w:val="24"/>
        </w:rPr>
        <w:t>» с приложениями №№1-</w:t>
      </w:r>
      <w:r w:rsidR="00C728D4">
        <w:rPr>
          <w:sz w:val="24"/>
          <w:szCs w:val="24"/>
        </w:rPr>
        <w:t>5</w:t>
      </w:r>
      <w:r w:rsidR="00296FC9" w:rsidRPr="00C17ECB">
        <w:rPr>
          <w:sz w:val="24"/>
          <w:szCs w:val="24"/>
        </w:rPr>
        <w:t>.</w:t>
      </w:r>
    </w:p>
    <w:p w14:paraId="2531562F" w14:textId="77777777" w:rsidR="00296FC9" w:rsidRPr="007A42FF" w:rsidRDefault="00296FC9" w:rsidP="00A42851">
      <w:pPr>
        <w:ind w:firstLine="851"/>
        <w:jc w:val="both"/>
        <w:rPr>
          <w:sz w:val="24"/>
          <w:szCs w:val="24"/>
        </w:rPr>
      </w:pPr>
      <w:r w:rsidRPr="007A42FF">
        <w:rPr>
          <w:b/>
          <w:sz w:val="24"/>
          <w:szCs w:val="24"/>
        </w:rPr>
        <w:t>Объект экспертно-аналитического мероприятия</w:t>
      </w:r>
      <w:r w:rsidRPr="007A42FF">
        <w:rPr>
          <w:sz w:val="24"/>
          <w:szCs w:val="24"/>
        </w:rPr>
        <w:t xml:space="preserve">: </w:t>
      </w:r>
    </w:p>
    <w:p w14:paraId="70C4004B" w14:textId="77777777" w:rsidR="00296FC9" w:rsidRPr="007A42FF" w:rsidRDefault="00296FC9" w:rsidP="00A42851">
      <w:pPr>
        <w:ind w:firstLine="851"/>
        <w:jc w:val="both"/>
        <w:rPr>
          <w:sz w:val="24"/>
          <w:szCs w:val="24"/>
        </w:rPr>
      </w:pPr>
      <w:r w:rsidRPr="007A42FF">
        <w:rPr>
          <w:sz w:val="24"/>
          <w:szCs w:val="24"/>
        </w:rPr>
        <w:t>-  Финансовый отдел администрации городского округа Тейково Ивановской области, как орган</w:t>
      </w:r>
      <w:r w:rsidR="003563C7" w:rsidRPr="007A42FF">
        <w:rPr>
          <w:sz w:val="24"/>
          <w:szCs w:val="24"/>
        </w:rPr>
        <w:t>,</w:t>
      </w:r>
      <w:r w:rsidRPr="007A42FF">
        <w:rPr>
          <w:sz w:val="24"/>
          <w:szCs w:val="24"/>
        </w:rPr>
        <w:t xml:space="preserve"> уполномоченный на </w:t>
      </w:r>
      <w:r w:rsidR="00232630" w:rsidRPr="007A42FF">
        <w:rPr>
          <w:sz w:val="24"/>
          <w:szCs w:val="24"/>
        </w:rPr>
        <w:t>организацию исполнения бюджета города Тейково, а также на составление отчета об исполнении бюджета города Тейково</w:t>
      </w:r>
      <w:r w:rsidRPr="007A42FF">
        <w:rPr>
          <w:sz w:val="24"/>
          <w:szCs w:val="24"/>
        </w:rPr>
        <w:t>;</w:t>
      </w:r>
    </w:p>
    <w:p w14:paraId="2A4C386E" w14:textId="43174AC5" w:rsidR="00296FC9" w:rsidRPr="007A42FF" w:rsidRDefault="00296FC9" w:rsidP="00A42851">
      <w:pPr>
        <w:ind w:firstLine="851"/>
        <w:jc w:val="both"/>
        <w:rPr>
          <w:sz w:val="24"/>
          <w:szCs w:val="24"/>
        </w:rPr>
      </w:pPr>
      <w:r w:rsidRPr="007A42FF">
        <w:rPr>
          <w:sz w:val="24"/>
          <w:szCs w:val="24"/>
        </w:rPr>
        <w:t xml:space="preserve">- Администрация городского округа Тейково Ивановской области, как орган, уполномоченный на </w:t>
      </w:r>
      <w:r w:rsidR="00232630" w:rsidRPr="007A42FF">
        <w:rPr>
          <w:sz w:val="24"/>
          <w:szCs w:val="24"/>
        </w:rPr>
        <w:t xml:space="preserve">обеспечение </w:t>
      </w:r>
      <w:r w:rsidRPr="007A42FF">
        <w:rPr>
          <w:sz w:val="24"/>
          <w:szCs w:val="24"/>
        </w:rPr>
        <w:t>исполнения бюджета города Тейково</w:t>
      </w:r>
      <w:r w:rsidR="00232630" w:rsidRPr="007A42FF">
        <w:rPr>
          <w:sz w:val="24"/>
          <w:szCs w:val="24"/>
        </w:rPr>
        <w:t>, и утверждение отчета об исполнении бюджета города Тейково.</w:t>
      </w:r>
    </w:p>
    <w:p w14:paraId="491D9F1D" w14:textId="77777777" w:rsidR="004A3ED7" w:rsidRPr="007A42FF" w:rsidRDefault="00EE5774" w:rsidP="00A42851">
      <w:pPr>
        <w:pStyle w:val="af3"/>
        <w:tabs>
          <w:tab w:val="left" w:pos="851"/>
        </w:tabs>
        <w:ind w:left="0" w:firstLine="851"/>
        <w:jc w:val="both"/>
        <w:rPr>
          <w:sz w:val="24"/>
          <w:szCs w:val="24"/>
        </w:rPr>
      </w:pPr>
      <w:r>
        <w:rPr>
          <w:b/>
          <w:sz w:val="24"/>
          <w:szCs w:val="24"/>
        </w:rPr>
        <w:t xml:space="preserve"> </w:t>
      </w:r>
      <w:r w:rsidR="004A3ED7" w:rsidRPr="007A42FF">
        <w:rPr>
          <w:b/>
          <w:sz w:val="24"/>
          <w:szCs w:val="24"/>
        </w:rPr>
        <w:t xml:space="preserve">Основные вопросы, охватывающие содержание экспертно-аналитического мероприятия: </w:t>
      </w:r>
    </w:p>
    <w:p w14:paraId="106DFC7F" w14:textId="77777777" w:rsidR="006D265A" w:rsidRPr="007A42FF" w:rsidRDefault="006D265A" w:rsidP="00A42851">
      <w:pPr>
        <w:pStyle w:val="af3"/>
        <w:shd w:val="clear" w:color="auto" w:fill="FFFFFF"/>
        <w:ind w:left="0" w:right="-1" w:firstLine="851"/>
        <w:jc w:val="both"/>
        <w:rPr>
          <w:sz w:val="24"/>
          <w:szCs w:val="24"/>
        </w:rPr>
      </w:pPr>
      <w:r w:rsidRPr="007A42FF">
        <w:rPr>
          <w:sz w:val="24"/>
          <w:szCs w:val="24"/>
        </w:rPr>
        <w:t xml:space="preserve">- </w:t>
      </w:r>
      <w:r w:rsidR="00296FC9" w:rsidRPr="007A42FF">
        <w:rPr>
          <w:sz w:val="24"/>
          <w:szCs w:val="24"/>
        </w:rPr>
        <w:t>анализ исполнения бюджета города Тейково;</w:t>
      </w:r>
    </w:p>
    <w:p w14:paraId="667C4942" w14:textId="67048282" w:rsidR="00296FC9" w:rsidRPr="007A42FF" w:rsidRDefault="00296FC9" w:rsidP="00A42851">
      <w:pPr>
        <w:pStyle w:val="af3"/>
        <w:shd w:val="clear" w:color="auto" w:fill="FFFFFF"/>
        <w:ind w:left="0" w:right="-1" w:firstLine="851"/>
        <w:jc w:val="both"/>
        <w:rPr>
          <w:sz w:val="24"/>
          <w:szCs w:val="24"/>
        </w:rPr>
      </w:pPr>
      <w:r w:rsidRPr="007A42FF">
        <w:rPr>
          <w:sz w:val="24"/>
          <w:szCs w:val="24"/>
        </w:rPr>
        <w:t xml:space="preserve">- оценка содержания отчета об исполнении бюджета </w:t>
      </w:r>
      <w:r w:rsidR="003E4A91">
        <w:rPr>
          <w:sz w:val="24"/>
          <w:szCs w:val="24"/>
        </w:rPr>
        <w:t xml:space="preserve">за </w:t>
      </w:r>
      <w:r w:rsidR="00C728D4">
        <w:rPr>
          <w:sz w:val="24"/>
          <w:szCs w:val="24"/>
        </w:rPr>
        <w:t>1</w:t>
      </w:r>
      <w:r w:rsidR="00FA1D2F">
        <w:rPr>
          <w:sz w:val="24"/>
          <w:szCs w:val="24"/>
        </w:rPr>
        <w:t xml:space="preserve"> </w:t>
      </w:r>
      <w:r w:rsidR="00C728D4">
        <w:rPr>
          <w:sz w:val="24"/>
          <w:szCs w:val="24"/>
        </w:rPr>
        <w:t>квартал</w:t>
      </w:r>
      <w:r w:rsidRPr="007A42FF">
        <w:rPr>
          <w:sz w:val="24"/>
          <w:szCs w:val="24"/>
        </w:rPr>
        <w:t xml:space="preserve"> 202</w:t>
      </w:r>
      <w:r w:rsidR="00C728D4">
        <w:rPr>
          <w:sz w:val="24"/>
          <w:szCs w:val="24"/>
        </w:rPr>
        <w:t>4</w:t>
      </w:r>
      <w:r w:rsidRPr="007A42FF">
        <w:rPr>
          <w:sz w:val="24"/>
          <w:szCs w:val="24"/>
        </w:rPr>
        <w:t xml:space="preserve"> года.</w:t>
      </w:r>
    </w:p>
    <w:p w14:paraId="491360DD" w14:textId="7A284546" w:rsidR="004A3ED7" w:rsidRPr="007A42FF" w:rsidRDefault="004A3ED7" w:rsidP="00A42851">
      <w:pPr>
        <w:pStyle w:val="af3"/>
        <w:tabs>
          <w:tab w:val="left" w:pos="851"/>
        </w:tabs>
        <w:ind w:left="0" w:firstLine="851"/>
        <w:jc w:val="both"/>
        <w:rPr>
          <w:sz w:val="24"/>
          <w:szCs w:val="24"/>
        </w:rPr>
      </w:pPr>
      <w:r w:rsidRPr="007A42FF">
        <w:rPr>
          <w:b/>
          <w:sz w:val="24"/>
          <w:szCs w:val="24"/>
        </w:rPr>
        <w:t xml:space="preserve"> </w:t>
      </w:r>
      <w:r w:rsidR="00BA3ADB" w:rsidRPr="007A42FF">
        <w:rPr>
          <w:b/>
          <w:sz w:val="24"/>
          <w:szCs w:val="24"/>
        </w:rPr>
        <w:t>С</w:t>
      </w:r>
      <w:r w:rsidRPr="007A42FF">
        <w:rPr>
          <w:b/>
          <w:sz w:val="24"/>
          <w:szCs w:val="24"/>
        </w:rPr>
        <w:t xml:space="preserve">рок проведения экспертно-аналитического мероприятия: </w:t>
      </w:r>
      <w:r w:rsidRPr="007A42FF">
        <w:rPr>
          <w:sz w:val="24"/>
          <w:szCs w:val="24"/>
        </w:rPr>
        <w:t xml:space="preserve">с </w:t>
      </w:r>
      <w:r w:rsidR="00C728D4">
        <w:rPr>
          <w:sz w:val="24"/>
          <w:szCs w:val="24"/>
        </w:rPr>
        <w:t>16</w:t>
      </w:r>
      <w:r w:rsidR="00296FC9" w:rsidRPr="007A42FF">
        <w:rPr>
          <w:sz w:val="24"/>
          <w:szCs w:val="24"/>
        </w:rPr>
        <w:t>.</w:t>
      </w:r>
      <w:r w:rsidR="00792D48">
        <w:rPr>
          <w:sz w:val="24"/>
          <w:szCs w:val="24"/>
        </w:rPr>
        <w:t>0</w:t>
      </w:r>
      <w:r w:rsidR="00C728D4">
        <w:rPr>
          <w:sz w:val="24"/>
          <w:szCs w:val="24"/>
        </w:rPr>
        <w:t>4</w:t>
      </w:r>
      <w:r w:rsidR="009337F0">
        <w:rPr>
          <w:sz w:val="24"/>
          <w:szCs w:val="24"/>
        </w:rPr>
        <w:t>.202</w:t>
      </w:r>
      <w:r w:rsidR="00C728D4">
        <w:rPr>
          <w:sz w:val="24"/>
          <w:szCs w:val="24"/>
        </w:rPr>
        <w:t>4</w:t>
      </w:r>
      <w:r w:rsidR="00296FC9" w:rsidRPr="007A42FF">
        <w:rPr>
          <w:sz w:val="24"/>
          <w:szCs w:val="24"/>
        </w:rPr>
        <w:t xml:space="preserve"> </w:t>
      </w:r>
      <w:r w:rsidRPr="007A42FF">
        <w:rPr>
          <w:sz w:val="24"/>
          <w:szCs w:val="24"/>
        </w:rPr>
        <w:t xml:space="preserve">года по </w:t>
      </w:r>
      <w:r w:rsidR="009337F0">
        <w:rPr>
          <w:sz w:val="24"/>
          <w:szCs w:val="24"/>
        </w:rPr>
        <w:t>1</w:t>
      </w:r>
      <w:r w:rsidR="00C728D4">
        <w:rPr>
          <w:sz w:val="24"/>
          <w:szCs w:val="24"/>
        </w:rPr>
        <w:t>9</w:t>
      </w:r>
      <w:r w:rsidR="00792D48">
        <w:rPr>
          <w:sz w:val="24"/>
          <w:szCs w:val="24"/>
        </w:rPr>
        <w:t>.0</w:t>
      </w:r>
      <w:r w:rsidR="00C728D4">
        <w:rPr>
          <w:sz w:val="24"/>
          <w:szCs w:val="24"/>
        </w:rPr>
        <w:t>4</w:t>
      </w:r>
      <w:r w:rsidR="00296FC9" w:rsidRPr="00AA1285">
        <w:rPr>
          <w:sz w:val="24"/>
          <w:szCs w:val="24"/>
        </w:rPr>
        <w:t>.</w:t>
      </w:r>
      <w:r w:rsidR="00BA3ADB" w:rsidRPr="00AA1285">
        <w:rPr>
          <w:sz w:val="24"/>
          <w:szCs w:val="24"/>
        </w:rPr>
        <w:t>20</w:t>
      </w:r>
      <w:r w:rsidR="00296FC9" w:rsidRPr="00AA1285">
        <w:rPr>
          <w:sz w:val="24"/>
          <w:szCs w:val="24"/>
        </w:rPr>
        <w:t>2</w:t>
      </w:r>
      <w:r w:rsidR="00C728D4">
        <w:rPr>
          <w:sz w:val="24"/>
          <w:szCs w:val="24"/>
        </w:rPr>
        <w:t>4</w:t>
      </w:r>
      <w:r w:rsidR="00BA3ADB" w:rsidRPr="00AA1285">
        <w:rPr>
          <w:sz w:val="24"/>
          <w:szCs w:val="24"/>
        </w:rPr>
        <w:t xml:space="preserve"> года.</w:t>
      </w:r>
    </w:p>
    <w:p w14:paraId="0777C9BE" w14:textId="77777777" w:rsidR="00232630" w:rsidRPr="007A42FF" w:rsidRDefault="00A42851" w:rsidP="00A42851">
      <w:pPr>
        <w:ind w:firstLine="851"/>
        <w:jc w:val="both"/>
        <w:rPr>
          <w:sz w:val="24"/>
          <w:szCs w:val="24"/>
        </w:rPr>
      </w:pPr>
      <w:r>
        <w:rPr>
          <w:b/>
          <w:sz w:val="24"/>
          <w:szCs w:val="24"/>
        </w:rPr>
        <w:t xml:space="preserve"> </w:t>
      </w:r>
      <w:r w:rsidR="00232630" w:rsidRPr="007A42FF">
        <w:rPr>
          <w:b/>
          <w:sz w:val="24"/>
          <w:szCs w:val="24"/>
        </w:rPr>
        <w:t xml:space="preserve"> Руководитель, исполнитель экспертно-аналитического мероприятия</w:t>
      </w:r>
      <w:r w:rsidR="00232630" w:rsidRPr="007A42FF">
        <w:rPr>
          <w:sz w:val="24"/>
          <w:szCs w:val="24"/>
        </w:rPr>
        <w:t>: председатель контрольно-счетной комиссии городского округа Тейково Ивановской области Воронкова Л.В.</w:t>
      </w:r>
    </w:p>
    <w:p w14:paraId="19832E21" w14:textId="77777777" w:rsidR="00232630" w:rsidRPr="007A42FF" w:rsidRDefault="00232630" w:rsidP="00A42851">
      <w:pPr>
        <w:ind w:firstLine="851"/>
        <w:jc w:val="both"/>
        <w:rPr>
          <w:sz w:val="24"/>
          <w:szCs w:val="24"/>
        </w:rPr>
      </w:pPr>
    </w:p>
    <w:p w14:paraId="588D72FE" w14:textId="77777777" w:rsidR="00232630" w:rsidRPr="007A42FF" w:rsidRDefault="00232630" w:rsidP="00FE763E">
      <w:pPr>
        <w:ind w:firstLine="851"/>
        <w:jc w:val="both"/>
        <w:rPr>
          <w:sz w:val="24"/>
          <w:szCs w:val="24"/>
        </w:rPr>
      </w:pPr>
      <w:r w:rsidRPr="007A42FF">
        <w:rPr>
          <w:sz w:val="24"/>
          <w:szCs w:val="24"/>
        </w:rPr>
        <w:t>В ходе проведения аналитического мероприятия контрольно-счетной комиссией городского округа Тейково Ивановской области установлено следующее:</w:t>
      </w:r>
    </w:p>
    <w:p w14:paraId="45814D4B" w14:textId="77777777" w:rsidR="00150202" w:rsidRPr="007A42FF" w:rsidRDefault="00150202" w:rsidP="00FE763E">
      <w:pPr>
        <w:ind w:firstLine="851"/>
        <w:jc w:val="both"/>
        <w:rPr>
          <w:sz w:val="24"/>
          <w:szCs w:val="24"/>
        </w:rPr>
      </w:pPr>
    </w:p>
    <w:p w14:paraId="0C7F19FB" w14:textId="77777777" w:rsidR="00150202" w:rsidRPr="007A42FF" w:rsidRDefault="00150202" w:rsidP="00622CFF">
      <w:pPr>
        <w:ind w:firstLine="851"/>
        <w:jc w:val="center"/>
        <w:rPr>
          <w:b/>
          <w:sz w:val="24"/>
          <w:szCs w:val="24"/>
        </w:rPr>
      </w:pPr>
      <w:r w:rsidRPr="007A42FF">
        <w:rPr>
          <w:b/>
          <w:sz w:val="24"/>
          <w:szCs w:val="24"/>
        </w:rPr>
        <w:t>1.Общие положения</w:t>
      </w:r>
    </w:p>
    <w:p w14:paraId="03145C99" w14:textId="77777777" w:rsidR="00150202" w:rsidRPr="007A42FF" w:rsidRDefault="00150202" w:rsidP="00150202">
      <w:pPr>
        <w:ind w:firstLine="851"/>
        <w:jc w:val="center"/>
        <w:rPr>
          <w:b/>
          <w:sz w:val="24"/>
          <w:szCs w:val="24"/>
        </w:rPr>
      </w:pPr>
    </w:p>
    <w:p w14:paraId="3F3105B7" w14:textId="7CF58BAF" w:rsidR="00150202" w:rsidRPr="007A42FF" w:rsidRDefault="002155A6" w:rsidP="00150202">
      <w:pPr>
        <w:ind w:firstLine="851"/>
        <w:jc w:val="both"/>
        <w:rPr>
          <w:sz w:val="24"/>
          <w:szCs w:val="24"/>
        </w:rPr>
      </w:pPr>
      <w:r w:rsidRPr="007A42FF">
        <w:rPr>
          <w:sz w:val="24"/>
          <w:szCs w:val="24"/>
        </w:rPr>
        <w:t>В соответствии с требованиями п. 5 статьи 264.2 БК РФ</w:t>
      </w:r>
      <w:r w:rsidR="00C27486" w:rsidRPr="00C27486">
        <w:rPr>
          <w:sz w:val="24"/>
          <w:szCs w:val="24"/>
        </w:rPr>
        <w:t>,</w:t>
      </w:r>
      <w:r w:rsidRPr="007A42FF">
        <w:rPr>
          <w:sz w:val="24"/>
          <w:szCs w:val="24"/>
        </w:rPr>
        <w:t xml:space="preserve"> о</w:t>
      </w:r>
      <w:r w:rsidR="00150202" w:rsidRPr="007A42FF">
        <w:rPr>
          <w:sz w:val="24"/>
          <w:szCs w:val="24"/>
        </w:rPr>
        <w:t xml:space="preserve">тчет об исполнении бюджета города </w:t>
      </w:r>
      <w:r w:rsidRPr="007A42FF">
        <w:rPr>
          <w:sz w:val="24"/>
          <w:szCs w:val="24"/>
        </w:rPr>
        <w:t>Тейково</w:t>
      </w:r>
      <w:r w:rsidR="00150202" w:rsidRPr="007A42FF">
        <w:rPr>
          <w:sz w:val="24"/>
          <w:szCs w:val="24"/>
        </w:rPr>
        <w:t xml:space="preserve"> за </w:t>
      </w:r>
      <w:r w:rsidR="000D5E68">
        <w:rPr>
          <w:sz w:val="24"/>
          <w:szCs w:val="24"/>
        </w:rPr>
        <w:t>1</w:t>
      </w:r>
      <w:r w:rsidR="00355F39">
        <w:rPr>
          <w:sz w:val="24"/>
          <w:szCs w:val="24"/>
        </w:rPr>
        <w:t xml:space="preserve"> </w:t>
      </w:r>
      <w:r w:rsidR="000D5E68">
        <w:rPr>
          <w:sz w:val="24"/>
          <w:szCs w:val="24"/>
        </w:rPr>
        <w:t>квартал</w:t>
      </w:r>
      <w:r w:rsidR="00150202" w:rsidRPr="007A42FF">
        <w:rPr>
          <w:sz w:val="24"/>
          <w:szCs w:val="24"/>
        </w:rPr>
        <w:t xml:space="preserve"> 202</w:t>
      </w:r>
      <w:r w:rsidR="000D5E68">
        <w:rPr>
          <w:sz w:val="24"/>
          <w:szCs w:val="24"/>
        </w:rPr>
        <w:t>4</w:t>
      </w:r>
      <w:r w:rsidR="00150202" w:rsidRPr="007A42FF">
        <w:rPr>
          <w:sz w:val="24"/>
          <w:szCs w:val="24"/>
        </w:rPr>
        <w:t xml:space="preserve"> года</w:t>
      </w:r>
      <w:r w:rsidRPr="007A42FF">
        <w:rPr>
          <w:sz w:val="24"/>
          <w:szCs w:val="24"/>
        </w:rPr>
        <w:t xml:space="preserve"> утвержден </w:t>
      </w:r>
      <w:r w:rsidR="00FF4559" w:rsidRPr="007A42FF">
        <w:rPr>
          <w:sz w:val="24"/>
          <w:szCs w:val="24"/>
        </w:rPr>
        <w:t>а</w:t>
      </w:r>
      <w:r w:rsidR="00150202" w:rsidRPr="007A42FF">
        <w:rPr>
          <w:sz w:val="24"/>
          <w:szCs w:val="24"/>
        </w:rPr>
        <w:t xml:space="preserve">дминистрацией городского округа Тейково Ивановской области </w:t>
      </w:r>
      <w:r w:rsidRPr="007A42FF">
        <w:rPr>
          <w:sz w:val="24"/>
          <w:szCs w:val="24"/>
        </w:rPr>
        <w:t xml:space="preserve">и представлен </w:t>
      </w:r>
      <w:r w:rsidR="00150202" w:rsidRPr="007A42FF">
        <w:rPr>
          <w:sz w:val="24"/>
          <w:szCs w:val="24"/>
        </w:rPr>
        <w:t>в контрольно-счетную комиссию</w:t>
      </w:r>
      <w:r w:rsidRPr="007A42FF">
        <w:rPr>
          <w:sz w:val="24"/>
          <w:szCs w:val="24"/>
        </w:rPr>
        <w:t xml:space="preserve"> городского округа Тейково Ивановской </w:t>
      </w:r>
      <w:r w:rsidR="00641D77">
        <w:rPr>
          <w:sz w:val="24"/>
          <w:szCs w:val="24"/>
        </w:rPr>
        <w:t xml:space="preserve">области </w:t>
      </w:r>
      <w:r w:rsidR="000D5E68">
        <w:rPr>
          <w:sz w:val="24"/>
          <w:szCs w:val="24"/>
        </w:rPr>
        <w:t>16</w:t>
      </w:r>
      <w:r w:rsidRPr="00D91FF0">
        <w:rPr>
          <w:sz w:val="24"/>
          <w:szCs w:val="24"/>
        </w:rPr>
        <w:t>.</w:t>
      </w:r>
      <w:r w:rsidR="00275BF1" w:rsidRPr="00D91FF0">
        <w:rPr>
          <w:sz w:val="24"/>
          <w:szCs w:val="24"/>
        </w:rPr>
        <w:t>0</w:t>
      </w:r>
      <w:r w:rsidR="000D5E68">
        <w:rPr>
          <w:sz w:val="24"/>
          <w:szCs w:val="24"/>
        </w:rPr>
        <w:t>4</w:t>
      </w:r>
      <w:r w:rsidR="00275BF1" w:rsidRPr="00D91FF0">
        <w:rPr>
          <w:sz w:val="24"/>
          <w:szCs w:val="24"/>
        </w:rPr>
        <w:t>.202</w:t>
      </w:r>
      <w:r w:rsidR="000D5E68">
        <w:rPr>
          <w:sz w:val="24"/>
          <w:szCs w:val="24"/>
        </w:rPr>
        <w:t>4</w:t>
      </w:r>
      <w:r w:rsidR="00150202" w:rsidRPr="00D91FF0">
        <w:rPr>
          <w:sz w:val="24"/>
          <w:szCs w:val="24"/>
        </w:rPr>
        <w:t xml:space="preserve"> года</w:t>
      </w:r>
      <w:r w:rsidRPr="00D91FF0">
        <w:rPr>
          <w:sz w:val="24"/>
          <w:szCs w:val="24"/>
        </w:rPr>
        <w:t>.</w:t>
      </w:r>
    </w:p>
    <w:p w14:paraId="56B516CC" w14:textId="77777777" w:rsidR="002155A6" w:rsidRPr="007A42FF" w:rsidRDefault="002155A6" w:rsidP="00150202">
      <w:pPr>
        <w:ind w:firstLine="851"/>
        <w:jc w:val="both"/>
        <w:rPr>
          <w:sz w:val="24"/>
          <w:szCs w:val="24"/>
        </w:rPr>
      </w:pPr>
      <w:r w:rsidRPr="007A42FF">
        <w:rPr>
          <w:sz w:val="24"/>
          <w:szCs w:val="24"/>
        </w:rPr>
        <w:t>В отчете об исполнении бюджета города Тейково содержатся сведения:</w:t>
      </w:r>
    </w:p>
    <w:p w14:paraId="7C386E5E" w14:textId="0AD17638" w:rsidR="002155A6" w:rsidRPr="007A42FF" w:rsidRDefault="002155A6" w:rsidP="0011442D">
      <w:pPr>
        <w:ind w:firstLine="851"/>
        <w:jc w:val="both"/>
        <w:rPr>
          <w:sz w:val="24"/>
          <w:szCs w:val="24"/>
        </w:rPr>
      </w:pPr>
      <w:r w:rsidRPr="007A42FF">
        <w:rPr>
          <w:sz w:val="24"/>
          <w:szCs w:val="24"/>
        </w:rPr>
        <w:t xml:space="preserve">- сведения о доходах бюджета города Тейково по кодам классификации доходов </w:t>
      </w:r>
      <w:r w:rsidR="003E38FF" w:rsidRPr="003E38FF">
        <w:rPr>
          <w:sz w:val="24"/>
          <w:szCs w:val="24"/>
        </w:rPr>
        <w:t xml:space="preserve">1 квартал 2024 </w:t>
      </w:r>
      <w:r w:rsidRPr="007A42FF">
        <w:rPr>
          <w:sz w:val="24"/>
          <w:szCs w:val="24"/>
        </w:rPr>
        <w:t>года;</w:t>
      </w:r>
    </w:p>
    <w:p w14:paraId="1BEEF952" w14:textId="20B0EF01" w:rsidR="002155A6" w:rsidRPr="007A42FF" w:rsidRDefault="002155A6" w:rsidP="0011442D">
      <w:pPr>
        <w:ind w:firstLine="851"/>
        <w:jc w:val="both"/>
        <w:rPr>
          <w:sz w:val="24"/>
          <w:szCs w:val="24"/>
        </w:rPr>
      </w:pPr>
      <w:r w:rsidRPr="007A42FF">
        <w:rPr>
          <w:sz w:val="24"/>
          <w:szCs w:val="24"/>
        </w:rPr>
        <w:t xml:space="preserve">- сведения о расходах бюджета города Тейково по ведомственной структуре расходов за </w:t>
      </w:r>
      <w:r w:rsidR="003E38FF" w:rsidRPr="003E38FF">
        <w:rPr>
          <w:sz w:val="24"/>
          <w:szCs w:val="24"/>
        </w:rPr>
        <w:t>1 квартал 2024</w:t>
      </w:r>
      <w:r w:rsidRPr="007A42FF">
        <w:rPr>
          <w:sz w:val="24"/>
          <w:szCs w:val="24"/>
        </w:rPr>
        <w:t xml:space="preserve"> года;</w:t>
      </w:r>
    </w:p>
    <w:p w14:paraId="39DF8B4B" w14:textId="1716BF47" w:rsidR="002155A6" w:rsidRPr="007A42FF" w:rsidRDefault="002155A6" w:rsidP="0011442D">
      <w:pPr>
        <w:ind w:firstLine="851"/>
        <w:jc w:val="both"/>
        <w:rPr>
          <w:sz w:val="24"/>
          <w:szCs w:val="24"/>
        </w:rPr>
      </w:pPr>
      <w:r w:rsidRPr="007A42FF">
        <w:rPr>
          <w:sz w:val="24"/>
          <w:szCs w:val="24"/>
        </w:rPr>
        <w:t xml:space="preserve">- сведения о расходах бюджета города Тейково </w:t>
      </w:r>
      <w:r w:rsidR="0011442D" w:rsidRPr="007A42FF">
        <w:rPr>
          <w:bCs/>
          <w:sz w:val="24"/>
          <w:szCs w:val="24"/>
        </w:rPr>
        <w:t>по разделам, подразделам функциональной классификации расходов бюджетов</w:t>
      </w:r>
      <w:r w:rsidRPr="007A42FF">
        <w:rPr>
          <w:sz w:val="24"/>
          <w:szCs w:val="24"/>
        </w:rPr>
        <w:t xml:space="preserve"> за </w:t>
      </w:r>
      <w:r w:rsidR="008351B0">
        <w:rPr>
          <w:sz w:val="24"/>
          <w:szCs w:val="24"/>
        </w:rPr>
        <w:t>1</w:t>
      </w:r>
      <w:r w:rsidR="00792D48">
        <w:rPr>
          <w:sz w:val="24"/>
          <w:szCs w:val="24"/>
        </w:rPr>
        <w:t xml:space="preserve"> </w:t>
      </w:r>
      <w:r w:rsidR="008351B0">
        <w:rPr>
          <w:sz w:val="24"/>
          <w:szCs w:val="24"/>
        </w:rPr>
        <w:t>квартал</w:t>
      </w:r>
      <w:r w:rsidR="007A1E80">
        <w:rPr>
          <w:sz w:val="24"/>
          <w:szCs w:val="24"/>
        </w:rPr>
        <w:t xml:space="preserve"> 202</w:t>
      </w:r>
      <w:r w:rsidR="008351B0">
        <w:rPr>
          <w:sz w:val="24"/>
          <w:szCs w:val="24"/>
        </w:rPr>
        <w:t>4</w:t>
      </w:r>
      <w:r w:rsidRPr="007A42FF">
        <w:rPr>
          <w:sz w:val="24"/>
          <w:szCs w:val="24"/>
        </w:rPr>
        <w:t xml:space="preserve"> года;</w:t>
      </w:r>
    </w:p>
    <w:p w14:paraId="4FEF812E" w14:textId="6B2DDF15" w:rsidR="002155A6" w:rsidRPr="007A42FF" w:rsidRDefault="0011442D" w:rsidP="0011442D">
      <w:pPr>
        <w:ind w:firstLine="851"/>
        <w:jc w:val="both"/>
        <w:rPr>
          <w:sz w:val="24"/>
          <w:szCs w:val="24"/>
        </w:rPr>
      </w:pPr>
      <w:r w:rsidRPr="007A42FF">
        <w:rPr>
          <w:sz w:val="24"/>
          <w:szCs w:val="24"/>
        </w:rPr>
        <w:t>-</w:t>
      </w:r>
      <w:r w:rsidR="002155A6" w:rsidRPr="007A42FF">
        <w:rPr>
          <w:sz w:val="24"/>
          <w:szCs w:val="24"/>
        </w:rPr>
        <w:t xml:space="preserve">сведения об источниках финансирования дефицита бюджета города Тейково по кодам классификации источников финансирования </w:t>
      </w:r>
      <w:r w:rsidR="00C27486">
        <w:rPr>
          <w:sz w:val="24"/>
          <w:szCs w:val="24"/>
        </w:rPr>
        <w:t xml:space="preserve">дефицитов бюджета за </w:t>
      </w:r>
      <w:r w:rsidR="003E38FF" w:rsidRPr="003E38FF">
        <w:rPr>
          <w:sz w:val="24"/>
          <w:szCs w:val="24"/>
        </w:rPr>
        <w:t xml:space="preserve">1 квартал 2024 </w:t>
      </w:r>
      <w:r w:rsidRPr="007A42FF">
        <w:rPr>
          <w:sz w:val="24"/>
          <w:szCs w:val="24"/>
        </w:rPr>
        <w:t>г</w:t>
      </w:r>
      <w:r w:rsidR="00285409">
        <w:rPr>
          <w:sz w:val="24"/>
          <w:szCs w:val="24"/>
        </w:rPr>
        <w:t>ода;</w:t>
      </w:r>
    </w:p>
    <w:p w14:paraId="323B9FBF" w14:textId="100E19EA" w:rsidR="002155A6" w:rsidRDefault="0011442D" w:rsidP="00150202">
      <w:pPr>
        <w:ind w:firstLine="851"/>
        <w:jc w:val="both"/>
        <w:rPr>
          <w:sz w:val="24"/>
          <w:szCs w:val="24"/>
        </w:rPr>
      </w:pPr>
      <w:r w:rsidRPr="007A42FF">
        <w:rPr>
          <w:sz w:val="24"/>
          <w:szCs w:val="24"/>
        </w:rPr>
        <w:t>-сведения о расходах бюджетных ассигнований по муниципальным программам городского округа Тейково и не включенным в муниципальные программы городского округа Тейково направлениям деятельности органов местного самоуправления городского округа Тейково, группам видов расходов классификации расходов бюджета города Тейково</w:t>
      </w:r>
      <w:r w:rsidR="007A42FF" w:rsidRPr="007A42FF">
        <w:rPr>
          <w:sz w:val="24"/>
          <w:szCs w:val="24"/>
        </w:rPr>
        <w:t xml:space="preserve"> за </w:t>
      </w:r>
      <w:r w:rsidR="003E38FF" w:rsidRPr="003E38FF">
        <w:rPr>
          <w:sz w:val="24"/>
          <w:szCs w:val="24"/>
        </w:rPr>
        <w:t xml:space="preserve">1 квартал 2024 </w:t>
      </w:r>
      <w:r w:rsidRPr="007A42FF">
        <w:rPr>
          <w:sz w:val="24"/>
          <w:szCs w:val="24"/>
        </w:rPr>
        <w:t>г.</w:t>
      </w:r>
    </w:p>
    <w:p w14:paraId="346C3AA7" w14:textId="77777777" w:rsidR="009C3F60" w:rsidRDefault="009C3F60" w:rsidP="00150202">
      <w:pPr>
        <w:ind w:firstLine="851"/>
        <w:jc w:val="both"/>
        <w:rPr>
          <w:sz w:val="24"/>
          <w:szCs w:val="24"/>
        </w:rPr>
      </w:pPr>
      <w:r w:rsidRPr="009C3F60">
        <w:rPr>
          <w:sz w:val="24"/>
          <w:szCs w:val="24"/>
        </w:rPr>
        <w:t xml:space="preserve">При подготовке Заключения использованы следующие документы: </w:t>
      </w:r>
    </w:p>
    <w:p w14:paraId="3712F175" w14:textId="2D836D13" w:rsidR="009C3F60" w:rsidRDefault="009C3F60" w:rsidP="00150202">
      <w:pPr>
        <w:ind w:firstLine="851"/>
        <w:jc w:val="both"/>
        <w:rPr>
          <w:sz w:val="24"/>
          <w:szCs w:val="24"/>
        </w:rPr>
      </w:pPr>
      <w:r>
        <w:rPr>
          <w:sz w:val="24"/>
          <w:szCs w:val="24"/>
        </w:rPr>
        <w:t>-</w:t>
      </w:r>
      <w:r w:rsidRPr="009C3F60">
        <w:rPr>
          <w:sz w:val="24"/>
          <w:szCs w:val="24"/>
        </w:rPr>
        <w:t xml:space="preserve"> отчет об исполнении бюджета</w:t>
      </w:r>
      <w:r>
        <w:rPr>
          <w:sz w:val="24"/>
          <w:szCs w:val="24"/>
        </w:rPr>
        <w:t xml:space="preserve"> города Тейково</w:t>
      </w:r>
      <w:r w:rsidRPr="009C3F60">
        <w:rPr>
          <w:sz w:val="24"/>
          <w:szCs w:val="24"/>
        </w:rPr>
        <w:t xml:space="preserve"> (форма 0503117) по состоянию на 01.0</w:t>
      </w:r>
      <w:r w:rsidR="003E38FF">
        <w:rPr>
          <w:sz w:val="24"/>
          <w:szCs w:val="24"/>
        </w:rPr>
        <w:t>4</w:t>
      </w:r>
      <w:r w:rsidRPr="009C3F60">
        <w:rPr>
          <w:sz w:val="24"/>
          <w:szCs w:val="24"/>
        </w:rPr>
        <w:t>.202</w:t>
      </w:r>
      <w:r w:rsidR="003E38FF">
        <w:rPr>
          <w:sz w:val="24"/>
          <w:szCs w:val="24"/>
        </w:rPr>
        <w:t>4</w:t>
      </w:r>
      <w:r w:rsidRPr="009C3F60">
        <w:rPr>
          <w:sz w:val="24"/>
          <w:szCs w:val="24"/>
        </w:rPr>
        <w:t xml:space="preserve"> (далее – отчет об исполнении бюджета);  </w:t>
      </w:r>
    </w:p>
    <w:p w14:paraId="6CC5F8B5" w14:textId="42382785" w:rsidR="009C3F60" w:rsidRDefault="00063B5A" w:rsidP="00150202">
      <w:pPr>
        <w:ind w:firstLine="851"/>
        <w:jc w:val="both"/>
        <w:rPr>
          <w:sz w:val="24"/>
          <w:szCs w:val="24"/>
        </w:rPr>
      </w:pPr>
      <w:r>
        <w:rPr>
          <w:sz w:val="24"/>
          <w:szCs w:val="24"/>
        </w:rPr>
        <w:t>-</w:t>
      </w:r>
      <w:r w:rsidR="009C3F60" w:rsidRPr="009C3F60">
        <w:rPr>
          <w:sz w:val="24"/>
          <w:szCs w:val="24"/>
        </w:rPr>
        <w:t xml:space="preserve">отчет </w:t>
      </w:r>
      <w:r w:rsidR="00285409">
        <w:rPr>
          <w:sz w:val="24"/>
          <w:szCs w:val="24"/>
        </w:rPr>
        <w:t>по поступлениям и выбытиям (форма</w:t>
      </w:r>
      <w:r w:rsidR="009C3F60" w:rsidRPr="009C3F60">
        <w:rPr>
          <w:sz w:val="24"/>
          <w:szCs w:val="24"/>
        </w:rPr>
        <w:t xml:space="preserve"> № 0503151</w:t>
      </w:r>
      <w:r w:rsidR="00285409">
        <w:rPr>
          <w:sz w:val="24"/>
          <w:szCs w:val="24"/>
        </w:rPr>
        <w:t>)</w:t>
      </w:r>
      <w:r w:rsidR="00792D48">
        <w:rPr>
          <w:sz w:val="24"/>
          <w:szCs w:val="24"/>
        </w:rPr>
        <w:t xml:space="preserve"> по состоянию на 01.0</w:t>
      </w:r>
      <w:r w:rsidR="00655064">
        <w:rPr>
          <w:sz w:val="24"/>
          <w:szCs w:val="24"/>
        </w:rPr>
        <w:t>4</w:t>
      </w:r>
      <w:r w:rsidR="007A1E80">
        <w:rPr>
          <w:sz w:val="24"/>
          <w:szCs w:val="24"/>
        </w:rPr>
        <w:t>.202</w:t>
      </w:r>
      <w:r w:rsidR="003E38FF">
        <w:rPr>
          <w:sz w:val="24"/>
          <w:szCs w:val="24"/>
        </w:rPr>
        <w:t>4</w:t>
      </w:r>
      <w:r w:rsidR="009C3F60" w:rsidRPr="009C3F60">
        <w:rPr>
          <w:sz w:val="24"/>
          <w:szCs w:val="24"/>
        </w:rPr>
        <w:t xml:space="preserve"> (далее - отчет по поступлениям и выбытиям)</w:t>
      </w:r>
      <w:r w:rsidR="00355F39" w:rsidRPr="00355F39">
        <w:rPr>
          <w:sz w:val="24"/>
          <w:szCs w:val="24"/>
        </w:rPr>
        <w:t>,</w:t>
      </w:r>
      <w:r w:rsidR="00355F39">
        <w:rPr>
          <w:sz w:val="24"/>
          <w:szCs w:val="24"/>
        </w:rPr>
        <w:t xml:space="preserve"> предоставленная УФК по Ивановской области</w:t>
      </w:r>
      <w:r w:rsidR="009C3F60" w:rsidRPr="009C3F60">
        <w:rPr>
          <w:sz w:val="24"/>
          <w:szCs w:val="24"/>
        </w:rPr>
        <w:t xml:space="preserve">; </w:t>
      </w:r>
    </w:p>
    <w:p w14:paraId="01E3247B" w14:textId="60702CFC" w:rsidR="009C3F60" w:rsidRDefault="00063B5A" w:rsidP="00150202">
      <w:pPr>
        <w:ind w:firstLine="851"/>
        <w:jc w:val="both"/>
        <w:rPr>
          <w:sz w:val="24"/>
          <w:szCs w:val="24"/>
        </w:rPr>
      </w:pPr>
      <w:r>
        <w:rPr>
          <w:sz w:val="24"/>
          <w:szCs w:val="24"/>
        </w:rPr>
        <w:t>-</w:t>
      </w:r>
      <w:r w:rsidR="009C3F60" w:rsidRPr="009C3F60">
        <w:rPr>
          <w:sz w:val="24"/>
          <w:szCs w:val="24"/>
        </w:rPr>
        <w:t xml:space="preserve"> отчеты об исполнении бюджета главных распорядителей, распорядителей, получа</w:t>
      </w:r>
      <w:r w:rsidR="009C3F60">
        <w:rPr>
          <w:sz w:val="24"/>
          <w:szCs w:val="24"/>
        </w:rPr>
        <w:t>телей бюджетных средств, главных администраторов</w:t>
      </w:r>
      <w:r w:rsidR="009C3F60" w:rsidRPr="009C3F60">
        <w:rPr>
          <w:sz w:val="24"/>
          <w:szCs w:val="24"/>
        </w:rPr>
        <w:t>, администраторов источников финансиров</w:t>
      </w:r>
      <w:r w:rsidR="009C3F60">
        <w:rPr>
          <w:sz w:val="24"/>
          <w:szCs w:val="24"/>
        </w:rPr>
        <w:t xml:space="preserve">ания дефицита бюджета, главных </w:t>
      </w:r>
      <w:r w:rsidR="009C3F60" w:rsidRPr="009C3F60">
        <w:rPr>
          <w:sz w:val="24"/>
          <w:szCs w:val="24"/>
        </w:rPr>
        <w:t>администраторов, администраторов доходов бюджета (форма 0503127) по состоянию на 01.</w:t>
      </w:r>
      <w:r w:rsidR="007A1E80">
        <w:rPr>
          <w:sz w:val="24"/>
          <w:szCs w:val="24"/>
        </w:rPr>
        <w:t>0</w:t>
      </w:r>
      <w:r w:rsidR="00655064">
        <w:rPr>
          <w:sz w:val="24"/>
          <w:szCs w:val="24"/>
        </w:rPr>
        <w:t>4</w:t>
      </w:r>
      <w:r w:rsidR="007A1E80">
        <w:rPr>
          <w:sz w:val="24"/>
          <w:szCs w:val="24"/>
        </w:rPr>
        <w:t>.202</w:t>
      </w:r>
      <w:r w:rsidR="003E38FF">
        <w:rPr>
          <w:sz w:val="24"/>
          <w:szCs w:val="24"/>
        </w:rPr>
        <w:t>4</w:t>
      </w:r>
      <w:r w:rsidR="009C3F60" w:rsidRPr="009C3F60">
        <w:rPr>
          <w:sz w:val="24"/>
          <w:szCs w:val="24"/>
        </w:rPr>
        <w:t>, (далее – отчеты главных администраторов бюджетных средств);</w:t>
      </w:r>
    </w:p>
    <w:p w14:paraId="01FB2561" w14:textId="34DA1798" w:rsidR="009C3F60" w:rsidRPr="009C3F60" w:rsidRDefault="009C3F60" w:rsidP="00150202">
      <w:pPr>
        <w:ind w:firstLine="851"/>
        <w:jc w:val="both"/>
        <w:rPr>
          <w:sz w:val="24"/>
          <w:szCs w:val="24"/>
        </w:rPr>
      </w:pPr>
      <w:r>
        <w:rPr>
          <w:sz w:val="24"/>
          <w:szCs w:val="24"/>
        </w:rPr>
        <w:t>- баланс по операциям кассового обслуживания исполнения бюджета</w:t>
      </w:r>
      <w:r w:rsidR="00285409">
        <w:rPr>
          <w:sz w:val="24"/>
          <w:szCs w:val="24"/>
        </w:rPr>
        <w:t xml:space="preserve"> (форма № 0503150)</w:t>
      </w:r>
      <w:r>
        <w:rPr>
          <w:sz w:val="24"/>
          <w:szCs w:val="24"/>
        </w:rPr>
        <w:t xml:space="preserve"> на 01.0</w:t>
      </w:r>
      <w:r w:rsidR="002875E8">
        <w:rPr>
          <w:sz w:val="24"/>
          <w:szCs w:val="24"/>
        </w:rPr>
        <w:t>4</w:t>
      </w:r>
      <w:r>
        <w:rPr>
          <w:sz w:val="24"/>
          <w:szCs w:val="24"/>
        </w:rPr>
        <w:t>.202</w:t>
      </w:r>
      <w:r w:rsidR="003E38FF">
        <w:rPr>
          <w:sz w:val="24"/>
          <w:szCs w:val="24"/>
        </w:rPr>
        <w:t>4</w:t>
      </w:r>
      <w:r>
        <w:rPr>
          <w:sz w:val="24"/>
          <w:szCs w:val="24"/>
        </w:rPr>
        <w:t xml:space="preserve"> года (далее – баланс)</w:t>
      </w:r>
      <w:r w:rsidR="00063B5A">
        <w:rPr>
          <w:sz w:val="24"/>
          <w:szCs w:val="24"/>
        </w:rPr>
        <w:t>;</w:t>
      </w:r>
    </w:p>
    <w:p w14:paraId="1AD5B18A" w14:textId="4017B930" w:rsidR="0011131C" w:rsidRDefault="00063B5A" w:rsidP="00150202">
      <w:pPr>
        <w:ind w:firstLine="851"/>
        <w:jc w:val="both"/>
        <w:rPr>
          <w:sz w:val="24"/>
          <w:szCs w:val="24"/>
        </w:rPr>
      </w:pPr>
      <w:r>
        <w:rPr>
          <w:sz w:val="24"/>
          <w:szCs w:val="24"/>
        </w:rPr>
        <w:t>- распоряжение Финансового отдела администрации г. Тейково от 1</w:t>
      </w:r>
      <w:r w:rsidR="003E38FF">
        <w:rPr>
          <w:sz w:val="24"/>
          <w:szCs w:val="24"/>
        </w:rPr>
        <w:t>5</w:t>
      </w:r>
      <w:r>
        <w:rPr>
          <w:sz w:val="24"/>
          <w:szCs w:val="24"/>
        </w:rPr>
        <w:t>.12.202</w:t>
      </w:r>
      <w:r w:rsidR="003E38FF">
        <w:rPr>
          <w:sz w:val="24"/>
          <w:szCs w:val="24"/>
        </w:rPr>
        <w:t>3</w:t>
      </w:r>
      <w:r>
        <w:rPr>
          <w:sz w:val="24"/>
          <w:szCs w:val="24"/>
        </w:rPr>
        <w:t xml:space="preserve"> № 14</w:t>
      </w:r>
      <w:r w:rsidR="003E38FF">
        <w:rPr>
          <w:sz w:val="24"/>
          <w:szCs w:val="24"/>
        </w:rPr>
        <w:t>6</w:t>
      </w:r>
      <w:r>
        <w:rPr>
          <w:sz w:val="24"/>
          <w:szCs w:val="24"/>
        </w:rPr>
        <w:t xml:space="preserve"> «Об утверждении сводной бюджетной росписи бюджета города Тейково на 202</w:t>
      </w:r>
      <w:r w:rsidR="006401E5">
        <w:rPr>
          <w:sz w:val="24"/>
          <w:szCs w:val="24"/>
        </w:rPr>
        <w:t>4</w:t>
      </w:r>
      <w:r>
        <w:rPr>
          <w:sz w:val="24"/>
          <w:szCs w:val="24"/>
        </w:rPr>
        <w:t xml:space="preserve"> год и на плановый период 202</w:t>
      </w:r>
      <w:r w:rsidR="006401E5">
        <w:rPr>
          <w:sz w:val="24"/>
          <w:szCs w:val="24"/>
        </w:rPr>
        <w:t>5</w:t>
      </w:r>
      <w:r>
        <w:rPr>
          <w:sz w:val="24"/>
          <w:szCs w:val="24"/>
        </w:rPr>
        <w:t xml:space="preserve"> и 202</w:t>
      </w:r>
      <w:r w:rsidR="006401E5">
        <w:rPr>
          <w:sz w:val="24"/>
          <w:szCs w:val="24"/>
        </w:rPr>
        <w:t>6</w:t>
      </w:r>
      <w:r>
        <w:rPr>
          <w:sz w:val="24"/>
          <w:szCs w:val="24"/>
        </w:rPr>
        <w:t xml:space="preserve"> годов» в редакции от 2</w:t>
      </w:r>
      <w:r w:rsidR="006401E5">
        <w:rPr>
          <w:sz w:val="24"/>
          <w:szCs w:val="24"/>
        </w:rPr>
        <w:t>9</w:t>
      </w:r>
      <w:r>
        <w:rPr>
          <w:sz w:val="24"/>
          <w:szCs w:val="24"/>
        </w:rPr>
        <w:t>.0</w:t>
      </w:r>
      <w:r w:rsidR="006401E5">
        <w:rPr>
          <w:sz w:val="24"/>
          <w:szCs w:val="24"/>
        </w:rPr>
        <w:t>3</w:t>
      </w:r>
      <w:r>
        <w:rPr>
          <w:sz w:val="24"/>
          <w:szCs w:val="24"/>
        </w:rPr>
        <w:t>.202</w:t>
      </w:r>
      <w:r w:rsidR="006401E5">
        <w:rPr>
          <w:sz w:val="24"/>
          <w:szCs w:val="24"/>
        </w:rPr>
        <w:t>4</w:t>
      </w:r>
      <w:r>
        <w:rPr>
          <w:sz w:val="24"/>
          <w:szCs w:val="24"/>
        </w:rPr>
        <w:t xml:space="preserve"> №</w:t>
      </w:r>
      <w:r w:rsidR="006401E5">
        <w:rPr>
          <w:sz w:val="24"/>
          <w:szCs w:val="24"/>
        </w:rPr>
        <w:t>50</w:t>
      </w:r>
      <w:r>
        <w:rPr>
          <w:sz w:val="24"/>
          <w:szCs w:val="24"/>
        </w:rPr>
        <w:t xml:space="preserve"> (далее - сводная бюджетная роспись от 2</w:t>
      </w:r>
      <w:r w:rsidR="006401E5">
        <w:rPr>
          <w:sz w:val="24"/>
          <w:szCs w:val="24"/>
        </w:rPr>
        <w:t>9</w:t>
      </w:r>
      <w:r>
        <w:rPr>
          <w:sz w:val="24"/>
          <w:szCs w:val="24"/>
        </w:rPr>
        <w:t>.0</w:t>
      </w:r>
      <w:r w:rsidR="006401E5">
        <w:rPr>
          <w:sz w:val="24"/>
          <w:szCs w:val="24"/>
        </w:rPr>
        <w:t>3</w:t>
      </w:r>
      <w:r>
        <w:rPr>
          <w:sz w:val="24"/>
          <w:szCs w:val="24"/>
        </w:rPr>
        <w:t>.202</w:t>
      </w:r>
      <w:r w:rsidR="006401E5">
        <w:rPr>
          <w:sz w:val="24"/>
          <w:szCs w:val="24"/>
        </w:rPr>
        <w:t>4</w:t>
      </w:r>
      <w:r>
        <w:rPr>
          <w:sz w:val="24"/>
          <w:szCs w:val="24"/>
        </w:rPr>
        <w:t xml:space="preserve"> № </w:t>
      </w:r>
      <w:r w:rsidR="006401E5">
        <w:rPr>
          <w:sz w:val="24"/>
          <w:szCs w:val="24"/>
        </w:rPr>
        <w:t>5</w:t>
      </w:r>
      <w:r>
        <w:rPr>
          <w:sz w:val="24"/>
          <w:szCs w:val="24"/>
        </w:rPr>
        <w:t>0).</w:t>
      </w:r>
    </w:p>
    <w:p w14:paraId="1308C78F" w14:textId="77777777" w:rsidR="00063B5A" w:rsidRPr="0011131C" w:rsidRDefault="00063B5A" w:rsidP="00150202">
      <w:pPr>
        <w:ind w:firstLine="851"/>
        <w:jc w:val="both"/>
        <w:rPr>
          <w:sz w:val="24"/>
          <w:szCs w:val="24"/>
        </w:rPr>
      </w:pPr>
    </w:p>
    <w:p w14:paraId="52DC6F45" w14:textId="0804ED7E" w:rsidR="00C018BD" w:rsidRPr="007A42FF" w:rsidRDefault="00484819" w:rsidP="007126B9">
      <w:pPr>
        <w:numPr>
          <w:ilvl w:val="0"/>
          <w:numId w:val="5"/>
        </w:numPr>
        <w:ind w:firstLine="851"/>
        <w:jc w:val="center"/>
        <w:rPr>
          <w:b/>
          <w:sz w:val="24"/>
          <w:szCs w:val="24"/>
        </w:rPr>
      </w:pPr>
      <w:r w:rsidRPr="007A42FF">
        <w:rPr>
          <w:b/>
          <w:sz w:val="24"/>
          <w:szCs w:val="24"/>
        </w:rPr>
        <w:t xml:space="preserve">Анализ внесения изменений в основные характеристики бюджета </w:t>
      </w:r>
      <w:r w:rsidR="00573135" w:rsidRPr="007A42FF">
        <w:rPr>
          <w:b/>
          <w:sz w:val="24"/>
          <w:szCs w:val="24"/>
        </w:rPr>
        <w:t xml:space="preserve">города Тейково </w:t>
      </w:r>
      <w:r w:rsidR="00925C30" w:rsidRPr="007A42FF">
        <w:rPr>
          <w:b/>
          <w:sz w:val="24"/>
          <w:szCs w:val="24"/>
        </w:rPr>
        <w:t xml:space="preserve">за </w:t>
      </w:r>
      <w:r w:rsidR="006401E5" w:rsidRPr="006401E5">
        <w:rPr>
          <w:b/>
          <w:sz w:val="24"/>
          <w:szCs w:val="24"/>
        </w:rPr>
        <w:t xml:space="preserve">1 квартал 2024 </w:t>
      </w:r>
      <w:r w:rsidR="00C018BD" w:rsidRPr="007A42FF">
        <w:rPr>
          <w:b/>
          <w:sz w:val="24"/>
          <w:szCs w:val="24"/>
        </w:rPr>
        <w:t>года</w:t>
      </w:r>
    </w:p>
    <w:p w14:paraId="6DA59E5A" w14:textId="77777777" w:rsidR="000922A5" w:rsidRPr="007A42FF" w:rsidRDefault="000922A5" w:rsidP="00FE763E">
      <w:pPr>
        <w:shd w:val="clear" w:color="auto" w:fill="FFFFFF"/>
        <w:ind w:firstLine="851"/>
        <w:jc w:val="center"/>
        <w:rPr>
          <w:i/>
          <w:sz w:val="24"/>
          <w:szCs w:val="24"/>
        </w:rPr>
      </w:pPr>
    </w:p>
    <w:p w14:paraId="05B8DF4E" w14:textId="1B8FB1A1" w:rsidR="00484819" w:rsidRPr="007A42FF" w:rsidRDefault="0011442D" w:rsidP="00FE763E">
      <w:pPr>
        <w:shd w:val="clear" w:color="auto" w:fill="FFFFFF"/>
        <w:ind w:firstLine="851"/>
        <w:jc w:val="both"/>
        <w:rPr>
          <w:iCs/>
          <w:sz w:val="24"/>
          <w:szCs w:val="24"/>
        </w:rPr>
      </w:pPr>
      <w:r w:rsidRPr="007A42FF">
        <w:rPr>
          <w:b/>
          <w:sz w:val="24"/>
          <w:szCs w:val="24"/>
        </w:rPr>
        <w:t>2</w:t>
      </w:r>
      <w:r w:rsidR="002D772C" w:rsidRPr="007A42FF">
        <w:rPr>
          <w:b/>
          <w:sz w:val="24"/>
          <w:szCs w:val="24"/>
        </w:rPr>
        <w:t>.1</w:t>
      </w:r>
      <w:r w:rsidR="00E858B3">
        <w:rPr>
          <w:b/>
          <w:sz w:val="24"/>
          <w:szCs w:val="24"/>
        </w:rPr>
        <w:t xml:space="preserve">. </w:t>
      </w:r>
      <w:r w:rsidR="00484819" w:rsidRPr="007A42FF">
        <w:rPr>
          <w:i/>
          <w:sz w:val="24"/>
          <w:szCs w:val="24"/>
        </w:rPr>
        <w:t xml:space="preserve">Решением </w:t>
      </w:r>
      <w:r w:rsidR="000931F6" w:rsidRPr="007A42FF">
        <w:rPr>
          <w:i/>
          <w:iCs/>
          <w:sz w:val="24"/>
          <w:szCs w:val="24"/>
        </w:rPr>
        <w:t>г</w:t>
      </w:r>
      <w:r w:rsidR="00484819" w:rsidRPr="007A42FF">
        <w:rPr>
          <w:i/>
          <w:iCs/>
          <w:sz w:val="24"/>
          <w:szCs w:val="24"/>
        </w:rPr>
        <w:t xml:space="preserve">ородской Думы </w:t>
      </w:r>
      <w:r w:rsidR="000931F6" w:rsidRPr="007A42FF">
        <w:rPr>
          <w:i/>
          <w:iCs/>
          <w:sz w:val="24"/>
          <w:szCs w:val="24"/>
        </w:rPr>
        <w:t>городского округа Тейково</w:t>
      </w:r>
      <w:r w:rsidR="004461D4">
        <w:rPr>
          <w:i/>
          <w:iCs/>
          <w:sz w:val="24"/>
          <w:szCs w:val="24"/>
        </w:rPr>
        <w:t xml:space="preserve"> </w:t>
      </w:r>
      <w:r w:rsidR="00484819" w:rsidRPr="007A42FF">
        <w:rPr>
          <w:i/>
          <w:sz w:val="24"/>
          <w:szCs w:val="24"/>
        </w:rPr>
        <w:t xml:space="preserve">от </w:t>
      </w:r>
      <w:r w:rsidR="007A1E80" w:rsidRPr="007A1E80">
        <w:rPr>
          <w:i/>
          <w:sz w:val="24"/>
          <w:szCs w:val="24"/>
        </w:rPr>
        <w:t>1</w:t>
      </w:r>
      <w:r w:rsidR="006401E5">
        <w:rPr>
          <w:i/>
          <w:sz w:val="24"/>
          <w:szCs w:val="24"/>
        </w:rPr>
        <w:t>5</w:t>
      </w:r>
      <w:r w:rsidR="007A1E80" w:rsidRPr="007A1E80">
        <w:rPr>
          <w:i/>
          <w:sz w:val="24"/>
          <w:szCs w:val="24"/>
        </w:rPr>
        <w:t xml:space="preserve"> декабря 202</w:t>
      </w:r>
      <w:r w:rsidR="006401E5">
        <w:rPr>
          <w:i/>
          <w:sz w:val="24"/>
          <w:szCs w:val="24"/>
        </w:rPr>
        <w:t>3</w:t>
      </w:r>
      <w:r w:rsidR="007A1E80" w:rsidRPr="007A1E80">
        <w:rPr>
          <w:i/>
          <w:sz w:val="24"/>
          <w:szCs w:val="24"/>
        </w:rPr>
        <w:t xml:space="preserve"> года № 12</w:t>
      </w:r>
      <w:r w:rsidR="006401E5">
        <w:rPr>
          <w:i/>
          <w:sz w:val="24"/>
          <w:szCs w:val="24"/>
        </w:rPr>
        <w:t>4</w:t>
      </w:r>
      <w:r w:rsidR="007A1E80" w:rsidRPr="007A1E80">
        <w:rPr>
          <w:sz w:val="24"/>
          <w:szCs w:val="24"/>
        </w:rPr>
        <w:t xml:space="preserve"> «О бюджете</w:t>
      </w:r>
      <w:r w:rsidR="007A1E80" w:rsidRPr="007A1E80">
        <w:rPr>
          <w:bCs/>
          <w:sz w:val="24"/>
          <w:szCs w:val="24"/>
        </w:rPr>
        <w:t xml:space="preserve"> города Тейково</w:t>
      </w:r>
      <w:r w:rsidR="007A1E80" w:rsidRPr="007A1E80">
        <w:rPr>
          <w:sz w:val="24"/>
          <w:szCs w:val="24"/>
        </w:rPr>
        <w:t xml:space="preserve"> на 202</w:t>
      </w:r>
      <w:r w:rsidR="006401E5">
        <w:rPr>
          <w:sz w:val="24"/>
          <w:szCs w:val="24"/>
        </w:rPr>
        <w:t>4</w:t>
      </w:r>
      <w:r w:rsidR="007A1E80" w:rsidRPr="007A1E80">
        <w:rPr>
          <w:sz w:val="24"/>
          <w:szCs w:val="24"/>
        </w:rPr>
        <w:t xml:space="preserve"> год и на плановый период 202</w:t>
      </w:r>
      <w:r w:rsidR="006401E5">
        <w:rPr>
          <w:sz w:val="24"/>
          <w:szCs w:val="24"/>
        </w:rPr>
        <w:t>5</w:t>
      </w:r>
      <w:r w:rsidR="007A1E80" w:rsidRPr="007A1E80">
        <w:rPr>
          <w:sz w:val="24"/>
          <w:szCs w:val="24"/>
        </w:rPr>
        <w:t xml:space="preserve"> и 202</w:t>
      </w:r>
      <w:r w:rsidR="006401E5">
        <w:rPr>
          <w:sz w:val="24"/>
          <w:szCs w:val="24"/>
        </w:rPr>
        <w:t>6</w:t>
      </w:r>
      <w:r w:rsidR="007A1E80" w:rsidRPr="007A1E80">
        <w:rPr>
          <w:sz w:val="24"/>
          <w:szCs w:val="24"/>
        </w:rPr>
        <w:t xml:space="preserve"> годов» </w:t>
      </w:r>
      <w:r w:rsidR="00484819" w:rsidRPr="007A42FF">
        <w:rPr>
          <w:iCs/>
          <w:sz w:val="24"/>
          <w:szCs w:val="24"/>
        </w:rPr>
        <w:t>на 202</w:t>
      </w:r>
      <w:r w:rsidR="006401E5">
        <w:rPr>
          <w:iCs/>
          <w:sz w:val="24"/>
          <w:szCs w:val="24"/>
        </w:rPr>
        <w:t>4</w:t>
      </w:r>
      <w:r w:rsidR="00484819" w:rsidRPr="007A42FF">
        <w:rPr>
          <w:iCs/>
          <w:sz w:val="24"/>
          <w:szCs w:val="24"/>
        </w:rPr>
        <w:t xml:space="preserve"> год утверждены основные характеристики бюджета:</w:t>
      </w:r>
    </w:p>
    <w:p w14:paraId="205B6983" w14:textId="0BFF898D" w:rsidR="007A1E80" w:rsidRPr="007A42FF" w:rsidRDefault="007A1E80" w:rsidP="007A1E80">
      <w:pPr>
        <w:pStyle w:val="af6"/>
        <w:ind w:firstLine="851"/>
        <w:jc w:val="both"/>
        <w:rPr>
          <w:rFonts w:ascii="Times New Roman" w:hAnsi="Times New Roman"/>
          <w:bCs/>
          <w:sz w:val="24"/>
          <w:szCs w:val="24"/>
        </w:rPr>
      </w:pPr>
      <w:r w:rsidRPr="007A42FF">
        <w:rPr>
          <w:rFonts w:ascii="Times New Roman" w:hAnsi="Times New Roman"/>
          <w:iCs/>
          <w:sz w:val="24"/>
          <w:szCs w:val="24"/>
        </w:rPr>
        <w:t>-</w:t>
      </w:r>
      <w:r w:rsidRPr="007A42FF">
        <w:rPr>
          <w:rFonts w:ascii="Times New Roman" w:hAnsi="Times New Roman"/>
          <w:bCs/>
          <w:sz w:val="24"/>
          <w:szCs w:val="24"/>
        </w:rPr>
        <w:t xml:space="preserve"> общий объем доходов бюджета в сумме </w:t>
      </w:r>
      <w:r w:rsidR="009D52E1">
        <w:rPr>
          <w:rFonts w:ascii="Times New Roman" w:hAnsi="Times New Roman"/>
          <w:bCs/>
          <w:sz w:val="24"/>
          <w:szCs w:val="24"/>
        </w:rPr>
        <w:t>87</w:t>
      </w:r>
      <w:r w:rsidRPr="008F0DC3">
        <w:rPr>
          <w:rFonts w:ascii="Times New Roman" w:hAnsi="Times New Roman"/>
          <w:bCs/>
          <w:sz w:val="24"/>
          <w:szCs w:val="24"/>
        </w:rPr>
        <w:t>6</w:t>
      </w:r>
      <w:r w:rsidR="009D52E1">
        <w:rPr>
          <w:rFonts w:ascii="Times New Roman" w:hAnsi="Times New Roman"/>
          <w:bCs/>
          <w:sz w:val="24"/>
          <w:szCs w:val="24"/>
        </w:rPr>
        <w:t xml:space="preserve"> 69</w:t>
      </w:r>
      <w:r w:rsidRPr="008F0DC3">
        <w:rPr>
          <w:rFonts w:ascii="Times New Roman" w:hAnsi="Times New Roman"/>
          <w:bCs/>
          <w:sz w:val="24"/>
          <w:szCs w:val="24"/>
        </w:rPr>
        <w:t>9,</w:t>
      </w:r>
      <w:r w:rsidR="009D52E1">
        <w:rPr>
          <w:rFonts w:ascii="Times New Roman" w:hAnsi="Times New Roman"/>
          <w:bCs/>
          <w:sz w:val="24"/>
          <w:szCs w:val="24"/>
        </w:rPr>
        <w:t>06727</w:t>
      </w:r>
      <w:r>
        <w:rPr>
          <w:rFonts w:ascii="Times New Roman" w:hAnsi="Times New Roman"/>
          <w:bCs/>
          <w:sz w:val="24"/>
          <w:szCs w:val="24"/>
        </w:rPr>
        <w:t xml:space="preserve"> </w:t>
      </w:r>
      <w:r w:rsidRPr="008F0DC3">
        <w:rPr>
          <w:rFonts w:ascii="Times New Roman" w:hAnsi="Times New Roman"/>
          <w:bCs/>
          <w:sz w:val="24"/>
          <w:szCs w:val="24"/>
        </w:rPr>
        <w:t>тыс</w:t>
      </w:r>
      <w:r w:rsidRPr="007A42FF">
        <w:rPr>
          <w:rFonts w:ascii="Times New Roman" w:hAnsi="Times New Roman"/>
          <w:bCs/>
          <w:sz w:val="24"/>
          <w:szCs w:val="24"/>
        </w:rPr>
        <w:t xml:space="preserve">. рублей </w:t>
      </w:r>
    </w:p>
    <w:p w14:paraId="6DEB8693" w14:textId="70BB79AD" w:rsidR="007A1E80" w:rsidRPr="007A42FF" w:rsidRDefault="007A1E80" w:rsidP="007A1E80">
      <w:pPr>
        <w:pStyle w:val="af6"/>
        <w:ind w:firstLine="851"/>
        <w:jc w:val="both"/>
        <w:rPr>
          <w:rFonts w:ascii="Times New Roman" w:hAnsi="Times New Roman"/>
          <w:bCs/>
          <w:sz w:val="24"/>
          <w:szCs w:val="24"/>
        </w:rPr>
      </w:pPr>
      <w:r w:rsidRPr="007A42FF">
        <w:rPr>
          <w:rFonts w:ascii="Times New Roman" w:hAnsi="Times New Roman"/>
          <w:bCs/>
          <w:sz w:val="24"/>
          <w:szCs w:val="24"/>
        </w:rPr>
        <w:t>(в том числе</w:t>
      </w:r>
      <w:r>
        <w:rPr>
          <w:rFonts w:ascii="Times New Roman" w:hAnsi="Times New Roman"/>
          <w:bCs/>
          <w:sz w:val="24"/>
          <w:szCs w:val="24"/>
        </w:rPr>
        <w:t xml:space="preserve"> </w:t>
      </w:r>
      <w:r w:rsidRPr="007A42FF">
        <w:rPr>
          <w:rFonts w:ascii="Times New Roman" w:hAnsi="Times New Roman"/>
          <w:bCs/>
          <w:sz w:val="24"/>
          <w:szCs w:val="24"/>
        </w:rPr>
        <w:t>объем межбюджетных трансфертов</w:t>
      </w:r>
      <w:r>
        <w:rPr>
          <w:rFonts w:ascii="Times New Roman" w:hAnsi="Times New Roman"/>
          <w:bCs/>
          <w:sz w:val="24"/>
          <w:szCs w:val="24"/>
        </w:rPr>
        <w:t xml:space="preserve"> </w:t>
      </w:r>
      <w:r w:rsidR="009D52E1" w:rsidRPr="009D52E1">
        <w:rPr>
          <w:rFonts w:ascii="Times New Roman" w:hAnsi="Times New Roman"/>
          <w:bCs/>
          <w:sz w:val="24"/>
          <w:szCs w:val="24"/>
        </w:rPr>
        <w:t>643 235,39567</w:t>
      </w:r>
      <w:r w:rsidRPr="009D52E1">
        <w:rPr>
          <w:rFonts w:ascii="Times New Roman" w:hAnsi="Times New Roman"/>
          <w:bCs/>
          <w:sz w:val="24"/>
          <w:szCs w:val="24"/>
        </w:rPr>
        <w:t xml:space="preserve"> тыс.</w:t>
      </w:r>
      <w:r>
        <w:rPr>
          <w:rFonts w:ascii="Times New Roman" w:hAnsi="Times New Roman"/>
          <w:bCs/>
          <w:sz w:val="24"/>
          <w:szCs w:val="24"/>
        </w:rPr>
        <w:t xml:space="preserve"> рублей</w:t>
      </w:r>
      <w:r w:rsidRPr="00DD51B4">
        <w:rPr>
          <w:rFonts w:ascii="Times New Roman" w:hAnsi="Times New Roman"/>
          <w:bCs/>
          <w:sz w:val="24"/>
          <w:szCs w:val="24"/>
        </w:rPr>
        <w:t>)</w:t>
      </w:r>
      <w:r w:rsidRPr="007A42FF">
        <w:rPr>
          <w:rFonts w:ascii="Times New Roman" w:hAnsi="Times New Roman"/>
          <w:bCs/>
          <w:sz w:val="24"/>
          <w:szCs w:val="24"/>
        </w:rPr>
        <w:t xml:space="preserve">;  </w:t>
      </w:r>
    </w:p>
    <w:p w14:paraId="7F96BA3F" w14:textId="047DE5BF" w:rsidR="007A1E80" w:rsidRPr="007A42FF" w:rsidRDefault="007A1E80" w:rsidP="007A1E80">
      <w:pPr>
        <w:pStyle w:val="af6"/>
        <w:ind w:firstLine="851"/>
        <w:jc w:val="both"/>
        <w:rPr>
          <w:rFonts w:ascii="Times New Roman" w:hAnsi="Times New Roman"/>
          <w:bCs/>
          <w:sz w:val="24"/>
          <w:szCs w:val="24"/>
        </w:rPr>
      </w:pPr>
      <w:r w:rsidRPr="007A42FF">
        <w:rPr>
          <w:rFonts w:ascii="Times New Roman" w:hAnsi="Times New Roman"/>
          <w:bCs/>
          <w:sz w:val="24"/>
          <w:szCs w:val="24"/>
        </w:rPr>
        <w:t xml:space="preserve">- общий объем расходов бюджета в сумме </w:t>
      </w:r>
      <w:r w:rsidR="009D52E1">
        <w:rPr>
          <w:rFonts w:ascii="Times New Roman" w:hAnsi="Times New Roman"/>
          <w:bCs/>
          <w:sz w:val="24"/>
          <w:szCs w:val="24"/>
        </w:rPr>
        <w:t>879</w:t>
      </w:r>
      <w:r w:rsidRPr="008F0DC3">
        <w:rPr>
          <w:rFonts w:ascii="Times New Roman" w:hAnsi="Times New Roman"/>
          <w:bCs/>
          <w:sz w:val="24"/>
          <w:szCs w:val="24"/>
        </w:rPr>
        <w:t> </w:t>
      </w:r>
      <w:r w:rsidR="009D52E1">
        <w:rPr>
          <w:rFonts w:ascii="Times New Roman" w:hAnsi="Times New Roman"/>
          <w:bCs/>
          <w:sz w:val="24"/>
          <w:szCs w:val="24"/>
        </w:rPr>
        <w:t>383</w:t>
      </w:r>
      <w:r w:rsidRPr="008F0DC3">
        <w:rPr>
          <w:rFonts w:ascii="Times New Roman" w:hAnsi="Times New Roman"/>
          <w:bCs/>
          <w:sz w:val="24"/>
          <w:szCs w:val="24"/>
        </w:rPr>
        <w:t>,</w:t>
      </w:r>
      <w:r w:rsidR="009D52E1">
        <w:rPr>
          <w:rFonts w:ascii="Times New Roman" w:hAnsi="Times New Roman"/>
          <w:bCs/>
          <w:sz w:val="24"/>
          <w:szCs w:val="24"/>
        </w:rPr>
        <w:t>00059</w:t>
      </w:r>
      <w:r>
        <w:rPr>
          <w:rFonts w:ascii="Times New Roman" w:hAnsi="Times New Roman"/>
          <w:bCs/>
          <w:sz w:val="24"/>
          <w:szCs w:val="24"/>
        </w:rPr>
        <w:t xml:space="preserve"> </w:t>
      </w:r>
      <w:r w:rsidRPr="007A42FF">
        <w:rPr>
          <w:rFonts w:ascii="Times New Roman" w:hAnsi="Times New Roman"/>
          <w:bCs/>
          <w:sz w:val="24"/>
          <w:szCs w:val="24"/>
        </w:rPr>
        <w:t>тыс. рублей;</w:t>
      </w:r>
    </w:p>
    <w:p w14:paraId="54740509" w14:textId="71B01AC2" w:rsidR="007A1E80" w:rsidRDefault="007A1E80" w:rsidP="007A1E80">
      <w:pPr>
        <w:pStyle w:val="af6"/>
        <w:ind w:firstLine="851"/>
        <w:jc w:val="both"/>
        <w:rPr>
          <w:rFonts w:ascii="Times New Roman" w:hAnsi="Times New Roman"/>
          <w:bCs/>
          <w:sz w:val="24"/>
          <w:szCs w:val="24"/>
        </w:rPr>
      </w:pPr>
      <w:r w:rsidRPr="007A42FF">
        <w:rPr>
          <w:rFonts w:ascii="Times New Roman" w:hAnsi="Times New Roman"/>
          <w:bCs/>
          <w:sz w:val="24"/>
          <w:szCs w:val="24"/>
        </w:rPr>
        <w:t>- дефицит</w:t>
      </w:r>
      <w:r>
        <w:rPr>
          <w:rFonts w:ascii="Times New Roman" w:hAnsi="Times New Roman"/>
          <w:bCs/>
          <w:sz w:val="24"/>
          <w:szCs w:val="24"/>
        </w:rPr>
        <w:t xml:space="preserve"> (профицит)</w:t>
      </w:r>
      <w:r w:rsidRPr="007A42FF">
        <w:rPr>
          <w:rFonts w:ascii="Times New Roman" w:hAnsi="Times New Roman"/>
          <w:bCs/>
          <w:sz w:val="24"/>
          <w:szCs w:val="24"/>
        </w:rPr>
        <w:t xml:space="preserve"> бюджета в сумме </w:t>
      </w:r>
      <w:r w:rsidR="009D52E1">
        <w:rPr>
          <w:rFonts w:ascii="Times New Roman" w:hAnsi="Times New Roman"/>
          <w:bCs/>
          <w:sz w:val="24"/>
          <w:szCs w:val="24"/>
        </w:rPr>
        <w:t>2 683</w:t>
      </w:r>
      <w:r w:rsidRPr="007A42FF">
        <w:rPr>
          <w:rFonts w:ascii="Times New Roman" w:hAnsi="Times New Roman"/>
          <w:bCs/>
          <w:sz w:val="24"/>
          <w:szCs w:val="24"/>
        </w:rPr>
        <w:t>,</w:t>
      </w:r>
      <w:r w:rsidR="009D52E1">
        <w:rPr>
          <w:rFonts w:ascii="Times New Roman" w:hAnsi="Times New Roman"/>
          <w:bCs/>
          <w:sz w:val="24"/>
          <w:szCs w:val="24"/>
        </w:rPr>
        <w:t>93332</w:t>
      </w:r>
      <w:r w:rsidRPr="007A42FF">
        <w:rPr>
          <w:rFonts w:ascii="Times New Roman" w:hAnsi="Times New Roman"/>
          <w:bCs/>
          <w:sz w:val="24"/>
          <w:szCs w:val="24"/>
        </w:rPr>
        <w:t xml:space="preserve"> тыс. рублей.</w:t>
      </w:r>
    </w:p>
    <w:p w14:paraId="01F217BE" w14:textId="77777777" w:rsidR="007A1E80" w:rsidRDefault="007A1E80" w:rsidP="007A1E80">
      <w:pPr>
        <w:pStyle w:val="af6"/>
        <w:ind w:firstLine="851"/>
        <w:jc w:val="both"/>
        <w:rPr>
          <w:rFonts w:ascii="Times New Roman" w:hAnsi="Times New Roman"/>
          <w:bCs/>
          <w:sz w:val="24"/>
          <w:szCs w:val="24"/>
        </w:rPr>
      </w:pPr>
    </w:p>
    <w:p w14:paraId="3F8595F6" w14:textId="34A28B9C" w:rsidR="00CE2B19" w:rsidRPr="007A42FF" w:rsidRDefault="0011442D" w:rsidP="00FE763E">
      <w:pPr>
        <w:ind w:firstLine="851"/>
        <w:jc w:val="both"/>
        <w:rPr>
          <w:sz w:val="24"/>
          <w:szCs w:val="24"/>
        </w:rPr>
      </w:pPr>
      <w:r w:rsidRPr="007A42FF">
        <w:rPr>
          <w:b/>
          <w:sz w:val="24"/>
          <w:szCs w:val="24"/>
        </w:rPr>
        <w:t>2</w:t>
      </w:r>
      <w:r w:rsidR="00484819" w:rsidRPr="007A42FF">
        <w:rPr>
          <w:b/>
          <w:sz w:val="24"/>
          <w:szCs w:val="24"/>
        </w:rPr>
        <w:t>.2</w:t>
      </w:r>
      <w:r w:rsidR="00484819" w:rsidRPr="007A42FF">
        <w:rPr>
          <w:sz w:val="24"/>
          <w:szCs w:val="24"/>
        </w:rPr>
        <w:t xml:space="preserve">. </w:t>
      </w:r>
      <w:r w:rsidR="00CE2B19" w:rsidRPr="007A42FF">
        <w:rPr>
          <w:sz w:val="24"/>
          <w:szCs w:val="24"/>
        </w:rPr>
        <w:t xml:space="preserve">В течение </w:t>
      </w:r>
      <w:r w:rsidR="00CE4F97">
        <w:rPr>
          <w:sz w:val="24"/>
          <w:szCs w:val="24"/>
        </w:rPr>
        <w:t>1 квартала 2024</w:t>
      </w:r>
      <w:r w:rsidR="00CE2B19" w:rsidRPr="007A42FF">
        <w:rPr>
          <w:sz w:val="24"/>
          <w:szCs w:val="24"/>
        </w:rPr>
        <w:t xml:space="preserve"> года решениями городской Думы городского округа Тейково Ивановской области </w:t>
      </w:r>
      <w:r w:rsidR="007A1E80" w:rsidRPr="007A1E80">
        <w:rPr>
          <w:sz w:val="24"/>
          <w:szCs w:val="24"/>
        </w:rPr>
        <w:t>от 2</w:t>
      </w:r>
      <w:r w:rsidR="00CE4F97">
        <w:rPr>
          <w:sz w:val="24"/>
          <w:szCs w:val="24"/>
        </w:rPr>
        <w:t>6</w:t>
      </w:r>
      <w:r w:rsidR="007A1E80" w:rsidRPr="007A1E80">
        <w:rPr>
          <w:sz w:val="24"/>
          <w:szCs w:val="24"/>
        </w:rPr>
        <w:t>.01.202</w:t>
      </w:r>
      <w:r w:rsidR="00CE4F97">
        <w:rPr>
          <w:sz w:val="24"/>
          <w:szCs w:val="24"/>
        </w:rPr>
        <w:t>4</w:t>
      </w:r>
      <w:r w:rsidR="007A1E80" w:rsidRPr="007A1E80">
        <w:rPr>
          <w:sz w:val="24"/>
          <w:szCs w:val="24"/>
        </w:rPr>
        <w:t xml:space="preserve"> г. № </w:t>
      </w:r>
      <w:r w:rsidR="00CE4F97">
        <w:rPr>
          <w:sz w:val="24"/>
          <w:szCs w:val="24"/>
        </w:rPr>
        <w:t>1</w:t>
      </w:r>
      <w:r w:rsidR="007A1E80" w:rsidRPr="007A1E80">
        <w:rPr>
          <w:sz w:val="24"/>
          <w:szCs w:val="24"/>
        </w:rPr>
        <w:t xml:space="preserve">, от </w:t>
      </w:r>
      <w:r w:rsidR="00CE4F97">
        <w:rPr>
          <w:sz w:val="24"/>
          <w:szCs w:val="24"/>
        </w:rPr>
        <w:t>2</w:t>
      </w:r>
      <w:r w:rsidR="007A1E80" w:rsidRPr="007A1E80">
        <w:rPr>
          <w:sz w:val="24"/>
          <w:szCs w:val="24"/>
        </w:rPr>
        <w:t>1.02.202</w:t>
      </w:r>
      <w:r w:rsidR="00CE4F97">
        <w:rPr>
          <w:sz w:val="24"/>
          <w:szCs w:val="24"/>
        </w:rPr>
        <w:t>4</w:t>
      </w:r>
      <w:r w:rsidR="007A1E80" w:rsidRPr="007A1E80">
        <w:rPr>
          <w:sz w:val="24"/>
          <w:szCs w:val="24"/>
        </w:rPr>
        <w:t xml:space="preserve"> г. № </w:t>
      </w:r>
      <w:r w:rsidR="00CE4F97">
        <w:rPr>
          <w:sz w:val="24"/>
          <w:szCs w:val="24"/>
        </w:rPr>
        <w:t>11</w:t>
      </w:r>
      <w:r w:rsidR="007A1E80" w:rsidRPr="007A1E80">
        <w:rPr>
          <w:sz w:val="24"/>
          <w:szCs w:val="24"/>
        </w:rPr>
        <w:t>, от 2</w:t>
      </w:r>
      <w:r w:rsidR="00CE4F97">
        <w:rPr>
          <w:sz w:val="24"/>
          <w:szCs w:val="24"/>
        </w:rPr>
        <w:t>9</w:t>
      </w:r>
      <w:r w:rsidR="007A1E80" w:rsidRPr="007A1E80">
        <w:rPr>
          <w:sz w:val="24"/>
          <w:szCs w:val="24"/>
        </w:rPr>
        <w:t>.0</w:t>
      </w:r>
      <w:r w:rsidR="00CE4F97">
        <w:rPr>
          <w:sz w:val="24"/>
          <w:szCs w:val="24"/>
        </w:rPr>
        <w:t>3</w:t>
      </w:r>
      <w:r w:rsidR="007A1E80" w:rsidRPr="007A1E80">
        <w:rPr>
          <w:sz w:val="24"/>
          <w:szCs w:val="24"/>
        </w:rPr>
        <w:t>.202</w:t>
      </w:r>
      <w:r w:rsidR="00CE4F97">
        <w:rPr>
          <w:sz w:val="24"/>
          <w:szCs w:val="24"/>
        </w:rPr>
        <w:t>4</w:t>
      </w:r>
      <w:r w:rsidR="007A1E80" w:rsidRPr="007A1E80">
        <w:rPr>
          <w:sz w:val="24"/>
          <w:szCs w:val="24"/>
        </w:rPr>
        <w:t xml:space="preserve"> г. № </w:t>
      </w:r>
      <w:r w:rsidR="00CE4F97">
        <w:rPr>
          <w:sz w:val="24"/>
          <w:szCs w:val="24"/>
        </w:rPr>
        <w:t>20</w:t>
      </w:r>
      <w:r w:rsidR="007A1E80" w:rsidRPr="007A1E80">
        <w:rPr>
          <w:sz w:val="24"/>
          <w:szCs w:val="24"/>
        </w:rPr>
        <w:t xml:space="preserve"> «О внесении изменений и дополнений в решение городской Думы городского округа Тейково Ивановской  области</w:t>
      </w:r>
      <w:r w:rsidR="007A1E80">
        <w:rPr>
          <w:sz w:val="24"/>
          <w:szCs w:val="24"/>
        </w:rPr>
        <w:t xml:space="preserve"> от</w:t>
      </w:r>
      <w:r w:rsidR="007A1E80" w:rsidRPr="007A1E80">
        <w:rPr>
          <w:sz w:val="24"/>
          <w:szCs w:val="24"/>
        </w:rPr>
        <w:t xml:space="preserve"> 1</w:t>
      </w:r>
      <w:r w:rsidR="00CE4F97">
        <w:rPr>
          <w:sz w:val="24"/>
          <w:szCs w:val="24"/>
        </w:rPr>
        <w:t>5</w:t>
      </w:r>
      <w:r w:rsidR="007A1E80" w:rsidRPr="007A1E80">
        <w:rPr>
          <w:sz w:val="24"/>
          <w:szCs w:val="24"/>
        </w:rPr>
        <w:t xml:space="preserve"> декабря 202</w:t>
      </w:r>
      <w:r w:rsidR="00CE4F97">
        <w:rPr>
          <w:sz w:val="24"/>
          <w:szCs w:val="24"/>
        </w:rPr>
        <w:t>3</w:t>
      </w:r>
      <w:r w:rsidR="007A1E80" w:rsidRPr="007A1E80">
        <w:rPr>
          <w:sz w:val="24"/>
          <w:szCs w:val="24"/>
        </w:rPr>
        <w:t xml:space="preserve"> года № 12</w:t>
      </w:r>
      <w:r w:rsidR="00CE4F97">
        <w:rPr>
          <w:sz w:val="24"/>
          <w:szCs w:val="24"/>
        </w:rPr>
        <w:t>4</w:t>
      </w:r>
      <w:r w:rsidR="007A1E80" w:rsidRPr="007A1E80">
        <w:rPr>
          <w:sz w:val="24"/>
          <w:szCs w:val="24"/>
        </w:rPr>
        <w:t xml:space="preserve"> «О бюджете</w:t>
      </w:r>
      <w:r w:rsidR="007A1E80" w:rsidRPr="007A1E80">
        <w:rPr>
          <w:bCs/>
          <w:sz w:val="24"/>
          <w:szCs w:val="24"/>
        </w:rPr>
        <w:t xml:space="preserve"> города Тейково</w:t>
      </w:r>
      <w:r w:rsidR="007A1E80" w:rsidRPr="007A1E80">
        <w:rPr>
          <w:sz w:val="24"/>
          <w:szCs w:val="24"/>
        </w:rPr>
        <w:t xml:space="preserve"> на 202</w:t>
      </w:r>
      <w:r w:rsidR="00CE4F97">
        <w:rPr>
          <w:sz w:val="24"/>
          <w:szCs w:val="24"/>
        </w:rPr>
        <w:t>4</w:t>
      </w:r>
      <w:r w:rsidR="007A1E80" w:rsidRPr="007A1E80">
        <w:rPr>
          <w:sz w:val="24"/>
          <w:szCs w:val="24"/>
        </w:rPr>
        <w:t xml:space="preserve"> год и на плановый период 202</w:t>
      </w:r>
      <w:r w:rsidR="00CE4F97">
        <w:rPr>
          <w:sz w:val="24"/>
          <w:szCs w:val="24"/>
        </w:rPr>
        <w:t>5</w:t>
      </w:r>
      <w:r w:rsidR="007A1E80" w:rsidRPr="007A1E80">
        <w:rPr>
          <w:sz w:val="24"/>
          <w:szCs w:val="24"/>
        </w:rPr>
        <w:t xml:space="preserve"> и 202</w:t>
      </w:r>
      <w:r w:rsidR="00CE4F97">
        <w:rPr>
          <w:sz w:val="24"/>
          <w:szCs w:val="24"/>
        </w:rPr>
        <w:t>6</w:t>
      </w:r>
      <w:r w:rsidR="007A1E80" w:rsidRPr="007A1E80">
        <w:rPr>
          <w:sz w:val="24"/>
          <w:szCs w:val="24"/>
        </w:rPr>
        <w:t xml:space="preserve"> годов»</w:t>
      </w:r>
      <w:r w:rsidR="00CE2B19" w:rsidRPr="007A42FF">
        <w:rPr>
          <w:sz w:val="24"/>
          <w:szCs w:val="24"/>
        </w:rPr>
        <w:t xml:space="preserve"> (далее по тексту - решения городской Думы о внесении изменений в </w:t>
      </w:r>
      <w:r w:rsidR="00CE2B19" w:rsidRPr="007A42FF">
        <w:rPr>
          <w:sz w:val="24"/>
          <w:szCs w:val="24"/>
        </w:rPr>
        <w:lastRenderedPageBreak/>
        <w:t>бюджет города Тейково) основные характеристики бюджета города Тейково были изменены, а именно:</w:t>
      </w:r>
    </w:p>
    <w:p w14:paraId="02D6D238" w14:textId="075DCA94" w:rsidR="00F560B9" w:rsidRPr="00250567" w:rsidRDefault="00F560B9" w:rsidP="00FE763E">
      <w:pPr>
        <w:ind w:firstLine="851"/>
        <w:jc w:val="both"/>
        <w:rPr>
          <w:sz w:val="24"/>
          <w:szCs w:val="24"/>
        </w:rPr>
      </w:pPr>
      <w:r w:rsidRPr="007A42FF">
        <w:rPr>
          <w:sz w:val="24"/>
          <w:szCs w:val="24"/>
        </w:rPr>
        <w:t xml:space="preserve"> </w:t>
      </w:r>
      <w:r w:rsidRPr="00250567">
        <w:rPr>
          <w:sz w:val="24"/>
          <w:szCs w:val="24"/>
        </w:rPr>
        <w:t xml:space="preserve">доходы бюджета города Тейково увеличены на </w:t>
      </w:r>
      <w:r w:rsidR="00A82308">
        <w:rPr>
          <w:sz w:val="24"/>
          <w:szCs w:val="24"/>
        </w:rPr>
        <w:t>19</w:t>
      </w:r>
      <w:r w:rsidR="0062010C" w:rsidRPr="00250567">
        <w:rPr>
          <w:sz w:val="24"/>
          <w:szCs w:val="24"/>
        </w:rPr>
        <w:t xml:space="preserve"> </w:t>
      </w:r>
      <w:r w:rsidR="00E7777F">
        <w:rPr>
          <w:sz w:val="24"/>
          <w:szCs w:val="24"/>
        </w:rPr>
        <w:t>356</w:t>
      </w:r>
      <w:r w:rsidRPr="00250567">
        <w:rPr>
          <w:sz w:val="24"/>
          <w:szCs w:val="24"/>
        </w:rPr>
        <w:t>,</w:t>
      </w:r>
      <w:r w:rsidR="00E7777F">
        <w:rPr>
          <w:sz w:val="24"/>
          <w:szCs w:val="24"/>
        </w:rPr>
        <w:t>9648</w:t>
      </w:r>
      <w:r w:rsidR="0062010C" w:rsidRPr="00250567">
        <w:rPr>
          <w:sz w:val="24"/>
          <w:szCs w:val="24"/>
        </w:rPr>
        <w:t xml:space="preserve"> тыс. руб. или </w:t>
      </w:r>
      <w:r w:rsidR="00A82308">
        <w:rPr>
          <w:sz w:val="24"/>
          <w:szCs w:val="24"/>
        </w:rPr>
        <w:t>2</w:t>
      </w:r>
      <w:r w:rsidRPr="00250567">
        <w:rPr>
          <w:sz w:val="24"/>
          <w:szCs w:val="24"/>
        </w:rPr>
        <w:t>,</w:t>
      </w:r>
      <w:r w:rsidR="00A82308">
        <w:rPr>
          <w:sz w:val="24"/>
          <w:szCs w:val="24"/>
        </w:rPr>
        <w:t>21</w:t>
      </w:r>
      <w:r w:rsidRPr="00250567">
        <w:rPr>
          <w:sz w:val="24"/>
          <w:szCs w:val="24"/>
        </w:rPr>
        <w:t>%;</w:t>
      </w:r>
    </w:p>
    <w:p w14:paraId="064B5C47" w14:textId="17CB6391" w:rsidR="00326B36" w:rsidRPr="00250567" w:rsidRDefault="00326B36" w:rsidP="00326B36">
      <w:pPr>
        <w:pStyle w:val="af6"/>
        <w:rPr>
          <w:rFonts w:ascii="Times New Roman" w:hAnsi="Times New Roman"/>
          <w:bCs/>
          <w:sz w:val="24"/>
          <w:szCs w:val="24"/>
        </w:rPr>
      </w:pPr>
      <w:r w:rsidRPr="00250567">
        <w:rPr>
          <w:rFonts w:ascii="Times New Roman" w:hAnsi="Times New Roman"/>
          <w:bCs/>
          <w:sz w:val="24"/>
          <w:szCs w:val="24"/>
        </w:rPr>
        <w:t>(в том числе</w:t>
      </w:r>
      <w:r w:rsidR="007A1E80" w:rsidRPr="00250567">
        <w:rPr>
          <w:rFonts w:ascii="Times New Roman" w:hAnsi="Times New Roman"/>
          <w:bCs/>
          <w:sz w:val="24"/>
          <w:szCs w:val="24"/>
        </w:rPr>
        <w:t xml:space="preserve"> </w:t>
      </w:r>
      <w:r w:rsidRPr="00250567">
        <w:rPr>
          <w:rFonts w:ascii="Times New Roman" w:hAnsi="Times New Roman"/>
          <w:bCs/>
          <w:sz w:val="24"/>
          <w:szCs w:val="24"/>
        </w:rPr>
        <w:t>объем межбюджетных трансфертов увеличен на</w:t>
      </w:r>
      <w:r w:rsidR="00043ACF" w:rsidRPr="00250567">
        <w:rPr>
          <w:rFonts w:ascii="Times New Roman" w:hAnsi="Times New Roman"/>
          <w:bCs/>
          <w:sz w:val="24"/>
          <w:szCs w:val="24"/>
        </w:rPr>
        <w:t xml:space="preserve"> </w:t>
      </w:r>
      <w:r w:rsidR="00AB0FED" w:rsidRPr="00250567">
        <w:rPr>
          <w:rFonts w:ascii="Times New Roman" w:hAnsi="Times New Roman"/>
          <w:bCs/>
          <w:sz w:val="24"/>
          <w:szCs w:val="24"/>
        </w:rPr>
        <w:t>1</w:t>
      </w:r>
      <w:r w:rsidR="00E7777F">
        <w:rPr>
          <w:rFonts w:ascii="Times New Roman" w:hAnsi="Times New Roman"/>
          <w:bCs/>
          <w:sz w:val="24"/>
          <w:szCs w:val="24"/>
        </w:rPr>
        <w:t>8</w:t>
      </w:r>
      <w:r w:rsidR="00AB0FED" w:rsidRPr="00250567">
        <w:rPr>
          <w:rFonts w:ascii="Times New Roman" w:hAnsi="Times New Roman"/>
          <w:bCs/>
          <w:sz w:val="24"/>
          <w:szCs w:val="24"/>
        </w:rPr>
        <w:t xml:space="preserve"> </w:t>
      </w:r>
      <w:r w:rsidR="00E7777F">
        <w:rPr>
          <w:rFonts w:ascii="Times New Roman" w:hAnsi="Times New Roman"/>
          <w:bCs/>
          <w:sz w:val="24"/>
          <w:szCs w:val="24"/>
        </w:rPr>
        <w:t>107</w:t>
      </w:r>
      <w:r w:rsidR="00FA671B" w:rsidRPr="00250567">
        <w:rPr>
          <w:rFonts w:ascii="Times New Roman" w:hAnsi="Times New Roman"/>
          <w:bCs/>
          <w:sz w:val="24"/>
          <w:szCs w:val="24"/>
        </w:rPr>
        <w:t>,</w:t>
      </w:r>
      <w:r w:rsidR="00E7777F">
        <w:rPr>
          <w:rFonts w:ascii="Times New Roman" w:hAnsi="Times New Roman"/>
          <w:bCs/>
          <w:sz w:val="24"/>
          <w:szCs w:val="24"/>
        </w:rPr>
        <w:t>43771</w:t>
      </w:r>
      <w:r w:rsidRPr="00250567">
        <w:rPr>
          <w:rFonts w:ascii="Times New Roman" w:hAnsi="Times New Roman"/>
          <w:bCs/>
          <w:sz w:val="24"/>
          <w:szCs w:val="24"/>
        </w:rPr>
        <w:t xml:space="preserve"> тыс. руб. или </w:t>
      </w:r>
      <w:r w:rsidR="00AB0FED" w:rsidRPr="00250567">
        <w:rPr>
          <w:rFonts w:ascii="Times New Roman" w:hAnsi="Times New Roman"/>
          <w:bCs/>
          <w:sz w:val="24"/>
          <w:szCs w:val="24"/>
        </w:rPr>
        <w:t>2</w:t>
      </w:r>
      <w:r w:rsidRPr="00250567">
        <w:rPr>
          <w:rFonts w:ascii="Times New Roman" w:hAnsi="Times New Roman"/>
          <w:bCs/>
          <w:sz w:val="24"/>
          <w:szCs w:val="24"/>
        </w:rPr>
        <w:t>,</w:t>
      </w:r>
      <w:r w:rsidR="00E7777F">
        <w:rPr>
          <w:rFonts w:ascii="Times New Roman" w:hAnsi="Times New Roman"/>
          <w:bCs/>
          <w:sz w:val="24"/>
          <w:szCs w:val="24"/>
        </w:rPr>
        <w:t>82</w:t>
      </w:r>
      <w:r w:rsidRPr="00250567">
        <w:rPr>
          <w:rFonts w:ascii="Times New Roman" w:hAnsi="Times New Roman"/>
          <w:bCs/>
          <w:sz w:val="24"/>
          <w:szCs w:val="24"/>
        </w:rPr>
        <w:t>%);</w:t>
      </w:r>
    </w:p>
    <w:p w14:paraId="141FD089" w14:textId="486C1F8B" w:rsidR="00F560B9" w:rsidRPr="00250567" w:rsidRDefault="00F560B9" w:rsidP="00FE763E">
      <w:pPr>
        <w:ind w:firstLine="851"/>
        <w:jc w:val="both"/>
        <w:rPr>
          <w:sz w:val="24"/>
          <w:szCs w:val="24"/>
        </w:rPr>
      </w:pPr>
      <w:r w:rsidRPr="00250567">
        <w:rPr>
          <w:sz w:val="24"/>
          <w:szCs w:val="24"/>
        </w:rPr>
        <w:t xml:space="preserve"> расходы бюджета города Тейково увеличены на</w:t>
      </w:r>
      <w:r w:rsidR="009E3001" w:rsidRPr="00250567">
        <w:rPr>
          <w:sz w:val="24"/>
          <w:szCs w:val="24"/>
        </w:rPr>
        <w:t xml:space="preserve"> </w:t>
      </w:r>
      <w:r w:rsidR="0062010C" w:rsidRPr="00250567">
        <w:rPr>
          <w:sz w:val="24"/>
          <w:szCs w:val="24"/>
        </w:rPr>
        <w:t>3</w:t>
      </w:r>
      <w:r w:rsidR="00E7777F">
        <w:rPr>
          <w:sz w:val="24"/>
          <w:szCs w:val="24"/>
        </w:rPr>
        <w:t>9</w:t>
      </w:r>
      <w:r w:rsidR="0062010C" w:rsidRPr="00250567">
        <w:rPr>
          <w:sz w:val="24"/>
          <w:szCs w:val="24"/>
        </w:rPr>
        <w:t xml:space="preserve"> </w:t>
      </w:r>
      <w:r w:rsidR="00E7777F">
        <w:rPr>
          <w:sz w:val="24"/>
          <w:szCs w:val="24"/>
        </w:rPr>
        <w:t>076</w:t>
      </w:r>
      <w:r w:rsidR="00E41797" w:rsidRPr="00250567">
        <w:rPr>
          <w:sz w:val="24"/>
          <w:szCs w:val="24"/>
        </w:rPr>
        <w:t>,</w:t>
      </w:r>
      <w:r w:rsidR="00E7777F">
        <w:rPr>
          <w:sz w:val="24"/>
          <w:szCs w:val="24"/>
        </w:rPr>
        <w:t>68773</w:t>
      </w:r>
      <w:r w:rsidR="00E41797" w:rsidRPr="00250567">
        <w:rPr>
          <w:sz w:val="24"/>
          <w:szCs w:val="24"/>
        </w:rPr>
        <w:t xml:space="preserve"> тыс. руб. или </w:t>
      </w:r>
      <w:r w:rsidR="00E7777F">
        <w:rPr>
          <w:sz w:val="24"/>
          <w:szCs w:val="24"/>
        </w:rPr>
        <w:t>4</w:t>
      </w:r>
      <w:r w:rsidR="00E41797" w:rsidRPr="00250567">
        <w:rPr>
          <w:sz w:val="24"/>
          <w:szCs w:val="24"/>
        </w:rPr>
        <w:t>,</w:t>
      </w:r>
      <w:r w:rsidR="00E7777F">
        <w:rPr>
          <w:sz w:val="24"/>
          <w:szCs w:val="24"/>
        </w:rPr>
        <w:t>44%</w:t>
      </w:r>
      <w:r w:rsidR="00E46F6C" w:rsidRPr="00250567">
        <w:rPr>
          <w:sz w:val="24"/>
          <w:szCs w:val="24"/>
        </w:rPr>
        <w:t>;</w:t>
      </w:r>
    </w:p>
    <w:p w14:paraId="238FDFD8" w14:textId="63700D6F" w:rsidR="00E46F6C" w:rsidRPr="000977D4" w:rsidRDefault="00624F16" w:rsidP="00FE763E">
      <w:pPr>
        <w:ind w:firstLine="851"/>
        <w:jc w:val="both"/>
        <w:rPr>
          <w:sz w:val="24"/>
          <w:szCs w:val="24"/>
        </w:rPr>
      </w:pPr>
      <w:r w:rsidRPr="00250567">
        <w:rPr>
          <w:sz w:val="24"/>
          <w:szCs w:val="24"/>
        </w:rPr>
        <w:t xml:space="preserve"> </w:t>
      </w:r>
      <w:r w:rsidR="00E46F6C" w:rsidRPr="00250567">
        <w:rPr>
          <w:sz w:val="24"/>
          <w:szCs w:val="24"/>
        </w:rPr>
        <w:t xml:space="preserve">дефицит бюджета города Тейково увеличен на </w:t>
      </w:r>
      <w:r w:rsidR="00671041">
        <w:rPr>
          <w:sz w:val="24"/>
          <w:szCs w:val="24"/>
        </w:rPr>
        <w:t>19</w:t>
      </w:r>
      <w:r w:rsidR="00250567" w:rsidRPr="00250567">
        <w:rPr>
          <w:sz w:val="24"/>
          <w:szCs w:val="24"/>
          <w:shd w:val="clear" w:color="auto" w:fill="FFFFFF"/>
        </w:rPr>
        <w:t xml:space="preserve"> </w:t>
      </w:r>
      <w:r w:rsidR="00671041">
        <w:rPr>
          <w:sz w:val="24"/>
          <w:szCs w:val="24"/>
          <w:shd w:val="clear" w:color="auto" w:fill="FFFFFF"/>
        </w:rPr>
        <w:t>719</w:t>
      </w:r>
      <w:r w:rsidR="00250567" w:rsidRPr="00250567">
        <w:rPr>
          <w:sz w:val="24"/>
          <w:szCs w:val="24"/>
          <w:shd w:val="clear" w:color="auto" w:fill="FFFFFF"/>
        </w:rPr>
        <w:t>,7</w:t>
      </w:r>
      <w:r w:rsidR="00671041">
        <w:rPr>
          <w:sz w:val="24"/>
          <w:szCs w:val="24"/>
          <w:shd w:val="clear" w:color="auto" w:fill="FFFFFF"/>
        </w:rPr>
        <w:t>2293</w:t>
      </w:r>
      <w:r w:rsidR="00250567" w:rsidRPr="00250567">
        <w:rPr>
          <w:bCs/>
          <w:sz w:val="24"/>
          <w:szCs w:val="24"/>
        </w:rPr>
        <w:t xml:space="preserve"> </w:t>
      </w:r>
      <w:r w:rsidR="00E46F6C" w:rsidRPr="00250567">
        <w:rPr>
          <w:sz w:val="24"/>
          <w:szCs w:val="24"/>
        </w:rPr>
        <w:t>тыс. руб.</w:t>
      </w:r>
      <w:r w:rsidR="00E46F6C" w:rsidRPr="007A42FF">
        <w:rPr>
          <w:sz w:val="24"/>
          <w:szCs w:val="24"/>
        </w:rPr>
        <w:t xml:space="preserve"> </w:t>
      </w:r>
    </w:p>
    <w:p w14:paraId="618B2205" w14:textId="094BC74B" w:rsidR="00484819" w:rsidRPr="007A42FF" w:rsidRDefault="0011442D" w:rsidP="00FE763E">
      <w:pPr>
        <w:ind w:firstLine="851"/>
        <w:jc w:val="both"/>
        <w:rPr>
          <w:sz w:val="24"/>
          <w:szCs w:val="24"/>
        </w:rPr>
      </w:pPr>
      <w:r w:rsidRPr="007A42FF">
        <w:rPr>
          <w:b/>
          <w:sz w:val="24"/>
          <w:szCs w:val="24"/>
        </w:rPr>
        <w:t>2</w:t>
      </w:r>
      <w:r w:rsidR="00FE763E" w:rsidRPr="007A42FF">
        <w:rPr>
          <w:b/>
          <w:sz w:val="24"/>
          <w:szCs w:val="24"/>
        </w:rPr>
        <w:t>.3.</w:t>
      </w:r>
      <w:r w:rsidR="00D818D0" w:rsidRPr="007A42FF">
        <w:rPr>
          <w:i/>
          <w:sz w:val="24"/>
          <w:szCs w:val="24"/>
        </w:rPr>
        <w:t>Решением г</w:t>
      </w:r>
      <w:r w:rsidR="00484819" w:rsidRPr="007A42FF">
        <w:rPr>
          <w:i/>
          <w:sz w:val="24"/>
          <w:szCs w:val="24"/>
        </w:rPr>
        <w:t xml:space="preserve">ородской Думы </w:t>
      </w:r>
      <w:r w:rsidR="00D818D0" w:rsidRPr="007A42FF">
        <w:rPr>
          <w:i/>
          <w:sz w:val="24"/>
          <w:szCs w:val="24"/>
        </w:rPr>
        <w:t>городского округа Тейково</w:t>
      </w:r>
      <w:r w:rsidR="003B5F7C">
        <w:rPr>
          <w:i/>
          <w:sz w:val="24"/>
          <w:szCs w:val="24"/>
        </w:rPr>
        <w:t xml:space="preserve"> </w:t>
      </w:r>
      <w:r w:rsidR="000603B0">
        <w:rPr>
          <w:i/>
          <w:iCs/>
          <w:sz w:val="24"/>
          <w:szCs w:val="24"/>
        </w:rPr>
        <w:t>от 2</w:t>
      </w:r>
      <w:r w:rsidR="00D36531">
        <w:rPr>
          <w:i/>
          <w:iCs/>
          <w:sz w:val="24"/>
          <w:szCs w:val="24"/>
        </w:rPr>
        <w:t>9</w:t>
      </w:r>
      <w:r w:rsidR="000603B0">
        <w:rPr>
          <w:i/>
          <w:iCs/>
          <w:sz w:val="24"/>
          <w:szCs w:val="24"/>
        </w:rPr>
        <w:t>.0</w:t>
      </w:r>
      <w:r w:rsidR="00D36531">
        <w:rPr>
          <w:i/>
          <w:iCs/>
          <w:sz w:val="24"/>
          <w:szCs w:val="24"/>
        </w:rPr>
        <w:t>3</w:t>
      </w:r>
      <w:r w:rsidR="000603B0">
        <w:rPr>
          <w:i/>
          <w:iCs/>
          <w:sz w:val="24"/>
          <w:szCs w:val="24"/>
        </w:rPr>
        <w:t>.202</w:t>
      </w:r>
      <w:r w:rsidR="00D36531">
        <w:rPr>
          <w:i/>
          <w:iCs/>
          <w:sz w:val="24"/>
          <w:szCs w:val="24"/>
        </w:rPr>
        <w:t>4</w:t>
      </w:r>
      <w:r w:rsidR="00484819" w:rsidRPr="007A42FF">
        <w:rPr>
          <w:i/>
          <w:iCs/>
          <w:sz w:val="24"/>
          <w:szCs w:val="24"/>
        </w:rPr>
        <w:t xml:space="preserve"> № </w:t>
      </w:r>
      <w:r w:rsidR="00D36531">
        <w:rPr>
          <w:i/>
          <w:iCs/>
          <w:sz w:val="24"/>
          <w:szCs w:val="24"/>
        </w:rPr>
        <w:t>20</w:t>
      </w:r>
      <w:r w:rsidR="00484819" w:rsidRPr="007A42FF">
        <w:rPr>
          <w:i/>
          <w:iCs/>
          <w:sz w:val="24"/>
          <w:szCs w:val="24"/>
        </w:rPr>
        <w:t xml:space="preserve"> «</w:t>
      </w:r>
      <w:r w:rsidR="00D818D0" w:rsidRPr="007A42FF">
        <w:rPr>
          <w:i/>
          <w:sz w:val="24"/>
          <w:szCs w:val="24"/>
        </w:rPr>
        <w:t xml:space="preserve">О внесении изменений в решение городской Думы городского округа Тейково Ивановской области от </w:t>
      </w:r>
      <w:r w:rsidR="007A1E80" w:rsidRPr="007A1E80">
        <w:rPr>
          <w:i/>
          <w:sz w:val="24"/>
          <w:szCs w:val="24"/>
        </w:rPr>
        <w:t>1</w:t>
      </w:r>
      <w:r w:rsidR="00D36531">
        <w:rPr>
          <w:i/>
          <w:sz w:val="24"/>
          <w:szCs w:val="24"/>
        </w:rPr>
        <w:t>5</w:t>
      </w:r>
      <w:r w:rsidR="007A1E80" w:rsidRPr="007A1E80">
        <w:rPr>
          <w:i/>
          <w:sz w:val="24"/>
          <w:szCs w:val="24"/>
        </w:rPr>
        <w:t xml:space="preserve"> декабря 202</w:t>
      </w:r>
      <w:r w:rsidR="00D36531">
        <w:rPr>
          <w:i/>
          <w:sz w:val="24"/>
          <w:szCs w:val="24"/>
        </w:rPr>
        <w:t>3</w:t>
      </w:r>
      <w:r w:rsidR="007A1E80" w:rsidRPr="007A1E80">
        <w:rPr>
          <w:i/>
          <w:sz w:val="24"/>
          <w:szCs w:val="24"/>
        </w:rPr>
        <w:t xml:space="preserve"> года № 12</w:t>
      </w:r>
      <w:r w:rsidR="00D36531">
        <w:rPr>
          <w:i/>
          <w:sz w:val="24"/>
          <w:szCs w:val="24"/>
        </w:rPr>
        <w:t>4</w:t>
      </w:r>
      <w:r w:rsidR="007A1E80" w:rsidRPr="007A1E80">
        <w:rPr>
          <w:i/>
          <w:sz w:val="24"/>
          <w:szCs w:val="24"/>
        </w:rPr>
        <w:t xml:space="preserve"> «О бюджете</w:t>
      </w:r>
      <w:r w:rsidR="007A1E80" w:rsidRPr="007A1E80">
        <w:rPr>
          <w:bCs/>
          <w:i/>
          <w:sz w:val="24"/>
          <w:szCs w:val="24"/>
        </w:rPr>
        <w:t xml:space="preserve"> города Тейково</w:t>
      </w:r>
      <w:r w:rsidR="007A1E80" w:rsidRPr="007A1E80">
        <w:rPr>
          <w:i/>
          <w:sz w:val="24"/>
          <w:szCs w:val="24"/>
        </w:rPr>
        <w:t xml:space="preserve"> на 202</w:t>
      </w:r>
      <w:r w:rsidR="00D36531">
        <w:rPr>
          <w:i/>
          <w:sz w:val="24"/>
          <w:szCs w:val="24"/>
        </w:rPr>
        <w:t>4</w:t>
      </w:r>
      <w:r w:rsidR="007A1E80" w:rsidRPr="007A1E80">
        <w:rPr>
          <w:i/>
          <w:sz w:val="24"/>
          <w:szCs w:val="24"/>
        </w:rPr>
        <w:t xml:space="preserve"> год и на плановый период 202</w:t>
      </w:r>
      <w:r w:rsidR="00D36531">
        <w:rPr>
          <w:i/>
          <w:sz w:val="24"/>
          <w:szCs w:val="24"/>
        </w:rPr>
        <w:t>5</w:t>
      </w:r>
      <w:r w:rsidR="007A1E80" w:rsidRPr="007A1E80">
        <w:rPr>
          <w:i/>
          <w:sz w:val="24"/>
          <w:szCs w:val="24"/>
        </w:rPr>
        <w:t xml:space="preserve"> и 202</w:t>
      </w:r>
      <w:r w:rsidR="00D36531">
        <w:rPr>
          <w:i/>
          <w:sz w:val="24"/>
          <w:szCs w:val="24"/>
        </w:rPr>
        <w:t>6</w:t>
      </w:r>
      <w:r w:rsidR="007A1E80" w:rsidRPr="007A1E80">
        <w:rPr>
          <w:i/>
          <w:sz w:val="24"/>
          <w:szCs w:val="24"/>
        </w:rPr>
        <w:t xml:space="preserve"> годов»</w:t>
      </w:r>
      <w:r w:rsidR="00B41449">
        <w:rPr>
          <w:i/>
          <w:sz w:val="24"/>
          <w:szCs w:val="24"/>
        </w:rPr>
        <w:t xml:space="preserve"> </w:t>
      </w:r>
      <w:r w:rsidR="00484819" w:rsidRPr="007A42FF">
        <w:rPr>
          <w:iCs/>
          <w:sz w:val="24"/>
          <w:szCs w:val="24"/>
        </w:rPr>
        <w:t>внесены изменения в основные характеристики бюджета муниципального образования на 202</w:t>
      </w:r>
      <w:r w:rsidR="00D36531">
        <w:rPr>
          <w:iCs/>
          <w:sz w:val="24"/>
          <w:szCs w:val="24"/>
        </w:rPr>
        <w:t>4</w:t>
      </w:r>
      <w:r w:rsidR="00484819" w:rsidRPr="007A42FF">
        <w:rPr>
          <w:iCs/>
          <w:sz w:val="24"/>
          <w:szCs w:val="24"/>
        </w:rPr>
        <w:t xml:space="preserve"> год:</w:t>
      </w:r>
    </w:p>
    <w:p w14:paraId="31A4F305" w14:textId="23C7DD00" w:rsidR="00D818D0" w:rsidRPr="007A42FF" w:rsidRDefault="00484819" w:rsidP="00FE763E">
      <w:pPr>
        <w:pStyle w:val="af6"/>
        <w:ind w:firstLine="851"/>
        <w:jc w:val="both"/>
        <w:rPr>
          <w:rFonts w:ascii="Times New Roman" w:hAnsi="Times New Roman"/>
          <w:bCs/>
          <w:sz w:val="24"/>
          <w:szCs w:val="24"/>
        </w:rPr>
      </w:pPr>
      <w:r w:rsidRPr="007A42FF">
        <w:rPr>
          <w:iCs/>
          <w:sz w:val="24"/>
          <w:szCs w:val="24"/>
        </w:rPr>
        <w:t xml:space="preserve">- </w:t>
      </w:r>
      <w:r w:rsidR="00D818D0" w:rsidRPr="007A42FF">
        <w:rPr>
          <w:rFonts w:ascii="Times New Roman" w:hAnsi="Times New Roman"/>
          <w:bCs/>
          <w:sz w:val="24"/>
          <w:szCs w:val="24"/>
        </w:rPr>
        <w:t xml:space="preserve">общий объем доходов бюджета в </w:t>
      </w:r>
      <w:r w:rsidR="00D818D0" w:rsidRPr="007A1E80">
        <w:rPr>
          <w:rFonts w:ascii="Times New Roman" w:hAnsi="Times New Roman"/>
          <w:bCs/>
          <w:sz w:val="24"/>
          <w:szCs w:val="24"/>
        </w:rPr>
        <w:t xml:space="preserve">сумме </w:t>
      </w:r>
      <w:r w:rsidR="00E7777F" w:rsidRPr="00E7777F">
        <w:rPr>
          <w:rFonts w:ascii="Times New Roman" w:hAnsi="Times New Roman"/>
          <w:sz w:val="24"/>
          <w:szCs w:val="24"/>
          <w:shd w:val="clear" w:color="auto" w:fill="FFFFFF"/>
        </w:rPr>
        <w:t>896 056,03207</w:t>
      </w:r>
      <w:r w:rsidR="00E7777F">
        <w:rPr>
          <w:rFonts w:ascii="Times New Roman" w:hAnsi="Times New Roman"/>
          <w:sz w:val="24"/>
          <w:szCs w:val="24"/>
          <w:shd w:val="clear" w:color="auto" w:fill="FFFFFF"/>
        </w:rPr>
        <w:t xml:space="preserve"> </w:t>
      </w:r>
      <w:r w:rsidR="00D818D0" w:rsidRPr="007A42FF">
        <w:rPr>
          <w:rFonts w:ascii="Times New Roman" w:hAnsi="Times New Roman"/>
          <w:bCs/>
          <w:sz w:val="24"/>
          <w:szCs w:val="24"/>
        </w:rPr>
        <w:t xml:space="preserve">тыс. рублей </w:t>
      </w:r>
    </w:p>
    <w:p w14:paraId="200BD6D8" w14:textId="44B21399" w:rsidR="00D818D0" w:rsidRPr="007A42FF" w:rsidRDefault="00317F6E" w:rsidP="00317F6E">
      <w:pPr>
        <w:rPr>
          <w:bCs/>
          <w:sz w:val="24"/>
          <w:szCs w:val="24"/>
        </w:rPr>
      </w:pPr>
      <w:r>
        <w:rPr>
          <w:bCs/>
          <w:sz w:val="24"/>
          <w:szCs w:val="24"/>
        </w:rPr>
        <w:t xml:space="preserve">               </w:t>
      </w:r>
      <w:r w:rsidR="00D818D0" w:rsidRPr="00326B36">
        <w:rPr>
          <w:bCs/>
          <w:sz w:val="24"/>
          <w:szCs w:val="24"/>
        </w:rPr>
        <w:t>(в том числе</w:t>
      </w:r>
      <w:r w:rsidR="00AB0FED">
        <w:rPr>
          <w:bCs/>
          <w:sz w:val="24"/>
          <w:szCs w:val="24"/>
        </w:rPr>
        <w:t xml:space="preserve"> </w:t>
      </w:r>
      <w:r w:rsidR="00D818D0" w:rsidRPr="00326B36">
        <w:rPr>
          <w:bCs/>
          <w:sz w:val="24"/>
          <w:szCs w:val="24"/>
        </w:rPr>
        <w:t>объем межбюджетных трансфертов</w:t>
      </w:r>
      <w:r w:rsidR="00AB0FED">
        <w:rPr>
          <w:bCs/>
          <w:sz w:val="24"/>
          <w:szCs w:val="24"/>
        </w:rPr>
        <w:t xml:space="preserve"> </w:t>
      </w:r>
      <w:r w:rsidR="00E7777F" w:rsidRPr="00E7777F">
        <w:rPr>
          <w:sz w:val="24"/>
          <w:szCs w:val="24"/>
          <w:shd w:val="clear" w:color="auto" w:fill="FFFFFF"/>
        </w:rPr>
        <w:t>661 342,83338</w:t>
      </w:r>
      <w:r w:rsidR="00E7777F">
        <w:rPr>
          <w:sz w:val="24"/>
          <w:szCs w:val="24"/>
          <w:shd w:val="clear" w:color="auto" w:fill="FFFFFF"/>
        </w:rPr>
        <w:t xml:space="preserve"> </w:t>
      </w:r>
      <w:r w:rsidR="00FB178D" w:rsidRPr="00FC2477">
        <w:rPr>
          <w:bCs/>
          <w:sz w:val="24"/>
          <w:szCs w:val="24"/>
        </w:rPr>
        <w:t>тыс</w:t>
      </w:r>
      <w:r w:rsidR="00FB178D" w:rsidRPr="00326B36">
        <w:rPr>
          <w:bCs/>
          <w:sz w:val="24"/>
          <w:szCs w:val="24"/>
        </w:rPr>
        <w:t>. рублей</w:t>
      </w:r>
      <w:r w:rsidR="00CE2B19" w:rsidRPr="00326B36">
        <w:rPr>
          <w:bCs/>
          <w:sz w:val="24"/>
          <w:szCs w:val="24"/>
        </w:rPr>
        <w:t>)</w:t>
      </w:r>
      <w:r w:rsidR="00D818D0" w:rsidRPr="00326B36">
        <w:rPr>
          <w:bCs/>
          <w:sz w:val="24"/>
          <w:szCs w:val="24"/>
        </w:rPr>
        <w:t>;</w:t>
      </w:r>
    </w:p>
    <w:p w14:paraId="013DCFA6" w14:textId="6C8D3EF3" w:rsidR="00D818D0" w:rsidRPr="007A42FF" w:rsidRDefault="00D818D0" w:rsidP="00FE763E">
      <w:pPr>
        <w:pStyle w:val="af6"/>
        <w:ind w:firstLine="851"/>
        <w:jc w:val="both"/>
        <w:rPr>
          <w:rFonts w:ascii="Times New Roman" w:hAnsi="Times New Roman"/>
          <w:bCs/>
          <w:sz w:val="24"/>
          <w:szCs w:val="24"/>
        </w:rPr>
      </w:pPr>
      <w:r w:rsidRPr="007A42FF">
        <w:rPr>
          <w:rFonts w:ascii="Times New Roman" w:hAnsi="Times New Roman"/>
          <w:bCs/>
          <w:sz w:val="24"/>
          <w:szCs w:val="24"/>
        </w:rPr>
        <w:t xml:space="preserve">- общий объем расходов бюджета в </w:t>
      </w:r>
      <w:r w:rsidRPr="007A1E80">
        <w:rPr>
          <w:rFonts w:ascii="Times New Roman" w:hAnsi="Times New Roman"/>
          <w:bCs/>
          <w:sz w:val="24"/>
          <w:szCs w:val="24"/>
        </w:rPr>
        <w:t xml:space="preserve">сумме </w:t>
      </w:r>
      <w:r w:rsidR="00E7777F" w:rsidRPr="00E7777F">
        <w:rPr>
          <w:rFonts w:ascii="Times New Roman" w:hAnsi="Times New Roman"/>
          <w:sz w:val="24"/>
          <w:szCs w:val="24"/>
          <w:shd w:val="clear" w:color="auto" w:fill="FFFFFF"/>
        </w:rPr>
        <w:t>918 459,68832</w:t>
      </w:r>
      <w:r w:rsidR="007A1E80">
        <w:rPr>
          <w:rFonts w:ascii="Times New Roman" w:hAnsi="Times New Roman"/>
          <w:sz w:val="24"/>
          <w:szCs w:val="24"/>
          <w:shd w:val="clear" w:color="auto" w:fill="FFFFFF"/>
        </w:rPr>
        <w:t xml:space="preserve"> </w:t>
      </w:r>
      <w:r w:rsidRPr="007A1E80">
        <w:rPr>
          <w:rFonts w:ascii="Times New Roman" w:hAnsi="Times New Roman"/>
          <w:bCs/>
          <w:sz w:val="24"/>
          <w:szCs w:val="24"/>
        </w:rPr>
        <w:t>тыс</w:t>
      </w:r>
      <w:r w:rsidRPr="007A42FF">
        <w:rPr>
          <w:rFonts w:ascii="Times New Roman" w:hAnsi="Times New Roman"/>
          <w:bCs/>
          <w:sz w:val="24"/>
          <w:szCs w:val="24"/>
        </w:rPr>
        <w:t>. рублей;</w:t>
      </w:r>
    </w:p>
    <w:p w14:paraId="3B53C91B" w14:textId="1D7D8D39" w:rsidR="00D818D0" w:rsidRDefault="00D818D0" w:rsidP="00FE763E">
      <w:pPr>
        <w:pStyle w:val="af6"/>
        <w:ind w:firstLine="851"/>
        <w:jc w:val="both"/>
        <w:rPr>
          <w:rFonts w:ascii="Times New Roman" w:hAnsi="Times New Roman"/>
          <w:bCs/>
          <w:sz w:val="24"/>
          <w:szCs w:val="24"/>
        </w:rPr>
      </w:pPr>
      <w:r w:rsidRPr="007A42FF">
        <w:rPr>
          <w:rFonts w:ascii="Times New Roman" w:hAnsi="Times New Roman"/>
          <w:bCs/>
          <w:sz w:val="24"/>
          <w:szCs w:val="24"/>
        </w:rPr>
        <w:t xml:space="preserve">- дефицит бюджета в сумме </w:t>
      </w:r>
      <w:r w:rsidR="00A82308">
        <w:rPr>
          <w:rFonts w:ascii="Times New Roman" w:hAnsi="Times New Roman"/>
          <w:bCs/>
          <w:sz w:val="24"/>
          <w:szCs w:val="24"/>
        </w:rPr>
        <w:t>22 403</w:t>
      </w:r>
      <w:r w:rsidR="00FC2477" w:rsidRPr="00FC2477">
        <w:rPr>
          <w:rFonts w:ascii="Times New Roman" w:hAnsi="Times New Roman"/>
          <w:sz w:val="24"/>
          <w:szCs w:val="24"/>
          <w:shd w:val="clear" w:color="auto" w:fill="FFFFFF"/>
        </w:rPr>
        <w:t>,</w:t>
      </w:r>
      <w:r w:rsidR="00A82308">
        <w:rPr>
          <w:rFonts w:ascii="Times New Roman" w:hAnsi="Times New Roman"/>
          <w:sz w:val="24"/>
          <w:szCs w:val="24"/>
          <w:shd w:val="clear" w:color="auto" w:fill="FFFFFF"/>
        </w:rPr>
        <w:t>65625</w:t>
      </w:r>
      <w:r w:rsidRPr="007A42FF">
        <w:rPr>
          <w:rFonts w:ascii="Times New Roman" w:hAnsi="Times New Roman"/>
          <w:bCs/>
          <w:sz w:val="24"/>
          <w:szCs w:val="24"/>
        </w:rPr>
        <w:t xml:space="preserve"> тыс. рублей.</w:t>
      </w:r>
    </w:p>
    <w:p w14:paraId="1856D453" w14:textId="298BBF72" w:rsidR="00484819" w:rsidRPr="007A42FF" w:rsidRDefault="00484819" w:rsidP="001F50C9">
      <w:pPr>
        <w:autoSpaceDE w:val="0"/>
        <w:autoSpaceDN w:val="0"/>
        <w:adjustRightInd w:val="0"/>
        <w:ind w:firstLine="851"/>
        <w:jc w:val="both"/>
        <w:rPr>
          <w:sz w:val="24"/>
          <w:szCs w:val="24"/>
        </w:rPr>
      </w:pPr>
      <w:r w:rsidRPr="007A42FF">
        <w:rPr>
          <w:sz w:val="24"/>
          <w:szCs w:val="24"/>
        </w:rPr>
        <w:t xml:space="preserve">Основные характеристики бюджета </w:t>
      </w:r>
      <w:r w:rsidR="00FE763E" w:rsidRPr="007A42FF">
        <w:rPr>
          <w:sz w:val="24"/>
          <w:szCs w:val="24"/>
        </w:rPr>
        <w:t xml:space="preserve">города Тейково </w:t>
      </w:r>
      <w:r w:rsidRPr="007A42FF">
        <w:rPr>
          <w:sz w:val="24"/>
          <w:szCs w:val="24"/>
        </w:rPr>
        <w:t>на 20</w:t>
      </w:r>
      <w:r w:rsidR="00FE763E" w:rsidRPr="007A42FF">
        <w:rPr>
          <w:sz w:val="24"/>
          <w:szCs w:val="24"/>
        </w:rPr>
        <w:t>2</w:t>
      </w:r>
      <w:r w:rsidR="00D36531">
        <w:rPr>
          <w:sz w:val="24"/>
          <w:szCs w:val="24"/>
        </w:rPr>
        <w:t>4</w:t>
      </w:r>
      <w:r w:rsidRPr="007A42FF">
        <w:rPr>
          <w:sz w:val="24"/>
          <w:szCs w:val="24"/>
        </w:rPr>
        <w:t xml:space="preserve"> год, утвержден</w:t>
      </w:r>
      <w:r w:rsidR="00FE763E" w:rsidRPr="007A42FF">
        <w:rPr>
          <w:sz w:val="24"/>
          <w:szCs w:val="24"/>
        </w:rPr>
        <w:t>ные соответствующими решениями г</w:t>
      </w:r>
      <w:r w:rsidRPr="007A42FF">
        <w:rPr>
          <w:sz w:val="24"/>
          <w:szCs w:val="24"/>
        </w:rPr>
        <w:t>ород</w:t>
      </w:r>
      <w:r w:rsidR="00FE763E" w:rsidRPr="007A42FF">
        <w:rPr>
          <w:sz w:val="24"/>
          <w:szCs w:val="24"/>
        </w:rPr>
        <w:t xml:space="preserve">ской Думы </w:t>
      </w:r>
      <w:r w:rsidRPr="007A42FF">
        <w:rPr>
          <w:sz w:val="24"/>
          <w:szCs w:val="24"/>
        </w:rPr>
        <w:t xml:space="preserve">и их исполнение за </w:t>
      </w:r>
      <w:r w:rsidR="00D36531">
        <w:rPr>
          <w:sz w:val="24"/>
          <w:szCs w:val="24"/>
        </w:rPr>
        <w:t>1</w:t>
      </w:r>
      <w:r w:rsidR="000603B0">
        <w:rPr>
          <w:bCs/>
          <w:sz w:val="24"/>
          <w:szCs w:val="24"/>
        </w:rPr>
        <w:t xml:space="preserve"> </w:t>
      </w:r>
      <w:r w:rsidR="00D36531">
        <w:rPr>
          <w:bCs/>
          <w:sz w:val="24"/>
          <w:szCs w:val="24"/>
        </w:rPr>
        <w:t>квартал</w:t>
      </w:r>
      <w:r w:rsidRPr="007A42FF">
        <w:rPr>
          <w:sz w:val="24"/>
          <w:szCs w:val="24"/>
        </w:rPr>
        <w:t xml:space="preserve"> 202</w:t>
      </w:r>
      <w:r w:rsidR="00D36531">
        <w:rPr>
          <w:sz w:val="24"/>
          <w:szCs w:val="24"/>
        </w:rPr>
        <w:t>4</w:t>
      </w:r>
      <w:r w:rsidRPr="007A42FF">
        <w:rPr>
          <w:sz w:val="24"/>
          <w:szCs w:val="24"/>
        </w:rPr>
        <w:t xml:space="preserve"> года представлены в таблице:</w:t>
      </w:r>
    </w:p>
    <w:p w14:paraId="561C25FB" w14:textId="77777777" w:rsidR="00484819" w:rsidRPr="000D7F46" w:rsidRDefault="00484819" w:rsidP="00386EBB">
      <w:pPr>
        <w:ind w:firstLine="709"/>
        <w:jc w:val="right"/>
        <w:rPr>
          <w:sz w:val="22"/>
          <w:szCs w:val="22"/>
        </w:rPr>
      </w:pPr>
      <w:r w:rsidRPr="000D7F46">
        <w:rPr>
          <w:sz w:val="22"/>
          <w:szCs w:val="22"/>
        </w:rPr>
        <w:t>Таблица</w:t>
      </w:r>
      <w:r w:rsidR="00386EBB">
        <w:rPr>
          <w:sz w:val="22"/>
          <w:szCs w:val="22"/>
        </w:rPr>
        <w:t xml:space="preserve"> (</w:t>
      </w:r>
      <w:r w:rsidRPr="000D7F46">
        <w:rPr>
          <w:sz w:val="22"/>
          <w:szCs w:val="22"/>
        </w:rPr>
        <w:t>тыс. руб.</w:t>
      </w:r>
      <w:r w:rsidR="00386EBB">
        <w:rPr>
          <w:sz w:val="22"/>
          <w:szCs w:val="22"/>
        </w:rPr>
        <w:t>)</w:t>
      </w:r>
    </w:p>
    <w:tbl>
      <w:tblPr>
        <w:tblW w:w="10206" w:type="dxa"/>
        <w:tblInd w:w="108" w:type="dxa"/>
        <w:tblLook w:val="04A0" w:firstRow="1" w:lastRow="0" w:firstColumn="1" w:lastColumn="0" w:noHBand="0" w:noVBand="1"/>
      </w:tblPr>
      <w:tblGrid>
        <w:gridCol w:w="2977"/>
        <w:gridCol w:w="1985"/>
        <w:gridCol w:w="1842"/>
        <w:gridCol w:w="1560"/>
        <w:gridCol w:w="1842"/>
      </w:tblGrid>
      <w:tr w:rsidR="00484819" w:rsidRPr="00371C03" w14:paraId="0C0FEE2D" w14:textId="77777777" w:rsidTr="009D1570">
        <w:trPr>
          <w:trHeight w:val="1155"/>
        </w:trPr>
        <w:tc>
          <w:tcPr>
            <w:tcW w:w="2977" w:type="dxa"/>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10E9E002" w14:textId="77777777" w:rsidR="00484819" w:rsidRPr="002A7CF1" w:rsidRDefault="00484819" w:rsidP="002A7CF1">
            <w:pPr>
              <w:ind w:right="-108"/>
              <w:jc w:val="center"/>
              <w:rPr>
                <w:b/>
                <w:bCs/>
              </w:rPr>
            </w:pPr>
            <w:r w:rsidRPr="002A7CF1">
              <w:rPr>
                <w:b/>
                <w:bCs/>
              </w:rPr>
              <w:t>Наименование показателя</w:t>
            </w:r>
          </w:p>
        </w:tc>
        <w:tc>
          <w:tcPr>
            <w:tcW w:w="3827" w:type="dxa"/>
            <w:gridSpan w:val="2"/>
            <w:tcBorders>
              <w:top w:val="single" w:sz="4" w:space="0" w:color="auto"/>
              <w:left w:val="nil"/>
              <w:bottom w:val="single" w:sz="4" w:space="0" w:color="auto"/>
              <w:right w:val="single" w:sz="4" w:space="0" w:color="auto"/>
            </w:tcBorders>
            <w:shd w:val="clear" w:color="auto" w:fill="DBE5F1"/>
            <w:vAlign w:val="center"/>
            <w:hideMark/>
          </w:tcPr>
          <w:p w14:paraId="77436DB0" w14:textId="2EF63E46" w:rsidR="00484819" w:rsidRPr="002A7CF1" w:rsidRDefault="00484819" w:rsidP="00FC2477">
            <w:pPr>
              <w:jc w:val="center"/>
              <w:rPr>
                <w:b/>
                <w:bCs/>
              </w:rPr>
            </w:pPr>
            <w:r w:rsidRPr="002A7CF1">
              <w:rPr>
                <w:b/>
                <w:bCs/>
              </w:rPr>
              <w:t xml:space="preserve">Бюджет город </w:t>
            </w:r>
            <w:r w:rsidR="00FE763E">
              <w:rPr>
                <w:b/>
                <w:bCs/>
              </w:rPr>
              <w:t>Тейково на 202</w:t>
            </w:r>
            <w:r w:rsidR="00D36531">
              <w:rPr>
                <w:b/>
                <w:bCs/>
              </w:rPr>
              <w:t>4</w:t>
            </w:r>
            <w:r w:rsidR="00FE763E">
              <w:rPr>
                <w:b/>
                <w:bCs/>
              </w:rPr>
              <w:t xml:space="preserve"> год, утвержденный решением г</w:t>
            </w:r>
            <w:r w:rsidRPr="002A7CF1">
              <w:rPr>
                <w:b/>
                <w:bCs/>
              </w:rPr>
              <w:t>ородской Думы</w:t>
            </w:r>
          </w:p>
        </w:tc>
        <w:tc>
          <w:tcPr>
            <w:tcW w:w="3402" w:type="dxa"/>
            <w:gridSpan w:val="2"/>
            <w:tcBorders>
              <w:top w:val="single" w:sz="4" w:space="0" w:color="auto"/>
              <w:left w:val="nil"/>
              <w:bottom w:val="single" w:sz="4" w:space="0" w:color="auto"/>
              <w:right w:val="single" w:sz="4" w:space="0" w:color="auto"/>
            </w:tcBorders>
            <w:shd w:val="clear" w:color="auto" w:fill="DBE5F1"/>
            <w:vAlign w:val="center"/>
            <w:hideMark/>
          </w:tcPr>
          <w:p w14:paraId="70D3E548" w14:textId="2995569E" w:rsidR="00484819" w:rsidRPr="002A7CF1" w:rsidRDefault="00484819" w:rsidP="00AB2FD8">
            <w:pPr>
              <w:jc w:val="center"/>
              <w:rPr>
                <w:b/>
                <w:bCs/>
              </w:rPr>
            </w:pPr>
            <w:r w:rsidRPr="002A7CF1">
              <w:rPr>
                <w:b/>
                <w:bCs/>
              </w:rPr>
              <w:t>Исполнен</w:t>
            </w:r>
            <w:r w:rsidR="002A7CF1">
              <w:rPr>
                <w:b/>
                <w:bCs/>
              </w:rPr>
              <w:t>о</w:t>
            </w:r>
            <w:r w:rsidR="002A7CF1">
              <w:rPr>
                <w:b/>
                <w:bCs/>
              </w:rPr>
              <w:br/>
            </w:r>
            <w:r w:rsidR="008136BE">
              <w:rPr>
                <w:b/>
                <w:bCs/>
              </w:rPr>
              <w:t>з</w:t>
            </w:r>
            <w:r w:rsidRPr="002A7CF1">
              <w:rPr>
                <w:b/>
                <w:bCs/>
              </w:rPr>
              <w:t xml:space="preserve">а </w:t>
            </w:r>
            <w:r w:rsidR="00D36531">
              <w:rPr>
                <w:b/>
                <w:bCs/>
              </w:rPr>
              <w:t>1 квартал</w:t>
            </w:r>
            <w:r w:rsidR="00AB2FD8">
              <w:rPr>
                <w:b/>
                <w:bCs/>
              </w:rPr>
              <w:t xml:space="preserve"> </w:t>
            </w:r>
            <w:r w:rsidRPr="002A7CF1">
              <w:rPr>
                <w:b/>
                <w:bCs/>
              </w:rPr>
              <w:t>202</w:t>
            </w:r>
            <w:r w:rsidR="00D36531">
              <w:rPr>
                <w:b/>
                <w:bCs/>
              </w:rPr>
              <w:t>4</w:t>
            </w:r>
            <w:r w:rsidRPr="002A7CF1">
              <w:rPr>
                <w:b/>
                <w:bCs/>
              </w:rPr>
              <w:t xml:space="preserve"> г. </w:t>
            </w:r>
            <w:r w:rsidR="002A7CF1">
              <w:rPr>
                <w:b/>
                <w:bCs/>
              </w:rPr>
              <w:br/>
            </w:r>
          </w:p>
        </w:tc>
      </w:tr>
      <w:tr w:rsidR="002A7CF1" w:rsidRPr="00371C03" w14:paraId="668B7BF3" w14:textId="77777777" w:rsidTr="009D1570">
        <w:trPr>
          <w:trHeight w:val="577"/>
        </w:trPr>
        <w:tc>
          <w:tcPr>
            <w:tcW w:w="2977" w:type="dxa"/>
            <w:vMerge/>
            <w:tcBorders>
              <w:top w:val="single" w:sz="4" w:space="0" w:color="auto"/>
              <w:left w:val="single" w:sz="4" w:space="0" w:color="auto"/>
              <w:bottom w:val="single" w:sz="4" w:space="0" w:color="auto"/>
              <w:right w:val="single" w:sz="4" w:space="0" w:color="auto"/>
            </w:tcBorders>
            <w:shd w:val="clear" w:color="auto" w:fill="DBE5F1"/>
            <w:vAlign w:val="center"/>
            <w:hideMark/>
          </w:tcPr>
          <w:p w14:paraId="5A30E0EE" w14:textId="77777777" w:rsidR="002A7CF1" w:rsidRPr="002A7CF1" w:rsidRDefault="002A7CF1" w:rsidP="002A7CF1">
            <w:pPr>
              <w:rPr>
                <w:b/>
                <w:bCs/>
              </w:rPr>
            </w:pPr>
          </w:p>
        </w:tc>
        <w:tc>
          <w:tcPr>
            <w:tcW w:w="1985" w:type="dxa"/>
            <w:tcBorders>
              <w:top w:val="nil"/>
              <w:left w:val="nil"/>
              <w:bottom w:val="single" w:sz="4" w:space="0" w:color="auto"/>
              <w:right w:val="single" w:sz="4" w:space="0" w:color="auto"/>
            </w:tcBorders>
            <w:shd w:val="clear" w:color="auto" w:fill="DBE5F1"/>
            <w:vAlign w:val="center"/>
            <w:hideMark/>
          </w:tcPr>
          <w:p w14:paraId="2031E739" w14:textId="5AEBAA3E" w:rsidR="002A7CF1" w:rsidRPr="002A7CF1" w:rsidRDefault="002A7CF1" w:rsidP="00FC2477">
            <w:pPr>
              <w:jc w:val="center"/>
              <w:rPr>
                <w:b/>
                <w:bCs/>
              </w:rPr>
            </w:pPr>
            <w:r w:rsidRPr="002A7CF1">
              <w:rPr>
                <w:b/>
                <w:bCs/>
              </w:rPr>
              <w:t>от 1</w:t>
            </w:r>
            <w:r w:rsidR="00D36531">
              <w:rPr>
                <w:b/>
                <w:bCs/>
              </w:rPr>
              <w:t>5</w:t>
            </w:r>
            <w:r w:rsidRPr="002A7CF1">
              <w:rPr>
                <w:b/>
                <w:bCs/>
              </w:rPr>
              <w:t>.12.202</w:t>
            </w:r>
            <w:r w:rsidR="00D36531">
              <w:rPr>
                <w:b/>
                <w:bCs/>
              </w:rPr>
              <w:t>3</w:t>
            </w:r>
            <w:r w:rsidRPr="00371C03">
              <w:rPr>
                <w:b/>
                <w:bCs/>
                <w:sz w:val="18"/>
                <w:szCs w:val="18"/>
              </w:rPr>
              <w:t xml:space="preserve"> №</w:t>
            </w:r>
            <w:r w:rsidR="00FE763E">
              <w:rPr>
                <w:b/>
                <w:bCs/>
                <w:sz w:val="18"/>
                <w:szCs w:val="18"/>
              </w:rPr>
              <w:t>1</w:t>
            </w:r>
            <w:r w:rsidR="00FC2477">
              <w:rPr>
                <w:b/>
                <w:bCs/>
                <w:sz w:val="18"/>
                <w:szCs w:val="18"/>
              </w:rPr>
              <w:t>2</w:t>
            </w:r>
            <w:r w:rsidR="00D36531">
              <w:rPr>
                <w:b/>
                <w:bCs/>
                <w:sz w:val="18"/>
                <w:szCs w:val="18"/>
              </w:rPr>
              <w:t>4</w:t>
            </w:r>
          </w:p>
        </w:tc>
        <w:tc>
          <w:tcPr>
            <w:tcW w:w="1842" w:type="dxa"/>
            <w:tcBorders>
              <w:top w:val="nil"/>
              <w:left w:val="nil"/>
              <w:bottom w:val="single" w:sz="4" w:space="0" w:color="auto"/>
              <w:right w:val="single" w:sz="4" w:space="0" w:color="auto"/>
            </w:tcBorders>
            <w:shd w:val="clear" w:color="auto" w:fill="DBE5F1"/>
            <w:vAlign w:val="center"/>
            <w:hideMark/>
          </w:tcPr>
          <w:p w14:paraId="35804A9A" w14:textId="1198B0DC" w:rsidR="002A7CF1" w:rsidRPr="002A7CF1" w:rsidRDefault="002A7CF1" w:rsidP="00FC2477">
            <w:pPr>
              <w:jc w:val="center"/>
              <w:rPr>
                <w:b/>
                <w:bCs/>
              </w:rPr>
            </w:pPr>
            <w:r>
              <w:rPr>
                <w:b/>
                <w:bCs/>
              </w:rPr>
              <w:t xml:space="preserve">от </w:t>
            </w:r>
            <w:r w:rsidRPr="002A7CF1">
              <w:rPr>
                <w:b/>
                <w:bCs/>
              </w:rPr>
              <w:t>2</w:t>
            </w:r>
            <w:r w:rsidR="00D36531">
              <w:rPr>
                <w:b/>
                <w:bCs/>
              </w:rPr>
              <w:t>9</w:t>
            </w:r>
            <w:r w:rsidRPr="002A7CF1">
              <w:rPr>
                <w:b/>
                <w:bCs/>
              </w:rPr>
              <w:t>.0</w:t>
            </w:r>
            <w:r w:rsidR="00D36531">
              <w:rPr>
                <w:b/>
                <w:bCs/>
              </w:rPr>
              <w:t>3</w:t>
            </w:r>
            <w:r w:rsidR="00326B36">
              <w:rPr>
                <w:b/>
                <w:bCs/>
              </w:rPr>
              <w:t>.20</w:t>
            </w:r>
            <w:r w:rsidR="00FF7D40">
              <w:rPr>
                <w:b/>
                <w:bCs/>
              </w:rPr>
              <w:t>2</w:t>
            </w:r>
            <w:r w:rsidR="00D36531">
              <w:rPr>
                <w:b/>
                <w:bCs/>
              </w:rPr>
              <w:t>4</w:t>
            </w:r>
            <w:r w:rsidRPr="00371C03">
              <w:rPr>
                <w:b/>
                <w:bCs/>
                <w:sz w:val="18"/>
                <w:szCs w:val="18"/>
              </w:rPr>
              <w:t xml:space="preserve">№ </w:t>
            </w:r>
            <w:r w:rsidR="00D36531">
              <w:rPr>
                <w:b/>
                <w:bCs/>
                <w:sz w:val="18"/>
                <w:szCs w:val="18"/>
              </w:rPr>
              <w:t>20</w:t>
            </w:r>
          </w:p>
        </w:tc>
        <w:tc>
          <w:tcPr>
            <w:tcW w:w="1560" w:type="dxa"/>
            <w:tcBorders>
              <w:top w:val="nil"/>
              <w:left w:val="single" w:sz="4" w:space="0" w:color="auto"/>
              <w:bottom w:val="single" w:sz="4" w:space="0" w:color="auto"/>
              <w:right w:val="single" w:sz="4" w:space="0" w:color="auto"/>
            </w:tcBorders>
            <w:shd w:val="clear" w:color="auto" w:fill="DBE5F1"/>
            <w:vAlign w:val="center"/>
            <w:hideMark/>
          </w:tcPr>
          <w:p w14:paraId="15BAC812" w14:textId="77777777" w:rsidR="002A7CF1" w:rsidRPr="002A7CF1" w:rsidRDefault="002A7CF1" w:rsidP="002A7CF1">
            <w:pPr>
              <w:jc w:val="center"/>
              <w:rPr>
                <w:b/>
                <w:bCs/>
              </w:rPr>
            </w:pPr>
            <w:r w:rsidRPr="002A7CF1">
              <w:rPr>
                <w:b/>
                <w:bCs/>
              </w:rPr>
              <w:t>сумма</w:t>
            </w:r>
          </w:p>
        </w:tc>
        <w:tc>
          <w:tcPr>
            <w:tcW w:w="1842" w:type="dxa"/>
            <w:tcBorders>
              <w:top w:val="nil"/>
              <w:left w:val="single" w:sz="4" w:space="0" w:color="auto"/>
              <w:bottom w:val="single" w:sz="4" w:space="0" w:color="auto"/>
              <w:right w:val="single" w:sz="4" w:space="0" w:color="auto"/>
            </w:tcBorders>
            <w:shd w:val="clear" w:color="auto" w:fill="DBE5F1"/>
            <w:vAlign w:val="center"/>
            <w:hideMark/>
          </w:tcPr>
          <w:p w14:paraId="399A1103" w14:textId="77777777" w:rsidR="002A7CF1" w:rsidRPr="002A7CF1" w:rsidRDefault="002A7CF1" w:rsidP="002A7CF1">
            <w:pPr>
              <w:jc w:val="center"/>
              <w:rPr>
                <w:b/>
                <w:bCs/>
              </w:rPr>
            </w:pPr>
            <w:r w:rsidRPr="002A7CF1">
              <w:rPr>
                <w:b/>
                <w:bCs/>
              </w:rPr>
              <w:t>%</w:t>
            </w:r>
          </w:p>
        </w:tc>
      </w:tr>
      <w:tr w:rsidR="00484819" w:rsidRPr="00371C03" w14:paraId="7E5994A8" w14:textId="77777777" w:rsidTr="009D1570">
        <w:trPr>
          <w:trHeight w:val="112"/>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101F0DA5" w14:textId="77777777" w:rsidR="00484819" w:rsidRPr="003C5A14" w:rsidRDefault="00484819" w:rsidP="002A7CF1">
            <w:pPr>
              <w:jc w:val="center"/>
            </w:pPr>
            <w:r w:rsidRPr="003C5A14">
              <w:t>1</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125B29CB" w14:textId="77777777" w:rsidR="00484819" w:rsidRPr="00371C03" w:rsidRDefault="00484819" w:rsidP="002A7CF1">
            <w:pPr>
              <w:jc w:val="center"/>
            </w:pPr>
            <w:r w:rsidRPr="00371C03">
              <w:t>2</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4E5F02B9" w14:textId="77777777" w:rsidR="00484819" w:rsidRPr="00371C03" w:rsidRDefault="00484819" w:rsidP="002A7CF1">
            <w:pPr>
              <w:jc w:val="center"/>
            </w:pPr>
            <w:r w:rsidRPr="00371C03">
              <w:t>3</w:t>
            </w:r>
          </w:p>
        </w:tc>
        <w:tc>
          <w:tcPr>
            <w:tcW w:w="1560" w:type="dxa"/>
            <w:tcBorders>
              <w:top w:val="nil"/>
              <w:left w:val="nil"/>
              <w:bottom w:val="single" w:sz="4" w:space="0" w:color="auto"/>
              <w:right w:val="single" w:sz="4" w:space="0" w:color="auto"/>
            </w:tcBorders>
            <w:shd w:val="clear" w:color="auto" w:fill="auto"/>
            <w:vAlign w:val="center"/>
            <w:hideMark/>
          </w:tcPr>
          <w:p w14:paraId="2DF852F8" w14:textId="77777777" w:rsidR="00484819" w:rsidRPr="00371C03" w:rsidRDefault="00484819" w:rsidP="002A7CF1">
            <w:pPr>
              <w:jc w:val="center"/>
            </w:pPr>
            <w:r w:rsidRPr="00371C03">
              <w:t>4</w:t>
            </w:r>
          </w:p>
        </w:tc>
        <w:tc>
          <w:tcPr>
            <w:tcW w:w="1842" w:type="dxa"/>
            <w:tcBorders>
              <w:top w:val="nil"/>
              <w:left w:val="nil"/>
              <w:bottom w:val="single" w:sz="4" w:space="0" w:color="auto"/>
              <w:right w:val="single" w:sz="4" w:space="0" w:color="auto"/>
            </w:tcBorders>
            <w:shd w:val="clear" w:color="auto" w:fill="auto"/>
            <w:vAlign w:val="center"/>
            <w:hideMark/>
          </w:tcPr>
          <w:p w14:paraId="2A93ACD1" w14:textId="77777777" w:rsidR="00484819" w:rsidRPr="00371C03" w:rsidRDefault="00484819" w:rsidP="007F4BC7">
            <w:pPr>
              <w:ind w:left="-154" w:right="-39"/>
              <w:jc w:val="center"/>
            </w:pPr>
            <w:r w:rsidRPr="00371C03">
              <w:t>5=гр.4/гр.3 *100%</w:t>
            </w:r>
          </w:p>
        </w:tc>
      </w:tr>
      <w:tr w:rsidR="00FC2477" w:rsidRPr="00371C03" w14:paraId="20AD1A5F" w14:textId="77777777" w:rsidTr="009D1570">
        <w:trPr>
          <w:trHeight w:val="30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4DA8DCDA" w14:textId="77777777" w:rsidR="00FC2477" w:rsidRPr="003C5A14" w:rsidRDefault="00FC2477" w:rsidP="002A7CF1">
            <w:pPr>
              <w:rPr>
                <w:b/>
                <w:bCs/>
              </w:rPr>
            </w:pPr>
            <w:r w:rsidRPr="003C5A14">
              <w:rPr>
                <w:b/>
                <w:bCs/>
              </w:rPr>
              <w:t xml:space="preserve">Доходы бюджета всего, в т.ч. </w:t>
            </w:r>
          </w:p>
        </w:tc>
        <w:tc>
          <w:tcPr>
            <w:tcW w:w="1985" w:type="dxa"/>
            <w:tcBorders>
              <w:top w:val="nil"/>
              <w:left w:val="nil"/>
              <w:bottom w:val="single" w:sz="4" w:space="0" w:color="auto"/>
              <w:right w:val="single" w:sz="4" w:space="0" w:color="auto"/>
            </w:tcBorders>
            <w:shd w:val="clear" w:color="auto" w:fill="auto"/>
            <w:vAlign w:val="center"/>
            <w:hideMark/>
          </w:tcPr>
          <w:p w14:paraId="622D7FB8" w14:textId="1CE47269" w:rsidR="00FC2477" w:rsidRPr="00393607" w:rsidRDefault="00D36531" w:rsidP="009A4CDA">
            <w:pPr>
              <w:jc w:val="center"/>
              <w:rPr>
                <w:b/>
                <w:bCs/>
              </w:rPr>
            </w:pPr>
            <w:r>
              <w:rPr>
                <w:b/>
                <w:bCs/>
              </w:rPr>
              <w:t>8</w:t>
            </w:r>
            <w:r w:rsidR="00FC2477" w:rsidRPr="00393607">
              <w:rPr>
                <w:b/>
                <w:bCs/>
              </w:rPr>
              <w:t>7</w:t>
            </w:r>
            <w:r>
              <w:rPr>
                <w:b/>
                <w:bCs/>
              </w:rPr>
              <w:t>6</w:t>
            </w:r>
            <w:r w:rsidR="00FC2477" w:rsidRPr="00393607">
              <w:rPr>
                <w:b/>
                <w:bCs/>
              </w:rPr>
              <w:t> </w:t>
            </w:r>
            <w:r>
              <w:rPr>
                <w:b/>
                <w:bCs/>
              </w:rPr>
              <w:t>699</w:t>
            </w:r>
            <w:r w:rsidR="00FC2477" w:rsidRPr="00393607">
              <w:rPr>
                <w:b/>
                <w:bCs/>
              </w:rPr>
              <w:t>,</w:t>
            </w:r>
            <w:r>
              <w:rPr>
                <w:b/>
                <w:bCs/>
              </w:rPr>
              <w:t>06727</w:t>
            </w:r>
          </w:p>
        </w:tc>
        <w:tc>
          <w:tcPr>
            <w:tcW w:w="1842" w:type="dxa"/>
            <w:tcBorders>
              <w:top w:val="nil"/>
              <w:left w:val="nil"/>
              <w:bottom w:val="single" w:sz="4" w:space="0" w:color="auto"/>
              <w:right w:val="single" w:sz="4" w:space="0" w:color="auto"/>
            </w:tcBorders>
            <w:shd w:val="clear" w:color="auto" w:fill="auto"/>
            <w:vAlign w:val="center"/>
            <w:hideMark/>
          </w:tcPr>
          <w:p w14:paraId="06899E99" w14:textId="446666CE" w:rsidR="00FC2477" w:rsidRPr="00B67697" w:rsidRDefault="008A4C7F" w:rsidP="00B26D96">
            <w:pPr>
              <w:jc w:val="center"/>
              <w:rPr>
                <w:b/>
                <w:bCs/>
              </w:rPr>
            </w:pPr>
            <w:r w:rsidRPr="008A4C7F">
              <w:rPr>
                <w:b/>
                <w:shd w:val="clear" w:color="auto" w:fill="FFFFFF"/>
              </w:rPr>
              <w:t>896 056,03207</w:t>
            </w:r>
          </w:p>
        </w:tc>
        <w:tc>
          <w:tcPr>
            <w:tcW w:w="1560" w:type="dxa"/>
            <w:tcBorders>
              <w:top w:val="nil"/>
              <w:left w:val="nil"/>
              <w:bottom w:val="single" w:sz="4" w:space="0" w:color="auto"/>
              <w:right w:val="single" w:sz="4" w:space="0" w:color="auto"/>
            </w:tcBorders>
            <w:shd w:val="clear" w:color="auto" w:fill="auto"/>
            <w:vAlign w:val="center"/>
          </w:tcPr>
          <w:p w14:paraId="68960482" w14:textId="7CF853FE" w:rsidR="00FC2477" w:rsidRPr="00E4638D" w:rsidRDefault="00752FB2" w:rsidP="00B67697">
            <w:pPr>
              <w:jc w:val="center"/>
              <w:rPr>
                <w:b/>
                <w:bCs/>
                <w:sz w:val="22"/>
                <w:szCs w:val="22"/>
                <w:highlight w:val="yellow"/>
                <w:lang w:val="en-US"/>
              </w:rPr>
            </w:pPr>
            <w:r w:rsidRPr="00752FB2">
              <w:rPr>
                <w:b/>
                <w:bCs/>
              </w:rPr>
              <w:t>171 696,66504</w:t>
            </w:r>
          </w:p>
        </w:tc>
        <w:tc>
          <w:tcPr>
            <w:tcW w:w="1842" w:type="dxa"/>
            <w:tcBorders>
              <w:top w:val="nil"/>
              <w:left w:val="nil"/>
              <w:bottom w:val="single" w:sz="4" w:space="0" w:color="auto"/>
              <w:right w:val="single" w:sz="4" w:space="0" w:color="auto"/>
            </w:tcBorders>
            <w:shd w:val="clear" w:color="auto" w:fill="auto"/>
            <w:vAlign w:val="center"/>
            <w:hideMark/>
          </w:tcPr>
          <w:p w14:paraId="5E37E084" w14:textId="679B8ED6" w:rsidR="00FC2477" w:rsidRPr="00E4638D" w:rsidRDefault="00752FB2" w:rsidP="001B06BE">
            <w:pPr>
              <w:jc w:val="center"/>
              <w:rPr>
                <w:b/>
                <w:bCs/>
                <w:sz w:val="22"/>
                <w:szCs w:val="22"/>
                <w:highlight w:val="yellow"/>
              </w:rPr>
            </w:pPr>
            <w:r>
              <w:rPr>
                <w:b/>
                <w:bCs/>
                <w:sz w:val="22"/>
                <w:szCs w:val="22"/>
              </w:rPr>
              <w:t>19</w:t>
            </w:r>
            <w:r w:rsidR="00FC2477" w:rsidRPr="00172002">
              <w:rPr>
                <w:b/>
                <w:bCs/>
                <w:sz w:val="22"/>
                <w:szCs w:val="22"/>
              </w:rPr>
              <w:t>,</w:t>
            </w:r>
            <w:r>
              <w:rPr>
                <w:b/>
                <w:bCs/>
                <w:sz w:val="22"/>
                <w:szCs w:val="22"/>
              </w:rPr>
              <w:t>16</w:t>
            </w:r>
            <w:r w:rsidR="00FC2477" w:rsidRPr="00172002">
              <w:rPr>
                <w:b/>
                <w:bCs/>
                <w:sz w:val="22"/>
                <w:szCs w:val="22"/>
              </w:rPr>
              <w:t>%</w:t>
            </w:r>
          </w:p>
        </w:tc>
      </w:tr>
      <w:tr w:rsidR="00FC2477" w:rsidRPr="00371C03" w14:paraId="533A57BB" w14:textId="77777777" w:rsidTr="009D1570">
        <w:trPr>
          <w:trHeight w:val="332"/>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2BD97000" w14:textId="77777777" w:rsidR="00FC2477" w:rsidRPr="00B23CAC" w:rsidRDefault="00FC2477" w:rsidP="002A7CF1">
            <w:pPr>
              <w:rPr>
                <w:sz w:val="18"/>
                <w:szCs w:val="18"/>
              </w:rPr>
            </w:pPr>
            <w:r w:rsidRPr="00B23CAC">
              <w:rPr>
                <w:sz w:val="18"/>
                <w:szCs w:val="18"/>
              </w:rPr>
              <w:t>Налоговые и неналоговые доходы</w:t>
            </w:r>
          </w:p>
        </w:tc>
        <w:tc>
          <w:tcPr>
            <w:tcW w:w="1985" w:type="dxa"/>
            <w:tcBorders>
              <w:top w:val="nil"/>
              <w:left w:val="nil"/>
              <w:bottom w:val="single" w:sz="4" w:space="0" w:color="auto"/>
              <w:right w:val="single" w:sz="4" w:space="0" w:color="auto"/>
            </w:tcBorders>
            <w:shd w:val="clear" w:color="auto" w:fill="auto"/>
            <w:vAlign w:val="center"/>
            <w:hideMark/>
          </w:tcPr>
          <w:p w14:paraId="4FAA8066" w14:textId="0B540C9F" w:rsidR="00FC2477" w:rsidRPr="001F50C9" w:rsidRDefault="00FC2477" w:rsidP="009D1570">
            <w:pPr>
              <w:jc w:val="center"/>
              <w:rPr>
                <w:bCs/>
              </w:rPr>
            </w:pPr>
            <w:r>
              <w:rPr>
                <w:bCs/>
                <w:lang w:val="en-US"/>
              </w:rPr>
              <w:t>2</w:t>
            </w:r>
            <w:r w:rsidR="00D36531">
              <w:rPr>
                <w:bCs/>
              </w:rPr>
              <w:t>33</w:t>
            </w:r>
            <w:r>
              <w:rPr>
                <w:bCs/>
                <w:lang w:val="en-US"/>
              </w:rPr>
              <w:t xml:space="preserve"> </w:t>
            </w:r>
            <w:r w:rsidR="00D36531">
              <w:rPr>
                <w:bCs/>
              </w:rPr>
              <w:t>463</w:t>
            </w:r>
            <w:r w:rsidRPr="00BA3263">
              <w:rPr>
                <w:bCs/>
              </w:rPr>
              <w:t>,</w:t>
            </w:r>
            <w:r w:rsidR="00D36531">
              <w:rPr>
                <w:bCs/>
              </w:rPr>
              <w:t>67160</w:t>
            </w:r>
          </w:p>
        </w:tc>
        <w:tc>
          <w:tcPr>
            <w:tcW w:w="1842" w:type="dxa"/>
            <w:tcBorders>
              <w:top w:val="nil"/>
              <w:left w:val="nil"/>
              <w:bottom w:val="single" w:sz="4" w:space="0" w:color="auto"/>
              <w:right w:val="single" w:sz="4" w:space="0" w:color="auto"/>
            </w:tcBorders>
            <w:shd w:val="clear" w:color="auto" w:fill="auto"/>
            <w:vAlign w:val="center"/>
            <w:hideMark/>
          </w:tcPr>
          <w:p w14:paraId="5B0C9F12" w14:textId="79520363" w:rsidR="00FC2477" w:rsidRPr="0070707F" w:rsidRDefault="00752FB2" w:rsidP="009A4CDA">
            <w:pPr>
              <w:jc w:val="center"/>
              <w:rPr>
                <w:lang w:val="en-US"/>
              </w:rPr>
            </w:pPr>
            <w:r w:rsidRPr="00752FB2">
              <w:t>234 713,19869</w:t>
            </w:r>
          </w:p>
        </w:tc>
        <w:tc>
          <w:tcPr>
            <w:tcW w:w="1560" w:type="dxa"/>
            <w:tcBorders>
              <w:top w:val="nil"/>
              <w:left w:val="nil"/>
              <w:bottom w:val="single" w:sz="4" w:space="0" w:color="auto"/>
              <w:right w:val="single" w:sz="4" w:space="0" w:color="auto"/>
            </w:tcBorders>
            <w:shd w:val="clear" w:color="auto" w:fill="auto"/>
            <w:vAlign w:val="center"/>
          </w:tcPr>
          <w:p w14:paraId="0E3F6376" w14:textId="5AF36C63" w:rsidR="00FC2477" w:rsidRPr="00FF2D0E" w:rsidRDefault="00132333" w:rsidP="009D1570">
            <w:pPr>
              <w:jc w:val="center"/>
              <w:rPr>
                <w:sz w:val="22"/>
                <w:szCs w:val="22"/>
                <w:lang w:val="en-US"/>
              </w:rPr>
            </w:pPr>
            <w:r>
              <w:rPr>
                <w:bCs/>
              </w:rPr>
              <w:t>49 403</w:t>
            </w:r>
            <w:r w:rsidR="00275BF1" w:rsidRPr="00275BF1">
              <w:rPr>
                <w:bCs/>
              </w:rPr>
              <w:t>,</w:t>
            </w:r>
            <w:r>
              <w:rPr>
                <w:bCs/>
              </w:rPr>
              <w:t>45782</w:t>
            </w:r>
          </w:p>
        </w:tc>
        <w:tc>
          <w:tcPr>
            <w:tcW w:w="1842" w:type="dxa"/>
            <w:tcBorders>
              <w:top w:val="nil"/>
              <w:left w:val="nil"/>
              <w:bottom w:val="single" w:sz="4" w:space="0" w:color="auto"/>
              <w:right w:val="single" w:sz="4" w:space="0" w:color="auto"/>
            </w:tcBorders>
            <w:shd w:val="clear" w:color="auto" w:fill="auto"/>
            <w:vAlign w:val="center"/>
            <w:hideMark/>
          </w:tcPr>
          <w:p w14:paraId="30D76B41" w14:textId="4215B9C5" w:rsidR="00FC2477" w:rsidRPr="009D1570" w:rsidRDefault="00132333" w:rsidP="00F13BE8">
            <w:pPr>
              <w:jc w:val="center"/>
              <w:rPr>
                <w:lang w:val="en-US"/>
              </w:rPr>
            </w:pPr>
            <w:r>
              <w:t>21</w:t>
            </w:r>
            <w:r w:rsidR="00FC2477" w:rsidRPr="009D1570">
              <w:rPr>
                <w:lang w:val="en-US"/>
              </w:rPr>
              <w:t>,</w:t>
            </w:r>
            <w:r>
              <w:t>05</w:t>
            </w:r>
            <w:r w:rsidR="00FC2477" w:rsidRPr="009D1570">
              <w:rPr>
                <w:lang w:val="en-US"/>
              </w:rPr>
              <w:t>%</w:t>
            </w:r>
          </w:p>
        </w:tc>
      </w:tr>
      <w:tr w:rsidR="00FC2477" w:rsidRPr="00371C03" w14:paraId="5CA1651F" w14:textId="77777777" w:rsidTr="009D1570">
        <w:trPr>
          <w:trHeight w:val="368"/>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004486D7" w14:textId="77777777" w:rsidR="00FC2477" w:rsidRPr="00B23CAC" w:rsidRDefault="00FC2477" w:rsidP="007A42FF">
            <w:pPr>
              <w:rPr>
                <w:sz w:val="18"/>
                <w:szCs w:val="18"/>
              </w:rPr>
            </w:pPr>
            <w:r w:rsidRPr="00B23CAC">
              <w:rPr>
                <w:sz w:val="18"/>
                <w:szCs w:val="18"/>
              </w:rPr>
              <w:t>Безвозмездные поступления</w:t>
            </w:r>
          </w:p>
        </w:tc>
        <w:tc>
          <w:tcPr>
            <w:tcW w:w="1985" w:type="dxa"/>
            <w:tcBorders>
              <w:top w:val="nil"/>
              <w:left w:val="nil"/>
              <w:bottom w:val="single" w:sz="4" w:space="0" w:color="auto"/>
              <w:right w:val="single" w:sz="4" w:space="0" w:color="auto"/>
            </w:tcBorders>
            <w:shd w:val="clear" w:color="auto" w:fill="auto"/>
            <w:vAlign w:val="center"/>
            <w:hideMark/>
          </w:tcPr>
          <w:p w14:paraId="5FF59AC7" w14:textId="0D1CBEBF" w:rsidR="00FC2477" w:rsidRPr="00DD51B4" w:rsidRDefault="00D36531" w:rsidP="009A4CDA">
            <w:pPr>
              <w:jc w:val="center"/>
            </w:pPr>
            <w:r>
              <w:rPr>
                <w:bCs/>
              </w:rPr>
              <w:t>643 235</w:t>
            </w:r>
            <w:r w:rsidR="00FC2477" w:rsidRPr="00DD51B4">
              <w:rPr>
                <w:bCs/>
              </w:rPr>
              <w:t>,</w:t>
            </w:r>
            <w:r>
              <w:rPr>
                <w:bCs/>
              </w:rPr>
              <w:t>39567</w:t>
            </w:r>
          </w:p>
        </w:tc>
        <w:tc>
          <w:tcPr>
            <w:tcW w:w="1842" w:type="dxa"/>
            <w:tcBorders>
              <w:top w:val="nil"/>
              <w:left w:val="nil"/>
              <w:bottom w:val="single" w:sz="4" w:space="0" w:color="auto"/>
              <w:right w:val="single" w:sz="4" w:space="0" w:color="auto"/>
            </w:tcBorders>
            <w:shd w:val="clear" w:color="auto" w:fill="auto"/>
            <w:vAlign w:val="center"/>
            <w:hideMark/>
          </w:tcPr>
          <w:p w14:paraId="6C3FB8BB" w14:textId="7C501DB0" w:rsidR="00FC2477" w:rsidRPr="003B50EF" w:rsidRDefault="00752FB2" w:rsidP="00275BF1">
            <w:pPr>
              <w:jc w:val="center"/>
              <w:rPr>
                <w:lang w:val="en-US"/>
              </w:rPr>
            </w:pPr>
            <w:r w:rsidRPr="00752FB2">
              <w:t>661 342,83338</w:t>
            </w:r>
          </w:p>
        </w:tc>
        <w:tc>
          <w:tcPr>
            <w:tcW w:w="1560" w:type="dxa"/>
            <w:tcBorders>
              <w:top w:val="nil"/>
              <w:left w:val="nil"/>
              <w:bottom w:val="single" w:sz="4" w:space="0" w:color="auto"/>
              <w:right w:val="single" w:sz="4" w:space="0" w:color="auto"/>
            </w:tcBorders>
            <w:shd w:val="clear" w:color="auto" w:fill="auto"/>
            <w:vAlign w:val="center"/>
          </w:tcPr>
          <w:p w14:paraId="639ED07F" w14:textId="1CEBC3AF" w:rsidR="00FC2477" w:rsidRPr="00FF2D0E" w:rsidRDefault="00752FB2" w:rsidP="009D1570">
            <w:pPr>
              <w:jc w:val="center"/>
              <w:rPr>
                <w:sz w:val="22"/>
                <w:szCs w:val="22"/>
                <w:lang w:val="en-US"/>
              </w:rPr>
            </w:pPr>
            <w:r w:rsidRPr="00752FB2">
              <w:rPr>
                <w:bCs/>
              </w:rPr>
              <w:t>122 293,20722</w:t>
            </w:r>
          </w:p>
        </w:tc>
        <w:tc>
          <w:tcPr>
            <w:tcW w:w="1842" w:type="dxa"/>
            <w:tcBorders>
              <w:top w:val="nil"/>
              <w:left w:val="nil"/>
              <w:bottom w:val="single" w:sz="4" w:space="0" w:color="auto"/>
              <w:right w:val="single" w:sz="4" w:space="0" w:color="auto"/>
            </w:tcBorders>
            <w:shd w:val="clear" w:color="auto" w:fill="auto"/>
            <w:vAlign w:val="center"/>
            <w:hideMark/>
          </w:tcPr>
          <w:p w14:paraId="5EB18DFF" w14:textId="155C504D" w:rsidR="00FC2477" w:rsidRPr="009D1570" w:rsidRDefault="00752FB2" w:rsidP="00F13BE8">
            <w:pPr>
              <w:jc w:val="center"/>
              <w:rPr>
                <w:lang w:val="en-US"/>
              </w:rPr>
            </w:pPr>
            <w:r>
              <w:t>18</w:t>
            </w:r>
            <w:r w:rsidR="00FC2477" w:rsidRPr="009D1570">
              <w:t>,</w:t>
            </w:r>
            <w:r>
              <w:t>4</w:t>
            </w:r>
            <w:r w:rsidR="00F13BE8" w:rsidRPr="009D1570">
              <w:t>9</w:t>
            </w:r>
            <w:r w:rsidR="00FC2477" w:rsidRPr="009D1570">
              <w:t>%</w:t>
            </w:r>
          </w:p>
        </w:tc>
      </w:tr>
      <w:tr w:rsidR="00752FB2" w:rsidRPr="00371C03" w14:paraId="10914E28" w14:textId="77777777" w:rsidTr="00DC7688">
        <w:trPr>
          <w:trHeight w:val="345"/>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36B14F46" w14:textId="77777777" w:rsidR="00752FB2" w:rsidRPr="003C5A14" w:rsidRDefault="00752FB2" w:rsidP="00752FB2">
            <w:pPr>
              <w:rPr>
                <w:b/>
                <w:bCs/>
              </w:rPr>
            </w:pPr>
            <w:r w:rsidRPr="003C5A14">
              <w:rPr>
                <w:b/>
                <w:bCs/>
              </w:rPr>
              <w:t xml:space="preserve">Расходы бюджета </w:t>
            </w:r>
          </w:p>
        </w:tc>
        <w:tc>
          <w:tcPr>
            <w:tcW w:w="1985" w:type="dxa"/>
            <w:tcBorders>
              <w:top w:val="nil"/>
              <w:left w:val="nil"/>
              <w:bottom w:val="single" w:sz="4" w:space="0" w:color="auto"/>
              <w:right w:val="single" w:sz="4" w:space="0" w:color="auto"/>
            </w:tcBorders>
            <w:shd w:val="clear" w:color="auto" w:fill="auto"/>
            <w:vAlign w:val="center"/>
            <w:hideMark/>
          </w:tcPr>
          <w:p w14:paraId="4B3AF151" w14:textId="0F44E351" w:rsidR="00752FB2" w:rsidRPr="00393607" w:rsidRDefault="00752FB2" w:rsidP="00752FB2">
            <w:pPr>
              <w:jc w:val="center"/>
              <w:rPr>
                <w:b/>
                <w:bCs/>
              </w:rPr>
            </w:pPr>
            <w:r w:rsidRPr="00D36531">
              <w:rPr>
                <w:b/>
                <w:bCs/>
              </w:rPr>
              <w:t>879 383,</w:t>
            </w:r>
            <w:r>
              <w:rPr>
                <w:b/>
                <w:bCs/>
              </w:rPr>
              <w:t>0005</w:t>
            </w:r>
            <w:r w:rsidRPr="00D36531">
              <w:rPr>
                <w:b/>
                <w:bCs/>
              </w:rPr>
              <w:t>9</w:t>
            </w:r>
          </w:p>
        </w:tc>
        <w:tc>
          <w:tcPr>
            <w:tcW w:w="1842" w:type="dxa"/>
            <w:tcBorders>
              <w:top w:val="nil"/>
              <w:left w:val="nil"/>
              <w:bottom w:val="single" w:sz="4" w:space="0" w:color="auto"/>
              <w:right w:val="single" w:sz="4" w:space="0" w:color="auto"/>
            </w:tcBorders>
            <w:shd w:val="clear" w:color="auto" w:fill="auto"/>
            <w:vAlign w:val="center"/>
            <w:hideMark/>
          </w:tcPr>
          <w:p w14:paraId="2F4895CE" w14:textId="6407814C" w:rsidR="00752FB2" w:rsidRPr="00275BF1" w:rsidRDefault="00752FB2" w:rsidP="00752FB2">
            <w:pPr>
              <w:jc w:val="center"/>
              <w:rPr>
                <w:b/>
                <w:bCs/>
              </w:rPr>
            </w:pPr>
            <w:r w:rsidRPr="008A4C7F">
              <w:rPr>
                <w:b/>
                <w:shd w:val="clear" w:color="auto" w:fill="FFFFFF"/>
              </w:rPr>
              <w:t>918 459,68832</w:t>
            </w:r>
          </w:p>
        </w:tc>
        <w:tc>
          <w:tcPr>
            <w:tcW w:w="1560" w:type="dxa"/>
            <w:tcBorders>
              <w:top w:val="nil"/>
              <w:left w:val="nil"/>
              <w:bottom w:val="single" w:sz="4" w:space="0" w:color="auto"/>
              <w:right w:val="single" w:sz="4" w:space="0" w:color="auto"/>
            </w:tcBorders>
            <w:shd w:val="clear" w:color="auto" w:fill="auto"/>
          </w:tcPr>
          <w:p w14:paraId="0EA7D076" w14:textId="5CF04615" w:rsidR="00752FB2" w:rsidRPr="00752FB2" w:rsidRDefault="00752FB2" w:rsidP="00752FB2">
            <w:pPr>
              <w:jc w:val="center"/>
              <w:rPr>
                <w:b/>
                <w:bCs/>
                <w:highlight w:val="yellow"/>
                <w:lang w:val="en-US"/>
              </w:rPr>
            </w:pPr>
            <w:r w:rsidRPr="00752FB2">
              <w:rPr>
                <w:b/>
                <w:bCs/>
              </w:rPr>
              <w:t>183 273,35755</w:t>
            </w:r>
          </w:p>
        </w:tc>
        <w:tc>
          <w:tcPr>
            <w:tcW w:w="1842" w:type="dxa"/>
            <w:tcBorders>
              <w:top w:val="nil"/>
              <w:left w:val="nil"/>
              <w:bottom w:val="single" w:sz="4" w:space="0" w:color="auto"/>
              <w:right w:val="single" w:sz="4" w:space="0" w:color="auto"/>
            </w:tcBorders>
            <w:shd w:val="clear" w:color="auto" w:fill="auto"/>
            <w:hideMark/>
          </w:tcPr>
          <w:p w14:paraId="56F5036D" w14:textId="288D3FA8" w:rsidR="00752FB2" w:rsidRPr="00752FB2" w:rsidRDefault="00752FB2" w:rsidP="00752FB2">
            <w:pPr>
              <w:jc w:val="center"/>
              <w:rPr>
                <w:b/>
                <w:bCs/>
                <w:highlight w:val="yellow"/>
              </w:rPr>
            </w:pPr>
            <w:r w:rsidRPr="00752FB2">
              <w:rPr>
                <w:b/>
                <w:bCs/>
              </w:rPr>
              <w:t>19,95</w:t>
            </w:r>
            <w:r>
              <w:rPr>
                <w:b/>
                <w:bCs/>
              </w:rPr>
              <w:t xml:space="preserve"> %</w:t>
            </w:r>
          </w:p>
        </w:tc>
      </w:tr>
      <w:tr w:rsidR="00FC2477" w:rsidRPr="00371C03" w14:paraId="30C73918" w14:textId="77777777" w:rsidTr="009D1570">
        <w:trPr>
          <w:trHeight w:val="30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31701B0A" w14:textId="77777777" w:rsidR="00FC2477" w:rsidRPr="003C5A14" w:rsidRDefault="00FC2477" w:rsidP="007A42FF">
            <w:pPr>
              <w:rPr>
                <w:b/>
                <w:bCs/>
              </w:rPr>
            </w:pPr>
            <w:r w:rsidRPr="003C5A14">
              <w:rPr>
                <w:b/>
                <w:bCs/>
              </w:rPr>
              <w:t xml:space="preserve">Дефицит (-), профицит (+) </w:t>
            </w:r>
          </w:p>
        </w:tc>
        <w:tc>
          <w:tcPr>
            <w:tcW w:w="1985" w:type="dxa"/>
            <w:tcBorders>
              <w:top w:val="nil"/>
              <w:left w:val="nil"/>
              <w:bottom w:val="single" w:sz="4" w:space="0" w:color="auto"/>
              <w:right w:val="single" w:sz="4" w:space="0" w:color="auto"/>
            </w:tcBorders>
            <w:shd w:val="clear" w:color="auto" w:fill="auto"/>
            <w:vAlign w:val="center"/>
            <w:hideMark/>
          </w:tcPr>
          <w:p w14:paraId="34CA258D" w14:textId="35C924FE" w:rsidR="00FC2477" w:rsidRPr="001F50C9" w:rsidRDefault="008A4C7F" w:rsidP="009A4CDA">
            <w:pPr>
              <w:jc w:val="center"/>
              <w:rPr>
                <w:b/>
                <w:bCs/>
              </w:rPr>
            </w:pPr>
            <w:r>
              <w:rPr>
                <w:b/>
                <w:bCs/>
              </w:rPr>
              <w:t>-</w:t>
            </w:r>
            <w:r w:rsidR="00D36531">
              <w:rPr>
                <w:b/>
                <w:bCs/>
              </w:rPr>
              <w:t>2 683</w:t>
            </w:r>
            <w:r w:rsidR="00FC2477" w:rsidRPr="001F50C9">
              <w:rPr>
                <w:b/>
                <w:bCs/>
              </w:rPr>
              <w:t>,</w:t>
            </w:r>
            <w:r w:rsidR="00D36531">
              <w:rPr>
                <w:b/>
                <w:bCs/>
              </w:rPr>
              <w:t>93332</w:t>
            </w:r>
          </w:p>
        </w:tc>
        <w:tc>
          <w:tcPr>
            <w:tcW w:w="1842" w:type="dxa"/>
            <w:tcBorders>
              <w:top w:val="nil"/>
              <w:left w:val="nil"/>
              <w:bottom w:val="single" w:sz="4" w:space="0" w:color="auto"/>
              <w:right w:val="single" w:sz="4" w:space="0" w:color="auto"/>
            </w:tcBorders>
            <w:shd w:val="clear" w:color="auto" w:fill="auto"/>
            <w:vAlign w:val="center"/>
            <w:hideMark/>
          </w:tcPr>
          <w:p w14:paraId="4A0F60AC" w14:textId="009D065C" w:rsidR="00FC2477" w:rsidRPr="00275BF1" w:rsidRDefault="008A4C7F" w:rsidP="007A42FF">
            <w:pPr>
              <w:jc w:val="center"/>
              <w:rPr>
                <w:b/>
                <w:bCs/>
              </w:rPr>
            </w:pPr>
            <w:r>
              <w:rPr>
                <w:b/>
                <w:bCs/>
              </w:rPr>
              <w:t>-</w:t>
            </w:r>
            <w:r w:rsidRPr="008A4C7F">
              <w:rPr>
                <w:b/>
                <w:bCs/>
              </w:rPr>
              <w:t>22 403,65625</w:t>
            </w:r>
          </w:p>
        </w:tc>
        <w:tc>
          <w:tcPr>
            <w:tcW w:w="1560" w:type="dxa"/>
            <w:tcBorders>
              <w:top w:val="nil"/>
              <w:left w:val="nil"/>
              <w:bottom w:val="single" w:sz="4" w:space="0" w:color="auto"/>
              <w:right w:val="single" w:sz="4" w:space="0" w:color="auto"/>
            </w:tcBorders>
            <w:shd w:val="clear" w:color="auto" w:fill="auto"/>
            <w:vAlign w:val="center"/>
          </w:tcPr>
          <w:p w14:paraId="4AFC8724" w14:textId="2894E3DA" w:rsidR="00FC2477" w:rsidRPr="00172002" w:rsidRDefault="00132333" w:rsidP="00275BF1">
            <w:pPr>
              <w:jc w:val="center"/>
              <w:rPr>
                <w:b/>
                <w:bCs/>
                <w:highlight w:val="yellow"/>
              </w:rPr>
            </w:pPr>
            <w:r>
              <w:rPr>
                <w:b/>
              </w:rPr>
              <w:t>-</w:t>
            </w:r>
            <w:r w:rsidR="00B249FF">
              <w:rPr>
                <w:b/>
              </w:rPr>
              <w:t>11</w:t>
            </w:r>
            <w:r w:rsidR="00FC2477" w:rsidRPr="00172002">
              <w:rPr>
                <w:b/>
              </w:rPr>
              <w:t xml:space="preserve"> </w:t>
            </w:r>
            <w:r w:rsidR="00B249FF">
              <w:rPr>
                <w:b/>
              </w:rPr>
              <w:t>576</w:t>
            </w:r>
            <w:r w:rsidR="00FC2477" w:rsidRPr="00172002">
              <w:rPr>
                <w:b/>
              </w:rPr>
              <w:t>,</w:t>
            </w:r>
            <w:r w:rsidR="00B249FF">
              <w:rPr>
                <w:b/>
              </w:rPr>
              <w:t>69251</w:t>
            </w:r>
          </w:p>
        </w:tc>
        <w:tc>
          <w:tcPr>
            <w:tcW w:w="1842" w:type="dxa"/>
            <w:tcBorders>
              <w:top w:val="nil"/>
              <w:left w:val="nil"/>
              <w:bottom w:val="single" w:sz="4" w:space="0" w:color="auto"/>
              <w:right w:val="single" w:sz="4" w:space="0" w:color="auto"/>
            </w:tcBorders>
            <w:shd w:val="clear" w:color="auto" w:fill="auto"/>
            <w:vAlign w:val="center"/>
            <w:hideMark/>
          </w:tcPr>
          <w:p w14:paraId="54D9560E" w14:textId="77777777" w:rsidR="00FC2477" w:rsidRPr="00E4638D" w:rsidRDefault="00FC2477" w:rsidP="007A42FF">
            <w:pPr>
              <w:jc w:val="center"/>
              <w:rPr>
                <w:b/>
                <w:bCs/>
                <w:sz w:val="22"/>
                <w:szCs w:val="22"/>
                <w:highlight w:val="yellow"/>
              </w:rPr>
            </w:pPr>
            <w:r w:rsidRPr="00FF2D0E">
              <w:rPr>
                <w:b/>
                <w:bCs/>
                <w:sz w:val="22"/>
                <w:szCs w:val="22"/>
              </w:rPr>
              <w:t>х</w:t>
            </w:r>
          </w:p>
        </w:tc>
      </w:tr>
      <w:tr w:rsidR="00FC2477" w:rsidRPr="00371C03" w14:paraId="75FE3039" w14:textId="77777777" w:rsidTr="009D1570">
        <w:trPr>
          <w:trHeight w:val="552"/>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65E617AC" w14:textId="77777777" w:rsidR="00FC2477" w:rsidRPr="003C5A14" w:rsidRDefault="00FC2477" w:rsidP="007A42FF">
            <w:r w:rsidRPr="003C5A14">
              <w:t>Нормативная величина резервного фонда, тыс. руб.</w:t>
            </w:r>
          </w:p>
        </w:tc>
        <w:tc>
          <w:tcPr>
            <w:tcW w:w="1985" w:type="dxa"/>
            <w:tcBorders>
              <w:top w:val="nil"/>
              <w:left w:val="nil"/>
              <w:bottom w:val="single" w:sz="4" w:space="0" w:color="auto"/>
              <w:right w:val="single" w:sz="4" w:space="0" w:color="auto"/>
            </w:tcBorders>
            <w:shd w:val="clear" w:color="auto" w:fill="auto"/>
            <w:vAlign w:val="center"/>
            <w:hideMark/>
          </w:tcPr>
          <w:p w14:paraId="4727060A" w14:textId="77777777" w:rsidR="00FC2477" w:rsidRPr="009D1570" w:rsidRDefault="00FC2477" w:rsidP="009A4CDA">
            <w:pPr>
              <w:jc w:val="center"/>
            </w:pPr>
            <w:r w:rsidRPr="009D1570">
              <w:t>500,0</w:t>
            </w:r>
          </w:p>
        </w:tc>
        <w:tc>
          <w:tcPr>
            <w:tcW w:w="1842" w:type="dxa"/>
            <w:tcBorders>
              <w:top w:val="nil"/>
              <w:left w:val="nil"/>
              <w:bottom w:val="single" w:sz="4" w:space="0" w:color="auto"/>
              <w:right w:val="single" w:sz="4" w:space="0" w:color="auto"/>
            </w:tcBorders>
            <w:shd w:val="clear" w:color="auto" w:fill="auto"/>
            <w:vAlign w:val="center"/>
            <w:hideMark/>
          </w:tcPr>
          <w:p w14:paraId="3F1F7E55" w14:textId="4D5A5BBB" w:rsidR="00FC2477" w:rsidRPr="009D1570" w:rsidRDefault="00752FB2" w:rsidP="007A42FF">
            <w:pPr>
              <w:jc w:val="center"/>
            </w:pPr>
            <w:r>
              <w:t>5</w:t>
            </w:r>
            <w:r w:rsidR="00FC2477" w:rsidRPr="009D1570">
              <w:t>00,0</w:t>
            </w:r>
          </w:p>
        </w:tc>
        <w:tc>
          <w:tcPr>
            <w:tcW w:w="1560" w:type="dxa"/>
            <w:tcBorders>
              <w:top w:val="nil"/>
              <w:left w:val="nil"/>
              <w:bottom w:val="single" w:sz="4" w:space="0" w:color="auto"/>
              <w:right w:val="single" w:sz="4" w:space="0" w:color="auto"/>
            </w:tcBorders>
            <w:shd w:val="clear" w:color="auto" w:fill="auto"/>
            <w:vAlign w:val="center"/>
          </w:tcPr>
          <w:p w14:paraId="363E4E68" w14:textId="77777777" w:rsidR="00FC2477" w:rsidRPr="009D1570" w:rsidRDefault="00FC2477" w:rsidP="007A42FF">
            <w:pPr>
              <w:jc w:val="center"/>
            </w:pPr>
            <w:r w:rsidRPr="009D1570">
              <w:t>0,0</w:t>
            </w:r>
          </w:p>
        </w:tc>
        <w:tc>
          <w:tcPr>
            <w:tcW w:w="1842" w:type="dxa"/>
            <w:tcBorders>
              <w:top w:val="nil"/>
              <w:left w:val="nil"/>
              <w:bottom w:val="single" w:sz="4" w:space="0" w:color="auto"/>
              <w:right w:val="single" w:sz="4" w:space="0" w:color="auto"/>
            </w:tcBorders>
            <w:shd w:val="clear" w:color="auto" w:fill="auto"/>
            <w:vAlign w:val="center"/>
            <w:hideMark/>
          </w:tcPr>
          <w:p w14:paraId="0F52C938" w14:textId="77777777" w:rsidR="00FC2477" w:rsidRPr="009D1570" w:rsidRDefault="00FC2477" w:rsidP="009D1570">
            <w:pPr>
              <w:jc w:val="center"/>
            </w:pPr>
            <w:r w:rsidRPr="009D1570">
              <w:t>0,0%</w:t>
            </w:r>
          </w:p>
        </w:tc>
      </w:tr>
      <w:tr w:rsidR="00FC2477" w:rsidRPr="00371C03" w14:paraId="1F3F524A" w14:textId="77777777" w:rsidTr="009D1570">
        <w:trPr>
          <w:trHeight w:val="462"/>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338CF477" w14:textId="77777777" w:rsidR="00FC2477" w:rsidRPr="00C27486" w:rsidRDefault="00FC2477" w:rsidP="007A42FF">
            <w:r>
              <w:t>Дорожный фонд городского округа Тейково Ивановской области</w:t>
            </w:r>
          </w:p>
        </w:tc>
        <w:tc>
          <w:tcPr>
            <w:tcW w:w="1985" w:type="dxa"/>
            <w:tcBorders>
              <w:top w:val="nil"/>
              <w:left w:val="nil"/>
              <w:bottom w:val="single" w:sz="4" w:space="0" w:color="auto"/>
              <w:right w:val="single" w:sz="4" w:space="0" w:color="auto"/>
            </w:tcBorders>
            <w:shd w:val="clear" w:color="auto" w:fill="auto"/>
            <w:vAlign w:val="center"/>
            <w:hideMark/>
          </w:tcPr>
          <w:p w14:paraId="418B5983" w14:textId="254C2C97" w:rsidR="00FC2477" w:rsidRPr="00713138" w:rsidRDefault="00FC2477" w:rsidP="009A4CDA">
            <w:pPr>
              <w:jc w:val="center"/>
            </w:pPr>
            <w:r w:rsidRPr="00713138">
              <w:rPr>
                <w:bCs/>
              </w:rPr>
              <w:t>6</w:t>
            </w:r>
            <w:r w:rsidR="00D36531">
              <w:rPr>
                <w:bCs/>
              </w:rPr>
              <w:t>4</w:t>
            </w:r>
            <w:r w:rsidRPr="00713138">
              <w:rPr>
                <w:bCs/>
              </w:rPr>
              <w:t> </w:t>
            </w:r>
            <w:r w:rsidR="00D36531">
              <w:rPr>
                <w:bCs/>
              </w:rPr>
              <w:t>682</w:t>
            </w:r>
            <w:r w:rsidRPr="00713138">
              <w:rPr>
                <w:bCs/>
              </w:rPr>
              <w:t>,</w:t>
            </w:r>
            <w:r w:rsidR="00D36531">
              <w:rPr>
                <w:bCs/>
              </w:rPr>
              <w:t>61677</w:t>
            </w:r>
          </w:p>
        </w:tc>
        <w:tc>
          <w:tcPr>
            <w:tcW w:w="1842" w:type="dxa"/>
            <w:tcBorders>
              <w:top w:val="nil"/>
              <w:left w:val="nil"/>
              <w:bottom w:val="single" w:sz="4" w:space="0" w:color="auto"/>
              <w:right w:val="single" w:sz="4" w:space="0" w:color="auto"/>
            </w:tcBorders>
            <w:shd w:val="clear" w:color="auto" w:fill="auto"/>
            <w:vAlign w:val="center"/>
            <w:hideMark/>
          </w:tcPr>
          <w:p w14:paraId="19F5E017" w14:textId="535688F0" w:rsidR="00FC2477" w:rsidRPr="00E4638D" w:rsidRDefault="00752FB2" w:rsidP="007A42FF">
            <w:pPr>
              <w:jc w:val="center"/>
              <w:rPr>
                <w:lang w:val="en-US"/>
              </w:rPr>
            </w:pPr>
            <w:r w:rsidRPr="00752FB2">
              <w:t>65 994,70546</w:t>
            </w:r>
          </w:p>
        </w:tc>
        <w:tc>
          <w:tcPr>
            <w:tcW w:w="1560" w:type="dxa"/>
            <w:tcBorders>
              <w:top w:val="nil"/>
              <w:left w:val="nil"/>
              <w:bottom w:val="single" w:sz="4" w:space="0" w:color="auto"/>
              <w:right w:val="single" w:sz="4" w:space="0" w:color="auto"/>
            </w:tcBorders>
            <w:shd w:val="clear" w:color="auto" w:fill="auto"/>
          </w:tcPr>
          <w:p w14:paraId="08A2A29B" w14:textId="77777777" w:rsidR="00FC2477" w:rsidRDefault="00FC2477" w:rsidP="000A03CF">
            <w:pPr>
              <w:jc w:val="center"/>
              <w:rPr>
                <w:bCs/>
              </w:rPr>
            </w:pPr>
          </w:p>
          <w:p w14:paraId="6244DC63" w14:textId="6CE6306D" w:rsidR="00FC2477" w:rsidRPr="000A03CF" w:rsidRDefault="00132333" w:rsidP="00F13BE8">
            <w:pPr>
              <w:jc w:val="center"/>
              <w:rPr>
                <w:bCs/>
              </w:rPr>
            </w:pPr>
            <w:r w:rsidRPr="00132333">
              <w:rPr>
                <w:bCs/>
              </w:rPr>
              <w:t>14 486,03240</w:t>
            </w:r>
          </w:p>
        </w:tc>
        <w:tc>
          <w:tcPr>
            <w:tcW w:w="1842" w:type="dxa"/>
            <w:tcBorders>
              <w:top w:val="nil"/>
              <w:left w:val="nil"/>
              <w:bottom w:val="single" w:sz="4" w:space="0" w:color="auto"/>
              <w:right w:val="single" w:sz="4" w:space="0" w:color="auto"/>
            </w:tcBorders>
            <w:shd w:val="clear" w:color="auto" w:fill="auto"/>
            <w:hideMark/>
          </w:tcPr>
          <w:p w14:paraId="06C7B821" w14:textId="77777777" w:rsidR="00FC2477" w:rsidRDefault="00FC2477" w:rsidP="000A03CF">
            <w:pPr>
              <w:jc w:val="center"/>
              <w:rPr>
                <w:bCs/>
              </w:rPr>
            </w:pPr>
          </w:p>
          <w:p w14:paraId="36EF8EA0" w14:textId="69BF52E8" w:rsidR="00FC2477" w:rsidRPr="000A03CF" w:rsidRDefault="00132333" w:rsidP="00F13BE8">
            <w:pPr>
              <w:jc w:val="center"/>
              <w:rPr>
                <w:bCs/>
              </w:rPr>
            </w:pPr>
            <w:r>
              <w:rPr>
                <w:bCs/>
              </w:rPr>
              <w:t>21</w:t>
            </w:r>
            <w:r w:rsidR="00FC2477" w:rsidRPr="000A03CF">
              <w:rPr>
                <w:bCs/>
              </w:rPr>
              <w:t>,</w:t>
            </w:r>
            <w:r>
              <w:rPr>
                <w:bCs/>
              </w:rPr>
              <w:t>95</w:t>
            </w:r>
            <w:r w:rsidR="00FC2477">
              <w:rPr>
                <w:bCs/>
              </w:rPr>
              <w:t>%</w:t>
            </w:r>
          </w:p>
        </w:tc>
      </w:tr>
      <w:tr w:rsidR="00FC2477" w:rsidRPr="00371C03" w14:paraId="5EFDA3F7" w14:textId="77777777" w:rsidTr="009D1570">
        <w:trPr>
          <w:trHeight w:val="51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5B44A345" w14:textId="77777777" w:rsidR="00FC2477" w:rsidRPr="003C5A14" w:rsidRDefault="00FC2477" w:rsidP="00FC2477">
            <w:r>
              <w:t>П</w:t>
            </w:r>
            <w:r w:rsidRPr="003C5A14">
              <w:t xml:space="preserve">редельный объем </w:t>
            </w:r>
            <w:r>
              <w:t xml:space="preserve">муниципального долга в течение 2023 </w:t>
            </w:r>
            <w:r w:rsidRPr="003C5A14">
              <w:t xml:space="preserve">года </w:t>
            </w:r>
          </w:p>
        </w:tc>
        <w:tc>
          <w:tcPr>
            <w:tcW w:w="1985" w:type="dxa"/>
            <w:tcBorders>
              <w:top w:val="nil"/>
              <w:left w:val="nil"/>
              <w:bottom w:val="single" w:sz="4" w:space="0" w:color="auto"/>
              <w:right w:val="single" w:sz="4" w:space="0" w:color="auto"/>
            </w:tcBorders>
            <w:shd w:val="clear" w:color="auto" w:fill="auto"/>
            <w:vAlign w:val="center"/>
            <w:hideMark/>
          </w:tcPr>
          <w:p w14:paraId="7338655B" w14:textId="5DFB435C" w:rsidR="00FC2477" w:rsidRPr="001F50C9" w:rsidRDefault="00FC2477" w:rsidP="009A4CDA">
            <w:pPr>
              <w:jc w:val="center"/>
            </w:pPr>
            <w:r>
              <w:rPr>
                <w:lang w:val="en-US"/>
              </w:rPr>
              <w:t>2</w:t>
            </w:r>
            <w:r w:rsidR="00D36531">
              <w:t>33</w:t>
            </w:r>
            <w:r w:rsidRPr="001F50C9">
              <w:t xml:space="preserve"> </w:t>
            </w:r>
            <w:r w:rsidR="00D36531">
              <w:t>463</w:t>
            </w:r>
            <w:r w:rsidRPr="001F50C9">
              <w:t>,</w:t>
            </w:r>
            <w:r w:rsidR="00D36531">
              <w:t>67160</w:t>
            </w:r>
          </w:p>
        </w:tc>
        <w:tc>
          <w:tcPr>
            <w:tcW w:w="1842" w:type="dxa"/>
            <w:tcBorders>
              <w:top w:val="nil"/>
              <w:left w:val="nil"/>
              <w:bottom w:val="single" w:sz="4" w:space="0" w:color="auto"/>
              <w:right w:val="single" w:sz="4" w:space="0" w:color="auto"/>
            </w:tcBorders>
            <w:shd w:val="clear" w:color="auto" w:fill="auto"/>
            <w:hideMark/>
          </w:tcPr>
          <w:p w14:paraId="55954559" w14:textId="77777777" w:rsidR="00FC2477" w:rsidRDefault="00FC2477" w:rsidP="009A4CDA">
            <w:pPr>
              <w:spacing w:line="276" w:lineRule="auto"/>
              <w:jc w:val="center"/>
            </w:pPr>
          </w:p>
          <w:p w14:paraId="5A9259BF" w14:textId="26C56F1A" w:rsidR="00FC2477" w:rsidRDefault="00752FB2" w:rsidP="009A4CDA">
            <w:pPr>
              <w:spacing w:line="276" w:lineRule="auto"/>
              <w:jc w:val="center"/>
            </w:pPr>
            <w:r w:rsidRPr="00752FB2">
              <w:t>234 713,19869</w:t>
            </w:r>
          </w:p>
        </w:tc>
        <w:tc>
          <w:tcPr>
            <w:tcW w:w="1560" w:type="dxa"/>
            <w:tcBorders>
              <w:top w:val="nil"/>
              <w:left w:val="nil"/>
              <w:bottom w:val="single" w:sz="4" w:space="0" w:color="auto"/>
              <w:right w:val="single" w:sz="4" w:space="0" w:color="auto"/>
            </w:tcBorders>
            <w:shd w:val="clear" w:color="auto" w:fill="auto"/>
            <w:vAlign w:val="center"/>
          </w:tcPr>
          <w:p w14:paraId="3B89DC3D" w14:textId="77777777" w:rsidR="00FC2477" w:rsidRPr="00172002" w:rsidRDefault="00FC2477" w:rsidP="007A42FF">
            <w:pPr>
              <w:jc w:val="center"/>
            </w:pPr>
            <w:r w:rsidRPr="00172002">
              <w:t>0,0</w:t>
            </w:r>
          </w:p>
        </w:tc>
        <w:tc>
          <w:tcPr>
            <w:tcW w:w="1842" w:type="dxa"/>
            <w:tcBorders>
              <w:top w:val="nil"/>
              <w:left w:val="nil"/>
              <w:bottom w:val="single" w:sz="4" w:space="0" w:color="auto"/>
              <w:right w:val="single" w:sz="4" w:space="0" w:color="auto"/>
            </w:tcBorders>
            <w:shd w:val="clear" w:color="auto" w:fill="auto"/>
            <w:vAlign w:val="center"/>
            <w:hideMark/>
          </w:tcPr>
          <w:p w14:paraId="32D2E08F" w14:textId="77777777" w:rsidR="00FC2477" w:rsidRPr="00172002" w:rsidRDefault="00FC2477" w:rsidP="007A42FF">
            <w:pPr>
              <w:jc w:val="center"/>
              <w:rPr>
                <w:sz w:val="22"/>
                <w:szCs w:val="22"/>
              </w:rPr>
            </w:pPr>
            <w:r w:rsidRPr="00172002">
              <w:rPr>
                <w:sz w:val="22"/>
                <w:szCs w:val="22"/>
              </w:rPr>
              <w:t>х</w:t>
            </w:r>
          </w:p>
        </w:tc>
      </w:tr>
      <w:tr w:rsidR="00FC2477" w:rsidRPr="00371C03" w14:paraId="3666D40C" w14:textId="77777777" w:rsidTr="009D1570">
        <w:trPr>
          <w:trHeight w:val="51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438828A6" w14:textId="77777777" w:rsidR="00FC2477" w:rsidRPr="003C5A14" w:rsidRDefault="00FC2477" w:rsidP="007A42FF">
            <w:r w:rsidRPr="003C5A14">
              <w:t>Верхний предел муниципального долга на 1 января 202</w:t>
            </w:r>
            <w:r>
              <w:t xml:space="preserve">4 </w:t>
            </w:r>
            <w:r w:rsidRPr="003C5A14">
              <w:t>года, тыс. руб.</w:t>
            </w:r>
          </w:p>
        </w:tc>
        <w:tc>
          <w:tcPr>
            <w:tcW w:w="1985" w:type="dxa"/>
            <w:tcBorders>
              <w:top w:val="nil"/>
              <w:left w:val="nil"/>
              <w:bottom w:val="single" w:sz="4" w:space="0" w:color="auto"/>
              <w:right w:val="single" w:sz="4" w:space="0" w:color="auto"/>
            </w:tcBorders>
            <w:shd w:val="clear" w:color="auto" w:fill="auto"/>
            <w:vAlign w:val="center"/>
            <w:hideMark/>
          </w:tcPr>
          <w:p w14:paraId="598C540D" w14:textId="40708981" w:rsidR="00FC2477" w:rsidRPr="001F50C9" w:rsidRDefault="00D36531" w:rsidP="009A4CDA">
            <w:pPr>
              <w:jc w:val="center"/>
            </w:pPr>
            <w:r w:rsidRPr="00D36531">
              <w:rPr>
                <w:lang w:val="en-US"/>
              </w:rPr>
              <w:t>233 463,67160</w:t>
            </w:r>
          </w:p>
        </w:tc>
        <w:tc>
          <w:tcPr>
            <w:tcW w:w="1842" w:type="dxa"/>
            <w:tcBorders>
              <w:top w:val="nil"/>
              <w:left w:val="nil"/>
              <w:bottom w:val="single" w:sz="4" w:space="0" w:color="auto"/>
              <w:right w:val="single" w:sz="4" w:space="0" w:color="auto"/>
            </w:tcBorders>
            <w:shd w:val="clear" w:color="auto" w:fill="auto"/>
            <w:hideMark/>
          </w:tcPr>
          <w:p w14:paraId="77815834" w14:textId="77777777" w:rsidR="00FC2477" w:rsidRDefault="00FC2477" w:rsidP="009A4CDA">
            <w:pPr>
              <w:jc w:val="center"/>
            </w:pPr>
          </w:p>
          <w:p w14:paraId="3821A8CB" w14:textId="68BC642D" w:rsidR="00FC2477" w:rsidRDefault="00752FB2" w:rsidP="009A4CDA">
            <w:pPr>
              <w:jc w:val="center"/>
            </w:pPr>
            <w:r w:rsidRPr="00752FB2">
              <w:t>234 713,19869</w:t>
            </w:r>
          </w:p>
        </w:tc>
        <w:tc>
          <w:tcPr>
            <w:tcW w:w="1560" w:type="dxa"/>
            <w:tcBorders>
              <w:top w:val="nil"/>
              <w:left w:val="nil"/>
              <w:bottom w:val="single" w:sz="4" w:space="0" w:color="auto"/>
              <w:right w:val="single" w:sz="4" w:space="0" w:color="auto"/>
            </w:tcBorders>
            <w:shd w:val="clear" w:color="auto" w:fill="auto"/>
            <w:vAlign w:val="center"/>
            <w:hideMark/>
          </w:tcPr>
          <w:p w14:paraId="7E554EC8" w14:textId="77777777" w:rsidR="00FC2477" w:rsidRPr="00172002" w:rsidRDefault="00FC2477" w:rsidP="007A42FF">
            <w:pPr>
              <w:jc w:val="center"/>
            </w:pPr>
            <w:r w:rsidRPr="00172002">
              <w:t>0,00</w:t>
            </w:r>
          </w:p>
        </w:tc>
        <w:tc>
          <w:tcPr>
            <w:tcW w:w="1842" w:type="dxa"/>
            <w:tcBorders>
              <w:top w:val="nil"/>
              <w:left w:val="nil"/>
              <w:bottom w:val="single" w:sz="4" w:space="0" w:color="auto"/>
              <w:right w:val="single" w:sz="4" w:space="0" w:color="auto"/>
            </w:tcBorders>
            <w:shd w:val="clear" w:color="auto" w:fill="auto"/>
            <w:vAlign w:val="center"/>
            <w:hideMark/>
          </w:tcPr>
          <w:p w14:paraId="29BC4319" w14:textId="77777777" w:rsidR="00FC2477" w:rsidRPr="00172002" w:rsidRDefault="00FC2477" w:rsidP="007A42FF">
            <w:pPr>
              <w:jc w:val="center"/>
            </w:pPr>
            <w:r w:rsidRPr="00172002">
              <w:t>х</w:t>
            </w:r>
          </w:p>
        </w:tc>
      </w:tr>
    </w:tbl>
    <w:p w14:paraId="21E1B285" w14:textId="4E862086" w:rsidR="002C15FB" w:rsidRDefault="002C15FB" w:rsidP="002C15FB">
      <w:pPr>
        <w:ind w:firstLine="851"/>
        <w:jc w:val="both"/>
        <w:rPr>
          <w:sz w:val="24"/>
          <w:szCs w:val="24"/>
        </w:rPr>
      </w:pPr>
      <w:r w:rsidRPr="007A42FF">
        <w:rPr>
          <w:sz w:val="24"/>
          <w:szCs w:val="24"/>
        </w:rPr>
        <w:t xml:space="preserve">Решением о бюджете источником финансирования дефицита бюджета утверждены </w:t>
      </w:r>
      <w:r w:rsidR="00AF6E9B" w:rsidRPr="00AF6E9B">
        <w:rPr>
          <w:color w:val="000000"/>
          <w:sz w:val="24"/>
          <w:szCs w:val="24"/>
          <w:shd w:val="clear" w:color="auto" w:fill="FFFFFF"/>
        </w:rPr>
        <w:t>поступления от продажи акций и иных форм участия в капитале, находящихся в собственности муниципального образования, и снижения остатков средств на счетах по учету средств местного бюджета</w:t>
      </w:r>
      <w:r w:rsidR="00142DCE" w:rsidRPr="00AF6E9B">
        <w:rPr>
          <w:sz w:val="24"/>
          <w:szCs w:val="24"/>
        </w:rPr>
        <w:t>.</w:t>
      </w:r>
      <w:r w:rsidR="00142DCE">
        <w:rPr>
          <w:sz w:val="24"/>
          <w:szCs w:val="24"/>
        </w:rPr>
        <w:t xml:space="preserve"> </w:t>
      </w:r>
      <w:r w:rsidR="00124247" w:rsidRPr="007A42FF">
        <w:rPr>
          <w:sz w:val="24"/>
          <w:szCs w:val="24"/>
        </w:rPr>
        <w:t xml:space="preserve">Бюджет города Тейково </w:t>
      </w:r>
      <w:r w:rsidR="00142DCE">
        <w:rPr>
          <w:sz w:val="24"/>
          <w:szCs w:val="24"/>
        </w:rPr>
        <w:t xml:space="preserve">за </w:t>
      </w:r>
      <w:r w:rsidR="00132333">
        <w:rPr>
          <w:sz w:val="24"/>
          <w:szCs w:val="24"/>
        </w:rPr>
        <w:t xml:space="preserve">1 квартал 2024 </w:t>
      </w:r>
      <w:r w:rsidR="00124247" w:rsidRPr="007A42FF">
        <w:rPr>
          <w:sz w:val="24"/>
          <w:szCs w:val="24"/>
        </w:rPr>
        <w:t>года</w:t>
      </w:r>
      <w:r w:rsidR="00DC2084">
        <w:rPr>
          <w:sz w:val="24"/>
          <w:szCs w:val="24"/>
        </w:rPr>
        <w:t xml:space="preserve"> </w:t>
      </w:r>
      <w:r w:rsidR="00142DCE" w:rsidRPr="007A42FF">
        <w:rPr>
          <w:sz w:val="24"/>
          <w:szCs w:val="24"/>
        </w:rPr>
        <w:t>по размеру дефицита</w:t>
      </w:r>
      <w:r w:rsidRPr="007A42FF">
        <w:rPr>
          <w:sz w:val="24"/>
          <w:szCs w:val="24"/>
        </w:rPr>
        <w:t xml:space="preserve"> исполнялся </w:t>
      </w:r>
      <w:r w:rsidRPr="00340426">
        <w:rPr>
          <w:b/>
          <w:sz w:val="24"/>
          <w:szCs w:val="24"/>
        </w:rPr>
        <w:t>с соблюдением</w:t>
      </w:r>
      <w:r w:rsidRPr="007A42FF">
        <w:rPr>
          <w:sz w:val="24"/>
          <w:szCs w:val="24"/>
        </w:rPr>
        <w:t xml:space="preserve"> установленных законодательством требований (</w:t>
      </w:r>
      <w:r w:rsidR="00AD01AC">
        <w:rPr>
          <w:sz w:val="24"/>
          <w:szCs w:val="24"/>
        </w:rPr>
        <w:t xml:space="preserve">пункта </w:t>
      </w:r>
      <w:r w:rsidRPr="007A42FF">
        <w:rPr>
          <w:sz w:val="24"/>
          <w:szCs w:val="24"/>
        </w:rPr>
        <w:t>3 статьи 92.1. БК РФ</w:t>
      </w:r>
      <w:r w:rsidR="00AD01AC">
        <w:rPr>
          <w:sz w:val="24"/>
          <w:szCs w:val="24"/>
        </w:rPr>
        <w:t xml:space="preserve"> в отношении предельного уровня дефицита местного бюджета</w:t>
      </w:r>
      <w:r w:rsidRPr="007A42FF">
        <w:rPr>
          <w:sz w:val="24"/>
          <w:szCs w:val="24"/>
        </w:rPr>
        <w:t>).</w:t>
      </w:r>
    </w:p>
    <w:p w14:paraId="6A8A49D7" w14:textId="77777777" w:rsidR="00173D70" w:rsidRPr="00173D70" w:rsidRDefault="00173D70" w:rsidP="00173D70">
      <w:pPr>
        <w:ind w:firstLine="851"/>
        <w:jc w:val="both"/>
        <w:rPr>
          <w:sz w:val="24"/>
          <w:szCs w:val="24"/>
        </w:rPr>
      </w:pPr>
      <w:r w:rsidRPr="00173D70">
        <w:rPr>
          <w:sz w:val="24"/>
          <w:szCs w:val="24"/>
        </w:rPr>
        <w:t>Параметры основных характеристик бюджета города Тейково, установленные Законом о бюджете, отвечают принципу сбалансированности бюджета, закрепленного в статье 33 БК РФ.</w:t>
      </w:r>
    </w:p>
    <w:p w14:paraId="60535DED" w14:textId="4EEEE363" w:rsidR="00254B44" w:rsidRPr="00254B44" w:rsidRDefault="00254B44" w:rsidP="00254B44">
      <w:pPr>
        <w:pStyle w:val="af3"/>
        <w:ind w:left="0" w:firstLine="851"/>
        <w:jc w:val="both"/>
        <w:rPr>
          <w:sz w:val="24"/>
          <w:szCs w:val="24"/>
        </w:rPr>
      </w:pPr>
      <w:r w:rsidRPr="00E72DB3">
        <w:rPr>
          <w:b/>
          <w:bCs/>
          <w:sz w:val="24"/>
          <w:szCs w:val="24"/>
        </w:rPr>
        <w:t>2.4</w:t>
      </w:r>
      <w:r>
        <w:rPr>
          <w:sz w:val="24"/>
          <w:szCs w:val="24"/>
        </w:rPr>
        <w:t>.</w:t>
      </w:r>
      <w:r w:rsidRPr="00254B44">
        <w:rPr>
          <w:sz w:val="24"/>
          <w:szCs w:val="24"/>
        </w:rPr>
        <w:t>В соответствии с Решением о бюджете (с изменениями) общий объем расходов бюджета города Тейково на 202</w:t>
      </w:r>
      <w:r>
        <w:rPr>
          <w:sz w:val="24"/>
          <w:szCs w:val="24"/>
        </w:rPr>
        <w:t>4</w:t>
      </w:r>
      <w:r w:rsidRPr="00254B44">
        <w:rPr>
          <w:sz w:val="24"/>
          <w:szCs w:val="24"/>
        </w:rPr>
        <w:t xml:space="preserve"> год утвержден в сумме </w:t>
      </w:r>
      <w:r w:rsidRPr="00254B44">
        <w:rPr>
          <w:bCs/>
          <w:color w:val="000000"/>
          <w:sz w:val="24"/>
          <w:szCs w:val="24"/>
        </w:rPr>
        <w:t>9</w:t>
      </w:r>
      <w:r>
        <w:rPr>
          <w:bCs/>
          <w:color w:val="000000"/>
          <w:sz w:val="24"/>
          <w:szCs w:val="24"/>
        </w:rPr>
        <w:t>18</w:t>
      </w:r>
      <w:r w:rsidRPr="00254B44">
        <w:rPr>
          <w:bCs/>
          <w:color w:val="000000"/>
          <w:sz w:val="24"/>
          <w:szCs w:val="24"/>
        </w:rPr>
        <w:t xml:space="preserve"> </w:t>
      </w:r>
      <w:r>
        <w:rPr>
          <w:bCs/>
          <w:color w:val="000000"/>
          <w:sz w:val="24"/>
          <w:szCs w:val="24"/>
        </w:rPr>
        <w:t>459</w:t>
      </w:r>
      <w:r w:rsidRPr="00254B44">
        <w:rPr>
          <w:bCs/>
          <w:color w:val="000000"/>
          <w:sz w:val="24"/>
          <w:szCs w:val="24"/>
        </w:rPr>
        <w:t>,</w:t>
      </w:r>
      <w:r>
        <w:rPr>
          <w:bCs/>
          <w:color w:val="000000"/>
          <w:sz w:val="24"/>
          <w:szCs w:val="24"/>
        </w:rPr>
        <w:t>68832</w:t>
      </w:r>
      <w:r w:rsidRPr="00254B44">
        <w:rPr>
          <w:b/>
          <w:bCs/>
          <w:color w:val="000000"/>
          <w:sz w:val="24"/>
          <w:szCs w:val="24"/>
        </w:rPr>
        <w:t xml:space="preserve"> </w:t>
      </w:r>
      <w:r w:rsidRPr="00254B44">
        <w:rPr>
          <w:sz w:val="24"/>
          <w:szCs w:val="24"/>
        </w:rPr>
        <w:t>тыс. руб.</w:t>
      </w:r>
    </w:p>
    <w:p w14:paraId="7947408F" w14:textId="6AA988F7" w:rsidR="00254B44" w:rsidRPr="00254B44" w:rsidRDefault="00254B44" w:rsidP="00B5647A">
      <w:pPr>
        <w:pStyle w:val="af3"/>
        <w:ind w:left="0" w:firstLine="851"/>
        <w:jc w:val="both"/>
        <w:rPr>
          <w:sz w:val="24"/>
          <w:szCs w:val="24"/>
        </w:rPr>
      </w:pPr>
      <w:r w:rsidRPr="00254B44">
        <w:rPr>
          <w:sz w:val="24"/>
          <w:szCs w:val="24"/>
        </w:rPr>
        <w:t xml:space="preserve"> Без внесения изменений в Решение о бюджете, в сводную бюджетную роспись по состоянию на 01.04.202</w:t>
      </w:r>
      <w:r>
        <w:rPr>
          <w:sz w:val="24"/>
          <w:szCs w:val="24"/>
        </w:rPr>
        <w:t>4</w:t>
      </w:r>
      <w:r w:rsidRPr="00254B44">
        <w:rPr>
          <w:sz w:val="24"/>
          <w:szCs w:val="24"/>
        </w:rPr>
        <w:t xml:space="preserve"> года были внесены изменения в соответствии с </w:t>
      </w:r>
      <w:r w:rsidR="00B5647A">
        <w:rPr>
          <w:sz w:val="24"/>
          <w:szCs w:val="24"/>
        </w:rPr>
        <w:t xml:space="preserve"> пунктом 1 статьи 217 </w:t>
      </w:r>
      <w:r w:rsidR="00B5647A">
        <w:rPr>
          <w:sz w:val="24"/>
          <w:szCs w:val="24"/>
        </w:rPr>
        <w:lastRenderedPageBreak/>
        <w:t xml:space="preserve">Бюджетного кодекса РФ, </w:t>
      </w:r>
      <w:r w:rsidRPr="00254B44">
        <w:rPr>
          <w:sz w:val="24"/>
          <w:szCs w:val="24"/>
        </w:rPr>
        <w:t xml:space="preserve">пунктом </w:t>
      </w:r>
      <w:r w:rsidR="00B5647A">
        <w:rPr>
          <w:sz w:val="24"/>
          <w:szCs w:val="24"/>
        </w:rPr>
        <w:t>6</w:t>
      </w:r>
      <w:r w:rsidRPr="00254B44">
        <w:rPr>
          <w:sz w:val="24"/>
          <w:szCs w:val="24"/>
        </w:rPr>
        <w:t xml:space="preserve"> </w:t>
      </w:r>
      <w:r w:rsidR="00B5647A">
        <w:rPr>
          <w:sz w:val="24"/>
          <w:szCs w:val="24"/>
        </w:rPr>
        <w:t>«Порядка составления и ведения сводной бюджетной росписи распорядителей средств бюджета города, а также утверждения лимитов бюджетных обязательств для распорядителей средств бюджета города» от 28.12.2015 №59 ( в редакции 27.06.2022 года).</w:t>
      </w:r>
    </w:p>
    <w:p w14:paraId="0ABFA3A3" w14:textId="3DF7B498" w:rsidR="00254B44" w:rsidRPr="00254B44" w:rsidRDefault="00254B44" w:rsidP="00254B44">
      <w:pPr>
        <w:pStyle w:val="af3"/>
        <w:jc w:val="both"/>
        <w:rPr>
          <w:sz w:val="24"/>
          <w:szCs w:val="24"/>
        </w:rPr>
      </w:pPr>
      <w:r w:rsidRPr="00254B44">
        <w:rPr>
          <w:sz w:val="24"/>
          <w:szCs w:val="24"/>
        </w:rPr>
        <w:t xml:space="preserve">Изменение ассигнований </w:t>
      </w:r>
      <w:r w:rsidR="00581714">
        <w:rPr>
          <w:sz w:val="24"/>
          <w:szCs w:val="24"/>
        </w:rPr>
        <w:t xml:space="preserve">по разделам </w:t>
      </w:r>
      <w:r w:rsidRPr="00254B44">
        <w:rPr>
          <w:sz w:val="24"/>
          <w:szCs w:val="24"/>
        </w:rPr>
        <w:t xml:space="preserve">отражено </w:t>
      </w:r>
      <w:r w:rsidR="00581714">
        <w:rPr>
          <w:sz w:val="24"/>
          <w:szCs w:val="24"/>
        </w:rPr>
        <w:t xml:space="preserve">ниже </w:t>
      </w:r>
      <w:r w:rsidRPr="00254B44">
        <w:rPr>
          <w:sz w:val="24"/>
          <w:szCs w:val="24"/>
        </w:rPr>
        <w:t>в Таблиц</w:t>
      </w:r>
      <w:r w:rsidR="00581714">
        <w:rPr>
          <w:sz w:val="24"/>
          <w:szCs w:val="24"/>
        </w:rPr>
        <w:t>е</w:t>
      </w:r>
      <w:r w:rsidRPr="00254B44">
        <w:rPr>
          <w:sz w:val="24"/>
          <w:szCs w:val="24"/>
        </w:rPr>
        <w:t>:</w:t>
      </w:r>
    </w:p>
    <w:tbl>
      <w:tblPr>
        <w:tblW w:w="9938" w:type="dxa"/>
        <w:tblInd w:w="93" w:type="dxa"/>
        <w:tblLayout w:type="fixed"/>
        <w:tblLook w:val="04A0" w:firstRow="1" w:lastRow="0" w:firstColumn="1" w:lastColumn="0" w:noHBand="0" w:noVBand="1"/>
      </w:tblPr>
      <w:tblGrid>
        <w:gridCol w:w="724"/>
        <w:gridCol w:w="3402"/>
        <w:gridCol w:w="1559"/>
        <w:gridCol w:w="1560"/>
        <w:gridCol w:w="1275"/>
        <w:gridCol w:w="1418"/>
      </w:tblGrid>
      <w:tr w:rsidR="00254B44" w:rsidRPr="00730A43" w14:paraId="31E3DB3F" w14:textId="77777777" w:rsidTr="008C2DF1">
        <w:trPr>
          <w:trHeight w:val="465"/>
          <w:tblHeader/>
        </w:trPr>
        <w:tc>
          <w:tcPr>
            <w:tcW w:w="724" w:type="dxa"/>
            <w:vMerge w:val="restart"/>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0490A333" w14:textId="48359ED4" w:rsidR="00254B44" w:rsidRPr="001A2F92" w:rsidRDefault="00581714" w:rsidP="008C2DF1">
            <w:pPr>
              <w:ind w:left="-93" w:right="-108"/>
              <w:jc w:val="center"/>
              <w:rPr>
                <w:b/>
                <w:bCs/>
                <w:color w:val="000000"/>
              </w:rPr>
            </w:pPr>
            <w:r>
              <w:rPr>
                <w:rFonts w:eastAsia="Calibri"/>
                <w:sz w:val="22"/>
                <w:szCs w:val="22"/>
                <w:lang w:eastAsia="en-US"/>
              </w:rPr>
              <w:t xml:space="preserve">                                                               </w:t>
            </w:r>
            <w:r w:rsidR="00254B44" w:rsidRPr="001A2F92">
              <w:rPr>
                <w:b/>
                <w:bCs/>
                <w:color w:val="000000"/>
              </w:rPr>
              <w:t>Раздел</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3BD18A82" w14:textId="77777777" w:rsidR="00254B44" w:rsidRPr="001A2F92" w:rsidRDefault="00254B44" w:rsidP="008C2DF1">
            <w:pPr>
              <w:ind w:left="-93" w:right="-108"/>
              <w:jc w:val="center"/>
              <w:rPr>
                <w:b/>
                <w:bCs/>
                <w:color w:val="000000"/>
              </w:rPr>
            </w:pPr>
            <w:r w:rsidRPr="001A2F92">
              <w:rPr>
                <w:b/>
                <w:bCs/>
                <w:color w:val="000000"/>
              </w:rPr>
              <w:t>Наименование раздела</w:t>
            </w:r>
          </w:p>
        </w:tc>
        <w:tc>
          <w:tcPr>
            <w:tcW w:w="3119" w:type="dxa"/>
            <w:gridSpan w:val="2"/>
            <w:tcBorders>
              <w:top w:val="single" w:sz="4" w:space="0" w:color="auto"/>
              <w:left w:val="nil"/>
              <w:bottom w:val="single" w:sz="4" w:space="0" w:color="auto"/>
              <w:right w:val="single" w:sz="4" w:space="0" w:color="auto"/>
            </w:tcBorders>
            <w:shd w:val="clear" w:color="auto" w:fill="DBE5F1"/>
            <w:vAlign w:val="center"/>
            <w:hideMark/>
          </w:tcPr>
          <w:p w14:paraId="70BB72CB" w14:textId="77777777" w:rsidR="00254B44" w:rsidRPr="001A2F92" w:rsidRDefault="00254B44" w:rsidP="008C2DF1">
            <w:pPr>
              <w:ind w:left="-93" w:right="-108"/>
              <w:jc w:val="center"/>
              <w:rPr>
                <w:b/>
                <w:bCs/>
                <w:color w:val="000000"/>
              </w:rPr>
            </w:pPr>
            <w:r w:rsidRPr="001A2F92">
              <w:rPr>
                <w:b/>
                <w:bCs/>
                <w:color w:val="000000"/>
              </w:rPr>
              <w:t xml:space="preserve">Бюджетные ассигнования </w:t>
            </w:r>
            <w:r w:rsidRPr="001A2F92">
              <w:rPr>
                <w:b/>
                <w:bCs/>
                <w:color w:val="000000"/>
              </w:rPr>
              <w:br/>
              <w:t>на 2022 год</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622FC038" w14:textId="77777777" w:rsidR="00254B44" w:rsidRPr="001A2F92" w:rsidRDefault="00254B44" w:rsidP="008C2DF1">
            <w:pPr>
              <w:ind w:left="-93" w:right="-108"/>
              <w:jc w:val="center"/>
              <w:rPr>
                <w:b/>
                <w:bCs/>
                <w:color w:val="000000"/>
              </w:rPr>
            </w:pPr>
            <w:r w:rsidRPr="001A2F92">
              <w:rPr>
                <w:b/>
                <w:bCs/>
                <w:color w:val="000000"/>
              </w:rPr>
              <w:t>отклонение</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5CEE0287" w14:textId="77777777" w:rsidR="00254B44" w:rsidRPr="001A2F92" w:rsidRDefault="00254B44" w:rsidP="008C2DF1">
            <w:pPr>
              <w:ind w:left="-93" w:right="-108"/>
              <w:jc w:val="center"/>
              <w:rPr>
                <w:b/>
                <w:bCs/>
                <w:color w:val="000000"/>
              </w:rPr>
            </w:pPr>
            <w:r w:rsidRPr="001A2F92">
              <w:rPr>
                <w:b/>
                <w:bCs/>
                <w:color w:val="000000"/>
              </w:rPr>
              <w:t>% увеличения (уменьшения) бюджетных ассигнований</w:t>
            </w:r>
          </w:p>
        </w:tc>
      </w:tr>
      <w:tr w:rsidR="00254B44" w:rsidRPr="00730A43" w14:paraId="42925842" w14:textId="77777777" w:rsidTr="008C2DF1">
        <w:trPr>
          <w:trHeight w:val="300"/>
          <w:tblHeader/>
        </w:trPr>
        <w:tc>
          <w:tcPr>
            <w:tcW w:w="724" w:type="dxa"/>
            <w:vMerge/>
            <w:tcBorders>
              <w:top w:val="single" w:sz="4" w:space="0" w:color="auto"/>
              <w:left w:val="single" w:sz="4" w:space="0" w:color="auto"/>
              <w:bottom w:val="single" w:sz="4" w:space="0" w:color="auto"/>
              <w:right w:val="single" w:sz="4" w:space="0" w:color="auto"/>
            </w:tcBorders>
            <w:vAlign w:val="center"/>
            <w:hideMark/>
          </w:tcPr>
          <w:p w14:paraId="0D5ED070" w14:textId="77777777" w:rsidR="00254B44" w:rsidRPr="001A2F92" w:rsidRDefault="00254B44" w:rsidP="008C2DF1">
            <w:pPr>
              <w:rPr>
                <w:b/>
                <w:bCs/>
                <w:color w:val="000000"/>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096F1648" w14:textId="77777777" w:rsidR="00254B44" w:rsidRPr="001A2F92" w:rsidRDefault="00254B44" w:rsidP="008C2DF1">
            <w:pPr>
              <w:rPr>
                <w:b/>
                <w:bCs/>
                <w:color w:val="000000"/>
              </w:rPr>
            </w:pPr>
          </w:p>
        </w:tc>
        <w:tc>
          <w:tcPr>
            <w:tcW w:w="1559" w:type="dxa"/>
            <w:vMerge w:val="restart"/>
            <w:tcBorders>
              <w:top w:val="nil"/>
              <w:left w:val="single" w:sz="4" w:space="0" w:color="auto"/>
              <w:bottom w:val="single" w:sz="4" w:space="0" w:color="000000"/>
              <w:right w:val="single" w:sz="4" w:space="0" w:color="auto"/>
            </w:tcBorders>
            <w:shd w:val="clear" w:color="auto" w:fill="DBE5F1"/>
            <w:vAlign w:val="center"/>
            <w:hideMark/>
          </w:tcPr>
          <w:p w14:paraId="05B68779" w14:textId="09CBCCC5" w:rsidR="00254B44" w:rsidRPr="001A2F92" w:rsidRDefault="00254B44" w:rsidP="008C2DF1">
            <w:pPr>
              <w:jc w:val="center"/>
              <w:rPr>
                <w:b/>
                <w:bCs/>
                <w:color w:val="000000"/>
              </w:rPr>
            </w:pPr>
            <w:r w:rsidRPr="001A2F92">
              <w:rPr>
                <w:b/>
                <w:bCs/>
                <w:color w:val="000000"/>
              </w:rPr>
              <w:t xml:space="preserve">утвержденные Решением о бюджете </w:t>
            </w:r>
            <w:r w:rsidRPr="001A2F92">
              <w:rPr>
                <w:b/>
                <w:bCs/>
                <w:color w:val="000000"/>
              </w:rPr>
              <w:br/>
              <w:t>№ 2</w:t>
            </w:r>
            <w:r>
              <w:rPr>
                <w:b/>
                <w:bCs/>
                <w:color w:val="000000"/>
              </w:rPr>
              <w:t>0</w:t>
            </w:r>
            <w:r w:rsidRPr="001A2F92">
              <w:rPr>
                <w:b/>
                <w:bCs/>
                <w:color w:val="000000"/>
              </w:rPr>
              <w:t xml:space="preserve"> (с изменениями от 2</w:t>
            </w:r>
            <w:r>
              <w:rPr>
                <w:b/>
                <w:bCs/>
                <w:color w:val="000000"/>
              </w:rPr>
              <w:t>9</w:t>
            </w:r>
            <w:r w:rsidRPr="001A2F92">
              <w:rPr>
                <w:b/>
                <w:bCs/>
                <w:color w:val="000000"/>
              </w:rPr>
              <w:t>.03.202</w:t>
            </w:r>
            <w:r>
              <w:rPr>
                <w:b/>
                <w:bCs/>
                <w:color w:val="000000"/>
              </w:rPr>
              <w:t>3</w:t>
            </w:r>
            <w:r w:rsidRPr="001A2F92">
              <w:rPr>
                <w:b/>
                <w:bCs/>
                <w:color w:val="000000"/>
              </w:rPr>
              <w:t>)</w:t>
            </w:r>
          </w:p>
        </w:tc>
        <w:tc>
          <w:tcPr>
            <w:tcW w:w="1560" w:type="dxa"/>
            <w:vMerge w:val="restart"/>
            <w:tcBorders>
              <w:top w:val="nil"/>
              <w:left w:val="single" w:sz="4" w:space="0" w:color="auto"/>
              <w:bottom w:val="single" w:sz="4" w:space="0" w:color="auto"/>
              <w:right w:val="single" w:sz="4" w:space="0" w:color="auto"/>
            </w:tcBorders>
            <w:shd w:val="clear" w:color="auto" w:fill="DBE5F1"/>
            <w:vAlign w:val="center"/>
            <w:hideMark/>
          </w:tcPr>
          <w:p w14:paraId="17C20FB2" w14:textId="77777777" w:rsidR="00254B44" w:rsidRDefault="00254B44" w:rsidP="008C2DF1">
            <w:pPr>
              <w:ind w:left="-108" w:right="-250"/>
              <w:jc w:val="center"/>
              <w:rPr>
                <w:b/>
                <w:bCs/>
                <w:color w:val="000000"/>
              </w:rPr>
            </w:pPr>
            <w:r w:rsidRPr="001A2F92">
              <w:rPr>
                <w:b/>
                <w:bCs/>
                <w:color w:val="000000"/>
              </w:rPr>
              <w:t>установленные сводной</w:t>
            </w:r>
            <w:r w:rsidRPr="001A2F92">
              <w:rPr>
                <w:b/>
                <w:bCs/>
                <w:color w:val="000000"/>
              </w:rPr>
              <w:br/>
              <w:t xml:space="preserve">бюджетной росписью на </w:t>
            </w:r>
            <w:r>
              <w:rPr>
                <w:b/>
                <w:bCs/>
                <w:color w:val="000000"/>
              </w:rPr>
              <w:t>29</w:t>
            </w:r>
            <w:r w:rsidRPr="001A2F92">
              <w:rPr>
                <w:b/>
                <w:bCs/>
                <w:color w:val="000000"/>
              </w:rPr>
              <w:t>.03.202</w:t>
            </w:r>
            <w:r>
              <w:rPr>
                <w:b/>
                <w:bCs/>
                <w:color w:val="000000"/>
              </w:rPr>
              <w:t>4</w:t>
            </w:r>
            <w:r w:rsidRPr="001A2F92">
              <w:rPr>
                <w:b/>
                <w:bCs/>
                <w:color w:val="000000"/>
              </w:rPr>
              <w:t xml:space="preserve"> года</w:t>
            </w:r>
            <w:r w:rsidR="00581714">
              <w:rPr>
                <w:b/>
                <w:bCs/>
                <w:color w:val="000000"/>
              </w:rPr>
              <w:t>,</w:t>
            </w:r>
          </w:p>
          <w:p w14:paraId="4677F317" w14:textId="4C393706" w:rsidR="00581714" w:rsidRPr="001A2F92" w:rsidRDefault="00581714" w:rsidP="008C2DF1">
            <w:pPr>
              <w:ind w:left="-108" w:right="-250"/>
              <w:jc w:val="center"/>
              <w:rPr>
                <w:b/>
                <w:bCs/>
                <w:color w:val="000000"/>
              </w:rPr>
            </w:pPr>
            <w:r w:rsidRPr="00581714">
              <w:rPr>
                <w:b/>
                <w:bCs/>
                <w:color w:val="000000"/>
              </w:rPr>
              <w:t>(тыс. руб.)</w:t>
            </w: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02B593CC" w14:textId="77777777" w:rsidR="00254B44" w:rsidRPr="001A2F92" w:rsidRDefault="00254B44" w:rsidP="008C2DF1">
            <w:pPr>
              <w:rPr>
                <w:b/>
                <w:bCs/>
                <w:color w:val="00000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AF3B5CE" w14:textId="77777777" w:rsidR="00254B44" w:rsidRPr="001A2F92" w:rsidRDefault="00254B44" w:rsidP="008C2DF1">
            <w:pPr>
              <w:rPr>
                <w:b/>
                <w:bCs/>
                <w:color w:val="000000"/>
              </w:rPr>
            </w:pPr>
          </w:p>
        </w:tc>
      </w:tr>
      <w:tr w:rsidR="00254B44" w:rsidRPr="00730A43" w14:paraId="0D8EF474" w14:textId="77777777" w:rsidTr="008C2DF1">
        <w:trPr>
          <w:trHeight w:val="988"/>
          <w:tblHeader/>
        </w:trPr>
        <w:tc>
          <w:tcPr>
            <w:tcW w:w="724" w:type="dxa"/>
            <w:vMerge/>
            <w:tcBorders>
              <w:top w:val="single" w:sz="4" w:space="0" w:color="auto"/>
              <w:left w:val="single" w:sz="4" w:space="0" w:color="auto"/>
              <w:bottom w:val="single" w:sz="4" w:space="0" w:color="auto"/>
              <w:right w:val="single" w:sz="4" w:space="0" w:color="auto"/>
            </w:tcBorders>
            <w:vAlign w:val="center"/>
            <w:hideMark/>
          </w:tcPr>
          <w:p w14:paraId="0350C432" w14:textId="77777777" w:rsidR="00254B44" w:rsidRPr="001A2F92" w:rsidRDefault="00254B44" w:rsidP="008C2DF1">
            <w:pPr>
              <w:rPr>
                <w:b/>
                <w:bCs/>
                <w:color w:val="000000"/>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4C836FC1" w14:textId="77777777" w:rsidR="00254B44" w:rsidRPr="001A2F92" w:rsidRDefault="00254B44" w:rsidP="008C2DF1">
            <w:pPr>
              <w:rPr>
                <w:b/>
                <w:bCs/>
                <w:color w:val="000000"/>
              </w:rPr>
            </w:pPr>
          </w:p>
        </w:tc>
        <w:tc>
          <w:tcPr>
            <w:tcW w:w="1559" w:type="dxa"/>
            <w:vMerge/>
            <w:tcBorders>
              <w:top w:val="nil"/>
              <w:left w:val="single" w:sz="4" w:space="0" w:color="auto"/>
              <w:bottom w:val="single" w:sz="4" w:space="0" w:color="000000"/>
              <w:right w:val="single" w:sz="4" w:space="0" w:color="auto"/>
            </w:tcBorders>
            <w:shd w:val="clear" w:color="auto" w:fill="DBE5F1"/>
            <w:vAlign w:val="center"/>
            <w:hideMark/>
          </w:tcPr>
          <w:p w14:paraId="696324CB" w14:textId="77777777" w:rsidR="00254B44" w:rsidRPr="001A2F92" w:rsidRDefault="00254B44" w:rsidP="008C2DF1">
            <w:pPr>
              <w:rPr>
                <w:b/>
                <w:bCs/>
                <w:color w:val="000000"/>
              </w:rPr>
            </w:pPr>
          </w:p>
        </w:tc>
        <w:tc>
          <w:tcPr>
            <w:tcW w:w="1560" w:type="dxa"/>
            <w:vMerge/>
            <w:tcBorders>
              <w:top w:val="nil"/>
              <w:left w:val="single" w:sz="4" w:space="0" w:color="auto"/>
              <w:bottom w:val="single" w:sz="4" w:space="0" w:color="auto"/>
              <w:right w:val="single" w:sz="4" w:space="0" w:color="auto"/>
            </w:tcBorders>
            <w:shd w:val="clear" w:color="auto" w:fill="DBE5F1"/>
            <w:vAlign w:val="center"/>
            <w:hideMark/>
          </w:tcPr>
          <w:p w14:paraId="1B875CE2" w14:textId="77777777" w:rsidR="00254B44" w:rsidRPr="001A2F92" w:rsidRDefault="00254B44" w:rsidP="008C2DF1">
            <w:pPr>
              <w:rPr>
                <w:b/>
                <w:bCs/>
                <w:color w:val="00000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33031B7A" w14:textId="77777777" w:rsidR="00254B44" w:rsidRPr="001A2F92" w:rsidRDefault="00254B44" w:rsidP="008C2DF1">
            <w:pPr>
              <w:rPr>
                <w:b/>
                <w:bCs/>
                <w:color w:val="00000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1941D4D7" w14:textId="77777777" w:rsidR="00254B44" w:rsidRPr="001A2F92" w:rsidRDefault="00254B44" w:rsidP="008C2DF1">
            <w:pPr>
              <w:rPr>
                <w:b/>
                <w:bCs/>
                <w:color w:val="000000"/>
              </w:rPr>
            </w:pPr>
          </w:p>
        </w:tc>
      </w:tr>
      <w:tr w:rsidR="00254B44" w:rsidRPr="00730A43" w14:paraId="4913B7C8" w14:textId="77777777" w:rsidTr="008C2DF1">
        <w:trPr>
          <w:trHeight w:val="323"/>
          <w:tblHeader/>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4044D065" w14:textId="77777777" w:rsidR="00254B44" w:rsidRPr="001A2F92" w:rsidRDefault="00254B44" w:rsidP="008C2DF1">
            <w:pPr>
              <w:jc w:val="center"/>
              <w:rPr>
                <w:bCs/>
                <w:color w:val="000000"/>
              </w:rPr>
            </w:pPr>
            <w:r w:rsidRPr="001A2F92">
              <w:rPr>
                <w:bCs/>
                <w:color w:val="000000"/>
              </w:rPr>
              <w:t>1</w:t>
            </w:r>
          </w:p>
        </w:tc>
        <w:tc>
          <w:tcPr>
            <w:tcW w:w="3402" w:type="dxa"/>
            <w:tcBorders>
              <w:top w:val="nil"/>
              <w:left w:val="nil"/>
              <w:bottom w:val="single" w:sz="4" w:space="0" w:color="auto"/>
              <w:right w:val="single" w:sz="4" w:space="0" w:color="auto"/>
            </w:tcBorders>
            <w:shd w:val="clear" w:color="auto" w:fill="auto"/>
            <w:vAlign w:val="center"/>
            <w:hideMark/>
          </w:tcPr>
          <w:p w14:paraId="2AFB8CC2" w14:textId="77777777" w:rsidR="00254B44" w:rsidRPr="001A2F92" w:rsidRDefault="00254B44" w:rsidP="008C2DF1">
            <w:pPr>
              <w:jc w:val="center"/>
              <w:rPr>
                <w:bCs/>
                <w:color w:val="000000"/>
              </w:rPr>
            </w:pPr>
            <w:r w:rsidRPr="001A2F92">
              <w:rPr>
                <w:bCs/>
                <w:color w:val="000000"/>
              </w:rPr>
              <w:t>2</w:t>
            </w:r>
          </w:p>
        </w:tc>
        <w:tc>
          <w:tcPr>
            <w:tcW w:w="1559" w:type="dxa"/>
            <w:tcBorders>
              <w:top w:val="nil"/>
              <w:left w:val="nil"/>
              <w:bottom w:val="single" w:sz="4" w:space="0" w:color="auto"/>
              <w:right w:val="single" w:sz="4" w:space="0" w:color="auto"/>
            </w:tcBorders>
            <w:shd w:val="clear" w:color="auto" w:fill="auto"/>
            <w:vAlign w:val="center"/>
            <w:hideMark/>
          </w:tcPr>
          <w:p w14:paraId="0F53AEB2" w14:textId="77777777" w:rsidR="00254B44" w:rsidRPr="001A2F92" w:rsidRDefault="00254B44" w:rsidP="008C2DF1">
            <w:pPr>
              <w:jc w:val="center"/>
              <w:rPr>
                <w:bCs/>
                <w:color w:val="000000"/>
              </w:rPr>
            </w:pPr>
            <w:r w:rsidRPr="001A2F92">
              <w:rPr>
                <w:bCs/>
                <w:color w:val="000000"/>
              </w:rPr>
              <w:t>3</w:t>
            </w:r>
          </w:p>
        </w:tc>
        <w:tc>
          <w:tcPr>
            <w:tcW w:w="1560" w:type="dxa"/>
            <w:tcBorders>
              <w:top w:val="nil"/>
              <w:left w:val="nil"/>
              <w:bottom w:val="single" w:sz="4" w:space="0" w:color="auto"/>
              <w:right w:val="single" w:sz="4" w:space="0" w:color="auto"/>
            </w:tcBorders>
            <w:shd w:val="clear" w:color="auto" w:fill="auto"/>
            <w:vAlign w:val="center"/>
            <w:hideMark/>
          </w:tcPr>
          <w:p w14:paraId="18618954" w14:textId="77777777" w:rsidR="00254B44" w:rsidRPr="001A2F92" w:rsidRDefault="00254B44" w:rsidP="008C2DF1">
            <w:pPr>
              <w:jc w:val="center"/>
              <w:rPr>
                <w:bCs/>
                <w:color w:val="000000"/>
              </w:rPr>
            </w:pPr>
            <w:r w:rsidRPr="001A2F92">
              <w:rPr>
                <w:bCs/>
                <w:color w:val="000000"/>
              </w:rPr>
              <w:t>4</w:t>
            </w:r>
          </w:p>
        </w:tc>
        <w:tc>
          <w:tcPr>
            <w:tcW w:w="1275" w:type="dxa"/>
            <w:tcBorders>
              <w:top w:val="nil"/>
              <w:left w:val="nil"/>
              <w:bottom w:val="single" w:sz="4" w:space="0" w:color="auto"/>
              <w:right w:val="single" w:sz="4" w:space="0" w:color="auto"/>
            </w:tcBorders>
            <w:shd w:val="clear" w:color="auto" w:fill="auto"/>
            <w:vAlign w:val="center"/>
            <w:hideMark/>
          </w:tcPr>
          <w:p w14:paraId="70DE2ADD" w14:textId="77777777" w:rsidR="00254B44" w:rsidRPr="001A2F92" w:rsidRDefault="00254B44" w:rsidP="008C2DF1">
            <w:pPr>
              <w:ind w:left="-108" w:right="-108"/>
              <w:jc w:val="center"/>
              <w:rPr>
                <w:bCs/>
                <w:color w:val="000000"/>
              </w:rPr>
            </w:pPr>
            <w:r w:rsidRPr="001A2F92">
              <w:rPr>
                <w:bCs/>
                <w:color w:val="000000"/>
              </w:rPr>
              <w:t>гр.5=гр.4-гр.3</w:t>
            </w:r>
          </w:p>
        </w:tc>
        <w:tc>
          <w:tcPr>
            <w:tcW w:w="1418" w:type="dxa"/>
            <w:tcBorders>
              <w:top w:val="nil"/>
              <w:left w:val="nil"/>
              <w:bottom w:val="single" w:sz="4" w:space="0" w:color="auto"/>
              <w:right w:val="single" w:sz="4" w:space="0" w:color="auto"/>
            </w:tcBorders>
            <w:shd w:val="clear" w:color="auto" w:fill="auto"/>
            <w:vAlign w:val="center"/>
            <w:hideMark/>
          </w:tcPr>
          <w:p w14:paraId="161F47D7" w14:textId="77777777" w:rsidR="00254B44" w:rsidRPr="001A2F92" w:rsidRDefault="00254B44" w:rsidP="008C2DF1">
            <w:pPr>
              <w:jc w:val="center"/>
              <w:rPr>
                <w:bCs/>
                <w:color w:val="000000"/>
              </w:rPr>
            </w:pPr>
            <w:r w:rsidRPr="001A2F92">
              <w:rPr>
                <w:bCs/>
                <w:color w:val="000000"/>
              </w:rPr>
              <w:t>6</w:t>
            </w:r>
          </w:p>
        </w:tc>
      </w:tr>
      <w:tr w:rsidR="00071CC0" w:rsidRPr="00730A43" w14:paraId="4660F179" w14:textId="77777777" w:rsidTr="00EE67E8">
        <w:trPr>
          <w:trHeight w:val="427"/>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147E41BC" w14:textId="77777777" w:rsidR="00071CC0" w:rsidRPr="001A2F92" w:rsidRDefault="00071CC0" w:rsidP="00071CC0">
            <w:pPr>
              <w:rPr>
                <w:color w:val="000000"/>
              </w:rPr>
            </w:pPr>
            <w:r w:rsidRPr="001A2F92">
              <w:rPr>
                <w:color w:val="000000"/>
              </w:rPr>
              <w:t> </w:t>
            </w:r>
          </w:p>
        </w:tc>
        <w:tc>
          <w:tcPr>
            <w:tcW w:w="3402" w:type="dxa"/>
            <w:tcBorders>
              <w:top w:val="nil"/>
              <w:left w:val="nil"/>
              <w:bottom w:val="single" w:sz="4" w:space="0" w:color="auto"/>
              <w:right w:val="single" w:sz="4" w:space="0" w:color="auto"/>
            </w:tcBorders>
            <w:shd w:val="clear" w:color="auto" w:fill="auto"/>
            <w:vAlign w:val="center"/>
            <w:hideMark/>
          </w:tcPr>
          <w:p w14:paraId="4AAC871D" w14:textId="77777777" w:rsidR="00071CC0" w:rsidRPr="001A2F92" w:rsidRDefault="00071CC0" w:rsidP="00071CC0">
            <w:pPr>
              <w:ind w:right="-124"/>
              <w:rPr>
                <w:b/>
                <w:bCs/>
                <w:color w:val="000000"/>
              </w:rPr>
            </w:pPr>
            <w:r w:rsidRPr="001A2F92">
              <w:rPr>
                <w:b/>
                <w:bCs/>
                <w:color w:val="000000"/>
              </w:rPr>
              <w:t>Расходы бюджета муниципального образования-всего</w:t>
            </w:r>
          </w:p>
        </w:tc>
        <w:tc>
          <w:tcPr>
            <w:tcW w:w="1559" w:type="dxa"/>
            <w:tcBorders>
              <w:top w:val="nil"/>
              <w:left w:val="nil"/>
              <w:bottom w:val="single" w:sz="4" w:space="0" w:color="auto"/>
              <w:right w:val="single" w:sz="4" w:space="0" w:color="auto"/>
            </w:tcBorders>
            <w:shd w:val="clear" w:color="auto" w:fill="auto"/>
            <w:hideMark/>
          </w:tcPr>
          <w:p w14:paraId="63750D9B" w14:textId="77777777" w:rsidR="00071CC0" w:rsidRDefault="00071CC0" w:rsidP="00071CC0">
            <w:pPr>
              <w:jc w:val="center"/>
              <w:rPr>
                <w:b/>
                <w:bCs/>
              </w:rPr>
            </w:pPr>
            <w:r w:rsidRPr="00071CC0">
              <w:rPr>
                <w:b/>
                <w:bCs/>
              </w:rPr>
              <w:t>918 459,6</w:t>
            </w:r>
            <w:r>
              <w:rPr>
                <w:b/>
                <w:bCs/>
              </w:rPr>
              <w:t>9</w:t>
            </w:r>
          </w:p>
          <w:p w14:paraId="57C837C1" w14:textId="07E125D5" w:rsidR="00581714" w:rsidRPr="00071CC0" w:rsidRDefault="00581714" w:rsidP="00071CC0">
            <w:pPr>
              <w:jc w:val="center"/>
              <w:rPr>
                <w:b/>
                <w:bCs/>
                <w:color w:val="000000"/>
              </w:rPr>
            </w:pPr>
          </w:p>
        </w:tc>
        <w:tc>
          <w:tcPr>
            <w:tcW w:w="1560" w:type="dxa"/>
            <w:tcBorders>
              <w:top w:val="nil"/>
              <w:left w:val="nil"/>
              <w:bottom w:val="single" w:sz="4" w:space="0" w:color="auto"/>
              <w:right w:val="single" w:sz="4" w:space="0" w:color="auto"/>
            </w:tcBorders>
            <w:shd w:val="clear" w:color="auto" w:fill="auto"/>
          </w:tcPr>
          <w:p w14:paraId="370FC73F" w14:textId="1A20BA94" w:rsidR="00071CC0" w:rsidRPr="00071CC0" w:rsidRDefault="00581714" w:rsidP="00071CC0">
            <w:pPr>
              <w:jc w:val="center"/>
              <w:rPr>
                <w:b/>
                <w:bCs/>
                <w:color w:val="000000"/>
              </w:rPr>
            </w:pPr>
            <w:r w:rsidRPr="00581714">
              <w:rPr>
                <w:b/>
                <w:bCs/>
              </w:rPr>
              <w:t>918 459,69</w:t>
            </w:r>
          </w:p>
        </w:tc>
        <w:tc>
          <w:tcPr>
            <w:tcW w:w="1275" w:type="dxa"/>
            <w:tcBorders>
              <w:top w:val="nil"/>
              <w:left w:val="nil"/>
              <w:bottom w:val="single" w:sz="4" w:space="0" w:color="auto"/>
              <w:right w:val="single" w:sz="4" w:space="0" w:color="auto"/>
            </w:tcBorders>
            <w:shd w:val="clear" w:color="auto" w:fill="auto"/>
            <w:vAlign w:val="center"/>
          </w:tcPr>
          <w:p w14:paraId="0835D37A" w14:textId="7647A42D" w:rsidR="00071CC0" w:rsidRDefault="00581714" w:rsidP="00071CC0">
            <w:pPr>
              <w:jc w:val="center"/>
              <w:rPr>
                <w:b/>
                <w:bCs/>
                <w:color w:val="000000"/>
              </w:rPr>
            </w:pPr>
            <w:r>
              <w:rPr>
                <w:b/>
                <w:bCs/>
                <w:color w:val="000000"/>
              </w:rPr>
              <w:t>0</w:t>
            </w:r>
            <w:r w:rsidR="00071CC0" w:rsidRPr="001A2F92">
              <w:rPr>
                <w:b/>
                <w:bCs/>
                <w:color w:val="000000"/>
              </w:rPr>
              <w:t>,0</w:t>
            </w:r>
            <w:r>
              <w:rPr>
                <w:b/>
                <w:bCs/>
                <w:color w:val="000000"/>
              </w:rPr>
              <w:t>0</w:t>
            </w:r>
          </w:p>
          <w:p w14:paraId="735B9772" w14:textId="1C266678" w:rsidR="00581714" w:rsidRPr="001A2F92" w:rsidRDefault="00581714" w:rsidP="00071CC0">
            <w:pPr>
              <w:jc w:val="center"/>
              <w:rPr>
                <w:b/>
                <w:bCs/>
                <w:color w:val="000000"/>
              </w:rPr>
            </w:pPr>
          </w:p>
        </w:tc>
        <w:tc>
          <w:tcPr>
            <w:tcW w:w="1418" w:type="dxa"/>
            <w:tcBorders>
              <w:top w:val="nil"/>
              <w:left w:val="nil"/>
              <w:bottom w:val="single" w:sz="4" w:space="0" w:color="auto"/>
              <w:right w:val="single" w:sz="4" w:space="0" w:color="auto"/>
            </w:tcBorders>
            <w:shd w:val="clear" w:color="auto" w:fill="auto"/>
            <w:vAlign w:val="center"/>
          </w:tcPr>
          <w:p w14:paraId="2B47F751" w14:textId="7DC8CD96" w:rsidR="00071CC0" w:rsidRDefault="00071CC0" w:rsidP="00071CC0">
            <w:pPr>
              <w:jc w:val="center"/>
              <w:rPr>
                <w:b/>
                <w:bCs/>
              </w:rPr>
            </w:pPr>
            <w:r w:rsidRPr="001A2F92">
              <w:rPr>
                <w:b/>
                <w:bCs/>
              </w:rPr>
              <w:t>0,0</w:t>
            </w:r>
            <w:r w:rsidR="00581714">
              <w:rPr>
                <w:b/>
                <w:bCs/>
              </w:rPr>
              <w:t>0</w:t>
            </w:r>
            <w:r w:rsidRPr="001A2F92">
              <w:rPr>
                <w:b/>
                <w:bCs/>
              </w:rPr>
              <w:t>%</w:t>
            </w:r>
          </w:p>
          <w:p w14:paraId="1BCDEF45" w14:textId="13FEA68C" w:rsidR="00581714" w:rsidRPr="001A2F92" w:rsidRDefault="00581714" w:rsidP="00071CC0">
            <w:pPr>
              <w:jc w:val="center"/>
              <w:rPr>
                <w:b/>
                <w:bCs/>
              </w:rPr>
            </w:pPr>
          </w:p>
        </w:tc>
      </w:tr>
      <w:tr w:rsidR="00B5647A" w:rsidRPr="00730A43" w14:paraId="7953361D" w14:textId="77777777" w:rsidTr="005D2874">
        <w:trPr>
          <w:trHeight w:val="281"/>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101C8CC5" w14:textId="77777777" w:rsidR="00B5647A" w:rsidRPr="001A2F92" w:rsidRDefault="00B5647A" w:rsidP="00B5647A">
            <w:pPr>
              <w:jc w:val="center"/>
              <w:rPr>
                <w:color w:val="000000"/>
              </w:rPr>
            </w:pPr>
            <w:r w:rsidRPr="001A2F92">
              <w:rPr>
                <w:color w:val="000000"/>
              </w:rPr>
              <w:t>1</w:t>
            </w:r>
          </w:p>
        </w:tc>
        <w:tc>
          <w:tcPr>
            <w:tcW w:w="3402" w:type="dxa"/>
            <w:tcBorders>
              <w:top w:val="nil"/>
              <w:left w:val="nil"/>
              <w:bottom w:val="single" w:sz="4" w:space="0" w:color="auto"/>
              <w:right w:val="single" w:sz="4" w:space="0" w:color="auto"/>
            </w:tcBorders>
            <w:shd w:val="clear" w:color="auto" w:fill="auto"/>
            <w:vAlign w:val="center"/>
            <w:hideMark/>
          </w:tcPr>
          <w:p w14:paraId="325124EE" w14:textId="77777777" w:rsidR="00B5647A" w:rsidRPr="001A2F92" w:rsidRDefault="00B5647A" w:rsidP="00B5647A">
            <w:pPr>
              <w:rPr>
                <w:color w:val="000000"/>
              </w:rPr>
            </w:pPr>
            <w:r w:rsidRPr="001A2F92">
              <w:rPr>
                <w:color w:val="000000"/>
              </w:rPr>
              <w:t>Общегосударственные вопросы</w:t>
            </w:r>
          </w:p>
        </w:tc>
        <w:tc>
          <w:tcPr>
            <w:tcW w:w="1559" w:type="dxa"/>
            <w:tcBorders>
              <w:top w:val="nil"/>
              <w:left w:val="nil"/>
              <w:bottom w:val="single" w:sz="4" w:space="0" w:color="auto"/>
              <w:right w:val="single" w:sz="4" w:space="0" w:color="auto"/>
            </w:tcBorders>
            <w:shd w:val="clear" w:color="auto" w:fill="auto"/>
            <w:hideMark/>
          </w:tcPr>
          <w:p w14:paraId="6E027D40" w14:textId="1B1951D5" w:rsidR="00B5647A" w:rsidRPr="001A2F92" w:rsidRDefault="00B5647A" w:rsidP="00B5647A">
            <w:pPr>
              <w:jc w:val="center"/>
              <w:rPr>
                <w:color w:val="000000"/>
              </w:rPr>
            </w:pPr>
            <w:r w:rsidRPr="000F5E47">
              <w:t>77 379,63</w:t>
            </w:r>
          </w:p>
        </w:tc>
        <w:tc>
          <w:tcPr>
            <w:tcW w:w="1560" w:type="dxa"/>
            <w:tcBorders>
              <w:top w:val="nil"/>
              <w:left w:val="nil"/>
              <w:bottom w:val="single" w:sz="4" w:space="0" w:color="auto"/>
              <w:right w:val="single" w:sz="4" w:space="0" w:color="auto"/>
            </w:tcBorders>
            <w:shd w:val="clear" w:color="auto" w:fill="auto"/>
            <w:vAlign w:val="center"/>
          </w:tcPr>
          <w:p w14:paraId="708BE254" w14:textId="2563F140" w:rsidR="00B5647A" w:rsidRPr="001A2F92" w:rsidRDefault="00B5647A" w:rsidP="00B5647A">
            <w:pPr>
              <w:jc w:val="center"/>
              <w:rPr>
                <w:color w:val="000000"/>
              </w:rPr>
            </w:pPr>
            <w:r w:rsidRPr="00B5647A">
              <w:rPr>
                <w:color w:val="000000"/>
              </w:rPr>
              <w:t>77</w:t>
            </w:r>
            <w:r>
              <w:rPr>
                <w:color w:val="000000"/>
              </w:rPr>
              <w:t xml:space="preserve"> </w:t>
            </w:r>
            <w:r w:rsidRPr="00B5647A">
              <w:rPr>
                <w:color w:val="000000"/>
              </w:rPr>
              <w:t>379,63</w:t>
            </w:r>
          </w:p>
        </w:tc>
        <w:tc>
          <w:tcPr>
            <w:tcW w:w="1275" w:type="dxa"/>
            <w:tcBorders>
              <w:top w:val="nil"/>
              <w:left w:val="nil"/>
              <w:bottom w:val="single" w:sz="4" w:space="0" w:color="auto"/>
              <w:right w:val="single" w:sz="4" w:space="0" w:color="auto"/>
            </w:tcBorders>
            <w:shd w:val="clear" w:color="auto" w:fill="auto"/>
            <w:vAlign w:val="center"/>
          </w:tcPr>
          <w:p w14:paraId="4176A7E0" w14:textId="1474CC22" w:rsidR="00B5647A" w:rsidRPr="001A2F92" w:rsidRDefault="00B5647A" w:rsidP="00B5647A">
            <w:pPr>
              <w:jc w:val="center"/>
            </w:pPr>
            <w:r>
              <w:t>0</w:t>
            </w:r>
            <w:r w:rsidRPr="001A2F92">
              <w:t>,</w:t>
            </w:r>
            <w:r>
              <w:t>0</w:t>
            </w:r>
            <w:r w:rsidR="00071CC0">
              <w:t>0</w:t>
            </w:r>
          </w:p>
        </w:tc>
        <w:tc>
          <w:tcPr>
            <w:tcW w:w="1418" w:type="dxa"/>
            <w:tcBorders>
              <w:top w:val="nil"/>
              <w:left w:val="nil"/>
              <w:bottom w:val="single" w:sz="4" w:space="0" w:color="auto"/>
              <w:right w:val="single" w:sz="4" w:space="0" w:color="auto"/>
            </w:tcBorders>
            <w:shd w:val="clear" w:color="auto" w:fill="auto"/>
            <w:vAlign w:val="center"/>
          </w:tcPr>
          <w:p w14:paraId="001323DB" w14:textId="607C1D16" w:rsidR="00B5647A" w:rsidRPr="001A2F92" w:rsidRDefault="00B5647A" w:rsidP="00B5647A">
            <w:pPr>
              <w:jc w:val="center"/>
            </w:pPr>
            <w:r w:rsidRPr="001A2F92">
              <w:t>0,</w:t>
            </w:r>
            <w:r w:rsidR="00071CC0">
              <w:t>00</w:t>
            </w:r>
            <w:r w:rsidRPr="001A2F92">
              <w:t>%</w:t>
            </w:r>
          </w:p>
        </w:tc>
      </w:tr>
      <w:tr w:rsidR="00B5647A" w:rsidRPr="00730A43" w14:paraId="0A0E581A" w14:textId="77777777" w:rsidTr="005D2874">
        <w:trPr>
          <w:trHeight w:val="687"/>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084FE12A" w14:textId="77777777" w:rsidR="00B5647A" w:rsidRPr="001A2F92" w:rsidRDefault="00B5647A" w:rsidP="00B5647A">
            <w:pPr>
              <w:jc w:val="center"/>
              <w:rPr>
                <w:color w:val="000000"/>
              </w:rPr>
            </w:pPr>
            <w:r w:rsidRPr="001A2F92">
              <w:rPr>
                <w:color w:val="000000"/>
              </w:rPr>
              <w:t>2</w:t>
            </w:r>
          </w:p>
        </w:tc>
        <w:tc>
          <w:tcPr>
            <w:tcW w:w="3402" w:type="dxa"/>
            <w:tcBorders>
              <w:top w:val="nil"/>
              <w:left w:val="nil"/>
              <w:bottom w:val="single" w:sz="4" w:space="0" w:color="auto"/>
              <w:right w:val="single" w:sz="4" w:space="0" w:color="auto"/>
            </w:tcBorders>
            <w:shd w:val="clear" w:color="auto" w:fill="auto"/>
            <w:vAlign w:val="center"/>
            <w:hideMark/>
          </w:tcPr>
          <w:p w14:paraId="7B7DB549" w14:textId="77777777" w:rsidR="00B5647A" w:rsidRPr="001A2F92" w:rsidRDefault="00B5647A" w:rsidP="00B5647A">
            <w:pPr>
              <w:rPr>
                <w:color w:val="000000"/>
              </w:rPr>
            </w:pPr>
            <w:r w:rsidRPr="001A2F92">
              <w:rPr>
                <w:color w:val="000000"/>
              </w:rPr>
              <w:t>Национальная безопасность и правоохранительная деятельность</w:t>
            </w:r>
          </w:p>
        </w:tc>
        <w:tc>
          <w:tcPr>
            <w:tcW w:w="1559" w:type="dxa"/>
            <w:tcBorders>
              <w:top w:val="nil"/>
              <w:left w:val="nil"/>
              <w:bottom w:val="single" w:sz="4" w:space="0" w:color="auto"/>
              <w:right w:val="single" w:sz="4" w:space="0" w:color="auto"/>
            </w:tcBorders>
            <w:shd w:val="clear" w:color="auto" w:fill="auto"/>
            <w:noWrap/>
            <w:hideMark/>
          </w:tcPr>
          <w:p w14:paraId="102F0189" w14:textId="77777777" w:rsidR="00B5647A" w:rsidRDefault="00B5647A" w:rsidP="00B5647A">
            <w:pPr>
              <w:jc w:val="center"/>
            </w:pPr>
          </w:p>
          <w:p w14:paraId="20A0B818" w14:textId="765A98FE" w:rsidR="00B5647A" w:rsidRPr="001A2F92" w:rsidRDefault="00B5647A" w:rsidP="00B5647A">
            <w:pPr>
              <w:jc w:val="center"/>
              <w:rPr>
                <w:color w:val="000000"/>
              </w:rPr>
            </w:pPr>
            <w:r w:rsidRPr="000F5E47">
              <w:t>3 375,76</w:t>
            </w:r>
          </w:p>
        </w:tc>
        <w:tc>
          <w:tcPr>
            <w:tcW w:w="1560" w:type="dxa"/>
            <w:tcBorders>
              <w:top w:val="nil"/>
              <w:left w:val="nil"/>
              <w:bottom w:val="single" w:sz="4" w:space="0" w:color="auto"/>
              <w:right w:val="single" w:sz="4" w:space="0" w:color="auto"/>
            </w:tcBorders>
            <w:shd w:val="clear" w:color="auto" w:fill="auto"/>
            <w:noWrap/>
            <w:vAlign w:val="center"/>
          </w:tcPr>
          <w:p w14:paraId="50C32CE3" w14:textId="4D829391" w:rsidR="00B5647A" w:rsidRPr="001A2F92" w:rsidRDefault="00B5647A" w:rsidP="00B5647A">
            <w:pPr>
              <w:jc w:val="center"/>
              <w:rPr>
                <w:color w:val="000000"/>
              </w:rPr>
            </w:pPr>
            <w:r>
              <w:rPr>
                <w:color w:val="000000"/>
              </w:rPr>
              <w:t>3 375</w:t>
            </w:r>
            <w:r w:rsidRPr="001A2F92">
              <w:rPr>
                <w:color w:val="000000"/>
              </w:rPr>
              <w:t>,7</w:t>
            </w:r>
            <w:r>
              <w:rPr>
                <w:color w:val="000000"/>
              </w:rPr>
              <w:t>6</w:t>
            </w:r>
          </w:p>
        </w:tc>
        <w:tc>
          <w:tcPr>
            <w:tcW w:w="1275" w:type="dxa"/>
            <w:tcBorders>
              <w:top w:val="nil"/>
              <w:left w:val="nil"/>
              <w:bottom w:val="single" w:sz="4" w:space="0" w:color="auto"/>
              <w:right w:val="single" w:sz="4" w:space="0" w:color="auto"/>
            </w:tcBorders>
            <w:shd w:val="clear" w:color="auto" w:fill="auto"/>
            <w:vAlign w:val="center"/>
          </w:tcPr>
          <w:p w14:paraId="6A9DD4D5" w14:textId="5FC7E07C" w:rsidR="00B5647A" w:rsidRPr="001A2F92" w:rsidRDefault="00B5647A" w:rsidP="00B5647A">
            <w:pPr>
              <w:jc w:val="center"/>
            </w:pPr>
            <w:r>
              <w:t>0,0</w:t>
            </w:r>
            <w:r w:rsidR="00071CC0">
              <w:t>0</w:t>
            </w:r>
          </w:p>
        </w:tc>
        <w:tc>
          <w:tcPr>
            <w:tcW w:w="1418" w:type="dxa"/>
            <w:tcBorders>
              <w:top w:val="nil"/>
              <w:left w:val="nil"/>
              <w:bottom w:val="single" w:sz="4" w:space="0" w:color="auto"/>
              <w:right w:val="single" w:sz="4" w:space="0" w:color="auto"/>
            </w:tcBorders>
            <w:shd w:val="clear" w:color="auto" w:fill="auto"/>
            <w:vAlign w:val="center"/>
          </w:tcPr>
          <w:p w14:paraId="43FADD73" w14:textId="4BAD2FF9" w:rsidR="00B5647A" w:rsidRPr="001A2F92" w:rsidRDefault="00B5647A" w:rsidP="00B5647A">
            <w:pPr>
              <w:jc w:val="center"/>
            </w:pPr>
            <w:r w:rsidRPr="001A2F92">
              <w:t>0,</w:t>
            </w:r>
            <w:r w:rsidR="00071CC0">
              <w:t>0</w:t>
            </w:r>
            <w:r w:rsidRPr="001A2F92">
              <w:t>0%</w:t>
            </w:r>
          </w:p>
        </w:tc>
      </w:tr>
      <w:tr w:rsidR="00B5647A" w:rsidRPr="00730A43" w14:paraId="36FCEE0F" w14:textId="77777777" w:rsidTr="005D2874">
        <w:trPr>
          <w:trHeight w:val="403"/>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63569052" w14:textId="3A24FA07" w:rsidR="00B5647A" w:rsidRPr="001A2F92" w:rsidRDefault="00071CC0" w:rsidP="00B5647A">
            <w:pPr>
              <w:jc w:val="center"/>
              <w:rPr>
                <w:color w:val="000000"/>
              </w:rPr>
            </w:pPr>
            <w:r>
              <w:rPr>
                <w:color w:val="000000"/>
              </w:rPr>
              <w:t>3</w:t>
            </w:r>
          </w:p>
        </w:tc>
        <w:tc>
          <w:tcPr>
            <w:tcW w:w="3402" w:type="dxa"/>
            <w:tcBorders>
              <w:top w:val="nil"/>
              <w:left w:val="nil"/>
              <w:bottom w:val="single" w:sz="4" w:space="0" w:color="auto"/>
              <w:right w:val="single" w:sz="4" w:space="0" w:color="auto"/>
            </w:tcBorders>
            <w:shd w:val="clear" w:color="auto" w:fill="auto"/>
            <w:vAlign w:val="center"/>
            <w:hideMark/>
          </w:tcPr>
          <w:p w14:paraId="0AEB8072" w14:textId="77777777" w:rsidR="00B5647A" w:rsidRPr="001A2F92" w:rsidRDefault="00B5647A" w:rsidP="00B5647A">
            <w:pPr>
              <w:rPr>
                <w:color w:val="000000"/>
              </w:rPr>
            </w:pPr>
            <w:r w:rsidRPr="001A2F92">
              <w:rPr>
                <w:color w:val="000000"/>
              </w:rPr>
              <w:t>Национальная экономика</w:t>
            </w:r>
          </w:p>
        </w:tc>
        <w:tc>
          <w:tcPr>
            <w:tcW w:w="1559" w:type="dxa"/>
            <w:tcBorders>
              <w:top w:val="nil"/>
              <w:left w:val="nil"/>
              <w:bottom w:val="single" w:sz="4" w:space="0" w:color="auto"/>
              <w:right w:val="single" w:sz="4" w:space="0" w:color="auto"/>
            </w:tcBorders>
            <w:shd w:val="clear" w:color="auto" w:fill="auto"/>
            <w:noWrap/>
            <w:hideMark/>
          </w:tcPr>
          <w:p w14:paraId="07AB430D" w14:textId="2ED36331" w:rsidR="00B5647A" w:rsidRPr="001A2F92" w:rsidRDefault="00B5647A" w:rsidP="00B5647A">
            <w:pPr>
              <w:jc w:val="center"/>
              <w:rPr>
                <w:color w:val="000000"/>
              </w:rPr>
            </w:pPr>
            <w:r w:rsidRPr="000F5E47">
              <w:t>67 920,21</w:t>
            </w:r>
          </w:p>
        </w:tc>
        <w:tc>
          <w:tcPr>
            <w:tcW w:w="1560" w:type="dxa"/>
            <w:tcBorders>
              <w:top w:val="nil"/>
              <w:left w:val="nil"/>
              <w:bottom w:val="single" w:sz="4" w:space="0" w:color="auto"/>
              <w:right w:val="single" w:sz="4" w:space="0" w:color="auto"/>
            </w:tcBorders>
            <w:shd w:val="clear" w:color="auto" w:fill="auto"/>
            <w:noWrap/>
            <w:vAlign w:val="center"/>
          </w:tcPr>
          <w:p w14:paraId="5037EE96" w14:textId="062AFA59" w:rsidR="00B5647A" w:rsidRPr="001A2F92" w:rsidRDefault="00B5647A" w:rsidP="00B5647A">
            <w:pPr>
              <w:jc w:val="center"/>
              <w:rPr>
                <w:color w:val="000000"/>
              </w:rPr>
            </w:pPr>
            <w:r>
              <w:rPr>
                <w:color w:val="000000"/>
              </w:rPr>
              <w:t>67 920,21</w:t>
            </w:r>
          </w:p>
        </w:tc>
        <w:tc>
          <w:tcPr>
            <w:tcW w:w="1275" w:type="dxa"/>
            <w:tcBorders>
              <w:top w:val="nil"/>
              <w:left w:val="nil"/>
              <w:bottom w:val="single" w:sz="4" w:space="0" w:color="auto"/>
              <w:right w:val="single" w:sz="4" w:space="0" w:color="auto"/>
            </w:tcBorders>
            <w:shd w:val="clear" w:color="auto" w:fill="auto"/>
            <w:vAlign w:val="center"/>
          </w:tcPr>
          <w:p w14:paraId="0CC8D86C" w14:textId="11FBCE5D" w:rsidR="00B5647A" w:rsidRPr="001A2F92" w:rsidRDefault="00B5647A" w:rsidP="00B5647A">
            <w:pPr>
              <w:jc w:val="center"/>
            </w:pPr>
            <w:r>
              <w:t>0</w:t>
            </w:r>
            <w:r w:rsidRPr="001A2F92">
              <w:t>,</w:t>
            </w:r>
            <w:r>
              <w:t>0</w:t>
            </w:r>
            <w:r w:rsidR="00071CC0">
              <w:t>0</w:t>
            </w:r>
          </w:p>
        </w:tc>
        <w:tc>
          <w:tcPr>
            <w:tcW w:w="1418" w:type="dxa"/>
            <w:tcBorders>
              <w:top w:val="nil"/>
              <w:left w:val="nil"/>
              <w:bottom w:val="single" w:sz="4" w:space="0" w:color="auto"/>
              <w:right w:val="single" w:sz="4" w:space="0" w:color="auto"/>
            </w:tcBorders>
            <w:shd w:val="clear" w:color="auto" w:fill="auto"/>
            <w:vAlign w:val="center"/>
          </w:tcPr>
          <w:p w14:paraId="1023583E" w14:textId="43D76ECB" w:rsidR="00B5647A" w:rsidRPr="001A2F92" w:rsidRDefault="00B5647A" w:rsidP="00B5647A">
            <w:pPr>
              <w:jc w:val="center"/>
            </w:pPr>
            <w:r>
              <w:t>0</w:t>
            </w:r>
            <w:r w:rsidRPr="001A2F92">
              <w:t>,</w:t>
            </w:r>
            <w:r w:rsidR="00581714">
              <w:t>00</w:t>
            </w:r>
            <w:r w:rsidRPr="001A2F92">
              <w:t>%</w:t>
            </w:r>
          </w:p>
        </w:tc>
      </w:tr>
      <w:tr w:rsidR="00B5647A" w:rsidRPr="00730A43" w14:paraId="46632B73" w14:textId="77777777" w:rsidTr="005D2874">
        <w:trPr>
          <w:trHeight w:val="46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20457D62" w14:textId="79B54FF5" w:rsidR="00B5647A" w:rsidRPr="001A2F92" w:rsidRDefault="00071CC0" w:rsidP="00B5647A">
            <w:pPr>
              <w:jc w:val="center"/>
              <w:rPr>
                <w:color w:val="000000"/>
              </w:rPr>
            </w:pPr>
            <w:r>
              <w:rPr>
                <w:color w:val="000000"/>
              </w:rPr>
              <w:t>4</w:t>
            </w:r>
          </w:p>
        </w:tc>
        <w:tc>
          <w:tcPr>
            <w:tcW w:w="3402" w:type="dxa"/>
            <w:tcBorders>
              <w:top w:val="nil"/>
              <w:left w:val="nil"/>
              <w:bottom w:val="single" w:sz="4" w:space="0" w:color="auto"/>
              <w:right w:val="single" w:sz="4" w:space="0" w:color="auto"/>
            </w:tcBorders>
            <w:shd w:val="clear" w:color="auto" w:fill="auto"/>
            <w:vAlign w:val="center"/>
            <w:hideMark/>
          </w:tcPr>
          <w:p w14:paraId="24E7DA77" w14:textId="77777777" w:rsidR="00B5647A" w:rsidRPr="001A2F92" w:rsidRDefault="00B5647A" w:rsidP="00B5647A">
            <w:pPr>
              <w:rPr>
                <w:color w:val="000000"/>
              </w:rPr>
            </w:pPr>
            <w:r w:rsidRPr="001A2F92">
              <w:rPr>
                <w:color w:val="000000"/>
              </w:rPr>
              <w:t>Жилищно-коммунальное хозяйство</w:t>
            </w:r>
          </w:p>
        </w:tc>
        <w:tc>
          <w:tcPr>
            <w:tcW w:w="1559" w:type="dxa"/>
            <w:tcBorders>
              <w:top w:val="nil"/>
              <w:left w:val="nil"/>
              <w:bottom w:val="single" w:sz="4" w:space="0" w:color="auto"/>
              <w:right w:val="single" w:sz="4" w:space="0" w:color="auto"/>
            </w:tcBorders>
            <w:shd w:val="clear" w:color="auto" w:fill="auto"/>
            <w:noWrap/>
            <w:hideMark/>
          </w:tcPr>
          <w:p w14:paraId="6DB4D41B" w14:textId="2186309D" w:rsidR="00B5647A" w:rsidRPr="001A2F92" w:rsidRDefault="00B5647A" w:rsidP="00B5647A">
            <w:pPr>
              <w:jc w:val="center"/>
              <w:rPr>
                <w:color w:val="000000"/>
              </w:rPr>
            </w:pPr>
            <w:r w:rsidRPr="000F5E47">
              <w:t>104 636,01</w:t>
            </w:r>
          </w:p>
        </w:tc>
        <w:tc>
          <w:tcPr>
            <w:tcW w:w="1560" w:type="dxa"/>
            <w:tcBorders>
              <w:top w:val="nil"/>
              <w:left w:val="nil"/>
              <w:bottom w:val="single" w:sz="4" w:space="0" w:color="auto"/>
              <w:right w:val="single" w:sz="4" w:space="0" w:color="auto"/>
            </w:tcBorders>
            <w:shd w:val="clear" w:color="auto" w:fill="auto"/>
            <w:noWrap/>
            <w:vAlign w:val="center"/>
          </w:tcPr>
          <w:p w14:paraId="3F324F10" w14:textId="77777777" w:rsidR="00B5647A" w:rsidRDefault="00B5647A" w:rsidP="00B5647A">
            <w:pPr>
              <w:jc w:val="center"/>
              <w:rPr>
                <w:color w:val="000000"/>
              </w:rPr>
            </w:pPr>
            <w:r w:rsidRPr="001A2F92">
              <w:rPr>
                <w:color w:val="000000"/>
              </w:rPr>
              <w:t>1</w:t>
            </w:r>
            <w:r>
              <w:rPr>
                <w:color w:val="000000"/>
              </w:rPr>
              <w:t>0</w:t>
            </w:r>
            <w:r w:rsidRPr="001A2F92">
              <w:rPr>
                <w:color w:val="000000"/>
              </w:rPr>
              <w:t xml:space="preserve">4 </w:t>
            </w:r>
            <w:r>
              <w:rPr>
                <w:color w:val="000000"/>
              </w:rPr>
              <w:t>636</w:t>
            </w:r>
            <w:r w:rsidRPr="001A2F92">
              <w:rPr>
                <w:color w:val="000000"/>
              </w:rPr>
              <w:t>,</w:t>
            </w:r>
            <w:r>
              <w:rPr>
                <w:color w:val="000000"/>
              </w:rPr>
              <w:t>01</w:t>
            </w:r>
          </w:p>
          <w:p w14:paraId="4D39F795" w14:textId="1365B08A" w:rsidR="00B5647A" w:rsidRPr="001A2F92" w:rsidRDefault="00B5647A" w:rsidP="00B5647A">
            <w:pPr>
              <w:jc w:val="center"/>
              <w:rPr>
                <w:color w:val="000000"/>
              </w:rPr>
            </w:pPr>
          </w:p>
        </w:tc>
        <w:tc>
          <w:tcPr>
            <w:tcW w:w="1275" w:type="dxa"/>
            <w:tcBorders>
              <w:top w:val="nil"/>
              <w:left w:val="nil"/>
              <w:bottom w:val="single" w:sz="4" w:space="0" w:color="auto"/>
              <w:right w:val="single" w:sz="4" w:space="0" w:color="auto"/>
            </w:tcBorders>
            <w:shd w:val="clear" w:color="auto" w:fill="auto"/>
            <w:vAlign w:val="center"/>
          </w:tcPr>
          <w:p w14:paraId="43DBFEFF" w14:textId="04288D0C" w:rsidR="00B5647A" w:rsidRPr="001A2F92" w:rsidRDefault="00B5647A" w:rsidP="00B5647A">
            <w:pPr>
              <w:jc w:val="center"/>
            </w:pPr>
            <w:r>
              <w:t>0</w:t>
            </w:r>
            <w:r w:rsidRPr="001A2F92">
              <w:t>,</w:t>
            </w:r>
            <w:r>
              <w:t>0</w:t>
            </w:r>
            <w:r w:rsidR="00071CC0">
              <w:t>0</w:t>
            </w:r>
          </w:p>
        </w:tc>
        <w:tc>
          <w:tcPr>
            <w:tcW w:w="1418" w:type="dxa"/>
            <w:tcBorders>
              <w:top w:val="nil"/>
              <w:left w:val="nil"/>
              <w:bottom w:val="single" w:sz="4" w:space="0" w:color="auto"/>
              <w:right w:val="single" w:sz="4" w:space="0" w:color="auto"/>
            </w:tcBorders>
            <w:shd w:val="clear" w:color="auto" w:fill="auto"/>
          </w:tcPr>
          <w:p w14:paraId="69D25DBE" w14:textId="16E78A31" w:rsidR="00B5647A" w:rsidRDefault="00B5647A" w:rsidP="00B5647A">
            <w:pPr>
              <w:jc w:val="center"/>
            </w:pPr>
            <w:r w:rsidRPr="00687729">
              <w:t>0,</w:t>
            </w:r>
            <w:r w:rsidR="00071CC0">
              <w:t>0</w:t>
            </w:r>
            <w:r w:rsidRPr="00687729">
              <w:t>0%</w:t>
            </w:r>
          </w:p>
        </w:tc>
      </w:tr>
      <w:tr w:rsidR="00254B44" w:rsidRPr="00730A43" w14:paraId="05ECE949" w14:textId="77777777" w:rsidTr="008C2DF1">
        <w:trPr>
          <w:trHeight w:val="337"/>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6586A40E" w14:textId="3A71F430" w:rsidR="00254B44" w:rsidRPr="001A2F92" w:rsidRDefault="00071CC0" w:rsidP="008C2DF1">
            <w:pPr>
              <w:jc w:val="center"/>
              <w:rPr>
                <w:color w:val="000000"/>
              </w:rPr>
            </w:pPr>
            <w:r>
              <w:rPr>
                <w:color w:val="000000"/>
              </w:rPr>
              <w:t>5</w:t>
            </w:r>
          </w:p>
        </w:tc>
        <w:tc>
          <w:tcPr>
            <w:tcW w:w="3402" w:type="dxa"/>
            <w:tcBorders>
              <w:top w:val="nil"/>
              <w:left w:val="nil"/>
              <w:bottom w:val="single" w:sz="4" w:space="0" w:color="auto"/>
              <w:right w:val="single" w:sz="4" w:space="0" w:color="auto"/>
            </w:tcBorders>
            <w:shd w:val="clear" w:color="auto" w:fill="auto"/>
            <w:vAlign w:val="center"/>
            <w:hideMark/>
          </w:tcPr>
          <w:p w14:paraId="79509FA6" w14:textId="77777777" w:rsidR="00254B44" w:rsidRPr="001A2F92" w:rsidRDefault="00254B44" w:rsidP="008C2DF1">
            <w:pPr>
              <w:rPr>
                <w:color w:val="000000"/>
              </w:rPr>
            </w:pPr>
            <w:r w:rsidRPr="001A2F92">
              <w:rPr>
                <w:color w:val="000000"/>
              </w:rPr>
              <w:t>Образование</w:t>
            </w:r>
          </w:p>
        </w:tc>
        <w:tc>
          <w:tcPr>
            <w:tcW w:w="1559" w:type="dxa"/>
            <w:tcBorders>
              <w:top w:val="nil"/>
              <w:left w:val="nil"/>
              <w:bottom w:val="single" w:sz="4" w:space="0" w:color="auto"/>
              <w:right w:val="single" w:sz="4" w:space="0" w:color="auto"/>
            </w:tcBorders>
            <w:shd w:val="clear" w:color="auto" w:fill="auto"/>
            <w:noWrap/>
            <w:vAlign w:val="center"/>
            <w:hideMark/>
          </w:tcPr>
          <w:p w14:paraId="25099918" w14:textId="77777777" w:rsidR="00254B44" w:rsidRPr="001A2F92" w:rsidRDefault="00254B44" w:rsidP="008C2DF1">
            <w:pPr>
              <w:jc w:val="center"/>
              <w:rPr>
                <w:color w:val="000000"/>
              </w:rPr>
            </w:pPr>
            <w:r w:rsidRPr="001A2F92">
              <w:rPr>
                <w:color w:val="000000"/>
              </w:rPr>
              <w:t>426 224,31</w:t>
            </w:r>
          </w:p>
        </w:tc>
        <w:tc>
          <w:tcPr>
            <w:tcW w:w="1560" w:type="dxa"/>
            <w:tcBorders>
              <w:top w:val="nil"/>
              <w:left w:val="nil"/>
              <w:bottom w:val="single" w:sz="4" w:space="0" w:color="auto"/>
              <w:right w:val="single" w:sz="4" w:space="0" w:color="auto"/>
            </w:tcBorders>
            <w:shd w:val="clear" w:color="auto" w:fill="auto"/>
            <w:noWrap/>
            <w:vAlign w:val="center"/>
          </w:tcPr>
          <w:p w14:paraId="7C42F5DF" w14:textId="4C8EF828" w:rsidR="00254B44" w:rsidRPr="001A2F92" w:rsidRDefault="00B5647A" w:rsidP="008C2DF1">
            <w:pPr>
              <w:jc w:val="center"/>
              <w:rPr>
                <w:color w:val="000000"/>
              </w:rPr>
            </w:pPr>
            <w:r>
              <w:rPr>
                <w:color w:val="000000"/>
              </w:rPr>
              <w:t>520 372</w:t>
            </w:r>
            <w:r w:rsidR="00254B44" w:rsidRPr="001A2F92">
              <w:rPr>
                <w:color w:val="000000"/>
              </w:rPr>
              <w:t>,3</w:t>
            </w:r>
            <w:r>
              <w:rPr>
                <w:color w:val="000000"/>
              </w:rPr>
              <w:t>4</w:t>
            </w:r>
          </w:p>
        </w:tc>
        <w:tc>
          <w:tcPr>
            <w:tcW w:w="1275" w:type="dxa"/>
            <w:tcBorders>
              <w:top w:val="nil"/>
              <w:left w:val="nil"/>
              <w:bottom w:val="single" w:sz="4" w:space="0" w:color="auto"/>
              <w:right w:val="single" w:sz="4" w:space="0" w:color="auto"/>
            </w:tcBorders>
            <w:shd w:val="clear" w:color="auto" w:fill="auto"/>
            <w:vAlign w:val="center"/>
          </w:tcPr>
          <w:p w14:paraId="2FDF6925" w14:textId="22B7AEDF" w:rsidR="00254B44" w:rsidRPr="001A2F92" w:rsidRDefault="00254B44" w:rsidP="008C2DF1">
            <w:pPr>
              <w:jc w:val="center"/>
            </w:pPr>
            <w:r>
              <w:t>0</w:t>
            </w:r>
            <w:r w:rsidRPr="001A2F92">
              <w:t>,</w:t>
            </w:r>
            <w:r>
              <w:t>0</w:t>
            </w:r>
            <w:r w:rsidR="00071CC0">
              <w:t>0</w:t>
            </w:r>
          </w:p>
        </w:tc>
        <w:tc>
          <w:tcPr>
            <w:tcW w:w="1418" w:type="dxa"/>
            <w:tcBorders>
              <w:top w:val="nil"/>
              <w:left w:val="nil"/>
              <w:bottom w:val="single" w:sz="4" w:space="0" w:color="auto"/>
              <w:right w:val="single" w:sz="4" w:space="0" w:color="auto"/>
            </w:tcBorders>
            <w:shd w:val="clear" w:color="auto" w:fill="auto"/>
          </w:tcPr>
          <w:p w14:paraId="28D1711B" w14:textId="73582099" w:rsidR="00254B44" w:rsidRDefault="00254B44" w:rsidP="008C2DF1">
            <w:pPr>
              <w:jc w:val="center"/>
            </w:pPr>
            <w:r w:rsidRPr="00687729">
              <w:t>0,</w:t>
            </w:r>
            <w:r w:rsidR="00071CC0">
              <w:t>0</w:t>
            </w:r>
            <w:r w:rsidRPr="00687729">
              <w:t>0%</w:t>
            </w:r>
          </w:p>
        </w:tc>
      </w:tr>
      <w:tr w:rsidR="00254B44" w:rsidRPr="00730A43" w14:paraId="3799DFA3" w14:textId="77777777" w:rsidTr="008C2DF1">
        <w:trPr>
          <w:trHeight w:val="343"/>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6CBE4C24" w14:textId="7CCBDAE2" w:rsidR="00254B44" w:rsidRPr="001A2F92" w:rsidRDefault="00071CC0" w:rsidP="008C2DF1">
            <w:pPr>
              <w:jc w:val="center"/>
              <w:rPr>
                <w:color w:val="000000"/>
              </w:rPr>
            </w:pPr>
            <w:r>
              <w:rPr>
                <w:color w:val="000000"/>
              </w:rPr>
              <w:t>6</w:t>
            </w:r>
          </w:p>
        </w:tc>
        <w:tc>
          <w:tcPr>
            <w:tcW w:w="3402" w:type="dxa"/>
            <w:tcBorders>
              <w:top w:val="nil"/>
              <w:left w:val="nil"/>
              <w:bottom w:val="single" w:sz="4" w:space="0" w:color="auto"/>
              <w:right w:val="single" w:sz="4" w:space="0" w:color="auto"/>
            </w:tcBorders>
            <w:shd w:val="clear" w:color="auto" w:fill="auto"/>
            <w:vAlign w:val="center"/>
            <w:hideMark/>
          </w:tcPr>
          <w:p w14:paraId="5B7BEAE0" w14:textId="77777777" w:rsidR="00254B44" w:rsidRPr="001A2F92" w:rsidRDefault="00254B44" w:rsidP="008C2DF1">
            <w:pPr>
              <w:rPr>
                <w:color w:val="000000"/>
              </w:rPr>
            </w:pPr>
            <w:r w:rsidRPr="001A2F92">
              <w:rPr>
                <w:color w:val="000000"/>
              </w:rPr>
              <w:t>Культура, кинематография</w:t>
            </w:r>
          </w:p>
        </w:tc>
        <w:tc>
          <w:tcPr>
            <w:tcW w:w="1559" w:type="dxa"/>
            <w:tcBorders>
              <w:top w:val="nil"/>
              <w:left w:val="nil"/>
              <w:bottom w:val="single" w:sz="4" w:space="0" w:color="auto"/>
              <w:right w:val="single" w:sz="4" w:space="0" w:color="auto"/>
            </w:tcBorders>
            <w:shd w:val="clear" w:color="auto" w:fill="auto"/>
            <w:noWrap/>
            <w:vAlign w:val="center"/>
            <w:hideMark/>
          </w:tcPr>
          <w:p w14:paraId="3BEE7F7F" w14:textId="370829CE" w:rsidR="00254B44" w:rsidRPr="001A2F92" w:rsidRDefault="00071CC0" w:rsidP="008C2DF1">
            <w:pPr>
              <w:jc w:val="center"/>
              <w:rPr>
                <w:color w:val="000000"/>
              </w:rPr>
            </w:pPr>
            <w:r w:rsidRPr="00071CC0">
              <w:rPr>
                <w:color w:val="000000"/>
              </w:rPr>
              <w:t>116 116,07</w:t>
            </w:r>
          </w:p>
        </w:tc>
        <w:tc>
          <w:tcPr>
            <w:tcW w:w="1560" w:type="dxa"/>
            <w:tcBorders>
              <w:top w:val="nil"/>
              <w:left w:val="nil"/>
              <w:bottom w:val="single" w:sz="4" w:space="0" w:color="auto"/>
              <w:right w:val="single" w:sz="4" w:space="0" w:color="auto"/>
            </w:tcBorders>
            <w:shd w:val="clear" w:color="auto" w:fill="auto"/>
            <w:noWrap/>
            <w:vAlign w:val="center"/>
          </w:tcPr>
          <w:p w14:paraId="479E0919" w14:textId="7B2617C8" w:rsidR="00254B44" w:rsidRPr="001A2F92" w:rsidRDefault="00B5647A" w:rsidP="008C2DF1">
            <w:pPr>
              <w:jc w:val="center"/>
              <w:rPr>
                <w:color w:val="000000"/>
              </w:rPr>
            </w:pPr>
            <w:r>
              <w:rPr>
                <w:color w:val="000000"/>
              </w:rPr>
              <w:t>116 061</w:t>
            </w:r>
            <w:r w:rsidR="00254B44" w:rsidRPr="001A2F92">
              <w:rPr>
                <w:color w:val="000000"/>
              </w:rPr>
              <w:t>,</w:t>
            </w:r>
            <w:r>
              <w:rPr>
                <w:color w:val="000000"/>
              </w:rPr>
              <w:t>07</w:t>
            </w:r>
          </w:p>
        </w:tc>
        <w:tc>
          <w:tcPr>
            <w:tcW w:w="1275" w:type="dxa"/>
            <w:tcBorders>
              <w:top w:val="nil"/>
              <w:left w:val="nil"/>
              <w:bottom w:val="single" w:sz="4" w:space="0" w:color="auto"/>
              <w:right w:val="single" w:sz="4" w:space="0" w:color="auto"/>
            </w:tcBorders>
            <w:shd w:val="clear" w:color="auto" w:fill="auto"/>
            <w:vAlign w:val="center"/>
          </w:tcPr>
          <w:p w14:paraId="14CFD562" w14:textId="15DFFB47" w:rsidR="00254B44" w:rsidRPr="00581714" w:rsidRDefault="00071CC0" w:rsidP="008C2DF1">
            <w:pPr>
              <w:jc w:val="center"/>
              <w:rPr>
                <w:b/>
              </w:rPr>
            </w:pPr>
            <w:r w:rsidRPr="00581714">
              <w:rPr>
                <w:b/>
              </w:rPr>
              <w:t>-55</w:t>
            </w:r>
            <w:r w:rsidR="00254B44" w:rsidRPr="00581714">
              <w:rPr>
                <w:b/>
              </w:rPr>
              <w:t>,</w:t>
            </w:r>
            <w:r w:rsidRPr="00581714">
              <w:rPr>
                <w:b/>
              </w:rPr>
              <w:t>00</w:t>
            </w:r>
          </w:p>
        </w:tc>
        <w:tc>
          <w:tcPr>
            <w:tcW w:w="1418" w:type="dxa"/>
            <w:tcBorders>
              <w:top w:val="nil"/>
              <w:left w:val="nil"/>
              <w:bottom w:val="single" w:sz="4" w:space="0" w:color="auto"/>
              <w:right w:val="single" w:sz="4" w:space="0" w:color="auto"/>
            </w:tcBorders>
            <w:shd w:val="clear" w:color="auto" w:fill="auto"/>
            <w:vAlign w:val="center"/>
          </w:tcPr>
          <w:p w14:paraId="0439C727" w14:textId="75075332" w:rsidR="00254B44" w:rsidRPr="001A2F92" w:rsidRDefault="00254B44" w:rsidP="008C2DF1">
            <w:pPr>
              <w:jc w:val="center"/>
            </w:pPr>
            <w:r>
              <w:t>0</w:t>
            </w:r>
            <w:r w:rsidRPr="001A2F92">
              <w:t>,</w:t>
            </w:r>
            <w:r w:rsidR="00581714">
              <w:t>05</w:t>
            </w:r>
            <w:r w:rsidRPr="001A2F92">
              <w:t>%</w:t>
            </w:r>
          </w:p>
        </w:tc>
      </w:tr>
      <w:tr w:rsidR="00254B44" w:rsidRPr="00730A43" w14:paraId="51A4C2B6" w14:textId="77777777" w:rsidTr="008C2DF1">
        <w:trPr>
          <w:trHeight w:val="303"/>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25253A19" w14:textId="5B480E26" w:rsidR="00254B44" w:rsidRPr="001A2F92" w:rsidRDefault="00071CC0" w:rsidP="008C2DF1">
            <w:pPr>
              <w:jc w:val="center"/>
              <w:rPr>
                <w:color w:val="000000"/>
              </w:rPr>
            </w:pPr>
            <w:r>
              <w:rPr>
                <w:color w:val="000000"/>
              </w:rPr>
              <w:t>7</w:t>
            </w:r>
          </w:p>
        </w:tc>
        <w:tc>
          <w:tcPr>
            <w:tcW w:w="3402" w:type="dxa"/>
            <w:tcBorders>
              <w:top w:val="nil"/>
              <w:left w:val="nil"/>
              <w:bottom w:val="single" w:sz="4" w:space="0" w:color="auto"/>
              <w:right w:val="single" w:sz="4" w:space="0" w:color="auto"/>
            </w:tcBorders>
            <w:shd w:val="clear" w:color="auto" w:fill="auto"/>
            <w:vAlign w:val="center"/>
            <w:hideMark/>
          </w:tcPr>
          <w:p w14:paraId="2032884E" w14:textId="77777777" w:rsidR="00254B44" w:rsidRPr="001A2F92" w:rsidRDefault="00254B44" w:rsidP="008C2DF1">
            <w:pPr>
              <w:rPr>
                <w:color w:val="000000"/>
              </w:rPr>
            </w:pPr>
            <w:r w:rsidRPr="001A2F92">
              <w:rPr>
                <w:color w:val="000000"/>
              </w:rPr>
              <w:t>Социальная политика</w:t>
            </w:r>
          </w:p>
        </w:tc>
        <w:tc>
          <w:tcPr>
            <w:tcW w:w="1559" w:type="dxa"/>
            <w:tcBorders>
              <w:top w:val="nil"/>
              <w:left w:val="nil"/>
              <w:bottom w:val="single" w:sz="4" w:space="0" w:color="auto"/>
              <w:right w:val="single" w:sz="4" w:space="0" w:color="auto"/>
            </w:tcBorders>
            <w:shd w:val="clear" w:color="auto" w:fill="auto"/>
            <w:noWrap/>
            <w:vAlign w:val="center"/>
            <w:hideMark/>
          </w:tcPr>
          <w:p w14:paraId="4DA3ED27" w14:textId="3A248955" w:rsidR="00254B44" w:rsidRPr="001A2F92" w:rsidRDefault="00071CC0" w:rsidP="008C2DF1">
            <w:pPr>
              <w:jc w:val="center"/>
              <w:rPr>
                <w:color w:val="000000"/>
              </w:rPr>
            </w:pPr>
            <w:r w:rsidRPr="00071CC0">
              <w:rPr>
                <w:color w:val="000000"/>
              </w:rPr>
              <w:t>14 307,08</w:t>
            </w:r>
          </w:p>
        </w:tc>
        <w:tc>
          <w:tcPr>
            <w:tcW w:w="1560" w:type="dxa"/>
            <w:tcBorders>
              <w:top w:val="nil"/>
              <w:left w:val="nil"/>
              <w:bottom w:val="single" w:sz="4" w:space="0" w:color="auto"/>
              <w:right w:val="single" w:sz="4" w:space="0" w:color="auto"/>
            </w:tcBorders>
            <w:shd w:val="clear" w:color="auto" w:fill="auto"/>
            <w:noWrap/>
            <w:vAlign w:val="center"/>
          </w:tcPr>
          <w:p w14:paraId="24CDE2B0" w14:textId="0EE88F5A" w:rsidR="00254B44" w:rsidRPr="001A2F92" w:rsidRDefault="00B5647A" w:rsidP="008C2DF1">
            <w:pPr>
              <w:jc w:val="center"/>
              <w:rPr>
                <w:color w:val="000000"/>
              </w:rPr>
            </w:pPr>
            <w:r>
              <w:rPr>
                <w:color w:val="000000"/>
              </w:rPr>
              <w:t>14 362</w:t>
            </w:r>
            <w:r w:rsidR="00254B44" w:rsidRPr="001A2F92">
              <w:rPr>
                <w:color w:val="000000"/>
              </w:rPr>
              <w:t>,</w:t>
            </w:r>
            <w:r>
              <w:rPr>
                <w:color w:val="000000"/>
              </w:rPr>
              <w:t>0</w:t>
            </w:r>
            <w:r w:rsidR="00254B44" w:rsidRPr="001A2F92">
              <w:rPr>
                <w:color w:val="000000"/>
              </w:rPr>
              <w:t>8</w:t>
            </w:r>
          </w:p>
        </w:tc>
        <w:tc>
          <w:tcPr>
            <w:tcW w:w="1275" w:type="dxa"/>
            <w:tcBorders>
              <w:top w:val="nil"/>
              <w:left w:val="nil"/>
              <w:bottom w:val="single" w:sz="4" w:space="0" w:color="auto"/>
              <w:right w:val="single" w:sz="4" w:space="0" w:color="auto"/>
            </w:tcBorders>
            <w:shd w:val="clear" w:color="auto" w:fill="auto"/>
            <w:vAlign w:val="center"/>
          </w:tcPr>
          <w:p w14:paraId="097E3489" w14:textId="26B55739" w:rsidR="00254B44" w:rsidRPr="00581714" w:rsidRDefault="00071CC0" w:rsidP="008C2DF1">
            <w:pPr>
              <w:jc w:val="center"/>
              <w:rPr>
                <w:b/>
              </w:rPr>
            </w:pPr>
            <w:r w:rsidRPr="00581714">
              <w:rPr>
                <w:b/>
              </w:rPr>
              <w:t>+55</w:t>
            </w:r>
            <w:r w:rsidR="00254B44" w:rsidRPr="00581714">
              <w:rPr>
                <w:b/>
              </w:rPr>
              <w:t>,0</w:t>
            </w:r>
            <w:r w:rsidRPr="00581714">
              <w:rPr>
                <w:b/>
              </w:rPr>
              <w:t>0</w:t>
            </w:r>
          </w:p>
        </w:tc>
        <w:tc>
          <w:tcPr>
            <w:tcW w:w="1418" w:type="dxa"/>
            <w:tcBorders>
              <w:top w:val="nil"/>
              <w:left w:val="nil"/>
              <w:bottom w:val="single" w:sz="4" w:space="0" w:color="auto"/>
              <w:right w:val="single" w:sz="4" w:space="0" w:color="auto"/>
            </w:tcBorders>
            <w:shd w:val="clear" w:color="auto" w:fill="auto"/>
          </w:tcPr>
          <w:p w14:paraId="49B220E5" w14:textId="5B533B33" w:rsidR="00254B44" w:rsidRDefault="00254B44" w:rsidP="008C2DF1">
            <w:pPr>
              <w:jc w:val="center"/>
            </w:pPr>
            <w:r w:rsidRPr="00483ECD">
              <w:t>0,</w:t>
            </w:r>
            <w:r w:rsidR="00581714">
              <w:t>38</w:t>
            </w:r>
            <w:r w:rsidRPr="00483ECD">
              <w:t>%</w:t>
            </w:r>
          </w:p>
        </w:tc>
      </w:tr>
      <w:tr w:rsidR="00254B44" w:rsidRPr="00730A43" w14:paraId="18E30CB2" w14:textId="77777777" w:rsidTr="008C2DF1">
        <w:trPr>
          <w:trHeight w:val="465"/>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CEB1EF" w14:textId="56CA12E5" w:rsidR="00254B44" w:rsidRPr="001A2F92" w:rsidRDefault="00071CC0" w:rsidP="008C2DF1">
            <w:pPr>
              <w:jc w:val="center"/>
              <w:rPr>
                <w:color w:val="000000"/>
              </w:rPr>
            </w:pPr>
            <w:r>
              <w:rPr>
                <w:color w:val="000000"/>
              </w:rPr>
              <w:t>8</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6C8CF44A" w14:textId="77777777" w:rsidR="00254B44" w:rsidRPr="001A2F92" w:rsidRDefault="00254B44" w:rsidP="008C2DF1">
            <w:pPr>
              <w:rPr>
                <w:color w:val="000000"/>
              </w:rPr>
            </w:pPr>
            <w:r w:rsidRPr="001A2F92">
              <w:rPr>
                <w:color w:val="000000"/>
              </w:rPr>
              <w:t>Физическая культура и спорт</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7684AC3F" w14:textId="5FD4E588" w:rsidR="00254B44" w:rsidRPr="001A2F92" w:rsidRDefault="00071CC0" w:rsidP="008C2DF1">
            <w:pPr>
              <w:jc w:val="center"/>
              <w:rPr>
                <w:color w:val="000000"/>
              </w:rPr>
            </w:pPr>
            <w:r w:rsidRPr="00071CC0">
              <w:rPr>
                <w:color w:val="000000"/>
              </w:rPr>
              <w:t>12 185,00</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5AD0E658" w14:textId="423AD66B" w:rsidR="00254B44" w:rsidRPr="001A2F92" w:rsidRDefault="00B5647A" w:rsidP="008C2DF1">
            <w:pPr>
              <w:jc w:val="center"/>
              <w:rPr>
                <w:color w:val="000000"/>
              </w:rPr>
            </w:pPr>
            <w:r>
              <w:rPr>
                <w:color w:val="000000"/>
              </w:rPr>
              <w:t>1</w:t>
            </w:r>
            <w:r w:rsidR="00254B44" w:rsidRPr="001A2F92">
              <w:rPr>
                <w:color w:val="000000"/>
              </w:rPr>
              <w:t>2</w:t>
            </w:r>
            <w:r>
              <w:rPr>
                <w:color w:val="000000"/>
              </w:rPr>
              <w:t xml:space="preserve"> 185</w:t>
            </w:r>
            <w:r w:rsidR="00254B44" w:rsidRPr="001A2F92">
              <w:rPr>
                <w:color w:val="000000"/>
              </w:rPr>
              <w:t>,</w:t>
            </w:r>
            <w:r>
              <w:rPr>
                <w:color w:val="000000"/>
              </w:rPr>
              <w:t>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1B21A8BE" w14:textId="7BBC6C9C" w:rsidR="00254B44" w:rsidRPr="001A2F92" w:rsidRDefault="00254B44" w:rsidP="008C2DF1">
            <w:pPr>
              <w:jc w:val="center"/>
            </w:pPr>
            <w:r>
              <w:t>0</w:t>
            </w:r>
            <w:r w:rsidRPr="001A2F92">
              <w:t>,</w:t>
            </w:r>
            <w:r>
              <w:t>0</w:t>
            </w:r>
            <w:r w:rsidR="00071CC0">
              <w:t>0</w:t>
            </w:r>
          </w:p>
        </w:tc>
        <w:tc>
          <w:tcPr>
            <w:tcW w:w="1418" w:type="dxa"/>
            <w:tcBorders>
              <w:top w:val="single" w:sz="4" w:space="0" w:color="auto"/>
              <w:left w:val="nil"/>
              <w:bottom w:val="single" w:sz="4" w:space="0" w:color="auto"/>
              <w:right w:val="single" w:sz="4" w:space="0" w:color="auto"/>
            </w:tcBorders>
            <w:shd w:val="clear" w:color="auto" w:fill="auto"/>
          </w:tcPr>
          <w:p w14:paraId="755354A4" w14:textId="07E06B56" w:rsidR="00254B44" w:rsidRDefault="00254B44" w:rsidP="008C2DF1">
            <w:pPr>
              <w:jc w:val="center"/>
            </w:pPr>
            <w:r w:rsidRPr="00483ECD">
              <w:t>0,</w:t>
            </w:r>
            <w:r w:rsidR="00071CC0">
              <w:t>0</w:t>
            </w:r>
            <w:r w:rsidRPr="00483ECD">
              <w:t>0%</w:t>
            </w:r>
          </w:p>
        </w:tc>
      </w:tr>
      <w:tr w:rsidR="00254B44" w:rsidRPr="00730A43" w14:paraId="7E38F08C" w14:textId="77777777" w:rsidTr="008C2DF1">
        <w:trPr>
          <w:trHeight w:val="30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6AB88B" w14:textId="0DF33BAA" w:rsidR="00254B44" w:rsidRPr="001A2F92" w:rsidRDefault="00071CC0" w:rsidP="008C2DF1">
            <w:pPr>
              <w:jc w:val="center"/>
              <w:rPr>
                <w:color w:val="000000"/>
              </w:rPr>
            </w:pPr>
            <w:r>
              <w:rPr>
                <w:color w:val="000000"/>
              </w:rPr>
              <w:t>9</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6E3688F5" w14:textId="77777777" w:rsidR="00254B44" w:rsidRPr="001A2F92" w:rsidRDefault="00254B44" w:rsidP="008C2DF1">
            <w:pPr>
              <w:rPr>
                <w:color w:val="000000"/>
              </w:rPr>
            </w:pPr>
            <w:r w:rsidRPr="001A2F92">
              <w:rPr>
                <w:color w:val="000000"/>
              </w:rPr>
              <w:t>Средства массовой информации</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3D30FE63" w14:textId="74DDF8C8" w:rsidR="00254B44" w:rsidRPr="001A2F92" w:rsidRDefault="00071CC0" w:rsidP="008C2DF1">
            <w:pPr>
              <w:jc w:val="center"/>
              <w:rPr>
                <w:color w:val="000000"/>
              </w:rPr>
            </w:pPr>
            <w:r w:rsidRPr="00071CC0">
              <w:rPr>
                <w:color w:val="000000"/>
              </w:rPr>
              <w:t>2 167,57</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1B9BFEA6" w14:textId="3E9281BF" w:rsidR="00254B44" w:rsidRPr="001A2F92" w:rsidRDefault="00B5647A" w:rsidP="008C2DF1">
            <w:pPr>
              <w:jc w:val="center"/>
              <w:rPr>
                <w:color w:val="000000"/>
              </w:rPr>
            </w:pPr>
            <w:r>
              <w:rPr>
                <w:color w:val="000000"/>
              </w:rPr>
              <w:t>2</w:t>
            </w:r>
            <w:r w:rsidR="00254B44" w:rsidRPr="001A2F92">
              <w:rPr>
                <w:color w:val="000000"/>
              </w:rPr>
              <w:t xml:space="preserve"> </w:t>
            </w:r>
            <w:r>
              <w:rPr>
                <w:color w:val="000000"/>
              </w:rPr>
              <w:t>167</w:t>
            </w:r>
            <w:r w:rsidR="00254B44" w:rsidRPr="001A2F92">
              <w:rPr>
                <w:color w:val="000000"/>
              </w:rPr>
              <w:t>,</w:t>
            </w:r>
            <w:r>
              <w:rPr>
                <w:color w:val="000000"/>
              </w:rPr>
              <w:t>57</w:t>
            </w:r>
          </w:p>
        </w:tc>
        <w:tc>
          <w:tcPr>
            <w:tcW w:w="1275" w:type="dxa"/>
            <w:tcBorders>
              <w:top w:val="single" w:sz="4" w:space="0" w:color="auto"/>
              <w:left w:val="nil"/>
              <w:bottom w:val="single" w:sz="4" w:space="0" w:color="auto"/>
              <w:right w:val="single" w:sz="4" w:space="0" w:color="auto"/>
            </w:tcBorders>
            <w:shd w:val="clear" w:color="auto" w:fill="auto"/>
            <w:vAlign w:val="center"/>
          </w:tcPr>
          <w:p w14:paraId="4A84E23F" w14:textId="069FA771" w:rsidR="00254B44" w:rsidRPr="001A2F92" w:rsidRDefault="00254B44" w:rsidP="008C2DF1">
            <w:pPr>
              <w:jc w:val="center"/>
            </w:pPr>
            <w:r>
              <w:t>0,0</w:t>
            </w:r>
            <w:r w:rsidR="00071CC0">
              <w:t>0</w:t>
            </w:r>
          </w:p>
        </w:tc>
        <w:tc>
          <w:tcPr>
            <w:tcW w:w="1418" w:type="dxa"/>
            <w:tcBorders>
              <w:top w:val="single" w:sz="4" w:space="0" w:color="auto"/>
              <w:left w:val="nil"/>
              <w:bottom w:val="single" w:sz="4" w:space="0" w:color="auto"/>
              <w:right w:val="single" w:sz="4" w:space="0" w:color="auto"/>
            </w:tcBorders>
            <w:shd w:val="clear" w:color="auto" w:fill="auto"/>
            <w:vAlign w:val="center"/>
          </w:tcPr>
          <w:p w14:paraId="66E870B6" w14:textId="35E75CD0" w:rsidR="00254B44" w:rsidRPr="001A2F92" w:rsidRDefault="00254B44" w:rsidP="008C2DF1">
            <w:pPr>
              <w:jc w:val="center"/>
            </w:pPr>
            <w:r w:rsidRPr="001A2F92">
              <w:t>0,</w:t>
            </w:r>
            <w:r w:rsidR="00071CC0">
              <w:t>0</w:t>
            </w:r>
            <w:r w:rsidRPr="001A2F92">
              <w:t>0%</w:t>
            </w:r>
          </w:p>
        </w:tc>
      </w:tr>
    </w:tbl>
    <w:p w14:paraId="5C931648" w14:textId="6178E346" w:rsidR="00581714" w:rsidRDefault="00581714" w:rsidP="00254B44">
      <w:pPr>
        <w:pStyle w:val="af3"/>
        <w:ind w:left="0" w:firstLine="851"/>
        <w:jc w:val="both"/>
        <w:rPr>
          <w:rFonts w:eastAsia="Calibri"/>
          <w:sz w:val="24"/>
          <w:szCs w:val="24"/>
          <w:lang w:eastAsia="en-US"/>
        </w:rPr>
      </w:pPr>
      <w:r w:rsidRPr="00581714">
        <w:rPr>
          <w:rFonts w:eastAsia="Calibri"/>
          <w:sz w:val="24"/>
          <w:szCs w:val="24"/>
          <w:lang w:eastAsia="en-US"/>
        </w:rPr>
        <w:t xml:space="preserve">Изменение ассигнований по </w:t>
      </w:r>
      <w:r>
        <w:rPr>
          <w:rFonts w:eastAsia="Calibri"/>
          <w:sz w:val="24"/>
          <w:szCs w:val="24"/>
          <w:lang w:eastAsia="en-US"/>
        </w:rPr>
        <w:t>КВР</w:t>
      </w:r>
      <w:r w:rsidRPr="00581714">
        <w:rPr>
          <w:rFonts w:eastAsia="Calibri"/>
          <w:sz w:val="24"/>
          <w:szCs w:val="24"/>
          <w:lang w:eastAsia="en-US"/>
        </w:rPr>
        <w:t xml:space="preserve"> отражено ниже в Таблице</w:t>
      </w:r>
      <w:r>
        <w:rPr>
          <w:rFonts w:eastAsia="Calibri"/>
          <w:sz w:val="24"/>
          <w:szCs w:val="24"/>
          <w:lang w:eastAsia="en-US"/>
        </w:rPr>
        <w:t>:</w:t>
      </w:r>
    </w:p>
    <w:tbl>
      <w:tblPr>
        <w:tblW w:w="10080" w:type="dxa"/>
        <w:tblInd w:w="93" w:type="dxa"/>
        <w:tblLayout w:type="fixed"/>
        <w:tblLook w:val="04A0" w:firstRow="1" w:lastRow="0" w:firstColumn="1" w:lastColumn="0" w:noHBand="0" w:noVBand="1"/>
      </w:tblPr>
      <w:tblGrid>
        <w:gridCol w:w="724"/>
        <w:gridCol w:w="4111"/>
        <w:gridCol w:w="1843"/>
        <w:gridCol w:w="1701"/>
        <w:gridCol w:w="1701"/>
      </w:tblGrid>
      <w:tr w:rsidR="009E2FEE" w14:paraId="24C03CD8" w14:textId="77777777" w:rsidTr="00AF2C94">
        <w:trPr>
          <w:trHeight w:val="995"/>
        </w:trPr>
        <w:tc>
          <w:tcPr>
            <w:tcW w:w="724"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5A7B8B82" w14:textId="77777777" w:rsidR="009E2FEE" w:rsidRPr="009A4DF8" w:rsidRDefault="009E2FEE" w:rsidP="009E2FEE">
            <w:pPr>
              <w:jc w:val="center"/>
              <w:rPr>
                <w:b/>
                <w:bCs/>
              </w:rPr>
            </w:pPr>
            <w:r w:rsidRPr="009A4DF8">
              <w:rPr>
                <w:b/>
                <w:bCs/>
              </w:rPr>
              <w:t>Код</w:t>
            </w:r>
          </w:p>
        </w:tc>
        <w:tc>
          <w:tcPr>
            <w:tcW w:w="4111"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0A3EFF0" w14:textId="77777777" w:rsidR="009E2FEE" w:rsidRPr="009A4DF8" w:rsidRDefault="009E2FEE" w:rsidP="009E2FEE">
            <w:pPr>
              <w:jc w:val="center"/>
              <w:rPr>
                <w:b/>
                <w:bCs/>
              </w:rPr>
            </w:pPr>
            <w:r w:rsidRPr="009A4DF8">
              <w:rPr>
                <w:b/>
                <w:bCs/>
              </w:rPr>
              <w:t>Наименование вида расходов</w:t>
            </w:r>
          </w:p>
        </w:tc>
        <w:tc>
          <w:tcPr>
            <w:tcW w:w="1843" w:type="dxa"/>
            <w:tcBorders>
              <w:top w:val="single" w:sz="4" w:space="0" w:color="auto"/>
              <w:left w:val="single" w:sz="4" w:space="0" w:color="auto"/>
              <w:bottom w:val="single" w:sz="4" w:space="0" w:color="auto"/>
              <w:right w:val="single" w:sz="4" w:space="0" w:color="auto"/>
            </w:tcBorders>
            <w:shd w:val="clear" w:color="auto" w:fill="DBE5F1"/>
            <w:vAlign w:val="bottom"/>
            <w:hideMark/>
          </w:tcPr>
          <w:p w14:paraId="3C38B1BD" w14:textId="26BB47DF" w:rsidR="009E2FEE" w:rsidRPr="009A4DF8" w:rsidRDefault="009E2FEE" w:rsidP="009E2FEE">
            <w:pPr>
              <w:rPr>
                <w:b/>
                <w:bCs/>
              </w:rPr>
            </w:pPr>
            <w:r>
              <w:rPr>
                <w:b/>
                <w:bCs/>
              </w:rPr>
              <w:t>Бюджет города Тейково на 2024, утвержденный от 29.03.2024 №20</w:t>
            </w:r>
          </w:p>
        </w:tc>
        <w:tc>
          <w:tcPr>
            <w:tcW w:w="1701" w:type="dxa"/>
            <w:tcBorders>
              <w:top w:val="single" w:sz="4" w:space="0" w:color="auto"/>
              <w:left w:val="single" w:sz="4" w:space="0" w:color="auto"/>
              <w:bottom w:val="single" w:sz="4" w:space="0" w:color="auto"/>
              <w:right w:val="single" w:sz="4" w:space="0" w:color="auto"/>
            </w:tcBorders>
            <w:shd w:val="clear" w:color="auto" w:fill="DBE5F1"/>
            <w:hideMark/>
          </w:tcPr>
          <w:p w14:paraId="66077A8C" w14:textId="1A236B2E" w:rsidR="009E2FEE" w:rsidRPr="009E2FEE" w:rsidRDefault="009E2FEE" w:rsidP="009E2FEE">
            <w:pPr>
              <w:jc w:val="center"/>
              <w:rPr>
                <w:b/>
                <w:bCs/>
              </w:rPr>
            </w:pPr>
            <w:r w:rsidRPr="009E2FEE">
              <w:rPr>
                <w:b/>
                <w:bCs/>
              </w:rPr>
              <w:t>Сводная бюджетная роспись на 01.04.2024 года</w:t>
            </w: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5D1AEBD8" w14:textId="77777777" w:rsidR="009E2FEE" w:rsidRDefault="009E2FEE" w:rsidP="009E2FEE">
            <w:pPr>
              <w:jc w:val="center"/>
              <w:rPr>
                <w:b/>
                <w:bCs/>
              </w:rPr>
            </w:pPr>
          </w:p>
          <w:p w14:paraId="01D8E7F5" w14:textId="77777777" w:rsidR="009E2FEE" w:rsidRDefault="009E2FEE" w:rsidP="009E2FEE">
            <w:pPr>
              <w:jc w:val="center"/>
              <w:rPr>
                <w:b/>
                <w:bCs/>
              </w:rPr>
            </w:pPr>
          </w:p>
          <w:p w14:paraId="47F5335C" w14:textId="6CD6A731" w:rsidR="009E2FEE" w:rsidRDefault="009E2FEE" w:rsidP="009E2FEE">
            <w:pPr>
              <w:jc w:val="center"/>
              <w:rPr>
                <w:b/>
                <w:bCs/>
              </w:rPr>
            </w:pPr>
            <w:r>
              <w:rPr>
                <w:b/>
                <w:bCs/>
              </w:rPr>
              <w:t>Отклонение, тыс. руб.</w:t>
            </w:r>
          </w:p>
        </w:tc>
      </w:tr>
      <w:tr w:rsidR="009E2FEE" w14:paraId="2646315F" w14:textId="77777777" w:rsidTr="009E2FEE">
        <w:trPr>
          <w:trHeight w:val="300"/>
        </w:trPr>
        <w:tc>
          <w:tcPr>
            <w:tcW w:w="4835" w:type="dxa"/>
            <w:gridSpan w:val="2"/>
            <w:tcBorders>
              <w:top w:val="single" w:sz="4" w:space="0" w:color="auto"/>
              <w:left w:val="single" w:sz="4" w:space="0" w:color="auto"/>
              <w:bottom w:val="single" w:sz="4" w:space="0" w:color="auto"/>
              <w:right w:val="single" w:sz="4" w:space="0" w:color="auto"/>
            </w:tcBorders>
            <w:shd w:val="clear" w:color="auto" w:fill="DBE5F1"/>
            <w:vAlign w:val="bottom"/>
            <w:hideMark/>
          </w:tcPr>
          <w:p w14:paraId="055671C1" w14:textId="77777777" w:rsidR="009E2FEE" w:rsidRPr="009A4DF8" w:rsidRDefault="009E2FEE" w:rsidP="009E2FEE">
            <w:pPr>
              <w:rPr>
                <w:b/>
                <w:bCs/>
              </w:rPr>
            </w:pPr>
            <w:r w:rsidRPr="009A4DF8">
              <w:rPr>
                <w:b/>
                <w:bCs/>
              </w:rPr>
              <w:t>ВСЕГО:</w:t>
            </w:r>
          </w:p>
        </w:tc>
        <w:tc>
          <w:tcPr>
            <w:tcW w:w="1843" w:type="dxa"/>
            <w:tcBorders>
              <w:top w:val="nil"/>
              <w:left w:val="nil"/>
              <w:bottom w:val="single" w:sz="4" w:space="0" w:color="auto"/>
              <w:right w:val="single" w:sz="4" w:space="0" w:color="auto"/>
            </w:tcBorders>
            <w:shd w:val="clear" w:color="auto" w:fill="DBE5F1"/>
            <w:hideMark/>
          </w:tcPr>
          <w:p w14:paraId="6056A04D" w14:textId="77777777" w:rsidR="009E2FEE" w:rsidRDefault="009E2FEE" w:rsidP="009E2FEE">
            <w:pPr>
              <w:jc w:val="center"/>
              <w:rPr>
                <w:b/>
                <w:bCs/>
              </w:rPr>
            </w:pPr>
            <w:r>
              <w:rPr>
                <w:b/>
                <w:bCs/>
              </w:rPr>
              <w:t>918 459,68832</w:t>
            </w:r>
          </w:p>
        </w:tc>
        <w:tc>
          <w:tcPr>
            <w:tcW w:w="1701" w:type="dxa"/>
            <w:tcBorders>
              <w:top w:val="nil"/>
              <w:left w:val="nil"/>
              <w:bottom w:val="single" w:sz="4" w:space="0" w:color="auto"/>
              <w:right w:val="single" w:sz="4" w:space="0" w:color="auto"/>
            </w:tcBorders>
            <w:shd w:val="clear" w:color="auto" w:fill="DBE5F1"/>
            <w:hideMark/>
          </w:tcPr>
          <w:p w14:paraId="765083BC" w14:textId="1CF3E657" w:rsidR="009E2FEE" w:rsidRDefault="009E2FEE" w:rsidP="009E2FEE">
            <w:pPr>
              <w:jc w:val="center"/>
              <w:rPr>
                <w:b/>
                <w:bCs/>
              </w:rPr>
            </w:pPr>
            <w:r w:rsidRPr="009E2FEE">
              <w:rPr>
                <w:b/>
                <w:bCs/>
              </w:rPr>
              <w:t>918 459,68832</w:t>
            </w:r>
          </w:p>
        </w:tc>
        <w:tc>
          <w:tcPr>
            <w:tcW w:w="1701" w:type="dxa"/>
            <w:tcBorders>
              <w:top w:val="single" w:sz="4" w:space="0" w:color="auto"/>
              <w:left w:val="nil"/>
              <w:bottom w:val="single" w:sz="4" w:space="0" w:color="auto"/>
              <w:right w:val="single" w:sz="4" w:space="0" w:color="auto"/>
            </w:tcBorders>
            <w:shd w:val="clear" w:color="auto" w:fill="DBE5F1"/>
          </w:tcPr>
          <w:p w14:paraId="09DAB45E" w14:textId="68E96261" w:rsidR="009E2FEE" w:rsidRDefault="00D52A5C" w:rsidP="009E2FEE">
            <w:pPr>
              <w:jc w:val="center"/>
              <w:rPr>
                <w:b/>
                <w:bCs/>
              </w:rPr>
            </w:pPr>
            <w:r>
              <w:rPr>
                <w:b/>
                <w:bCs/>
              </w:rPr>
              <w:t>0,00000</w:t>
            </w:r>
          </w:p>
        </w:tc>
      </w:tr>
      <w:tr w:rsidR="009E2FEE" w:rsidRPr="008C6D44" w14:paraId="6C1E04BC" w14:textId="77777777" w:rsidTr="00AF2C94">
        <w:trPr>
          <w:trHeight w:val="1014"/>
        </w:trPr>
        <w:tc>
          <w:tcPr>
            <w:tcW w:w="724" w:type="dxa"/>
            <w:tcBorders>
              <w:top w:val="nil"/>
              <w:left w:val="single" w:sz="4" w:space="0" w:color="auto"/>
              <w:bottom w:val="single" w:sz="4" w:space="0" w:color="auto"/>
              <w:right w:val="single" w:sz="4" w:space="0" w:color="auto"/>
            </w:tcBorders>
            <w:noWrap/>
            <w:vAlign w:val="bottom"/>
            <w:hideMark/>
          </w:tcPr>
          <w:p w14:paraId="6DE0DE54" w14:textId="77777777" w:rsidR="009E2FEE" w:rsidRPr="009A4DF8" w:rsidRDefault="009E2FEE" w:rsidP="009E2FEE">
            <w:pPr>
              <w:jc w:val="center"/>
            </w:pPr>
            <w:r w:rsidRPr="009A4DF8">
              <w:t>100</w:t>
            </w:r>
          </w:p>
        </w:tc>
        <w:tc>
          <w:tcPr>
            <w:tcW w:w="4111" w:type="dxa"/>
            <w:tcBorders>
              <w:top w:val="nil"/>
              <w:left w:val="nil"/>
              <w:bottom w:val="single" w:sz="4" w:space="0" w:color="auto"/>
              <w:right w:val="single" w:sz="4" w:space="0" w:color="auto"/>
            </w:tcBorders>
            <w:vAlign w:val="bottom"/>
            <w:hideMark/>
          </w:tcPr>
          <w:p w14:paraId="66BE2E08" w14:textId="77777777" w:rsidR="009E2FEE" w:rsidRPr="003021BC" w:rsidRDefault="009E2FEE" w:rsidP="009E2FEE">
            <w:pPr>
              <w:rPr>
                <w:sz w:val="18"/>
                <w:szCs w:val="18"/>
              </w:rPr>
            </w:pPr>
            <w:r w:rsidRPr="003021BC">
              <w:rPr>
                <w:sz w:val="18"/>
                <w:szCs w:val="18"/>
              </w:rPr>
              <w:t>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auto"/>
              <w:right w:val="single" w:sz="4" w:space="0" w:color="auto"/>
            </w:tcBorders>
            <w:noWrap/>
            <w:vAlign w:val="center"/>
            <w:hideMark/>
          </w:tcPr>
          <w:p w14:paraId="28F8C9F1" w14:textId="77777777" w:rsidR="009E2FEE" w:rsidRPr="00FF4C2B" w:rsidRDefault="009E2FEE" w:rsidP="009E2FEE">
            <w:pPr>
              <w:jc w:val="center"/>
              <w:rPr>
                <w:lang w:val="en-US"/>
              </w:rPr>
            </w:pPr>
            <w:r>
              <w:rPr>
                <w:lang w:val="en-US"/>
              </w:rPr>
              <w:t>7</w:t>
            </w:r>
            <w:r>
              <w:t>6</w:t>
            </w:r>
            <w:r>
              <w:rPr>
                <w:lang w:val="en-US"/>
              </w:rPr>
              <w:t xml:space="preserve"> </w:t>
            </w:r>
            <w:r>
              <w:t>521</w:t>
            </w:r>
            <w:r w:rsidRPr="009A4DF8">
              <w:t>,</w:t>
            </w:r>
            <w:r>
              <w:t>75579</w:t>
            </w:r>
          </w:p>
        </w:tc>
        <w:tc>
          <w:tcPr>
            <w:tcW w:w="1701" w:type="dxa"/>
            <w:tcBorders>
              <w:top w:val="nil"/>
              <w:left w:val="nil"/>
              <w:bottom w:val="single" w:sz="4" w:space="0" w:color="auto"/>
              <w:right w:val="single" w:sz="4" w:space="0" w:color="auto"/>
            </w:tcBorders>
            <w:noWrap/>
            <w:hideMark/>
          </w:tcPr>
          <w:p w14:paraId="2CD929E3" w14:textId="77777777" w:rsidR="009E2FEE" w:rsidRDefault="009E2FEE" w:rsidP="009E2FEE">
            <w:pPr>
              <w:jc w:val="center"/>
            </w:pPr>
          </w:p>
          <w:p w14:paraId="0EFC2E7B" w14:textId="77777777" w:rsidR="009E2FEE" w:rsidRDefault="009E2FEE" w:rsidP="009E2FEE">
            <w:pPr>
              <w:jc w:val="center"/>
            </w:pPr>
          </w:p>
          <w:p w14:paraId="6B67DEA4" w14:textId="2228B6DE" w:rsidR="009E2FEE" w:rsidRPr="009A4DF8" w:rsidRDefault="009E2FEE" w:rsidP="009E2FEE">
            <w:pPr>
              <w:jc w:val="center"/>
            </w:pPr>
            <w:r w:rsidRPr="00094D01">
              <w:t>76 521,75579</w:t>
            </w:r>
          </w:p>
        </w:tc>
        <w:tc>
          <w:tcPr>
            <w:tcW w:w="1701" w:type="dxa"/>
            <w:tcBorders>
              <w:top w:val="nil"/>
              <w:left w:val="nil"/>
              <w:bottom w:val="single" w:sz="4" w:space="0" w:color="auto"/>
              <w:right w:val="single" w:sz="4" w:space="0" w:color="auto"/>
            </w:tcBorders>
          </w:tcPr>
          <w:p w14:paraId="0AD52D59" w14:textId="77777777" w:rsidR="009E2FEE" w:rsidRDefault="009E2FEE" w:rsidP="009E2FEE">
            <w:pPr>
              <w:jc w:val="center"/>
              <w:rPr>
                <w:lang w:val="en-US"/>
              </w:rPr>
            </w:pPr>
          </w:p>
          <w:p w14:paraId="2F3954DF" w14:textId="77777777" w:rsidR="009E2FEE" w:rsidRDefault="009E2FEE" w:rsidP="009E2FEE">
            <w:pPr>
              <w:jc w:val="center"/>
              <w:rPr>
                <w:lang w:val="en-US"/>
              </w:rPr>
            </w:pPr>
          </w:p>
          <w:p w14:paraId="4579C8ED" w14:textId="785687D6" w:rsidR="009E2FEE" w:rsidRPr="00D52A5C" w:rsidRDefault="00D52A5C" w:rsidP="009E2FEE">
            <w:pPr>
              <w:jc w:val="center"/>
            </w:pPr>
            <w:r>
              <w:t>0</w:t>
            </w:r>
            <w:r w:rsidR="009E2FEE">
              <w:rPr>
                <w:lang w:val="en-US"/>
              </w:rPr>
              <w:t>,</w:t>
            </w:r>
            <w:r>
              <w:t>00000</w:t>
            </w:r>
          </w:p>
        </w:tc>
      </w:tr>
      <w:tr w:rsidR="009E2FEE" w:rsidRPr="000726C1" w14:paraId="440D7136" w14:textId="77777777" w:rsidTr="00AF2C94">
        <w:trPr>
          <w:trHeight w:val="522"/>
        </w:trPr>
        <w:tc>
          <w:tcPr>
            <w:tcW w:w="724" w:type="dxa"/>
            <w:tcBorders>
              <w:top w:val="nil"/>
              <w:left w:val="single" w:sz="4" w:space="0" w:color="auto"/>
              <w:bottom w:val="single" w:sz="4" w:space="0" w:color="auto"/>
              <w:right w:val="single" w:sz="4" w:space="0" w:color="auto"/>
            </w:tcBorders>
            <w:noWrap/>
            <w:vAlign w:val="bottom"/>
            <w:hideMark/>
          </w:tcPr>
          <w:p w14:paraId="56A89BED" w14:textId="77777777" w:rsidR="009E2FEE" w:rsidRPr="009A4DF8" w:rsidRDefault="009E2FEE" w:rsidP="009E2FEE">
            <w:pPr>
              <w:jc w:val="center"/>
            </w:pPr>
            <w:r w:rsidRPr="009A4DF8">
              <w:t>200</w:t>
            </w:r>
          </w:p>
        </w:tc>
        <w:tc>
          <w:tcPr>
            <w:tcW w:w="4111" w:type="dxa"/>
            <w:tcBorders>
              <w:top w:val="nil"/>
              <w:left w:val="nil"/>
              <w:bottom w:val="single" w:sz="4" w:space="0" w:color="auto"/>
              <w:right w:val="single" w:sz="4" w:space="0" w:color="auto"/>
            </w:tcBorders>
            <w:vAlign w:val="bottom"/>
            <w:hideMark/>
          </w:tcPr>
          <w:p w14:paraId="1D72C837" w14:textId="77777777" w:rsidR="009E2FEE" w:rsidRPr="003021BC" w:rsidRDefault="009E2FEE" w:rsidP="009E2FEE">
            <w:pPr>
              <w:rPr>
                <w:sz w:val="18"/>
                <w:szCs w:val="18"/>
              </w:rPr>
            </w:pPr>
            <w:r w:rsidRPr="003021BC">
              <w:rPr>
                <w:sz w:val="18"/>
                <w:szCs w:val="18"/>
              </w:rPr>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noWrap/>
            <w:vAlign w:val="center"/>
            <w:hideMark/>
          </w:tcPr>
          <w:p w14:paraId="577795C9" w14:textId="4687EBCB" w:rsidR="009E2FEE" w:rsidRPr="00654C54" w:rsidRDefault="009E2FEE" w:rsidP="009E2FEE">
            <w:pPr>
              <w:jc w:val="center"/>
            </w:pPr>
            <w:r>
              <w:t>96 177</w:t>
            </w:r>
            <w:r w:rsidRPr="009A4DF8">
              <w:t>,</w:t>
            </w:r>
            <w:r>
              <w:t>02171</w:t>
            </w:r>
          </w:p>
        </w:tc>
        <w:tc>
          <w:tcPr>
            <w:tcW w:w="1701" w:type="dxa"/>
            <w:tcBorders>
              <w:top w:val="nil"/>
              <w:left w:val="nil"/>
              <w:bottom w:val="single" w:sz="4" w:space="0" w:color="auto"/>
              <w:right w:val="single" w:sz="4" w:space="0" w:color="auto"/>
            </w:tcBorders>
            <w:noWrap/>
            <w:hideMark/>
          </w:tcPr>
          <w:p w14:paraId="575BFA77" w14:textId="77777777" w:rsidR="009E2FEE" w:rsidRDefault="009E2FEE" w:rsidP="009E2FEE">
            <w:pPr>
              <w:jc w:val="center"/>
            </w:pPr>
          </w:p>
          <w:p w14:paraId="21BA1584" w14:textId="7B8FD143" w:rsidR="009E2FEE" w:rsidRPr="00117538" w:rsidRDefault="009E2FEE" w:rsidP="009E2FEE">
            <w:pPr>
              <w:jc w:val="center"/>
              <w:rPr>
                <w:color w:val="000000"/>
              </w:rPr>
            </w:pPr>
            <w:r w:rsidRPr="00094D01">
              <w:t>96 059,02171</w:t>
            </w:r>
          </w:p>
        </w:tc>
        <w:tc>
          <w:tcPr>
            <w:tcW w:w="1701" w:type="dxa"/>
            <w:tcBorders>
              <w:top w:val="nil"/>
              <w:left w:val="nil"/>
              <w:bottom w:val="single" w:sz="4" w:space="0" w:color="auto"/>
              <w:right w:val="single" w:sz="4" w:space="0" w:color="auto"/>
            </w:tcBorders>
          </w:tcPr>
          <w:p w14:paraId="7AD82617" w14:textId="77777777" w:rsidR="009E2FEE" w:rsidRPr="000726C1" w:rsidRDefault="009E2FEE" w:rsidP="009E2FEE">
            <w:pPr>
              <w:jc w:val="center"/>
              <w:rPr>
                <w:bCs/>
                <w:color w:val="000000"/>
                <w:lang w:val="en-US"/>
              </w:rPr>
            </w:pPr>
          </w:p>
          <w:p w14:paraId="513A48F3" w14:textId="33230713" w:rsidR="009E2FEE" w:rsidRPr="000726C1" w:rsidRDefault="00D52A5C" w:rsidP="009E2FEE">
            <w:pPr>
              <w:jc w:val="center"/>
              <w:rPr>
                <w:bCs/>
                <w:color w:val="000000"/>
                <w:lang w:val="en-US"/>
              </w:rPr>
            </w:pPr>
            <w:r>
              <w:rPr>
                <w:bCs/>
                <w:color w:val="000000"/>
              </w:rPr>
              <w:t>-</w:t>
            </w:r>
            <w:r w:rsidR="009E2FEE" w:rsidRPr="000726C1">
              <w:rPr>
                <w:bCs/>
                <w:color w:val="000000"/>
              </w:rPr>
              <w:t>1</w:t>
            </w:r>
            <w:r>
              <w:rPr>
                <w:bCs/>
                <w:color w:val="000000"/>
              </w:rPr>
              <w:t>18,00000</w:t>
            </w:r>
          </w:p>
        </w:tc>
      </w:tr>
      <w:tr w:rsidR="009E2FEE" w:rsidRPr="000726C1" w14:paraId="49666743" w14:textId="77777777" w:rsidTr="00AF2C94">
        <w:trPr>
          <w:trHeight w:val="426"/>
        </w:trPr>
        <w:tc>
          <w:tcPr>
            <w:tcW w:w="724" w:type="dxa"/>
            <w:tcBorders>
              <w:top w:val="nil"/>
              <w:left w:val="single" w:sz="4" w:space="0" w:color="auto"/>
              <w:bottom w:val="single" w:sz="4" w:space="0" w:color="auto"/>
              <w:right w:val="single" w:sz="4" w:space="0" w:color="auto"/>
            </w:tcBorders>
            <w:noWrap/>
            <w:vAlign w:val="bottom"/>
            <w:hideMark/>
          </w:tcPr>
          <w:p w14:paraId="52BD03C6" w14:textId="77777777" w:rsidR="009E2FEE" w:rsidRPr="009A4DF8" w:rsidRDefault="009E2FEE" w:rsidP="009E2FEE">
            <w:r>
              <w:rPr>
                <w:lang w:val="en-US"/>
              </w:rPr>
              <w:t xml:space="preserve">  3</w:t>
            </w:r>
            <w:r w:rsidRPr="009A4DF8">
              <w:t>00</w:t>
            </w:r>
          </w:p>
        </w:tc>
        <w:tc>
          <w:tcPr>
            <w:tcW w:w="4111" w:type="dxa"/>
            <w:tcBorders>
              <w:top w:val="nil"/>
              <w:left w:val="nil"/>
              <w:bottom w:val="single" w:sz="4" w:space="0" w:color="auto"/>
              <w:right w:val="single" w:sz="4" w:space="0" w:color="auto"/>
            </w:tcBorders>
            <w:vAlign w:val="bottom"/>
            <w:hideMark/>
          </w:tcPr>
          <w:p w14:paraId="3846B6FF" w14:textId="77777777" w:rsidR="009E2FEE" w:rsidRPr="003021BC" w:rsidRDefault="009E2FEE" w:rsidP="009E2FEE">
            <w:pPr>
              <w:rPr>
                <w:sz w:val="18"/>
                <w:szCs w:val="18"/>
              </w:rPr>
            </w:pPr>
            <w:r w:rsidRPr="003021BC">
              <w:rPr>
                <w:sz w:val="18"/>
                <w:szCs w:val="18"/>
              </w:rPr>
              <w:t>Социальное обеспечение и иные выплаты населению</w:t>
            </w:r>
          </w:p>
        </w:tc>
        <w:tc>
          <w:tcPr>
            <w:tcW w:w="1843" w:type="dxa"/>
            <w:tcBorders>
              <w:top w:val="nil"/>
              <w:left w:val="nil"/>
              <w:bottom w:val="single" w:sz="4" w:space="0" w:color="auto"/>
              <w:right w:val="single" w:sz="4" w:space="0" w:color="auto"/>
            </w:tcBorders>
            <w:noWrap/>
            <w:vAlign w:val="center"/>
            <w:hideMark/>
          </w:tcPr>
          <w:p w14:paraId="0BE715FA" w14:textId="77777777" w:rsidR="009E2FEE" w:rsidRPr="009A4DF8" w:rsidRDefault="009E2FEE" w:rsidP="009E2FEE">
            <w:pPr>
              <w:jc w:val="center"/>
            </w:pPr>
          </w:p>
          <w:p w14:paraId="3B42DA48" w14:textId="07626F4F" w:rsidR="009E2FEE" w:rsidRPr="00FF4C2B" w:rsidRDefault="009E2FEE" w:rsidP="009E2FEE">
            <w:pPr>
              <w:jc w:val="center"/>
              <w:rPr>
                <w:lang w:val="en-US"/>
              </w:rPr>
            </w:pPr>
            <w:r>
              <w:t>4</w:t>
            </w:r>
            <w:r>
              <w:rPr>
                <w:lang w:val="en-US"/>
              </w:rPr>
              <w:t xml:space="preserve"> </w:t>
            </w:r>
            <w:r>
              <w:t>53</w:t>
            </w:r>
            <w:r>
              <w:rPr>
                <w:lang w:val="en-US"/>
              </w:rPr>
              <w:t>4</w:t>
            </w:r>
            <w:r w:rsidRPr="009A4DF8">
              <w:t>,</w:t>
            </w:r>
            <w:r>
              <w:t>28108</w:t>
            </w:r>
          </w:p>
          <w:p w14:paraId="0EBCDA6B" w14:textId="77777777" w:rsidR="009E2FEE" w:rsidRPr="009A4DF8" w:rsidRDefault="009E2FEE" w:rsidP="009E2FEE">
            <w:pPr>
              <w:jc w:val="center"/>
              <w:rPr>
                <w:color w:val="FF0000"/>
              </w:rPr>
            </w:pPr>
          </w:p>
        </w:tc>
        <w:tc>
          <w:tcPr>
            <w:tcW w:w="1701" w:type="dxa"/>
            <w:tcBorders>
              <w:top w:val="nil"/>
              <w:left w:val="nil"/>
              <w:bottom w:val="single" w:sz="4" w:space="0" w:color="auto"/>
              <w:right w:val="single" w:sz="4" w:space="0" w:color="auto"/>
            </w:tcBorders>
            <w:noWrap/>
            <w:hideMark/>
          </w:tcPr>
          <w:p w14:paraId="08BFFFB2" w14:textId="77777777" w:rsidR="009E2FEE" w:rsidRDefault="009E2FEE" w:rsidP="009E2FEE">
            <w:pPr>
              <w:jc w:val="center"/>
            </w:pPr>
          </w:p>
          <w:p w14:paraId="3ED01D8B" w14:textId="4108C6D0" w:rsidR="009E2FEE" w:rsidRPr="009A4DF8" w:rsidRDefault="009E2FEE" w:rsidP="009E2FEE">
            <w:pPr>
              <w:jc w:val="center"/>
              <w:rPr>
                <w:color w:val="FF0000"/>
              </w:rPr>
            </w:pPr>
            <w:r w:rsidRPr="009E2FEE">
              <w:t>4 644,28108</w:t>
            </w:r>
          </w:p>
        </w:tc>
        <w:tc>
          <w:tcPr>
            <w:tcW w:w="1701" w:type="dxa"/>
            <w:tcBorders>
              <w:top w:val="nil"/>
              <w:left w:val="nil"/>
              <w:bottom w:val="single" w:sz="4" w:space="0" w:color="auto"/>
              <w:right w:val="single" w:sz="4" w:space="0" w:color="auto"/>
            </w:tcBorders>
          </w:tcPr>
          <w:p w14:paraId="510A3FA7" w14:textId="77777777" w:rsidR="009E2FEE" w:rsidRPr="000726C1" w:rsidRDefault="009E2FEE" w:rsidP="009E2FEE">
            <w:pPr>
              <w:jc w:val="center"/>
              <w:rPr>
                <w:bCs/>
                <w:lang w:val="en-US"/>
              </w:rPr>
            </w:pPr>
          </w:p>
          <w:p w14:paraId="1138C190" w14:textId="7CE0D721" w:rsidR="009E2FEE" w:rsidRPr="00D52A5C" w:rsidRDefault="00D52A5C" w:rsidP="009E2FEE">
            <w:pPr>
              <w:jc w:val="center"/>
              <w:rPr>
                <w:bCs/>
              </w:rPr>
            </w:pPr>
            <w:r>
              <w:rPr>
                <w:bCs/>
              </w:rPr>
              <w:t>+110</w:t>
            </w:r>
            <w:r w:rsidR="009E2FEE" w:rsidRPr="000726C1">
              <w:rPr>
                <w:bCs/>
                <w:lang w:val="en-US"/>
              </w:rPr>
              <w:t>,</w:t>
            </w:r>
            <w:r>
              <w:rPr>
                <w:bCs/>
              </w:rPr>
              <w:t>0000</w:t>
            </w:r>
          </w:p>
        </w:tc>
      </w:tr>
      <w:tr w:rsidR="009E2FEE" w:rsidRPr="001015EB" w14:paraId="75041161" w14:textId="77777777" w:rsidTr="00AF2C94">
        <w:trPr>
          <w:trHeight w:val="668"/>
        </w:trPr>
        <w:tc>
          <w:tcPr>
            <w:tcW w:w="724" w:type="dxa"/>
            <w:tcBorders>
              <w:top w:val="nil"/>
              <w:left w:val="single" w:sz="4" w:space="0" w:color="auto"/>
              <w:bottom w:val="single" w:sz="4" w:space="0" w:color="auto"/>
              <w:right w:val="single" w:sz="4" w:space="0" w:color="auto"/>
            </w:tcBorders>
            <w:noWrap/>
            <w:vAlign w:val="bottom"/>
            <w:hideMark/>
          </w:tcPr>
          <w:p w14:paraId="789446C9" w14:textId="77777777" w:rsidR="009E2FEE" w:rsidRPr="009A4DF8" w:rsidRDefault="009E2FEE" w:rsidP="009E2FEE">
            <w:pPr>
              <w:jc w:val="center"/>
            </w:pPr>
            <w:r w:rsidRPr="009A4DF8">
              <w:t>400</w:t>
            </w:r>
          </w:p>
        </w:tc>
        <w:tc>
          <w:tcPr>
            <w:tcW w:w="4111" w:type="dxa"/>
            <w:tcBorders>
              <w:top w:val="nil"/>
              <w:left w:val="nil"/>
              <w:bottom w:val="single" w:sz="4" w:space="0" w:color="auto"/>
              <w:right w:val="single" w:sz="4" w:space="0" w:color="auto"/>
            </w:tcBorders>
            <w:vAlign w:val="bottom"/>
            <w:hideMark/>
          </w:tcPr>
          <w:p w14:paraId="6B6C77DD" w14:textId="77777777" w:rsidR="009E2FEE" w:rsidRPr="003021BC" w:rsidRDefault="009E2FEE" w:rsidP="009E2FEE">
            <w:pPr>
              <w:rPr>
                <w:sz w:val="18"/>
                <w:szCs w:val="18"/>
              </w:rPr>
            </w:pPr>
            <w:r w:rsidRPr="003021BC">
              <w:rPr>
                <w:sz w:val="18"/>
                <w:szCs w:val="18"/>
              </w:rPr>
              <w:t>Капитальные вложения в объекты государственной (муниципальной) собственности</w:t>
            </w:r>
          </w:p>
        </w:tc>
        <w:tc>
          <w:tcPr>
            <w:tcW w:w="1843" w:type="dxa"/>
            <w:tcBorders>
              <w:top w:val="nil"/>
              <w:left w:val="nil"/>
              <w:bottom w:val="single" w:sz="4" w:space="0" w:color="auto"/>
              <w:right w:val="single" w:sz="4" w:space="0" w:color="auto"/>
            </w:tcBorders>
            <w:noWrap/>
            <w:vAlign w:val="center"/>
            <w:hideMark/>
          </w:tcPr>
          <w:p w14:paraId="3B3F5A63" w14:textId="77777777" w:rsidR="009E2FEE" w:rsidRPr="00FF4C2B" w:rsidRDefault="009E2FEE" w:rsidP="009E2FEE">
            <w:pPr>
              <w:jc w:val="center"/>
              <w:rPr>
                <w:lang w:val="en-US"/>
              </w:rPr>
            </w:pPr>
            <w:r>
              <w:t>96</w:t>
            </w:r>
            <w:r>
              <w:rPr>
                <w:lang w:val="en-US"/>
              </w:rPr>
              <w:t xml:space="preserve"> </w:t>
            </w:r>
            <w:r>
              <w:t>685</w:t>
            </w:r>
            <w:r w:rsidRPr="009A4DF8">
              <w:t>,</w:t>
            </w:r>
            <w:r>
              <w:t>26781</w:t>
            </w:r>
          </w:p>
        </w:tc>
        <w:tc>
          <w:tcPr>
            <w:tcW w:w="1701" w:type="dxa"/>
            <w:tcBorders>
              <w:top w:val="nil"/>
              <w:left w:val="nil"/>
              <w:bottom w:val="single" w:sz="4" w:space="0" w:color="auto"/>
              <w:right w:val="single" w:sz="4" w:space="0" w:color="auto"/>
            </w:tcBorders>
            <w:noWrap/>
            <w:hideMark/>
          </w:tcPr>
          <w:p w14:paraId="643A4E97" w14:textId="77777777" w:rsidR="009E2FEE" w:rsidRDefault="009E2FEE" w:rsidP="009E2FEE">
            <w:pPr>
              <w:jc w:val="center"/>
              <w:rPr>
                <w:color w:val="000000"/>
              </w:rPr>
            </w:pPr>
          </w:p>
          <w:p w14:paraId="087B609C" w14:textId="4435EFB8" w:rsidR="009E2FEE" w:rsidRPr="00117538" w:rsidRDefault="009E2FEE" w:rsidP="009E2FEE">
            <w:pPr>
              <w:jc w:val="center"/>
              <w:rPr>
                <w:color w:val="000000"/>
              </w:rPr>
            </w:pPr>
            <w:r w:rsidRPr="009E2FEE">
              <w:rPr>
                <w:color w:val="000000"/>
              </w:rPr>
              <w:t>96 685,26781</w:t>
            </w:r>
          </w:p>
        </w:tc>
        <w:tc>
          <w:tcPr>
            <w:tcW w:w="1701" w:type="dxa"/>
            <w:tcBorders>
              <w:top w:val="nil"/>
              <w:left w:val="nil"/>
              <w:bottom w:val="single" w:sz="4" w:space="0" w:color="auto"/>
              <w:right w:val="single" w:sz="4" w:space="0" w:color="auto"/>
            </w:tcBorders>
          </w:tcPr>
          <w:p w14:paraId="0035EF95" w14:textId="77777777" w:rsidR="009E2FEE" w:rsidRDefault="009E2FEE" w:rsidP="009E2FEE">
            <w:pPr>
              <w:jc w:val="center"/>
              <w:rPr>
                <w:color w:val="000000"/>
                <w:lang w:val="en-US"/>
              </w:rPr>
            </w:pPr>
          </w:p>
          <w:p w14:paraId="3034CF5E" w14:textId="4A3D8595" w:rsidR="009E2FEE" w:rsidRPr="001015EB" w:rsidRDefault="00D52A5C" w:rsidP="009E2FEE">
            <w:pPr>
              <w:jc w:val="center"/>
              <w:rPr>
                <w:color w:val="000000"/>
              </w:rPr>
            </w:pPr>
            <w:r>
              <w:rPr>
                <w:color w:val="000000"/>
              </w:rPr>
              <w:t>0</w:t>
            </w:r>
            <w:r w:rsidR="009E2FEE">
              <w:rPr>
                <w:color w:val="000000"/>
                <w:lang w:val="en-US"/>
              </w:rPr>
              <w:t>,</w:t>
            </w:r>
            <w:r>
              <w:rPr>
                <w:color w:val="000000"/>
              </w:rPr>
              <w:t>0</w:t>
            </w:r>
            <w:r w:rsidR="009E2FEE">
              <w:rPr>
                <w:color w:val="000000"/>
              </w:rPr>
              <w:t>0</w:t>
            </w:r>
            <w:r>
              <w:rPr>
                <w:color w:val="000000"/>
              </w:rPr>
              <w:t>000</w:t>
            </w:r>
          </w:p>
        </w:tc>
      </w:tr>
      <w:tr w:rsidR="009E2FEE" w:rsidRPr="008C6D44" w14:paraId="6E25C2CA" w14:textId="77777777" w:rsidTr="00AF2C94">
        <w:trPr>
          <w:trHeight w:val="467"/>
        </w:trPr>
        <w:tc>
          <w:tcPr>
            <w:tcW w:w="724" w:type="dxa"/>
            <w:tcBorders>
              <w:top w:val="nil"/>
              <w:left w:val="single" w:sz="4" w:space="0" w:color="auto"/>
              <w:bottom w:val="single" w:sz="4" w:space="0" w:color="auto"/>
              <w:right w:val="single" w:sz="4" w:space="0" w:color="auto"/>
            </w:tcBorders>
            <w:noWrap/>
            <w:vAlign w:val="bottom"/>
            <w:hideMark/>
          </w:tcPr>
          <w:p w14:paraId="381BA25C" w14:textId="77777777" w:rsidR="009E2FEE" w:rsidRPr="009A4DF8" w:rsidRDefault="009E2FEE" w:rsidP="009E2FEE">
            <w:pPr>
              <w:jc w:val="center"/>
            </w:pPr>
            <w:r w:rsidRPr="009A4DF8">
              <w:t>600</w:t>
            </w:r>
          </w:p>
        </w:tc>
        <w:tc>
          <w:tcPr>
            <w:tcW w:w="4111" w:type="dxa"/>
            <w:tcBorders>
              <w:top w:val="nil"/>
              <w:left w:val="nil"/>
              <w:bottom w:val="single" w:sz="4" w:space="0" w:color="auto"/>
              <w:right w:val="single" w:sz="4" w:space="0" w:color="auto"/>
            </w:tcBorders>
            <w:vAlign w:val="bottom"/>
            <w:hideMark/>
          </w:tcPr>
          <w:p w14:paraId="17308176" w14:textId="77777777" w:rsidR="009E2FEE" w:rsidRPr="003021BC" w:rsidRDefault="009E2FEE" w:rsidP="009E2FEE">
            <w:pPr>
              <w:rPr>
                <w:sz w:val="18"/>
                <w:szCs w:val="18"/>
              </w:rPr>
            </w:pPr>
            <w:r w:rsidRPr="003021BC">
              <w:rPr>
                <w:sz w:val="18"/>
                <w:szCs w:val="18"/>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noWrap/>
            <w:vAlign w:val="center"/>
            <w:hideMark/>
          </w:tcPr>
          <w:p w14:paraId="3AE33DC5" w14:textId="77777777" w:rsidR="009E2FEE" w:rsidRPr="00AE704E" w:rsidRDefault="009E2FEE" w:rsidP="009E2FEE">
            <w:pPr>
              <w:jc w:val="center"/>
            </w:pPr>
            <w:r>
              <w:t>634 221</w:t>
            </w:r>
            <w:r w:rsidRPr="009A4DF8">
              <w:t>,</w:t>
            </w:r>
            <w:r>
              <w:t>66898</w:t>
            </w:r>
          </w:p>
        </w:tc>
        <w:tc>
          <w:tcPr>
            <w:tcW w:w="1701" w:type="dxa"/>
            <w:tcBorders>
              <w:top w:val="nil"/>
              <w:left w:val="nil"/>
              <w:bottom w:val="single" w:sz="4" w:space="0" w:color="auto"/>
              <w:right w:val="single" w:sz="4" w:space="0" w:color="auto"/>
            </w:tcBorders>
            <w:noWrap/>
            <w:hideMark/>
          </w:tcPr>
          <w:p w14:paraId="47BB04DE" w14:textId="77777777" w:rsidR="009E2FEE" w:rsidRDefault="009E2FEE" w:rsidP="009E2FEE">
            <w:pPr>
              <w:jc w:val="center"/>
            </w:pPr>
          </w:p>
          <w:p w14:paraId="3AC5875B" w14:textId="086938F7" w:rsidR="009E2FEE" w:rsidRPr="001E4130" w:rsidRDefault="009E2FEE" w:rsidP="009E2FEE">
            <w:pPr>
              <w:jc w:val="center"/>
            </w:pPr>
            <w:r w:rsidRPr="009E2FEE">
              <w:t>634 221,66898</w:t>
            </w:r>
          </w:p>
        </w:tc>
        <w:tc>
          <w:tcPr>
            <w:tcW w:w="1701" w:type="dxa"/>
            <w:tcBorders>
              <w:top w:val="nil"/>
              <w:left w:val="nil"/>
              <w:bottom w:val="single" w:sz="4" w:space="0" w:color="auto"/>
              <w:right w:val="single" w:sz="4" w:space="0" w:color="auto"/>
            </w:tcBorders>
          </w:tcPr>
          <w:p w14:paraId="46E69143" w14:textId="77777777" w:rsidR="009E2FEE" w:rsidRDefault="009E2FEE" w:rsidP="009E2FEE">
            <w:pPr>
              <w:jc w:val="center"/>
              <w:rPr>
                <w:lang w:val="en-US"/>
              </w:rPr>
            </w:pPr>
          </w:p>
          <w:p w14:paraId="165FA410" w14:textId="0D2BA26F" w:rsidR="009E2FEE" w:rsidRPr="00D52A5C" w:rsidRDefault="00D52A5C" w:rsidP="009E2FEE">
            <w:pPr>
              <w:jc w:val="center"/>
            </w:pPr>
            <w:r>
              <w:t>0</w:t>
            </w:r>
            <w:r w:rsidR="009E2FEE">
              <w:rPr>
                <w:lang w:val="en-US"/>
              </w:rPr>
              <w:t>,</w:t>
            </w:r>
            <w:r>
              <w:t>00000</w:t>
            </w:r>
          </w:p>
        </w:tc>
      </w:tr>
      <w:tr w:rsidR="009E2FEE" w:rsidRPr="008C6D44" w14:paraId="10BF3F33" w14:textId="77777777" w:rsidTr="00AF2C94">
        <w:trPr>
          <w:trHeight w:val="300"/>
        </w:trPr>
        <w:tc>
          <w:tcPr>
            <w:tcW w:w="724" w:type="dxa"/>
            <w:tcBorders>
              <w:top w:val="nil"/>
              <w:left w:val="single" w:sz="4" w:space="0" w:color="auto"/>
              <w:bottom w:val="single" w:sz="4" w:space="0" w:color="auto"/>
              <w:right w:val="single" w:sz="4" w:space="0" w:color="auto"/>
            </w:tcBorders>
            <w:noWrap/>
            <w:vAlign w:val="bottom"/>
            <w:hideMark/>
          </w:tcPr>
          <w:p w14:paraId="39AEBC70" w14:textId="77777777" w:rsidR="009E2FEE" w:rsidRPr="009A4DF8" w:rsidRDefault="009E2FEE" w:rsidP="009E2FEE">
            <w:pPr>
              <w:jc w:val="center"/>
            </w:pPr>
            <w:r w:rsidRPr="009A4DF8">
              <w:t>800</w:t>
            </w:r>
          </w:p>
        </w:tc>
        <w:tc>
          <w:tcPr>
            <w:tcW w:w="4111" w:type="dxa"/>
            <w:tcBorders>
              <w:top w:val="nil"/>
              <w:left w:val="nil"/>
              <w:bottom w:val="single" w:sz="4" w:space="0" w:color="auto"/>
              <w:right w:val="single" w:sz="4" w:space="0" w:color="auto"/>
            </w:tcBorders>
            <w:vAlign w:val="bottom"/>
            <w:hideMark/>
          </w:tcPr>
          <w:p w14:paraId="7F7FF4AB" w14:textId="77777777" w:rsidR="009E2FEE" w:rsidRPr="00270392" w:rsidRDefault="009E2FEE" w:rsidP="009E2FEE">
            <w:r w:rsidRPr="009A4DF8">
              <w:t>Иные бюджетные ассигнования</w:t>
            </w:r>
            <w:r w:rsidRPr="00270392">
              <w:t xml:space="preserve"> (уплата прочих налогов, сборов; исполнение судебных актов, прочие платежи и т.д.)</w:t>
            </w:r>
          </w:p>
        </w:tc>
        <w:tc>
          <w:tcPr>
            <w:tcW w:w="1843" w:type="dxa"/>
            <w:tcBorders>
              <w:top w:val="nil"/>
              <w:left w:val="nil"/>
              <w:bottom w:val="single" w:sz="4" w:space="0" w:color="auto"/>
              <w:right w:val="single" w:sz="4" w:space="0" w:color="auto"/>
            </w:tcBorders>
            <w:noWrap/>
            <w:vAlign w:val="center"/>
            <w:hideMark/>
          </w:tcPr>
          <w:p w14:paraId="50A76AE7" w14:textId="3984C92C" w:rsidR="009E2FEE" w:rsidRPr="00FF4C2B" w:rsidRDefault="009E2FEE" w:rsidP="009E2FEE">
            <w:pPr>
              <w:jc w:val="center"/>
              <w:rPr>
                <w:lang w:val="en-US"/>
              </w:rPr>
            </w:pPr>
            <w:r>
              <w:rPr>
                <w:lang w:val="en-US"/>
              </w:rPr>
              <w:t>1</w:t>
            </w:r>
            <w:r>
              <w:t>0</w:t>
            </w:r>
            <w:r>
              <w:rPr>
                <w:lang w:val="en-US"/>
              </w:rPr>
              <w:t xml:space="preserve"> </w:t>
            </w:r>
            <w:r>
              <w:t>319</w:t>
            </w:r>
            <w:r w:rsidRPr="009A4DF8">
              <w:t>,</w:t>
            </w:r>
            <w:r>
              <w:t>69295</w:t>
            </w:r>
          </w:p>
          <w:p w14:paraId="41BD0CF0" w14:textId="77777777" w:rsidR="009E2FEE" w:rsidRPr="009A4DF8" w:rsidRDefault="009E2FEE" w:rsidP="009E2FEE">
            <w:pPr>
              <w:jc w:val="center"/>
              <w:rPr>
                <w:color w:val="FF0000"/>
              </w:rPr>
            </w:pPr>
          </w:p>
        </w:tc>
        <w:tc>
          <w:tcPr>
            <w:tcW w:w="1701" w:type="dxa"/>
            <w:tcBorders>
              <w:top w:val="nil"/>
              <w:left w:val="nil"/>
              <w:bottom w:val="single" w:sz="4" w:space="0" w:color="auto"/>
              <w:right w:val="single" w:sz="4" w:space="0" w:color="auto"/>
            </w:tcBorders>
            <w:noWrap/>
            <w:hideMark/>
          </w:tcPr>
          <w:p w14:paraId="75AE2C46" w14:textId="77777777" w:rsidR="009E2FEE" w:rsidRDefault="009E2FEE" w:rsidP="009E2FEE">
            <w:pPr>
              <w:jc w:val="center"/>
            </w:pPr>
          </w:p>
          <w:p w14:paraId="0133E04D" w14:textId="4D37EDE4" w:rsidR="009E2FEE" w:rsidRPr="009A4DF8" w:rsidRDefault="009E2FEE" w:rsidP="009E2FEE">
            <w:pPr>
              <w:jc w:val="center"/>
              <w:rPr>
                <w:color w:val="FF0000"/>
              </w:rPr>
            </w:pPr>
            <w:r w:rsidRPr="009E2FEE">
              <w:t>10 327,69295</w:t>
            </w:r>
          </w:p>
        </w:tc>
        <w:tc>
          <w:tcPr>
            <w:tcW w:w="1701" w:type="dxa"/>
            <w:tcBorders>
              <w:top w:val="nil"/>
              <w:left w:val="nil"/>
              <w:bottom w:val="single" w:sz="4" w:space="0" w:color="auto"/>
              <w:right w:val="single" w:sz="4" w:space="0" w:color="auto"/>
            </w:tcBorders>
          </w:tcPr>
          <w:p w14:paraId="3E30A28B" w14:textId="77777777" w:rsidR="009E2FEE" w:rsidRDefault="009E2FEE" w:rsidP="009E2FEE">
            <w:pPr>
              <w:jc w:val="center"/>
              <w:rPr>
                <w:lang w:val="en-US"/>
              </w:rPr>
            </w:pPr>
          </w:p>
          <w:p w14:paraId="6AD88DA7" w14:textId="5E033737" w:rsidR="009E2FEE" w:rsidRPr="009E2FEE" w:rsidRDefault="00D52A5C" w:rsidP="009E2FEE">
            <w:pPr>
              <w:jc w:val="center"/>
            </w:pPr>
            <w:r>
              <w:t>+</w:t>
            </w:r>
            <w:r w:rsidR="009E2FEE">
              <w:t>8</w:t>
            </w:r>
            <w:r w:rsidR="009E2FEE">
              <w:rPr>
                <w:lang w:val="en-US"/>
              </w:rPr>
              <w:t>,</w:t>
            </w:r>
            <w:r w:rsidR="009E2FEE">
              <w:t>0000</w:t>
            </w:r>
            <w:r>
              <w:t>0</w:t>
            </w:r>
          </w:p>
        </w:tc>
      </w:tr>
    </w:tbl>
    <w:p w14:paraId="1B813441" w14:textId="1629CC66" w:rsidR="00254B44" w:rsidRPr="00254B44" w:rsidRDefault="00254B44" w:rsidP="00254B44">
      <w:pPr>
        <w:pStyle w:val="af3"/>
        <w:ind w:left="0" w:firstLine="851"/>
        <w:jc w:val="both"/>
        <w:rPr>
          <w:rFonts w:eastAsia="Calibri"/>
          <w:sz w:val="24"/>
          <w:szCs w:val="24"/>
          <w:lang w:eastAsia="en-US"/>
        </w:rPr>
      </w:pPr>
      <w:r w:rsidRPr="00254B44">
        <w:rPr>
          <w:rFonts w:eastAsia="Calibri"/>
          <w:sz w:val="24"/>
          <w:szCs w:val="24"/>
          <w:lang w:eastAsia="en-US"/>
        </w:rPr>
        <w:t>Показатели общей суммы утвержденных бюджетных назначений расходов, источников финансирования дефицита бюджета города Тейково, отраженных в сводной бюджетной росписи города Тейково в первоначальной и уточненной редакции от 2</w:t>
      </w:r>
      <w:r>
        <w:rPr>
          <w:rFonts w:eastAsia="Calibri"/>
          <w:sz w:val="24"/>
          <w:szCs w:val="24"/>
          <w:lang w:eastAsia="en-US"/>
        </w:rPr>
        <w:t>9</w:t>
      </w:r>
      <w:r w:rsidRPr="00254B44">
        <w:rPr>
          <w:rFonts w:eastAsia="Calibri"/>
          <w:sz w:val="24"/>
          <w:szCs w:val="24"/>
          <w:lang w:eastAsia="en-US"/>
        </w:rPr>
        <w:t>.0</w:t>
      </w:r>
      <w:r>
        <w:rPr>
          <w:rFonts w:eastAsia="Calibri"/>
          <w:sz w:val="24"/>
          <w:szCs w:val="24"/>
          <w:lang w:eastAsia="en-US"/>
        </w:rPr>
        <w:t>3</w:t>
      </w:r>
      <w:r w:rsidRPr="00254B44">
        <w:rPr>
          <w:rFonts w:eastAsia="Calibri"/>
          <w:sz w:val="24"/>
          <w:szCs w:val="24"/>
          <w:lang w:eastAsia="en-US"/>
        </w:rPr>
        <w:t>.202</w:t>
      </w:r>
      <w:r>
        <w:rPr>
          <w:rFonts w:eastAsia="Calibri"/>
          <w:sz w:val="24"/>
          <w:szCs w:val="24"/>
          <w:lang w:eastAsia="en-US"/>
        </w:rPr>
        <w:t>4</w:t>
      </w:r>
      <w:r w:rsidRPr="00254B44">
        <w:rPr>
          <w:rFonts w:eastAsia="Calibri"/>
          <w:sz w:val="24"/>
          <w:szCs w:val="24"/>
          <w:lang w:eastAsia="en-US"/>
        </w:rPr>
        <w:t xml:space="preserve"> № </w:t>
      </w:r>
      <w:r>
        <w:rPr>
          <w:rFonts w:eastAsia="Calibri"/>
          <w:sz w:val="24"/>
          <w:szCs w:val="24"/>
          <w:lang w:eastAsia="en-US"/>
        </w:rPr>
        <w:t>5</w:t>
      </w:r>
      <w:r w:rsidRPr="00254B44">
        <w:rPr>
          <w:rFonts w:eastAsia="Calibri"/>
          <w:sz w:val="24"/>
          <w:szCs w:val="24"/>
          <w:lang w:eastAsia="en-US"/>
        </w:rPr>
        <w:t xml:space="preserve">0 по состоянию на 01.04.2024 соответствует показателям общей суммы утвержденных бюджетных назначений расходов, источников финансирования дефицита бюджета города Тейково, отраженным в решении </w:t>
      </w:r>
      <w:r w:rsidRPr="00254B44">
        <w:rPr>
          <w:rFonts w:eastAsia="Calibri"/>
          <w:sz w:val="24"/>
          <w:szCs w:val="24"/>
          <w:lang w:eastAsia="en-US"/>
        </w:rPr>
        <w:lastRenderedPageBreak/>
        <w:t>городской Думы городского округа Тейково от 15 декабря 2023 года № 124 «О бюджете города Тейково на 2024 год и на плановый период 2025 и 2026 годов» (далее иногда по тексту - Решение о бюджете города Тейково)  первоначальной и уточненной редакции соответственно.</w:t>
      </w:r>
    </w:p>
    <w:p w14:paraId="2B16081F" w14:textId="36EAF407" w:rsidR="00254B44" w:rsidRDefault="00254B44" w:rsidP="00254B44">
      <w:pPr>
        <w:pStyle w:val="af3"/>
        <w:ind w:left="0" w:firstLine="851"/>
        <w:jc w:val="both"/>
        <w:rPr>
          <w:sz w:val="24"/>
          <w:szCs w:val="24"/>
        </w:rPr>
      </w:pPr>
      <w:r w:rsidRPr="00254B44">
        <w:rPr>
          <w:sz w:val="24"/>
          <w:szCs w:val="24"/>
        </w:rPr>
        <w:t>Показатели общих сумм исполнения доходов, расходов и источников финансирования дефицита бюджета города Тейково (на 01.04.202</w:t>
      </w:r>
      <w:r>
        <w:rPr>
          <w:sz w:val="24"/>
          <w:szCs w:val="24"/>
        </w:rPr>
        <w:t>4</w:t>
      </w:r>
      <w:r w:rsidRPr="00254B44">
        <w:rPr>
          <w:sz w:val="24"/>
          <w:szCs w:val="24"/>
        </w:rPr>
        <w:t xml:space="preserve"> г.), отраженные в отчете об исполнении бюджета города Тейково соответствуют показателям общих сумм исполнения доходов, расходов и источников финансирования дефицита бюджета города Тейково, отраженным в Отчете по поступлениям и выбытиям по состоянию на 01.04.202</w:t>
      </w:r>
      <w:r>
        <w:rPr>
          <w:sz w:val="24"/>
          <w:szCs w:val="24"/>
        </w:rPr>
        <w:t>4</w:t>
      </w:r>
      <w:r w:rsidRPr="00254B44">
        <w:rPr>
          <w:sz w:val="24"/>
          <w:szCs w:val="24"/>
        </w:rPr>
        <w:t xml:space="preserve"> г. (ф. 0503151).</w:t>
      </w:r>
    </w:p>
    <w:p w14:paraId="6EA0758D" w14:textId="6F4E98A3" w:rsidR="00CF45A9" w:rsidRPr="00CF45A9" w:rsidRDefault="00CF45A9" w:rsidP="00CF45A9">
      <w:pPr>
        <w:pStyle w:val="af3"/>
        <w:ind w:left="0" w:firstLine="851"/>
        <w:jc w:val="both"/>
        <w:rPr>
          <w:b/>
          <w:bCs/>
          <w:sz w:val="24"/>
          <w:szCs w:val="24"/>
        </w:rPr>
      </w:pPr>
      <w:r w:rsidRPr="00CF45A9">
        <w:rPr>
          <w:b/>
          <w:bCs/>
          <w:sz w:val="24"/>
          <w:szCs w:val="24"/>
        </w:rPr>
        <w:t>В ходе дальнейшего анализа расходной части бюджета за 1 квартал 202</w:t>
      </w:r>
      <w:r>
        <w:rPr>
          <w:b/>
          <w:bCs/>
          <w:sz w:val="24"/>
          <w:szCs w:val="24"/>
        </w:rPr>
        <w:t>4</w:t>
      </w:r>
      <w:r w:rsidRPr="00CF45A9">
        <w:rPr>
          <w:b/>
          <w:bCs/>
          <w:sz w:val="24"/>
          <w:szCs w:val="24"/>
        </w:rPr>
        <w:t xml:space="preserve"> года в части утвержденных объемов расходов будет использоваться объем бюджетных ассигнований уточненной сводной бюджетной росписи.</w:t>
      </w:r>
    </w:p>
    <w:p w14:paraId="44CA2630" w14:textId="77777777" w:rsidR="00DB4865" w:rsidRDefault="004736CB" w:rsidP="00285409">
      <w:pPr>
        <w:ind w:firstLine="851"/>
        <w:jc w:val="both"/>
        <w:rPr>
          <w:sz w:val="24"/>
          <w:szCs w:val="24"/>
        </w:rPr>
      </w:pPr>
      <w:r w:rsidRPr="004736CB">
        <w:rPr>
          <w:sz w:val="24"/>
          <w:szCs w:val="24"/>
        </w:rPr>
        <w:t xml:space="preserve">В ходе оценки полноты и достоверности отчета об исполнении бюджета проведена проверка соблюдения требований пункта 134 Инструкции о порядке составления и представления бюджетной отчетности № 191н, в части соответствия плановых показателей, указанных в отчете об исполнении бюджета, показателям Решения о бюджете и уточненной сводной бюджетной росписи. </w:t>
      </w:r>
    </w:p>
    <w:p w14:paraId="7A44FCD5" w14:textId="10AD1FEB" w:rsidR="004736CB" w:rsidRDefault="00DB4865" w:rsidP="00CF45A9">
      <w:pPr>
        <w:ind w:firstLine="851"/>
        <w:jc w:val="both"/>
        <w:rPr>
          <w:sz w:val="24"/>
          <w:szCs w:val="24"/>
        </w:rPr>
      </w:pPr>
      <w:r>
        <w:rPr>
          <w:sz w:val="24"/>
          <w:szCs w:val="24"/>
        </w:rPr>
        <w:t xml:space="preserve">         </w:t>
      </w:r>
      <w:r w:rsidR="00CF45A9" w:rsidRPr="00CF45A9">
        <w:rPr>
          <w:sz w:val="24"/>
          <w:szCs w:val="24"/>
        </w:rPr>
        <w:t xml:space="preserve">При анализе свода отчетов главных администраторов бюджетных средств </w:t>
      </w:r>
      <w:r w:rsidR="00CF45A9">
        <w:rPr>
          <w:sz w:val="24"/>
          <w:szCs w:val="24"/>
        </w:rPr>
        <w:t>к</w:t>
      </w:r>
      <w:r w:rsidR="00CF45A9" w:rsidRPr="00CF45A9">
        <w:rPr>
          <w:sz w:val="24"/>
          <w:szCs w:val="24"/>
        </w:rPr>
        <w:t xml:space="preserve">онтрольно-счетной комиссией было </w:t>
      </w:r>
      <w:r w:rsidR="00CF45A9" w:rsidRPr="00CF45A9">
        <w:rPr>
          <w:b/>
          <w:bCs/>
          <w:sz w:val="24"/>
          <w:szCs w:val="24"/>
        </w:rPr>
        <w:t>установлено несоответствие</w:t>
      </w:r>
      <w:r w:rsidR="00CF45A9" w:rsidRPr="00CF45A9">
        <w:rPr>
          <w:sz w:val="24"/>
          <w:szCs w:val="24"/>
        </w:rPr>
        <w:t xml:space="preserve"> объема доведенных главным распорядителям бюджетных средств лимитов бюджетных обязательств на 202</w:t>
      </w:r>
      <w:r w:rsidR="00CF45A9">
        <w:rPr>
          <w:sz w:val="24"/>
          <w:szCs w:val="24"/>
        </w:rPr>
        <w:t>4</w:t>
      </w:r>
      <w:r w:rsidR="00CF45A9" w:rsidRPr="00CF45A9">
        <w:rPr>
          <w:sz w:val="24"/>
          <w:szCs w:val="24"/>
        </w:rPr>
        <w:t xml:space="preserve"> год и объема бюджетных ассигнований на 202</w:t>
      </w:r>
      <w:r w:rsidR="00CF45A9">
        <w:rPr>
          <w:sz w:val="24"/>
          <w:szCs w:val="24"/>
        </w:rPr>
        <w:t>4</w:t>
      </w:r>
      <w:r w:rsidR="00CF45A9" w:rsidRPr="00CF45A9">
        <w:rPr>
          <w:sz w:val="24"/>
          <w:szCs w:val="24"/>
        </w:rPr>
        <w:t xml:space="preserve"> год, утвержденного уточненной сводной бюджетной росписью, на сумму </w:t>
      </w:r>
      <w:r w:rsidR="00CF45A9">
        <w:rPr>
          <w:sz w:val="24"/>
          <w:szCs w:val="24"/>
        </w:rPr>
        <w:t>2</w:t>
      </w:r>
      <w:r w:rsidR="00CF45A9" w:rsidRPr="00CF45A9">
        <w:rPr>
          <w:sz w:val="24"/>
          <w:szCs w:val="24"/>
        </w:rPr>
        <w:t xml:space="preserve"> 7</w:t>
      </w:r>
      <w:r w:rsidR="00CF45A9">
        <w:rPr>
          <w:sz w:val="24"/>
          <w:szCs w:val="24"/>
        </w:rPr>
        <w:t>94</w:t>
      </w:r>
      <w:r w:rsidR="00CF45A9" w:rsidRPr="00CF45A9">
        <w:rPr>
          <w:sz w:val="24"/>
          <w:szCs w:val="24"/>
        </w:rPr>
        <w:t>,</w:t>
      </w:r>
      <w:r w:rsidR="00CF45A9">
        <w:rPr>
          <w:sz w:val="24"/>
          <w:szCs w:val="24"/>
        </w:rPr>
        <w:t>36722 тыс.</w:t>
      </w:r>
      <w:r w:rsidR="00CF45A9" w:rsidRPr="00CF45A9">
        <w:rPr>
          <w:sz w:val="24"/>
          <w:szCs w:val="24"/>
        </w:rPr>
        <w:t xml:space="preserve"> руб. или 0,</w:t>
      </w:r>
      <w:r w:rsidR="00CF45A9">
        <w:rPr>
          <w:sz w:val="24"/>
          <w:szCs w:val="24"/>
        </w:rPr>
        <w:t>30</w:t>
      </w:r>
      <w:r w:rsidR="00CF45A9" w:rsidRPr="00CF45A9">
        <w:rPr>
          <w:sz w:val="24"/>
          <w:szCs w:val="24"/>
        </w:rPr>
        <w:t xml:space="preserve"> % от объема бюджетных ассигнований уточненной сводной бюджетной росписи. Анализ выявленных отклонений представлен в таблице:</w:t>
      </w:r>
    </w:p>
    <w:tbl>
      <w:tblPr>
        <w:tblW w:w="10250" w:type="dxa"/>
        <w:tblInd w:w="93" w:type="dxa"/>
        <w:tblLayout w:type="fixed"/>
        <w:tblLook w:val="04A0" w:firstRow="1" w:lastRow="0" w:firstColumn="1" w:lastColumn="0" w:noHBand="0" w:noVBand="1"/>
      </w:tblPr>
      <w:tblGrid>
        <w:gridCol w:w="615"/>
        <w:gridCol w:w="847"/>
        <w:gridCol w:w="3969"/>
        <w:gridCol w:w="1701"/>
        <w:gridCol w:w="1559"/>
        <w:gridCol w:w="1559"/>
      </w:tblGrid>
      <w:tr w:rsidR="00CF45A9" w:rsidRPr="006A52F2" w14:paraId="41E150B3" w14:textId="4F9CED83" w:rsidTr="00CF45A9">
        <w:trPr>
          <w:trHeight w:val="1610"/>
        </w:trPr>
        <w:tc>
          <w:tcPr>
            <w:tcW w:w="615" w:type="dxa"/>
            <w:tcBorders>
              <w:top w:val="single" w:sz="4" w:space="0" w:color="auto"/>
              <w:left w:val="single" w:sz="4" w:space="0" w:color="auto"/>
              <w:bottom w:val="single" w:sz="4" w:space="0" w:color="000000"/>
              <w:right w:val="single" w:sz="4" w:space="0" w:color="auto"/>
            </w:tcBorders>
            <w:shd w:val="clear" w:color="auto" w:fill="DBE5F1"/>
            <w:noWrap/>
            <w:vAlign w:val="center"/>
            <w:hideMark/>
          </w:tcPr>
          <w:p w14:paraId="00B02109" w14:textId="77777777" w:rsidR="00CF45A9" w:rsidRPr="006A52F2" w:rsidRDefault="00CF45A9" w:rsidP="008C2DF1">
            <w:pPr>
              <w:jc w:val="center"/>
              <w:rPr>
                <w:b/>
                <w:bCs/>
              </w:rPr>
            </w:pPr>
            <w:r w:rsidRPr="006A52F2">
              <w:rPr>
                <w:b/>
                <w:bCs/>
              </w:rPr>
              <w:t>№ п/п</w:t>
            </w:r>
          </w:p>
        </w:tc>
        <w:tc>
          <w:tcPr>
            <w:tcW w:w="847" w:type="dxa"/>
            <w:tcBorders>
              <w:top w:val="single" w:sz="4" w:space="0" w:color="auto"/>
              <w:left w:val="single" w:sz="4" w:space="0" w:color="auto"/>
              <w:bottom w:val="single" w:sz="4" w:space="0" w:color="000000"/>
              <w:right w:val="single" w:sz="4" w:space="0" w:color="auto"/>
            </w:tcBorders>
            <w:shd w:val="clear" w:color="auto" w:fill="DBE5F1"/>
            <w:vAlign w:val="center"/>
            <w:hideMark/>
          </w:tcPr>
          <w:p w14:paraId="7FF0191A" w14:textId="77777777" w:rsidR="00CF45A9" w:rsidRPr="006A52F2" w:rsidRDefault="00CF45A9" w:rsidP="008C2DF1">
            <w:pPr>
              <w:ind w:left="-84" w:right="-108"/>
              <w:jc w:val="center"/>
              <w:rPr>
                <w:b/>
                <w:bCs/>
              </w:rPr>
            </w:pPr>
            <w:r w:rsidRPr="006A52F2">
              <w:rPr>
                <w:b/>
                <w:bCs/>
              </w:rPr>
              <w:t>код главного распорядителя бюджетных средств</w:t>
            </w:r>
          </w:p>
        </w:tc>
        <w:tc>
          <w:tcPr>
            <w:tcW w:w="3969" w:type="dxa"/>
            <w:tcBorders>
              <w:top w:val="single" w:sz="4" w:space="0" w:color="auto"/>
              <w:left w:val="single" w:sz="4" w:space="0" w:color="auto"/>
              <w:bottom w:val="single" w:sz="4" w:space="0" w:color="000000"/>
              <w:right w:val="single" w:sz="4" w:space="0" w:color="auto"/>
            </w:tcBorders>
            <w:shd w:val="clear" w:color="auto" w:fill="DBE5F1"/>
            <w:vAlign w:val="center"/>
            <w:hideMark/>
          </w:tcPr>
          <w:p w14:paraId="38FFFB8C" w14:textId="77777777" w:rsidR="00CF45A9" w:rsidRPr="006A52F2" w:rsidRDefault="00CF45A9" w:rsidP="008C2DF1">
            <w:pPr>
              <w:jc w:val="center"/>
              <w:rPr>
                <w:b/>
                <w:bCs/>
              </w:rPr>
            </w:pPr>
            <w:r w:rsidRPr="006A52F2">
              <w:rPr>
                <w:b/>
                <w:bCs/>
              </w:rPr>
              <w:t>Наименование ГРБС</w:t>
            </w:r>
          </w:p>
        </w:tc>
        <w:tc>
          <w:tcPr>
            <w:tcW w:w="1701" w:type="dxa"/>
            <w:tcBorders>
              <w:top w:val="single" w:sz="4" w:space="0" w:color="auto"/>
              <w:left w:val="single" w:sz="4" w:space="0" w:color="auto"/>
              <w:right w:val="single" w:sz="4" w:space="0" w:color="auto"/>
            </w:tcBorders>
            <w:shd w:val="clear" w:color="auto" w:fill="DBE5F1"/>
          </w:tcPr>
          <w:p w14:paraId="4F620E0A" w14:textId="77777777" w:rsidR="00CF45A9" w:rsidRDefault="00CF45A9" w:rsidP="008C2DF1">
            <w:pPr>
              <w:jc w:val="center"/>
              <w:rPr>
                <w:b/>
                <w:bCs/>
              </w:rPr>
            </w:pPr>
          </w:p>
          <w:p w14:paraId="7FC169D9" w14:textId="58DC8F0E" w:rsidR="00CF45A9" w:rsidRPr="009E2FEE" w:rsidRDefault="00CF45A9" w:rsidP="008C2DF1">
            <w:pPr>
              <w:jc w:val="center"/>
              <w:rPr>
                <w:b/>
                <w:bCs/>
              </w:rPr>
            </w:pPr>
            <w:r w:rsidRPr="009E2FEE">
              <w:rPr>
                <w:b/>
                <w:bCs/>
              </w:rPr>
              <w:t>Сводная бюджетная роспись</w:t>
            </w:r>
            <w:r w:rsidR="00A02568">
              <w:rPr>
                <w:b/>
                <w:bCs/>
              </w:rPr>
              <w:t>, утвержденная 29.03.2024 №50</w:t>
            </w:r>
            <w:r w:rsidRPr="009E2FEE">
              <w:rPr>
                <w:b/>
                <w:bCs/>
              </w:rPr>
              <w:t xml:space="preserve"> </w:t>
            </w:r>
          </w:p>
          <w:p w14:paraId="3A06B054" w14:textId="77777777" w:rsidR="00CF45A9" w:rsidRPr="006A52F2" w:rsidRDefault="00CF45A9" w:rsidP="008C2DF1">
            <w:pPr>
              <w:jc w:val="center"/>
              <w:rPr>
                <w:b/>
                <w:bCs/>
              </w:rPr>
            </w:pPr>
          </w:p>
        </w:tc>
        <w:tc>
          <w:tcPr>
            <w:tcW w:w="1559" w:type="dxa"/>
            <w:tcBorders>
              <w:top w:val="single" w:sz="4" w:space="0" w:color="auto"/>
              <w:left w:val="single" w:sz="4" w:space="0" w:color="auto"/>
              <w:bottom w:val="single" w:sz="4" w:space="0" w:color="000000"/>
              <w:right w:val="single" w:sz="4" w:space="0" w:color="auto"/>
            </w:tcBorders>
            <w:shd w:val="clear" w:color="auto" w:fill="DBE5F1"/>
            <w:vAlign w:val="center"/>
            <w:hideMark/>
          </w:tcPr>
          <w:p w14:paraId="2DA76228" w14:textId="45991E4B" w:rsidR="00CF45A9" w:rsidRDefault="00CF45A9" w:rsidP="00DB4865">
            <w:pPr>
              <w:jc w:val="center"/>
              <w:rPr>
                <w:b/>
                <w:bCs/>
              </w:rPr>
            </w:pPr>
            <w:r>
              <w:rPr>
                <w:b/>
                <w:bCs/>
              </w:rPr>
              <w:t>Утвержденные бюджетные назначения, ЛБО ф. 0503127</w:t>
            </w:r>
          </w:p>
          <w:p w14:paraId="096D51A1" w14:textId="26D45698" w:rsidR="00CF45A9" w:rsidRPr="006A52F2" w:rsidRDefault="00CF45A9" w:rsidP="00DB4865">
            <w:pPr>
              <w:jc w:val="center"/>
              <w:rPr>
                <w:b/>
                <w:bCs/>
              </w:rPr>
            </w:pPr>
            <w:r>
              <w:rPr>
                <w:b/>
                <w:bCs/>
              </w:rPr>
              <w:t>на 01.04.2024</w:t>
            </w:r>
          </w:p>
        </w:tc>
        <w:tc>
          <w:tcPr>
            <w:tcW w:w="1559" w:type="dxa"/>
            <w:tcBorders>
              <w:top w:val="single" w:sz="4" w:space="0" w:color="auto"/>
              <w:left w:val="single" w:sz="4" w:space="0" w:color="auto"/>
              <w:bottom w:val="single" w:sz="4" w:space="0" w:color="auto"/>
              <w:right w:val="single" w:sz="4" w:space="0" w:color="auto"/>
            </w:tcBorders>
            <w:shd w:val="clear" w:color="auto" w:fill="DBE5F1"/>
          </w:tcPr>
          <w:p w14:paraId="16B61C65" w14:textId="77777777" w:rsidR="00CF45A9" w:rsidRDefault="00CF45A9" w:rsidP="00DB4865">
            <w:pPr>
              <w:jc w:val="center"/>
              <w:rPr>
                <w:b/>
                <w:bCs/>
              </w:rPr>
            </w:pPr>
          </w:p>
          <w:p w14:paraId="41CFBAF7" w14:textId="77777777" w:rsidR="00CF45A9" w:rsidRDefault="00CF45A9" w:rsidP="00DB4865">
            <w:pPr>
              <w:jc w:val="center"/>
              <w:rPr>
                <w:b/>
                <w:bCs/>
              </w:rPr>
            </w:pPr>
          </w:p>
          <w:p w14:paraId="5250A2D0" w14:textId="6E42AC0E" w:rsidR="00CF45A9" w:rsidRDefault="00CF45A9" w:rsidP="00DB4865">
            <w:pPr>
              <w:jc w:val="center"/>
              <w:rPr>
                <w:b/>
                <w:bCs/>
              </w:rPr>
            </w:pPr>
            <w:r>
              <w:rPr>
                <w:b/>
                <w:bCs/>
              </w:rPr>
              <w:t>Отклонение, тыс. руб.</w:t>
            </w:r>
          </w:p>
        </w:tc>
      </w:tr>
      <w:tr w:rsidR="00CF45A9" w:rsidRPr="00C47C17" w14:paraId="2A220FD4" w14:textId="5D9C38C1" w:rsidTr="00CF45A9">
        <w:trPr>
          <w:trHeight w:val="300"/>
        </w:trPr>
        <w:tc>
          <w:tcPr>
            <w:tcW w:w="1462" w:type="dxa"/>
            <w:gridSpan w:val="2"/>
            <w:tcBorders>
              <w:top w:val="nil"/>
              <w:left w:val="single" w:sz="4" w:space="0" w:color="auto"/>
              <w:bottom w:val="single" w:sz="4" w:space="0" w:color="auto"/>
              <w:right w:val="single" w:sz="4" w:space="0" w:color="auto"/>
            </w:tcBorders>
            <w:shd w:val="clear" w:color="auto" w:fill="auto"/>
            <w:noWrap/>
            <w:vAlign w:val="center"/>
          </w:tcPr>
          <w:p w14:paraId="1D01B22A" w14:textId="77777777" w:rsidR="00CF45A9" w:rsidRPr="00127985" w:rsidRDefault="00CF45A9" w:rsidP="008C2DF1">
            <w:pPr>
              <w:jc w:val="center"/>
              <w:rPr>
                <w:bCs/>
              </w:rPr>
            </w:pPr>
          </w:p>
        </w:tc>
        <w:tc>
          <w:tcPr>
            <w:tcW w:w="3969" w:type="dxa"/>
            <w:tcBorders>
              <w:top w:val="nil"/>
              <w:left w:val="nil"/>
              <w:bottom w:val="single" w:sz="4" w:space="0" w:color="auto"/>
              <w:right w:val="single" w:sz="4" w:space="0" w:color="auto"/>
            </w:tcBorders>
            <w:shd w:val="clear" w:color="auto" w:fill="auto"/>
          </w:tcPr>
          <w:p w14:paraId="651CB7B8" w14:textId="1DCD4BC2" w:rsidR="00CF45A9" w:rsidRPr="00CF45A9" w:rsidRDefault="00CF45A9" w:rsidP="00DB4865">
            <w:pPr>
              <w:jc w:val="right"/>
              <w:rPr>
                <w:b/>
              </w:rPr>
            </w:pPr>
            <w:r w:rsidRPr="00CF45A9">
              <w:rPr>
                <w:b/>
              </w:rPr>
              <w:t>Расходы бюджета -всего:</w:t>
            </w:r>
          </w:p>
        </w:tc>
        <w:tc>
          <w:tcPr>
            <w:tcW w:w="1701" w:type="dxa"/>
            <w:tcBorders>
              <w:top w:val="single" w:sz="4" w:space="0" w:color="000000"/>
              <w:left w:val="nil"/>
              <w:bottom w:val="single" w:sz="4" w:space="0" w:color="auto"/>
              <w:right w:val="single" w:sz="4" w:space="0" w:color="auto"/>
            </w:tcBorders>
          </w:tcPr>
          <w:p w14:paraId="19C0EC1B" w14:textId="142F4CB1" w:rsidR="00CF45A9" w:rsidRPr="00CF45A9" w:rsidRDefault="00CF45A9" w:rsidP="008C2DF1">
            <w:pPr>
              <w:jc w:val="center"/>
              <w:rPr>
                <w:b/>
              </w:rPr>
            </w:pPr>
            <w:r w:rsidRPr="00CF45A9">
              <w:rPr>
                <w:b/>
              </w:rPr>
              <w:t>918 459,68832</w:t>
            </w:r>
          </w:p>
        </w:tc>
        <w:tc>
          <w:tcPr>
            <w:tcW w:w="1559" w:type="dxa"/>
            <w:tcBorders>
              <w:top w:val="nil"/>
              <w:left w:val="single" w:sz="4" w:space="0" w:color="auto"/>
              <w:bottom w:val="single" w:sz="4" w:space="0" w:color="auto"/>
              <w:right w:val="single" w:sz="4" w:space="0" w:color="auto"/>
            </w:tcBorders>
            <w:shd w:val="clear" w:color="auto" w:fill="auto"/>
            <w:noWrap/>
          </w:tcPr>
          <w:p w14:paraId="192E8E9E" w14:textId="75F86CC8" w:rsidR="00CF45A9" w:rsidRPr="00CF45A9" w:rsidRDefault="00CF45A9" w:rsidP="008C2DF1">
            <w:pPr>
              <w:jc w:val="center"/>
              <w:rPr>
                <w:b/>
              </w:rPr>
            </w:pPr>
            <w:r w:rsidRPr="00CF45A9">
              <w:rPr>
                <w:b/>
              </w:rPr>
              <w:t>915 665,3211</w:t>
            </w:r>
          </w:p>
        </w:tc>
        <w:tc>
          <w:tcPr>
            <w:tcW w:w="1559" w:type="dxa"/>
            <w:tcBorders>
              <w:top w:val="single" w:sz="4" w:space="0" w:color="auto"/>
              <w:left w:val="single" w:sz="4" w:space="0" w:color="auto"/>
              <w:bottom w:val="single" w:sz="4" w:space="0" w:color="auto"/>
              <w:right w:val="single" w:sz="4" w:space="0" w:color="auto"/>
            </w:tcBorders>
          </w:tcPr>
          <w:p w14:paraId="4D3A2538" w14:textId="60F7F176" w:rsidR="00CF45A9" w:rsidRPr="00CF45A9" w:rsidRDefault="00CF45A9" w:rsidP="008C2DF1">
            <w:pPr>
              <w:jc w:val="center"/>
              <w:rPr>
                <w:b/>
              </w:rPr>
            </w:pPr>
            <w:r>
              <w:rPr>
                <w:b/>
              </w:rPr>
              <w:t>-</w:t>
            </w:r>
            <w:r w:rsidRPr="00CF45A9">
              <w:rPr>
                <w:b/>
              </w:rPr>
              <w:t>2 794,36722</w:t>
            </w:r>
          </w:p>
        </w:tc>
      </w:tr>
      <w:tr w:rsidR="00CF45A9" w:rsidRPr="00C47C17" w14:paraId="6B2A8777" w14:textId="4AB2BEC4" w:rsidTr="00CF45A9">
        <w:trPr>
          <w:trHeight w:val="300"/>
        </w:trPr>
        <w:tc>
          <w:tcPr>
            <w:tcW w:w="615" w:type="dxa"/>
            <w:tcBorders>
              <w:top w:val="nil"/>
              <w:left w:val="single" w:sz="4" w:space="0" w:color="auto"/>
              <w:bottom w:val="single" w:sz="4" w:space="0" w:color="auto"/>
              <w:right w:val="single" w:sz="4" w:space="0" w:color="auto"/>
            </w:tcBorders>
            <w:shd w:val="clear" w:color="auto" w:fill="auto"/>
            <w:noWrap/>
            <w:vAlign w:val="center"/>
            <w:hideMark/>
          </w:tcPr>
          <w:p w14:paraId="45003FD2" w14:textId="77777777" w:rsidR="00CF45A9" w:rsidRPr="006A52F2" w:rsidRDefault="00CF45A9" w:rsidP="008C2DF1">
            <w:pPr>
              <w:jc w:val="center"/>
              <w:rPr>
                <w:sz w:val="22"/>
                <w:szCs w:val="22"/>
              </w:rPr>
            </w:pPr>
            <w:r w:rsidRPr="006A52F2">
              <w:rPr>
                <w:sz w:val="22"/>
                <w:szCs w:val="22"/>
              </w:rPr>
              <w:t>1</w:t>
            </w:r>
          </w:p>
        </w:tc>
        <w:tc>
          <w:tcPr>
            <w:tcW w:w="847" w:type="dxa"/>
            <w:tcBorders>
              <w:top w:val="nil"/>
              <w:left w:val="nil"/>
              <w:bottom w:val="single" w:sz="4" w:space="0" w:color="auto"/>
              <w:right w:val="single" w:sz="4" w:space="0" w:color="auto"/>
            </w:tcBorders>
            <w:shd w:val="clear" w:color="auto" w:fill="auto"/>
            <w:noWrap/>
            <w:hideMark/>
          </w:tcPr>
          <w:p w14:paraId="359D2C5D" w14:textId="77777777" w:rsidR="00CF45A9" w:rsidRPr="00127985" w:rsidRDefault="00CF45A9" w:rsidP="008C2DF1">
            <w:pPr>
              <w:jc w:val="center"/>
              <w:rPr>
                <w:bCs/>
              </w:rPr>
            </w:pPr>
            <w:r w:rsidRPr="00127985">
              <w:rPr>
                <w:bCs/>
              </w:rPr>
              <w:t>О50</w:t>
            </w:r>
          </w:p>
        </w:tc>
        <w:tc>
          <w:tcPr>
            <w:tcW w:w="3969" w:type="dxa"/>
            <w:tcBorders>
              <w:top w:val="nil"/>
              <w:left w:val="nil"/>
              <w:bottom w:val="single" w:sz="4" w:space="0" w:color="auto"/>
              <w:right w:val="single" w:sz="4" w:space="0" w:color="auto"/>
            </w:tcBorders>
            <w:shd w:val="clear" w:color="auto" w:fill="auto"/>
            <w:hideMark/>
          </w:tcPr>
          <w:p w14:paraId="69BBB3CA" w14:textId="5CAE442D" w:rsidR="00CF45A9" w:rsidRPr="00127985" w:rsidRDefault="00CF45A9" w:rsidP="008C2DF1">
            <w:pPr>
              <w:rPr>
                <w:bCs/>
              </w:rPr>
            </w:pPr>
            <w:r w:rsidRPr="00127985">
              <w:rPr>
                <w:bCs/>
              </w:rPr>
              <w:t>администрация городского округа Тейково Ивановской области</w:t>
            </w:r>
          </w:p>
        </w:tc>
        <w:tc>
          <w:tcPr>
            <w:tcW w:w="1701" w:type="dxa"/>
            <w:tcBorders>
              <w:top w:val="single" w:sz="4" w:space="0" w:color="000000"/>
              <w:left w:val="nil"/>
              <w:bottom w:val="single" w:sz="4" w:space="0" w:color="auto"/>
              <w:right w:val="single" w:sz="4" w:space="0" w:color="auto"/>
            </w:tcBorders>
          </w:tcPr>
          <w:p w14:paraId="60ED3B93" w14:textId="77777777" w:rsidR="00CF45A9" w:rsidRPr="00F6553D" w:rsidRDefault="00CF45A9" w:rsidP="008C2DF1">
            <w:pPr>
              <w:jc w:val="center"/>
            </w:pPr>
            <w:r w:rsidRPr="007212D5">
              <w:t>326 462,04797</w:t>
            </w:r>
          </w:p>
        </w:tc>
        <w:tc>
          <w:tcPr>
            <w:tcW w:w="1559" w:type="dxa"/>
            <w:tcBorders>
              <w:top w:val="nil"/>
              <w:left w:val="single" w:sz="4" w:space="0" w:color="auto"/>
              <w:bottom w:val="single" w:sz="4" w:space="0" w:color="auto"/>
              <w:right w:val="single" w:sz="4" w:space="0" w:color="auto"/>
            </w:tcBorders>
            <w:shd w:val="clear" w:color="auto" w:fill="auto"/>
            <w:noWrap/>
          </w:tcPr>
          <w:p w14:paraId="08136586" w14:textId="5293C778" w:rsidR="00CF45A9" w:rsidRPr="00C47C17" w:rsidRDefault="00CF45A9" w:rsidP="008C2DF1">
            <w:pPr>
              <w:jc w:val="center"/>
              <w:rPr>
                <w:color w:val="000000"/>
              </w:rPr>
            </w:pPr>
            <w:r w:rsidRPr="00F6553D">
              <w:t>32</w:t>
            </w:r>
            <w:r>
              <w:t>3</w:t>
            </w:r>
            <w:r w:rsidRPr="00F6553D">
              <w:t xml:space="preserve"> 6</w:t>
            </w:r>
            <w:r>
              <w:t>0</w:t>
            </w:r>
            <w:r w:rsidRPr="00F6553D">
              <w:t>2,0</w:t>
            </w:r>
            <w:r>
              <w:t>9192</w:t>
            </w:r>
          </w:p>
        </w:tc>
        <w:tc>
          <w:tcPr>
            <w:tcW w:w="1559" w:type="dxa"/>
            <w:tcBorders>
              <w:top w:val="nil"/>
              <w:left w:val="single" w:sz="4" w:space="0" w:color="auto"/>
              <w:bottom w:val="single" w:sz="4" w:space="0" w:color="auto"/>
              <w:right w:val="single" w:sz="4" w:space="0" w:color="auto"/>
            </w:tcBorders>
          </w:tcPr>
          <w:p w14:paraId="464D54D9" w14:textId="2F5D1709" w:rsidR="00CF45A9" w:rsidRPr="00F6553D" w:rsidRDefault="00CF45A9" w:rsidP="008C2DF1">
            <w:pPr>
              <w:jc w:val="center"/>
            </w:pPr>
            <w:r>
              <w:t>-2 859,95605</w:t>
            </w:r>
          </w:p>
        </w:tc>
      </w:tr>
      <w:tr w:rsidR="00CF45A9" w:rsidRPr="00744C3C" w14:paraId="524D9205" w14:textId="1FBCD509" w:rsidTr="00CF45A9">
        <w:trPr>
          <w:trHeight w:val="600"/>
        </w:trPr>
        <w:tc>
          <w:tcPr>
            <w:tcW w:w="6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9BCC80" w14:textId="77777777" w:rsidR="00CF45A9" w:rsidRPr="006A52F2" w:rsidRDefault="00CF45A9" w:rsidP="008C2DF1">
            <w:pPr>
              <w:jc w:val="center"/>
              <w:rPr>
                <w:sz w:val="22"/>
                <w:szCs w:val="22"/>
              </w:rPr>
            </w:pPr>
            <w:r w:rsidRPr="006A52F2">
              <w:rPr>
                <w:sz w:val="22"/>
                <w:szCs w:val="22"/>
              </w:rPr>
              <w:t>2</w:t>
            </w:r>
          </w:p>
        </w:tc>
        <w:tc>
          <w:tcPr>
            <w:tcW w:w="847" w:type="dxa"/>
            <w:tcBorders>
              <w:top w:val="single" w:sz="4" w:space="0" w:color="auto"/>
              <w:left w:val="nil"/>
              <w:bottom w:val="single" w:sz="4" w:space="0" w:color="auto"/>
              <w:right w:val="single" w:sz="4" w:space="0" w:color="auto"/>
            </w:tcBorders>
            <w:shd w:val="clear" w:color="auto" w:fill="auto"/>
            <w:noWrap/>
            <w:hideMark/>
          </w:tcPr>
          <w:p w14:paraId="49013679" w14:textId="77777777" w:rsidR="00CF45A9" w:rsidRPr="003119E8" w:rsidRDefault="00CF45A9" w:rsidP="008C2DF1">
            <w:pPr>
              <w:jc w:val="center"/>
              <w:rPr>
                <w:bCs/>
              </w:rPr>
            </w:pPr>
            <w:r w:rsidRPr="003119E8">
              <w:rPr>
                <w:bCs/>
              </w:rPr>
              <w:t>О56</w:t>
            </w:r>
          </w:p>
        </w:tc>
        <w:tc>
          <w:tcPr>
            <w:tcW w:w="3969" w:type="dxa"/>
            <w:tcBorders>
              <w:top w:val="single" w:sz="4" w:space="0" w:color="auto"/>
              <w:left w:val="nil"/>
              <w:bottom w:val="single" w:sz="4" w:space="0" w:color="auto"/>
              <w:right w:val="single" w:sz="4" w:space="0" w:color="auto"/>
            </w:tcBorders>
            <w:shd w:val="clear" w:color="auto" w:fill="auto"/>
            <w:hideMark/>
          </w:tcPr>
          <w:p w14:paraId="4E938FFB" w14:textId="77777777" w:rsidR="00CF45A9" w:rsidRPr="003119E8" w:rsidRDefault="00CF45A9" w:rsidP="008C2DF1">
            <w:pPr>
              <w:rPr>
                <w:bCs/>
              </w:rPr>
            </w:pPr>
            <w:r w:rsidRPr="003119E8">
              <w:rPr>
                <w:bCs/>
              </w:rPr>
              <w:t>Финансовый отдел администрации г. Тейково</w:t>
            </w:r>
          </w:p>
        </w:tc>
        <w:tc>
          <w:tcPr>
            <w:tcW w:w="1701" w:type="dxa"/>
            <w:tcBorders>
              <w:top w:val="single" w:sz="4" w:space="0" w:color="auto"/>
              <w:left w:val="nil"/>
              <w:bottom w:val="single" w:sz="4" w:space="0" w:color="auto"/>
              <w:right w:val="single" w:sz="4" w:space="0" w:color="auto"/>
            </w:tcBorders>
          </w:tcPr>
          <w:p w14:paraId="0E0769BA" w14:textId="77777777" w:rsidR="00CF45A9" w:rsidRPr="00744C3C" w:rsidRDefault="00CF45A9" w:rsidP="008C2DF1">
            <w:pPr>
              <w:jc w:val="center"/>
              <w:rPr>
                <w:highlight w:val="yellow"/>
              </w:rPr>
            </w:pPr>
            <w:r w:rsidRPr="007212D5">
              <w:t>6 914,49608</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14:paraId="4D6FBA5E" w14:textId="77777777" w:rsidR="00CF45A9" w:rsidRPr="00E34FB1" w:rsidRDefault="00CF45A9" w:rsidP="008C2DF1">
            <w:pPr>
              <w:jc w:val="center"/>
              <w:rPr>
                <w:color w:val="000000"/>
              </w:rPr>
            </w:pPr>
            <w:r w:rsidRPr="00E34FB1">
              <w:t>6 914,49608</w:t>
            </w:r>
          </w:p>
        </w:tc>
        <w:tc>
          <w:tcPr>
            <w:tcW w:w="1559" w:type="dxa"/>
            <w:tcBorders>
              <w:top w:val="single" w:sz="4" w:space="0" w:color="auto"/>
              <w:left w:val="single" w:sz="4" w:space="0" w:color="auto"/>
              <w:bottom w:val="single" w:sz="4" w:space="0" w:color="auto"/>
              <w:right w:val="single" w:sz="4" w:space="0" w:color="auto"/>
            </w:tcBorders>
          </w:tcPr>
          <w:p w14:paraId="2A4589B2" w14:textId="50E7FA8E" w:rsidR="00CF45A9" w:rsidRPr="00E34FB1" w:rsidRDefault="00CF45A9" w:rsidP="008C2DF1">
            <w:pPr>
              <w:jc w:val="center"/>
            </w:pPr>
            <w:r w:rsidRPr="00E34FB1">
              <w:t>0,00000</w:t>
            </w:r>
          </w:p>
        </w:tc>
      </w:tr>
      <w:tr w:rsidR="00CF45A9" w:rsidRPr="00C47C17" w14:paraId="49CD5162" w14:textId="48C039D2" w:rsidTr="00CF45A9">
        <w:trPr>
          <w:trHeight w:val="885"/>
        </w:trPr>
        <w:tc>
          <w:tcPr>
            <w:tcW w:w="615" w:type="dxa"/>
            <w:tcBorders>
              <w:top w:val="nil"/>
              <w:left w:val="single" w:sz="4" w:space="0" w:color="auto"/>
              <w:bottom w:val="single" w:sz="4" w:space="0" w:color="auto"/>
              <w:right w:val="single" w:sz="4" w:space="0" w:color="auto"/>
            </w:tcBorders>
            <w:shd w:val="clear" w:color="auto" w:fill="auto"/>
            <w:noWrap/>
            <w:vAlign w:val="center"/>
            <w:hideMark/>
          </w:tcPr>
          <w:p w14:paraId="04E7BCE9" w14:textId="77777777" w:rsidR="00CF45A9" w:rsidRPr="001D1620" w:rsidRDefault="00CF45A9" w:rsidP="008C2DF1">
            <w:pPr>
              <w:jc w:val="center"/>
              <w:rPr>
                <w:sz w:val="22"/>
                <w:szCs w:val="22"/>
              </w:rPr>
            </w:pPr>
            <w:r w:rsidRPr="001D1620">
              <w:rPr>
                <w:sz w:val="22"/>
                <w:szCs w:val="22"/>
              </w:rPr>
              <w:t>3</w:t>
            </w:r>
          </w:p>
        </w:tc>
        <w:tc>
          <w:tcPr>
            <w:tcW w:w="847" w:type="dxa"/>
            <w:tcBorders>
              <w:top w:val="nil"/>
              <w:left w:val="nil"/>
              <w:bottom w:val="single" w:sz="4" w:space="0" w:color="auto"/>
              <w:right w:val="single" w:sz="4" w:space="0" w:color="auto"/>
            </w:tcBorders>
            <w:shd w:val="clear" w:color="auto" w:fill="auto"/>
            <w:noWrap/>
            <w:hideMark/>
          </w:tcPr>
          <w:p w14:paraId="4946EA1F" w14:textId="77777777" w:rsidR="00CF45A9" w:rsidRDefault="00CF45A9" w:rsidP="008C2DF1">
            <w:pPr>
              <w:jc w:val="center"/>
              <w:rPr>
                <w:bCs/>
              </w:rPr>
            </w:pPr>
          </w:p>
          <w:p w14:paraId="409078EF" w14:textId="77777777" w:rsidR="00CF45A9" w:rsidRPr="001D1620" w:rsidRDefault="00CF45A9" w:rsidP="008C2DF1">
            <w:pPr>
              <w:jc w:val="center"/>
              <w:rPr>
                <w:bCs/>
              </w:rPr>
            </w:pPr>
            <w:r w:rsidRPr="001D1620">
              <w:rPr>
                <w:bCs/>
              </w:rPr>
              <w:t>О61</w:t>
            </w:r>
          </w:p>
        </w:tc>
        <w:tc>
          <w:tcPr>
            <w:tcW w:w="3969" w:type="dxa"/>
            <w:tcBorders>
              <w:top w:val="nil"/>
              <w:left w:val="nil"/>
              <w:bottom w:val="single" w:sz="4" w:space="0" w:color="auto"/>
              <w:right w:val="single" w:sz="4" w:space="0" w:color="auto"/>
            </w:tcBorders>
            <w:shd w:val="clear" w:color="auto" w:fill="auto"/>
            <w:hideMark/>
          </w:tcPr>
          <w:p w14:paraId="017C4238" w14:textId="77777777" w:rsidR="00CF45A9" w:rsidRDefault="00CF45A9" w:rsidP="008C2DF1">
            <w:pPr>
              <w:rPr>
                <w:bCs/>
              </w:rPr>
            </w:pPr>
            <w:r w:rsidRPr="001D1620">
              <w:rPr>
                <w:bCs/>
              </w:rPr>
              <w:t>Комитет по управлению муниципальным имуществом и земельным отношениям администрации городского округа Тейково Ивановской области</w:t>
            </w:r>
          </w:p>
          <w:p w14:paraId="17050635" w14:textId="77777777" w:rsidR="00CF45A9" w:rsidRPr="001D1620" w:rsidRDefault="00CF45A9" w:rsidP="008C2DF1">
            <w:pPr>
              <w:rPr>
                <w:bCs/>
              </w:rPr>
            </w:pPr>
          </w:p>
        </w:tc>
        <w:tc>
          <w:tcPr>
            <w:tcW w:w="1701" w:type="dxa"/>
            <w:tcBorders>
              <w:top w:val="single" w:sz="4" w:space="0" w:color="auto"/>
              <w:left w:val="nil"/>
              <w:bottom w:val="single" w:sz="4" w:space="0" w:color="auto"/>
              <w:right w:val="single" w:sz="4" w:space="0" w:color="auto"/>
            </w:tcBorders>
          </w:tcPr>
          <w:p w14:paraId="36CBEB02" w14:textId="77777777" w:rsidR="00CF45A9" w:rsidRPr="005C2DD9" w:rsidRDefault="00CF45A9" w:rsidP="008C2DF1">
            <w:pPr>
              <w:jc w:val="center"/>
            </w:pPr>
            <w:r w:rsidRPr="007212D5">
              <w:t>12 842,92497</w:t>
            </w:r>
          </w:p>
        </w:tc>
        <w:tc>
          <w:tcPr>
            <w:tcW w:w="1559" w:type="dxa"/>
            <w:tcBorders>
              <w:top w:val="nil"/>
              <w:left w:val="single" w:sz="4" w:space="0" w:color="auto"/>
              <w:bottom w:val="single" w:sz="4" w:space="0" w:color="auto"/>
              <w:right w:val="single" w:sz="4" w:space="0" w:color="auto"/>
            </w:tcBorders>
            <w:shd w:val="clear" w:color="auto" w:fill="auto"/>
            <w:noWrap/>
          </w:tcPr>
          <w:p w14:paraId="48038335" w14:textId="1294FFD1" w:rsidR="00CF45A9" w:rsidRPr="00E34FB1" w:rsidRDefault="00CF45A9" w:rsidP="008C2DF1">
            <w:pPr>
              <w:jc w:val="center"/>
              <w:rPr>
                <w:color w:val="000000"/>
              </w:rPr>
            </w:pPr>
            <w:r w:rsidRPr="00E34FB1">
              <w:t>12 933,01380</w:t>
            </w:r>
          </w:p>
        </w:tc>
        <w:tc>
          <w:tcPr>
            <w:tcW w:w="1559" w:type="dxa"/>
            <w:tcBorders>
              <w:top w:val="nil"/>
              <w:left w:val="single" w:sz="4" w:space="0" w:color="auto"/>
              <w:bottom w:val="single" w:sz="4" w:space="0" w:color="auto"/>
              <w:right w:val="single" w:sz="4" w:space="0" w:color="auto"/>
            </w:tcBorders>
          </w:tcPr>
          <w:p w14:paraId="1177040F" w14:textId="5972C03B" w:rsidR="00CF45A9" w:rsidRPr="00E34FB1" w:rsidRDefault="00CF45A9" w:rsidP="008C2DF1">
            <w:pPr>
              <w:jc w:val="center"/>
            </w:pPr>
            <w:r w:rsidRPr="00E34FB1">
              <w:t>+90,08883</w:t>
            </w:r>
          </w:p>
        </w:tc>
      </w:tr>
      <w:tr w:rsidR="00CF45A9" w:rsidRPr="00BC7BA2" w14:paraId="236C3272" w14:textId="1DE373F7" w:rsidTr="00CF45A9">
        <w:trPr>
          <w:trHeight w:val="553"/>
        </w:trPr>
        <w:tc>
          <w:tcPr>
            <w:tcW w:w="615" w:type="dxa"/>
            <w:tcBorders>
              <w:top w:val="nil"/>
              <w:left w:val="single" w:sz="4" w:space="0" w:color="auto"/>
              <w:bottom w:val="single" w:sz="4" w:space="0" w:color="auto"/>
              <w:right w:val="single" w:sz="4" w:space="0" w:color="auto"/>
            </w:tcBorders>
            <w:shd w:val="clear" w:color="auto" w:fill="auto"/>
            <w:noWrap/>
            <w:vAlign w:val="center"/>
            <w:hideMark/>
          </w:tcPr>
          <w:p w14:paraId="64B8013A" w14:textId="77777777" w:rsidR="00CF45A9" w:rsidRPr="006A52F2" w:rsidRDefault="00CF45A9" w:rsidP="008C2DF1">
            <w:pPr>
              <w:jc w:val="center"/>
              <w:rPr>
                <w:sz w:val="22"/>
                <w:szCs w:val="22"/>
              </w:rPr>
            </w:pPr>
            <w:r w:rsidRPr="006A52F2">
              <w:rPr>
                <w:sz w:val="22"/>
                <w:szCs w:val="22"/>
              </w:rPr>
              <w:t>4</w:t>
            </w:r>
          </w:p>
        </w:tc>
        <w:tc>
          <w:tcPr>
            <w:tcW w:w="847" w:type="dxa"/>
            <w:tcBorders>
              <w:top w:val="nil"/>
              <w:left w:val="nil"/>
              <w:bottom w:val="single" w:sz="4" w:space="0" w:color="auto"/>
              <w:right w:val="single" w:sz="4" w:space="0" w:color="auto"/>
            </w:tcBorders>
            <w:shd w:val="clear" w:color="auto" w:fill="auto"/>
            <w:noWrap/>
            <w:hideMark/>
          </w:tcPr>
          <w:p w14:paraId="02140C1B" w14:textId="77777777" w:rsidR="00CF45A9" w:rsidRPr="003119E8" w:rsidRDefault="00CF45A9" w:rsidP="008C2DF1">
            <w:pPr>
              <w:jc w:val="center"/>
              <w:rPr>
                <w:bCs/>
              </w:rPr>
            </w:pPr>
            <w:r w:rsidRPr="003119E8">
              <w:rPr>
                <w:bCs/>
              </w:rPr>
              <w:t>О62</w:t>
            </w:r>
          </w:p>
        </w:tc>
        <w:tc>
          <w:tcPr>
            <w:tcW w:w="3969" w:type="dxa"/>
            <w:tcBorders>
              <w:top w:val="nil"/>
              <w:left w:val="nil"/>
              <w:bottom w:val="single" w:sz="4" w:space="0" w:color="auto"/>
              <w:right w:val="single" w:sz="4" w:space="0" w:color="auto"/>
            </w:tcBorders>
            <w:shd w:val="clear" w:color="auto" w:fill="auto"/>
            <w:hideMark/>
          </w:tcPr>
          <w:p w14:paraId="562108DA" w14:textId="77777777" w:rsidR="00CF45A9" w:rsidRPr="003119E8" w:rsidRDefault="00CF45A9" w:rsidP="008C2DF1">
            <w:pPr>
              <w:rPr>
                <w:bCs/>
              </w:rPr>
            </w:pPr>
            <w:r w:rsidRPr="003119E8">
              <w:rPr>
                <w:bCs/>
              </w:rPr>
              <w:t>Отдел образования администрации г. Тейково</w:t>
            </w:r>
          </w:p>
        </w:tc>
        <w:tc>
          <w:tcPr>
            <w:tcW w:w="1701" w:type="dxa"/>
            <w:tcBorders>
              <w:top w:val="single" w:sz="4" w:space="0" w:color="auto"/>
              <w:left w:val="nil"/>
              <w:bottom w:val="single" w:sz="4" w:space="0" w:color="auto"/>
              <w:right w:val="single" w:sz="4" w:space="0" w:color="auto"/>
            </w:tcBorders>
          </w:tcPr>
          <w:p w14:paraId="4C5D7102" w14:textId="77777777" w:rsidR="00CF45A9" w:rsidRPr="00BC7BA2" w:rsidRDefault="00CF45A9" w:rsidP="008C2DF1">
            <w:pPr>
              <w:jc w:val="center"/>
              <w:rPr>
                <w:highlight w:val="yellow"/>
              </w:rPr>
            </w:pPr>
            <w:r w:rsidRPr="007212D5">
              <w:t>524 531,29317</w:t>
            </w:r>
          </w:p>
        </w:tc>
        <w:tc>
          <w:tcPr>
            <w:tcW w:w="1559" w:type="dxa"/>
            <w:tcBorders>
              <w:top w:val="nil"/>
              <w:left w:val="single" w:sz="4" w:space="0" w:color="auto"/>
              <w:bottom w:val="single" w:sz="4" w:space="0" w:color="auto"/>
              <w:right w:val="single" w:sz="4" w:space="0" w:color="auto"/>
            </w:tcBorders>
            <w:shd w:val="clear" w:color="auto" w:fill="auto"/>
            <w:noWrap/>
          </w:tcPr>
          <w:p w14:paraId="37C53417" w14:textId="77777777" w:rsidR="00CF45A9" w:rsidRPr="00E34FB1" w:rsidRDefault="00CF45A9" w:rsidP="008C2DF1">
            <w:pPr>
              <w:jc w:val="center"/>
              <w:rPr>
                <w:color w:val="000000"/>
              </w:rPr>
            </w:pPr>
            <w:r w:rsidRPr="00E34FB1">
              <w:t>524 531,29317</w:t>
            </w:r>
          </w:p>
        </w:tc>
        <w:tc>
          <w:tcPr>
            <w:tcW w:w="1559" w:type="dxa"/>
            <w:tcBorders>
              <w:top w:val="nil"/>
              <w:left w:val="single" w:sz="4" w:space="0" w:color="auto"/>
              <w:bottom w:val="single" w:sz="4" w:space="0" w:color="auto"/>
              <w:right w:val="single" w:sz="4" w:space="0" w:color="auto"/>
            </w:tcBorders>
          </w:tcPr>
          <w:p w14:paraId="39E48D44" w14:textId="0880E463" w:rsidR="00CF45A9" w:rsidRPr="00E34FB1" w:rsidRDefault="00CF45A9" w:rsidP="008C2DF1">
            <w:pPr>
              <w:jc w:val="center"/>
            </w:pPr>
            <w:r w:rsidRPr="00E34FB1">
              <w:t>0,00000</w:t>
            </w:r>
          </w:p>
        </w:tc>
      </w:tr>
      <w:tr w:rsidR="00CF45A9" w:rsidRPr="00BC7BA2" w14:paraId="56F4ED43" w14:textId="100C4EEF" w:rsidTr="00CF45A9">
        <w:trPr>
          <w:trHeight w:val="600"/>
        </w:trPr>
        <w:tc>
          <w:tcPr>
            <w:tcW w:w="615" w:type="dxa"/>
            <w:tcBorders>
              <w:top w:val="nil"/>
              <w:left w:val="single" w:sz="4" w:space="0" w:color="auto"/>
              <w:bottom w:val="single" w:sz="4" w:space="0" w:color="auto"/>
              <w:right w:val="single" w:sz="4" w:space="0" w:color="auto"/>
            </w:tcBorders>
            <w:shd w:val="clear" w:color="auto" w:fill="auto"/>
            <w:noWrap/>
            <w:vAlign w:val="center"/>
            <w:hideMark/>
          </w:tcPr>
          <w:p w14:paraId="08D7FBF6" w14:textId="77777777" w:rsidR="00CF45A9" w:rsidRPr="006A52F2" w:rsidRDefault="00CF45A9" w:rsidP="008C2DF1">
            <w:pPr>
              <w:jc w:val="center"/>
              <w:rPr>
                <w:sz w:val="22"/>
                <w:szCs w:val="22"/>
              </w:rPr>
            </w:pPr>
            <w:r w:rsidRPr="006A52F2">
              <w:rPr>
                <w:sz w:val="22"/>
                <w:szCs w:val="22"/>
              </w:rPr>
              <w:t>5</w:t>
            </w:r>
          </w:p>
        </w:tc>
        <w:tc>
          <w:tcPr>
            <w:tcW w:w="847" w:type="dxa"/>
            <w:tcBorders>
              <w:top w:val="nil"/>
              <w:left w:val="nil"/>
              <w:bottom w:val="single" w:sz="4" w:space="0" w:color="auto"/>
              <w:right w:val="single" w:sz="4" w:space="0" w:color="auto"/>
            </w:tcBorders>
            <w:shd w:val="clear" w:color="auto" w:fill="auto"/>
            <w:noWrap/>
            <w:hideMark/>
          </w:tcPr>
          <w:p w14:paraId="60E9B6DA" w14:textId="77777777" w:rsidR="00CF45A9" w:rsidRPr="003119E8" w:rsidRDefault="00CF45A9" w:rsidP="008C2DF1">
            <w:pPr>
              <w:jc w:val="center"/>
              <w:rPr>
                <w:bCs/>
              </w:rPr>
            </w:pPr>
            <w:r w:rsidRPr="003119E8">
              <w:rPr>
                <w:bCs/>
              </w:rPr>
              <w:t>О63</w:t>
            </w:r>
          </w:p>
        </w:tc>
        <w:tc>
          <w:tcPr>
            <w:tcW w:w="3969" w:type="dxa"/>
            <w:tcBorders>
              <w:top w:val="nil"/>
              <w:left w:val="nil"/>
              <w:bottom w:val="single" w:sz="4" w:space="0" w:color="auto"/>
              <w:right w:val="single" w:sz="4" w:space="0" w:color="auto"/>
            </w:tcBorders>
            <w:shd w:val="clear" w:color="auto" w:fill="auto"/>
            <w:hideMark/>
          </w:tcPr>
          <w:p w14:paraId="0118A2AA" w14:textId="77777777" w:rsidR="00CF45A9" w:rsidRPr="003119E8" w:rsidRDefault="00CF45A9" w:rsidP="008C2DF1">
            <w:pPr>
              <w:rPr>
                <w:bCs/>
              </w:rPr>
            </w:pPr>
            <w:r w:rsidRPr="003119E8">
              <w:rPr>
                <w:bCs/>
              </w:rPr>
              <w:t>городская Дума городского округа Тейково Ивановской области</w:t>
            </w:r>
          </w:p>
        </w:tc>
        <w:tc>
          <w:tcPr>
            <w:tcW w:w="1701" w:type="dxa"/>
            <w:tcBorders>
              <w:top w:val="single" w:sz="4" w:space="0" w:color="auto"/>
              <w:left w:val="nil"/>
              <w:bottom w:val="single" w:sz="4" w:space="0" w:color="auto"/>
              <w:right w:val="single" w:sz="4" w:space="0" w:color="auto"/>
            </w:tcBorders>
          </w:tcPr>
          <w:p w14:paraId="29250297" w14:textId="77777777" w:rsidR="00CF45A9" w:rsidRPr="00BC7BA2" w:rsidRDefault="00CF45A9" w:rsidP="008C2DF1">
            <w:pPr>
              <w:jc w:val="center"/>
              <w:rPr>
                <w:highlight w:val="yellow"/>
              </w:rPr>
            </w:pPr>
            <w:r w:rsidRPr="007212D5">
              <w:t>2 916,24461</w:t>
            </w:r>
          </w:p>
        </w:tc>
        <w:tc>
          <w:tcPr>
            <w:tcW w:w="1559" w:type="dxa"/>
            <w:tcBorders>
              <w:top w:val="nil"/>
              <w:left w:val="single" w:sz="4" w:space="0" w:color="auto"/>
              <w:bottom w:val="single" w:sz="4" w:space="0" w:color="auto"/>
              <w:right w:val="single" w:sz="4" w:space="0" w:color="auto"/>
            </w:tcBorders>
            <w:shd w:val="clear" w:color="auto" w:fill="auto"/>
            <w:noWrap/>
          </w:tcPr>
          <w:p w14:paraId="0BE1227E" w14:textId="77777777" w:rsidR="00CF45A9" w:rsidRPr="00E34FB1" w:rsidRDefault="00CF45A9" w:rsidP="008C2DF1">
            <w:pPr>
              <w:jc w:val="center"/>
              <w:rPr>
                <w:color w:val="000000"/>
              </w:rPr>
            </w:pPr>
            <w:r w:rsidRPr="00E34FB1">
              <w:t>2 916,24461</w:t>
            </w:r>
          </w:p>
        </w:tc>
        <w:tc>
          <w:tcPr>
            <w:tcW w:w="1559" w:type="dxa"/>
            <w:tcBorders>
              <w:top w:val="nil"/>
              <w:left w:val="single" w:sz="4" w:space="0" w:color="auto"/>
              <w:bottom w:val="single" w:sz="4" w:space="0" w:color="auto"/>
              <w:right w:val="single" w:sz="4" w:space="0" w:color="auto"/>
            </w:tcBorders>
          </w:tcPr>
          <w:p w14:paraId="433CE983" w14:textId="7A3359C8" w:rsidR="00CF45A9" w:rsidRPr="00E34FB1" w:rsidRDefault="00CF45A9" w:rsidP="008C2DF1">
            <w:pPr>
              <w:jc w:val="center"/>
            </w:pPr>
            <w:r w:rsidRPr="00E34FB1">
              <w:t>0,00000</w:t>
            </w:r>
          </w:p>
        </w:tc>
      </w:tr>
      <w:tr w:rsidR="00CF45A9" w:rsidRPr="00C47C17" w14:paraId="376C15B8" w14:textId="12D71365" w:rsidTr="00CF45A9">
        <w:trPr>
          <w:trHeight w:val="290"/>
        </w:trPr>
        <w:tc>
          <w:tcPr>
            <w:tcW w:w="615" w:type="dxa"/>
            <w:tcBorders>
              <w:top w:val="nil"/>
              <w:left w:val="single" w:sz="4" w:space="0" w:color="auto"/>
              <w:bottom w:val="single" w:sz="4" w:space="0" w:color="auto"/>
              <w:right w:val="single" w:sz="4" w:space="0" w:color="auto"/>
            </w:tcBorders>
            <w:shd w:val="clear" w:color="auto" w:fill="auto"/>
            <w:noWrap/>
            <w:vAlign w:val="center"/>
            <w:hideMark/>
          </w:tcPr>
          <w:p w14:paraId="0D3F0F5A" w14:textId="77777777" w:rsidR="00CF45A9" w:rsidRPr="006A52F2" w:rsidRDefault="00CF45A9" w:rsidP="008C2DF1">
            <w:pPr>
              <w:jc w:val="center"/>
              <w:rPr>
                <w:sz w:val="22"/>
                <w:szCs w:val="22"/>
              </w:rPr>
            </w:pPr>
            <w:r w:rsidRPr="006A52F2">
              <w:rPr>
                <w:sz w:val="22"/>
                <w:szCs w:val="22"/>
              </w:rPr>
              <w:t>6</w:t>
            </w:r>
          </w:p>
        </w:tc>
        <w:tc>
          <w:tcPr>
            <w:tcW w:w="847" w:type="dxa"/>
            <w:tcBorders>
              <w:top w:val="nil"/>
              <w:left w:val="nil"/>
              <w:bottom w:val="single" w:sz="4" w:space="0" w:color="auto"/>
              <w:right w:val="single" w:sz="4" w:space="0" w:color="auto"/>
            </w:tcBorders>
            <w:shd w:val="clear" w:color="auto" w:fill="auto"/>
            <w:noWrap/>
            <w:hideMark/>
          </w:tcPr>
          <w:p w14:paraId="473CAFFC" w14:textId="77777777" w:rsidR="00CF45A9" w:rsidRPr="003119E8" w:rsidRDefault="00CF45A9" w:rsidP="008C2DF1">
            <w:pPr>
              <w:jc w:val="center"/>
              <w:rPr>
                <w:bCs/>
              </w:rPr>
            </w:pPr>
            <w:r w:rsidRPr="003119E8">
              <w:rPr>
                <w:bCs/>
              </w:rPr>
              <w:t>О64</w:t>
            </w:r>
          </w:p>
        </w:tc>
        <w:tc>
          <w:tcPr>
            <w:tcW w:w="3969" w:type="dxa"/>
            <w:tcBorders>
              <w:top w:val="nil"/>
              <w:left w:val="nil"/>
              <w:bottom w:val="single" w:sz="4" w:space="0" w:color="auto"/>
              <w:right w:val="single" w:sz="4" w:space="0" w:color="auto"/>
            </w:tcBorders>
            <w:shd w:val="clear" w:color="auto" w:fill="auto"/>
            <w:hideMark/>
          </w:tcPr>
          <w:p w14:paraId="7E382A8A" w14:textId="247A48F7" w:rsidR="00CF45A9" w:rsidRPr="003119E8" w:rsidRDefault="00CF45A9" w:rsidP="008C2DF1">
            <w:pPr>
              <w:rPr>
                <w:bCs/>
              </w:rPr>
            </w:pPr>
            <w:r w:rsidRPr="003119E8">
              <w:rPr>
                <w:bCs/>
              </w:rPr>
              <w:t>Отдел социальной сферы администрации   городского округа Тейково Ивановской области</w:t>
            </w:r>
          </w:p>
        </w:tc>
        <w:tc>
          <w:tcPr>
            <w:tcW w:w="1701" w:type="dxa"/>
            <w:tcBorders>
              <w:top w:val="single" w:sz="4" w:space="0" w:color="auto"/>
              <w:left w:val="nil"/>
              <w:bottom w:val="single" w:sz="4" w:space="0" w:color="auto"/>
              <w:right w:val="single" w:sz="4" w:space="0" w:color="auto"/>
            </w:tcBorders>
          </w:tcPr>
          <w:p w14:paraId="4BC4E1B9" w14:textId="77777777" w:rsidR="00CF45A9" w:rsidRPr="001137B9" w:rsidRDefault="00CF45A9" w:rsidP="008C2DF1">
            <w:pPr>
              <w:jc w:val="center"/>
            </w:pPr>
            <w:r w:rsidRPr="007212D5">
              <w:t>43 153,01337</w:t>
            </w:r>
          </w:p>
        </w:tc>
        <w:tc>
          <w:tcPr>
            <w:tcW w:w="1559" w:type="dxa"/>
            <w:tcBorders>
              <w:top w:val="nil"/>
              <w:left w:val="single" w:sz="4" w:space="0" w:color="auto"/>
              <w:bottom w:val="single" w:sz="4" w:space="0" w:color="auto"/>
              <w:right w:val="single" w:sz="4" w:space="0" w:color="auto"/>
            </w:tcBorders>
            <w:shd w:val="clear" w:color="auto" w:fill="auto"/>
            <w:noWrap/>
          </w:tcPr>
          <w:p w14:paraId="5B145E22" w14:textId="1FD23ACE" w:rsidR="00CF45A9" w:rsidRPr="00E34FB1" w:rsidRDefault="00CF45A9" w:rsidP="008C2DF1">
            <w:pPr>
              <w:jc w:val="center"/>
              <w:rPr>
                <w:color w:val="000000"/>
              </w:rPr>
            </w:pPr>
            <w:r w:rsidRPr="00E34FB1">
              <w:t>43 128,51337</w:t>
            </w:r>
          </w:p>
        </w:tc>
        <w:tc>
          <w:tcPr>
            <w:tcW w:w="1559" w:type="dxa"/>
            <w:tcBorders>
              <w:top w:val="nil"/>
              <w:left w:val="single" w:sz="4" w:space="0" w:color="auto"/>
              <w:bottom w:val="single" w:sz="4" w:space="0" w:color="auto"/>
              <w:right w:val="single" w:sz="4" w:space="0" w:color="auto"/>
            </w:tcBorders>
          </w:tcPr>
          <w:p w14:paraId="600FC422" w14:textId="625E9145" w:rsidR="00CF45A9" w:rsidRPr="00E34FB1" w:rsidRDefault="00CF45A9" w:rsidP="008C2DF1">
            <w:pPr>
              <w:jc w:val="center"/>
            </w:pPr>
            <w:r w:rsidRPr="00E34FB1">
              <w:t>-24,50000</w:t>
            </w:r>
          </w:p>
        </w:tc>
      </w:tr>
      <w:tr w:rsidR="00CF45A9" w:rsidRPr="00BC7BA2" w14:paraId="1717D9D4" w14:textId="57E44044" w:rsidTr="00CF45A9">
        <w:trPr>
          <w:trHeight w:val="64"/>
        </w:trPr>
        <w:tc>
          <w:tcPr>
            <w:tcW w:w="615" w:type="dxa"/>
            <w:tcBorders>
              <w:top w:val="nil"/>
              <w:left w:val="single" w:sz="4" w:space="0" w:color="auto"/>
              <w:bottom w:val="single" w:sz="4" w:space="0" w:color="auto"/>
              <w:right w:val="single" w:sz="4" w:space="0" w:color="auto"/>
            </w:tcBorders>
            <w:shd w:val="clear" w:color="auto" w:fill="auto"/>
            <w:noWrap/>
            <w:vAlign w:val="center"/>
            <w:hideMark/>
          </w:tcPr>
          <w:p w14:paraId="488A05BD" w14:textId="77777777" w:rsidR="00CF45A9" w:rsidRPr="006A52F2" w:rsidRDefault="00CF45A9" w:rsidP="008C2DF1">
            <w:pPr>
              <w:jc w:val="center"/>
              <w:rPr>
                <w:sz w:val="22"/>
                <w:szCs w:val="22"/>
              </w:rPr>
            </w:pPr>
            <w:r w:rsidRPr="006A52F2">
              <w:rPr>
                <w:sz w:val="22"/>
                <w:szCs w:val="22"/>
              </w:rPr>
              <w:t>7</w:t>
            </w:r>
          </w:p>
        </w:tc>
        <w:tc>
          <w:tcPr>
            <w:tcW w:w="847" w:type="dxa"/>
            <w:tcBorders>
              <w:top w:val="nil"/>
              <w:left w:val="nil"/>
              <w:bottom w:val="single" w:sz="4" w:space="0" w:color="auto"/>
              <w:right w:val="single" w:sz="4" w:space="0" w:color="auto"/>
            </w:tcBorders>
            <w:shd w:val="clear" w:color="auto" w:fill="auto"/>
            <w:noWrap/>
            <w:hideMark/>
          </w:tcPr>
          <w:p w14:paraId="720B11F4" w14:textId="77777777" w:rsidR="00CF45A9" w:rsidRPr="003119E8" w:rsidRDefault="00CF45A9" w:rsidP="008C2DF1">
            <w:pPr>
              <w:jc w:val="center"/>
              <w:rPr>
                <w:bCs/>
              </w:rPr>
            </w:pPr>
            <w:r w:rsidRPr="003119E8">
              <w:rPr>
                <w:bCs/>
              </w:rPr>
              <w:t>О65</w:t>
            </w:r>
          </w:p>
        </w:tc>
        <w:tc>
          <w:tcPr>
            <w:tcW w:w="3969" w:type="dxa"/>
            <w:tcBorders>
              <w:top w:val="nil"/>
              <w:left w:val="nil"/>
              <w:bottom w:val="single" w:sz="4" w:space="0" w:color="auto"/>
              <w:right w:val="single" w:sz="4" w:space="0" w:color="auto"/>
            </w:tcBorders>
            <w:shd w:val="clear" w:color="auto" w:fill="auto"/>
            <w:hideMark/>
          </w:tcPr>
          <w:p w14:paraId="2DBCA5DE" w14:textId="77777777" w:rsidR="00CF45A9" w:rsidRPr="003119E8" w:rsidRDefault="00CF45A9" w:rsidP="008C2DF1">
            <w:pPr>
              <w:rPr>
                <w:bCs/>
              </w:rPr>
            </w:pPr>
            <w:r w:rsidRPr="003119E8">
              <w:rPr>
                <w:bCs/>
              </w:rPr>
              <w:t>контрольно-счетная комиссия городского округа Тейково Ивановской области</w:t>
            </w:r>
          </w:p>
        </w:tc>
        <w:tc>
          <w:tcPr>
            <w:tcW w:w="1701" w:type="dxa"/>
            <w:tcBorders>
              <w:top w:val="single" w:sz="4" w:space="0" w:color="auto"/>
              <w:left w:val="nil"/>
              <w:bottom w:val="single" w:sz="4" w:space="0" w:color="auto"/>
              <w:right w:val="single" w:sz="4" w:space="0" w:color="auto"/>
            </w:tcBorders>
          </w:tcPr>
          <w:p w14:paraId="3934029A" w14:textId="77777777" w:rsidR="00CF45A9" w:rsidRPr="00BC7BA2" w:rsidRDefault="00CF45A9" w:rsidP="008C2DF1">
            <w:pPr>
              <w:jc w:val="center"/>
              <w:rPr>
                <w:highlight w:val="yellow"/>
              </w:rPr>
            </w:pPr>
            <w:r w:rsidRPr="007212D5">
              <w:t>1 639,66815</w:t>
            </w:r>
          </w:p>
        </w:tc>
        <w:tc>
          <w:tcPr>
            <w:tcW w:w="1559" w:type="dxa"/>
            <w:tcBorders>
              <w:top w:val="nil"/>
              <w:left w:val="single" w:sz="4" w:space="0" w:color="auto"/>
              <w:bottom w:val="single" w:sz="4" w:space="0" w:color="auto"/>
              <w:right w:val="single" w:sz="4" w:space="0" w:color="auto"/>
            </w:tcBorders>
            <w:shd w:val="clear" w:color="auto" w:fill="auto"/>
            <w:noWrap/>
          </w:tcPr>
          <w:p w14:paraId="1B549654" w14:textId="77777777" w:rsidR="00CF45A9" w:rsidRPr="00E34FB1" w:rsidRDefault="00CF45A9" w:rsidP="008C2DF1">
            <w:pPr>
              <w:jc w:val="center"/>
              <w:rPr>
                <w:bCs/>
              </w:rPr>
            </w:pPr>
            <w:r w:rsidRPr="00E34FB1">
              <w:t>1 639,66815</w:t>
            </w:r>
          </w:p>
        </w:tc>
        <w:tc>
          <w:tcPr>
            <w:tcW w:w="1559" w:type="dxa"/>
            <w:tcBorders>
              <w:top w:val="nil"/>
              <w:left w:val="single" w:sz="4" w:space="0" w:color="auto"/>
              <w:bottom w:val="single" w:sz="4" w:space="0" w:color="auto"/>
              <w:right w:val="single" w:sz="4" w:space="0" w:color="auto"/>
            </w:tcBorders>
          </w:tcPr>
          <w:p w14:paraId="199FEC56" w14:textId="77777777" w:rsidR="00CF45A9" w:rsidRDefault="00CF45A9" w:rsidP="008C2DF1">
            <w:pPr>
              <w:jc w:val="center"/>
            </w:pPr>
            <w:r w:rsidRPr="00E34FB1">
              <w:t>0,00000</w:t>
            </w:r>
          </w:p>
          <w:p w14:paraId="6A824A77" w14:textId="6B0E2B4C" w:rsidR="00F65300" w:rsidRPr="00E34FB1" w:rsidRDefault="00F65300" w:rsidP="008C2DF1">
            <w:pPr>
              <w:jc w:val="center"/>
            </w:pPr>
          </w:p>
        </w:tc>
      </w:tr>
    </w:tbl>
    <w:p w14:paraId="4045732D" w14:textId="6A78E3AC" w:rsidR="00EC5F63" w:rsidRDefault="00F65300" w:rsidP="00285409">
      <w:pPr>
        <w:ind w:firstLine="851"/>
        <w:jc w:val="both"/>
        <w:rPr>
          <w:sz w:val="24"/>
          <w:szCs w:val="24"/>
        </w:rPr>
      </w:pPr>
      <w:r w:rsidRPr="00F65300">
        <w:rPr>
          <w:sz w:val="24"/>
          <w:szCs w:val="24"/>
        </w:rPr>
        <w:t xml:space="preserve">Как видно из таблицы, по </w:t>
      </w:r>
      <w:r>
        <w:rPr>
          <w:sz w:val="24"/>
          <w:szCs w:val="24"/>
        </w:rPr>
        <w:t>трем</w:t>
      </w:r>
      <w:r w:rsidRPr="00F65300">
        <w:rPr>
          <w:sz w:val="24"/>
          <w:szCs w:val="24"/>
        </w:rPr>
        <w:t xml:space="preserve"> главным распорядителям бюджетных средств не доведены лимиты бюджетных обязательств по расходам, согласно пункту 4 Порядка составления и ведения сводной бюджетной росписи город</w:t>
      </w:r>
      <w:r w:rsidR="00EC5F63">
        <w:rPr>
          <w:sz w:val="24"/>
          <w:szCs w:val="24"/>
        </w:rPr>
        <w:t>а Тейково</w:t>
      </w:r>
      <w:r w:rsidRPr="00F65300">
        <w:rPr>
          <w:sz w:val="24"/>
          <w:szCs w:val="24"/>
        </w:rPr>
        <w:t xml:space="preserve"> и бюджетных росписей распорядителей средств город</w:t>
      </w:r>
      <w:r w:rsidR="00EC5F63">
        <w:rPr>
          <w:sz w:val="24"/>
          <w:szCs w:val="24"/>
        </w:rPr>
        <w:t>а</w:t>
      </w:r>
      <w:r w:rsidRPr="00F65300">
        <w:rPr>
          <w:sz w:val="24"/>
          <w:szCs w:val="24"/>
        </w:rPr>
        <w:t xml:space="preserve"> (главных администраторов источников внутреннего финансирования дефицита городского бюджета), а</w:t>
      </w:r>
      <w:r>
        <w:rPr>
          <w:sz w:val="24"/>
          <w:szCs w:val="24"/>
        </w:rPr>
        <w:t xml:space="preserve"> </w:t>
      </w:r>
      <w:r w:rsidRPr="00F65300">
        <w:rPr>
          <w:sz w:val="24"/>
          <w:szCs w:val="24"/>
        </w:rPr>
        <w:t>также утверждения лимитов бюджетных обязательств, для распорядителей средств бюджета</w:t>
      </w:r>
      <w:r w:rsidR="00EC5F63">
        <w:rPr>
          <w:sz w:val="24"/>
          <w:szCs w:val="24"/>
        </w:rPr>
        <w:t xml:space="preserve"> города</w:t>
      </w:r>
      <w:r w:rsidRPr="00F65300">
        <w:rPr>
          <w:sz w:val="24"/>
          <w:szCs w:val="24"/>
        </w:rPr>
        <w:t xml:space="preserve">, утвержденного </w:t>
      </w:r>
      <w:r w:rsidR="00EC5F63">
        <w:rPr>
          <w:sz w:val="24"/>
          <w:szCs w:val="24"/>
        </w:rPr>
        <w:t>распоряжением</w:t>
      </w:r>
      <w:r w:rsidRPr="00F65300">
        <w:rPr>
          <w:sz w:val="24"/>
          <w:szCs w:val="24"/>
        </w:rPr>
        <w:t xml:space="preserve"> </w:t>
      </w:r>
      <w:r w:rsidR="00EC5F63">
        <w:rPr>
          <w:sz w:val="24"/>
          <w:szCs w:val="24"/>
        </w:rPr>
        <w:t>Ф</w:t>
      </w:r>
      <w:r w:rsidRPr="00F65300">
        <w:rPr>
          <w:sz w:val="24"/>
          <w:szCs w:val="24"/>
        </w:rPr>
        <w:t>инансов</w:t>
      </w:r>
      <w:r w:rsidR="00EC5F63">
        <w:rPr>
          <w:sz w:val="24"/>
          <w:szCs w:val="24"/>
        </w:rPr>
        <w:t xml:space="preserve">ого отдела </w:t>
      </w:r>
      <w:r w:rsidRPr="00F65300">
        <w:rPr>
          <w:sz w:val="24"/>
          <w:szCs w:val="24"/>
        </w:rPr>
        <w:t xml:space="preserve">администрации </w:t>
      </w:r>
      <w:r w:rsidR="00EC5F63">
        <w:rPr>
          <w:sz w:val="24"/>
          <w:szCs w:val="24"/>
        </w:rPr>
        <w:t xml:space="preserve">г. Тейково Ивановской области </w:t>
      </w:r>
      <w:r w:rsidRPr="00F65300">
        <w:rPr>
          <w:sz w:val="24"/>
          <w:szCs w:val="24"/>
        </w:rPr>
        <w:t xml:space="preserve">от </w:t>
      </w:r>
      <w:r w:rsidR="00EC5F63">
        <w:rPr>
          <w:sz w:val="24"/>
          <w:szCs w:val="24"/>
        </w:rPr>
        <w:t xml:space="preserve">28.12.2015 № 66, срок доведения до распорядителей изменений показателей сводной бюджетной росписи по расходам, источникам внутреннего финансирования дефицита </w:t>
      </w:r>
      <w:r w:rsidR="00EC5F63">
        <w:rPr>
          <w:sz w:val="24"/>
          <w:szCs w:val="24"/>
        </w:rPr>
        <w:lastRenderedPageBreak/>
        <w:t xml:space="preserve">бюджета города производится в течение трех рабочих дней со дня утверждения </w:t>
      </w:r>
      <w:r w:rsidR="00A02568">
        <w:rPr>
          <w:sz w:val="24"/>
          <w:szCs w:val="24"/>
        </w:rPr>
        <w:t>сводной бюджетной росписи.</w:t>
      </w:r>
    </w:p>
    <w:p w14:paraId="43A4685F" w14:textId="5D0FBFFF" w:rsidR="00285409" w:rsidRDefault="00EC5F63" w:rsidP="00285409">
      <w:pPr>
        <w:ind w:firstLine="851"/>
        <w:jc w:val="both"/>
        <w:rPr>
          <w:sz w:val="24"/>
          <w:szCs w:val="24"/>
        </w:rPr>
      </w:pPr>
      <w:r>
        <w:rPr>
          <w:sz w:val="24"/>
          <w:szCs w:val="24"/>
        </w:rPr>
        <w:t xml:space="preserve"> </w:t>
      </w:r>
      <w:r w:rsidR="00285409" w:rsidRPr="007A42FF">
        <w:rPr>
          <w:sz w:val="24"/>
          <w:szCs w:val="24"/>
        </w:rPr>
        <w:t>Показатели общих сумм исполнения доходов, расходов и источников финансирования дефицита бюджета города Тейково (на 01.0</w:t>
      </w:r>
      <w:r w:rsidR="0023642B">
        <w:rPr>
          <w:sz w:val="24"/>
          <w:szCs w:val="24"/>
        </w:rPr>
        <w:t>4</w:t>
      </w:r>
      <w:r w:rsidR="00285409" w:rsidRPr="007A42FF">
        <w:rPr>
          <w:sz w:val="24"/>
          <w:szCs w:val="24"/>
        </w:rPr>
        <w:t>.202</w:t>
      </w:r>
      <w:r w:rsidR="0023642B">
        <w:rPr>
          <w:sz w:val="24"/>
          <w:szCs w:val="24"/>
        </w:rPr>
        <w:t>4</w:t>
      </w:r>
      <w:r w:rsidR="00285409" w:rsidRPr="007A42FF">
        <w:rPr>
          <w:sz w:val="24"/>
          <w:szCs w:val="24"/>
        </w:rPr>
        <w:t xml:space="preserve"> г.), отраженные в отчете об исполнении бюджета города Тейково соответствуют показателям общих сумм исполнения доходов, расходов и источников финансирования дефицита бюджета города Тейково, отраженным в Отчете по поступлениям и выбытиям по состоянию на 01.0</w:t>
      </w:r>
      <w:r w:rsidR="0023642B">
        <w:rPr>
          <w:sz w:val="24"/>
          <w:szCs w:val="24"/>
        </w:rPr>
        <w:t>4</w:t>
      </w:r>
      <w:r w:rsidR="00285409" w:rsidRPr="007A42FF">
        <w:rPr>
          <w:sz w:val="24"/>
          <w:szCs w:val="24"/>
        </w:rPr>
        <w:t>.202</w:t>
      </w:r>
      <w:r w:rsidR="0023642B">
        <w:rPr>
          <w:sz w:val="24"/>
          <w:szCs w:val="24"/>
        </w:rPr>
        <w:t>4</w:t>
      </w:r>
      <w:r w:rsidR="00285409" w:rsidRPr="007A42FF">
        <w:rPr>
          <w:sz w:val="24"/>
          <w:szCs w:val="24"/>
        </w:rPr>
        <w:t xml:space="preserve"> г. (ф. 0503151).</w:t>
      </w:r>
    </w:p>
    <w:p w14:paraId="1544DB0F" w14:textId="1740F1B8" w:rsidR="00285409" w:rsidRDefault="00285409" w:rsidP="00285409">
      <w:pPr>
        <w:ind w:firstLine="851"/>
        <w:jc w:val="both"/>
        <w:rPr>
          <w:sz w:val="24"/>
          <w:szCs w:val="24"/>
        </w:rPr>
      </w:pPr>
      <w:r w:rsidRPr="00FD407E">
        <w:rPr>
          <w:sz w:val="24"/>
          <w:szCs w:val="24"/>
        </w:rPr>
        <w:t xml:space="preserve">Определение полноты и достоверности данных об исполнении бюджета </w:t>
      </w:r>
      <w:r>
        <w:rPr>
          <w:sz w:val="24"/>
          <w:szCs w:val="24"/>
        </w:rPr>
        <w:t xml:space="preserve">города Тейково </w:t>
      </w:r>
      <w:r w:rsidRPr="00FD407E">
        <w:rPr>
          <w:sz w:val="24"/>
          <w:szCs w:val="24"/>
        </w:rPr>
        <w:t xml:space="preserve">за </w:t>
      </w:r>
      <w:r w:rsidR="0023642B" w:rsidRPr="0023642B">
        <w:rPr>
          <w:sz w:val="24"/>
          <w:szCs w:val="24"/>
        </w:rPr>
        <w:t xml:space="preserve">1 квартал 2024 </w:t>
      </w:r>
      <w:r w:rsidRPr="00FD407E">
        <w:rPr>
          <w:sz w:val="24"/>
          <w:szCs w:val="24"/>
        </w:rPr>
        <w:t>года, отраженных в отчете об исполнении бюджета проведено на основании свода отчетов главных администраторов бюджетных средств</w:t>
      </w:r>
      <w:r>
        <w:rPr>
          <w:sz w:val="24"/>
          <w:szCs w:val="24"/>
        </w:rPr>
        <w:t xml:space="preserve"> за аналогичный период.</w:t>
      </w:r>
    </w:p>
    <w:p w14:paraId="0D947A10" w14:textId="4396CF8F" w:rsidR="00285409" w:rsidRPr="003E40BE" w:rsidRDefault="00285409" w:rsidP="00285409">
      <w:pPr>
        <w:ind w:firstLine="851"/>
        <w:jc w:val="both"/>
        <w:rPr>
          <w:b/>
          <w:sz w:val="24"/>
          <w:szCs w:val="24"/>
        </w:rPr>
      </w:pPr>
      <w:r w:rsidRPr="003E40BE">
        <w:rPr>
          <w:b/>
          <w:sz w:val="24"/>
          <w:szCs w:val="24"/>
        </w:rPr>
        <w:t>По итогам проведенного анализа можно сделать вывод об отсутствии фактов неполноты и недостоверности отчета об исполнении бюджета и бюджетной отчетности главных администраторов бюджетных средств на 01.0</w:t>
      </w:r>
      <w:r w:rsidR="00735CE3">
        <w:rPr>
          <w:b/>
          <w:sz w:val="24"/>
          <w:szCs w:val="24"/>
        </w:rPr>
        <w:t>4</w:t>
      </w:r>
      <w:r w:rsidR="000603B0" w:rsidRPr="003E40BE">
        <w:rPr>
          <w:b/>
          <w:sz w:val="24"/>
          <w:szCs w:val="24"/>
        </w:rPr>
        <w:t>.2</w:t>
      </w:r>
      <w:r w:rsidRPr="003E40BE">
        <w:rPr>
          <w:b/>
          <w:sz w:val="24"/>
          <w:szCs w:val="24"/>
        </w:rPr>
        <w:t>02</w:t>
      </w:r>
      <w:r w:rsidR="0023642B">
        <w:rPr>
          <w:b/>
          <w:sz w:val="24"/>
          <w:szCs w:val="24"/>
        </w:rPr>
        <w:t>4</w:t>
      </w:r>
      <w:r w:rsidRPr="003E40BE">
        <w:rPr>
          <w:b/>
          <w:sz w:val="24"/>
          <w:szCs w:val="24"/>
        </w:rPr>
        <w:t xml:space="preserve">. </w:t>
      </w:r>
    </w:p>
    <w:p w14:paraId="141B605A" w14:textId="77777777" w:rsidR="00285409" w:rsidRDefault="00285409" w:rsidP="006302D2">
      <w:pPr>
        <w:tabs>
          <w:tab w:val="left" w:pos="2418"/>
        </w:tabs>
        <w:ind w:firstLine="709"/>
        <w:jc w:val="both"/>
        <w:rPr>
          <w:rFonts w:eastAsia="Calibri"/>
          <w:sz w:val="24"/>
          <w:szCs w:val="24"/>
          <w:lang w:eastAsia="en-US"/>
        </w:rPr>
      </w:pPr>
    </w:p>
    <w:p w14:paraId="794C1A6F" w14:textId="77777777" w:rsidR="007E7BC2" w:rsidRDefault="006302D2" w:rsidP="006302D2">
      <w:pPr>
        <w:tabs>
          <w:tab w:val="left" w:pos="2418"/>
        </w:tabs>
        <w:ind w:firstLine="709"/>
        <w:jc w:val="both"/>
        <w:rPr>
          <w:b/>
          <w:bCs/>
          <w:sz w:val="24"/>
          <w:szCs w:val="24"/>
        </w:rPr>
      </w:pPr>
      <w:r w:rsidRPr="007A42FF">
        <w:rPr>
          <w:rFonts w:eastAsia="Calibri"/>
          <w:sz w:val="24"/>
          <w:szCs w:val="24"/>
          <w:lang w:eastAsia="en-US"/>
        </w:rPr>
        <w:tab/>
      </w:r>
      <w:r w:rsidR="00D11C77" w:rsidRPr="007A42FF">
        <w:rPr>
          <w:b/>
          <w:bCs/>
          <w:sz w:val="24"/>
          <w:szCs w:val="24"/>
        </w:rPr>
        <w:t xml:space="preserve">3. </w:t>
      </w:r>
      <w:r w:rsidR="00911A17" w:rsidRPr="007A42FF">
        <w:rPr>
          <w:b/>
          <w:bCs/>
          <w:sz w:val="24"/>
          <w:szCs w:val="24"/>
        </w:rPr>
        <w:t xml:space="preserve">Анализ исполнения </w:t>
      </w:r>
      <w:r w:rsidR="00C43282" w:rsidRPr="007A42FF">
        <w:rPr>
          <w:b/>
          <w:bCs/>
          <w:sz w:val="24"/>
          <w:szCs w:val="24"/>
        </w:rPr>
        <w:t xml:space="preserve">доходов </w:t>
      </w:r>
      <w:r w:rsidR="00911A17" w:rsidRPr="007A42FF">
        <w:rPr>
          <w:b/>
          <w:bCs/>
          <w:sz w:val="24"/>
          <w:szCs w:val="24"/>
        </w:rPr>
        <w:t>бюджета</w:t>
      </w:r>
    </w:p>
    <w:p w14:paraId="779F07EF" w14:textId="77777777" w:rsidR="00340426" w:rsidRPr="007A42FF" w:rsidRDefault="00340426" w:rsidP="006302D2">
      <w:pPr>
        <w:tabs>
          <w:tab w:val="left" w:pos="2418"/>
        </w:tabs>
        <w:ind w:firstLine="709"/>
        <w:jc w:val="both"/>
        <w:rPr>
          <w:b/>
          <w:bCs/>
          <w:sz w:val="24"/>
          <w:szCs w:val="24"/>
        </w:rPr>
      </w:pPr>
    </w:p>
    <w:p w14:paraId="2B006685" w14:textId="665C7E0D" w:rsidR="00661588" w:rsidRPr="007A42FF" w:rsidRDefault="00340426" w:rsidP="00340426">
      <w:pPr>
        <w:ind w:firstLine="851"/>
        <w:jc w:val="both"/>
        <w:rPr>
          <w:i/>
          <w:sz w:val="24"/>
          <w:szCs w:val="24"/>
        </w:rPr>
      </w:pPr>
      <w:r w:rsidRPr="00340426">
        <w:rPr>
          <w:b/>
          <w:bCs/>
          <w:sz w:val="24"/>
          <w:szCs w:val="24"/>
        </w:rPr>
        <w:t>3.1</w:t>
      </w:r>
      <w:r>
        <w:rPr>
          <w:bCs/>
          <w:sz w:val="24"/>
          <w:szCs w:val="24"/>
        </w:rPr>
        <w:t>.</w:t>
      </w:r>
      <w:r w:rsidR="00687179" w:rsidRPr="007A42FF">
        <w:rPr>
          <w:bCs/>
          <w:sz w:val="24"/>
          <w:szCs w:val="24"/>
        </w:rPr>
        <w:t>Согласно данным отчета и</w:t>
      </w:r>
      <w:r w:rsidR="00022408" w:rsidRPr="007A42FF">
        <w:rPr>
          <w:bCs/>
          <w:sz w:val="24"/>
          <w:szCs w:val="24"/>
        </w:rPr>
        <w:t>сполнение д</w:t>
      </w:r>
      <w:r w:rsidR="00580368" w:rsidRPr="007A42FF">
        <w:rPr>
          <w:bCs/>
          <w:sz w:val="24"/>
          <w:szCs w:val="24"/>
        </w:rPr>
        <w:t>оходн</w:t>
      </w:r>
      <w:r w:rsidR="00022408" w:rsidRPr="007A42FF">
        <w:rPr>
          <w:bCs/>
          <w:sz w:val="24"/>
          <w:szCs w:val="24"/>
        </w:rPr>
        <w:t>ой</w:t>
      </w:r>
      <w:r w:rsidR="00580368" w:rsidRPr="007A42FF">
        <w:rPr>
          <w:bCs/>
          <w:sz w:val="24"/>
          <w:szCs w:val="24"/>
        </w:rPr>
        <w:t xml:space="preserve"> част</w:t>
      </w:r>
      <w:r w:rsidR="00022408" w:rsidRPr="007A42FF">
        <w:rPr>
          <w:bCs/>
          <w:sz w:val="24"/>
          <w:szCs w:val="24"/>
        </w:rPr>
        <w:t>и</w:t>
      </w:r>
      <w:r w:rsidR="00580368" w:rsidRPr="007A42FF">
        <w:rPr>
          <w:bCs/>
          <w:sz w:val="24"/>
          <w:szCs w:val="24"/>
        </w:rPr>
        <w:t xml:space="preserve"> городского бюджета за </w:t>
      </w:r>
      <w:r w:rsidR="00E90909" w:rsidRPr="00E90909">
        <w:rPr>
          <w:bCs/>
          <w:sz w:val="24"/>
          <w:szCs w:val="24"/>
        </w:rPr>
        <w:t xml:space="preserve">1 квартал 2024 </w:t>
      </w:r>
      <w:r w:rsidR="00580368" w:rsidRPr="007A42FF">
        <w:rPr>
          <w:bCs/>
          <w:sz w:val="24"/>
          <w:szCs w:val="24"/>
        </w:rPr>
        <w:t xml:space="preserve">года </w:t>
      </w:r>
      <w:r w:rsidR="00022408" w:rsidRPr="007A42FF">
        <w:rPr>
          <w:bCs/>
          <w:sz w:val="24"/>
          <w:szCs w:val="24"/>
        </w:rPr>
        <w:t xml:space="preserve">составило </w:t>
      </w:r>
      <w:r w:rsidR="00C07003" w:rsidRPr="00C07003">
        <w:rPr>
          <w:bCs/>
          <w:sz w:val="24"/>
          <w:szCs w:val="24"/>
        </w:rPr>
        <w:t>1</w:t>
      </w:r>
      <w:r w:rsidR="00E90909">
        <w:rPr>
          <w:bCs/>
          <w:sz w:val="24"/>
          <w:szCs w:val="24"/>
        </w:rPr>
        <w:t>71</w:t>
      </w:r>
      <w:r w:rsidR="00C07003" w:rsidRPr="00C07003">
        <w:rPr>
          <w:bCs/>
          <w:sz w:val="24"/>
          <w:szCs w:val="24"/>
        </w:rPr>
        <w:t xml:space="preserve"> </w:t>
      </w:r>
      <w:r w:rsidR="00E90909">
        <w:rPr>
          <w:bCs/>
          <w:sz w:val="24"/>
          <w:szCs w:val="24"/>
        </w:rPr>
        <w:t>696</w:t>
      </w:r>
      <w:r w:rsidR="004E437C" w:rsidRPr="00C07003">
        <w:rPr>
          <w:bCs/>
          <w:sz w:val="24"/>
          <w:szCs w:val="24"/>
        </w:rPr>
        <w:t>,</w:t>
      </w:r>
      <w:r w:rsidR="00E90909">
        <w:rPr>
          <w:bCs/>
          <w:sz w:val="24"/>
          <w:szCs w:val="24"/>
        </w:rPr>
        <w:t>66504</w:t>
      </w:r>
      <w:r w:rsidR="00C07003" w:rsidRPr="00C07003">
        <w:rPr>
          <w:bCs/>
          <w:sz w:val="24"/>
          <w:szCs w:val="24"/>
        </w:rPr>
        <w:t xml:space="preserve"> </w:t>
      </w:r>
      <w:r w:rsidR="00022408" w:rsidRPr="00C07003">
        <w:rPr>
          <w:bCs/>
          <w:sz w:val="24"/>
          <w:szCs w:val="24"/>
        </w:rPr>
        <w:t xml:space="preserve">тыс. руб., или </w:t>
      </w:r>
      <w:r w:rsidR="00E90909">
        <w:rPr>
          <w:bCs/>
          <w:sz w:val="24"/>
          <w:szCs w:val="24"/>
        </w:rPr>
        <w:t>19</w:t>
      </w:r>
      <w:r w:rsidR="00765408" w:rsidRPr="00C07003">
        <w:rPr>
          <w:bCs/>
          <w:sz w:val="24"/>
          <w:szCs w:val="24"/>
        </w:rPr>
        <w:t>,</w:t>
      </w:r>
      <w:r w:rsidR="00E90909">
        <w:rPr>
          <w:bCs/>
          <w:sz w:val="24"/>
          <w:szCs w:val="24"/>
        </w:rPr>
        <w:t>16</w:t>
      </w:r>
      <w:r w:rsidR="00580368" w:rsidRPr="00C07003">
        <w:rPr>
          <w:bCs/>
          <w:sz w:val="24"/>
          <w:szCs w:val="24"/>
        </w:rPr>
        <w:t xml:space="preserve">% к </w:t>
      </w:r>
      <w:r w:rsidR="009F2DC5" w:rsidRPr="00C07003">
        <w:rPr>
          <w:bCs/>
          <w:sz w:val="24"/>
          <w:szCs w:val="24"/>
        </w:rPr>
        <w:t>уточненному</w:t>
      </w:r>
      <w:r w:rsidR="009F2DC5" w:rsidRPr="007A42FF">
        <w:rPr>
          <w:bCs/>
          <w:sz w:val="24"/>
          <w:szCs w:val="24"/>
        </w:rPr>
        <w:t xml:space="preserve"> кассовому плану</w:t>
      </w:r>
      <w:r w:rsidR="00A5619C" w:rsidRPr="007A42FF">
        <w:rPr>
          <w:bCs/>
          <w:sz w:val="24"/>
          <w:szCs w:val="24"/>
        </w:rPr>
        <w:t xml:space="preserve">, </w:t>
      </w:r>
      <w:r w:rsidR="00A5619C" w:rsidRPr="007A42FF">
        <w:rPr>
          <w:sz w:val="24"/>
          <w:szCs w:val="24"/>
        </w:rPr>
        <w:t xml:space="preserve">что выше аналогичного </w:t>
      </w:r>
      <w:r w:rsidR="00A5619C" w:rsidRPr="00900FCB">
        <w:rPr>
          <w:sz w:val="24"/>
          <w:szCs w:val="24"/>
        </w:rPr>
        <w:t>периода</w:t>
      </w:r>
      <w:r w:rsidR="00757D18" w:rsidRPr="00900FCB">
        <w:rPr>
          <w:sz w:val="24"/>
          <w:szCs w:val="24"/>
        </w:rPr>
        <w:t xml:space="preserve"> 20</w:t>
      </w:r>
      <w:r w:rsidR="001F23CA" w:rsidRPr="00900FCB">
        <w:rPr>
          <w:sz w:val="24"/>
          <w:szCs w:val="24"/>
        </w:rPr>
        <w:t>2</w:t>
      </w:r>
      <w:r w:rsidR="00E90909">
        <w:rPr>
          <w:sz w:val="24"/>
          <w:szCs w:val="24"/>
        </w:rPr>
        <w:t>3</w:t>
      </w:r>
      <w:r w:rsidR="00757D18" w:rsidRPr="00900FCB">
        <w:rPr>
          <w:sz w:val="24"/>
          <w:szCs w:val="24"/>
        </w:rPr>
        <w:t xml:space="preserve"> года </w:t>
      </w:r>
      <w:r w:rsidR="00757D18" w:rsidRPr="00A076D0">
        <w:rPr>
          <w:sz w:val="24"/>
          <w:szCs w:val="24"/>
        </w:rPr>
        <w:t xml:space="preserve">на </w:t>
      </w:r>
      <w:r w:rsidR="00E90909">
        <w:rPr>
          <w:sz w:val="24"/>
          <w:szCs w:val="24"/>
        </w:rPr>
        <w:t>2 578</w:t>
      </w:r>
      <w:r w:rsidR="00C65D87" w:rsidRPr="00A076D0">
        <w:rPr>
          <w:sz w:val="24"/>
          <w:szCs w:val="24"/>
        </w:rPr>
        <w:t>,</w:t>
      </w:r>
      <w:r w:rsidR="00E90909">
        <w:rPr>
          <w:sz w:val="24"/>
          <w:szCs w:val="24"/>
        </w:rPr>
        <w:t>39433</w:t>
      </w:r>
      <w:r w:rsidR="00757D18" w:rsidRPr="00A076D0">
        <w:rPr>
          <w:sz w:val="24"/>
          <w:szCs w:val="24"/>
        </w:rPr>
        <w:t xml:space="preserve"> тыс. руб.</w:t>
      </w:r>
      <w:r w:rsidR="003E40BE">
        <w:rPr>
          <w:sz w:val="24"/>
          <w:szCs w:val="24"/>
        </w:rPr>
        <w:t xml:space="preserve"> </w:t>
      </w:r>
      <w:r w:rsidR="00661588" w:rsidRPr="00A076D0">
        <w:rPr>
          <w:i/>
          <w:sz w:val="24"/>
          <w:szCs w:val="24"/>
        </w:rPr>
        <w:t xml:space="preserve">(Справочно: за </w:t>
      </w:r>
      <w:r w:rsidR="00E90909">
        <w:rPr>
          <w:i/>
          <w:sz w:val="24"/>
          <w:szCs w:val="24"/>
        </w:rPr>
        <w:t>1 квартал 2023</w:t>
      </w:r>
      <w:r w:rsidR="00661588" w:rsidRPr="00A076D0">
        <w:rPr>
          <w:i/>
          <w:sz w:val="24"/>
          <w:szCs w:val="24"/>
        </w:rPr>
        <w:t xml:space="preserve"> года доходы бюджета составляли </w:t>
      </w:r>
      <w:r w:rsidR="00E90909" w:rsidRPr="00E90909">
        <w:rPr>
          <w:bCs/>
          <w:i/>
          <w:sz w:val="24"/>
          <w:szCs w:val="24"/>
        </w:rPr>
        <w:t>169 118,27071</w:t>
      </w:r>
      <w:r w:rsidR="00E90909">
        <w:rPr>
          <w:bCs/>
          <w:i/>
          <w:sz w:val="24"/>
          <w:szCs w:val="24"/>
        </w:rPr>
        <w:t xml:space="preserve"> </w:t>
      </w:r>
      <w:r w:rsidR="00353D3B" w:rsidRPr="00353D3B">
        <w:rPr>
          <w:bCs/>
          <w:i/>
          <w:sz w:val="24"/>
          <w:szCs w:val="24"/>
        </w:rPr>
        <w:t xml:space="preserve">тыс. руб., </w:t>
      </w:r>
      <w:r w:rsidR="00353D3B" w:rsidRPr="00C07003">
        <w:rPr>
          <w:bCs/>
          <w:i/>
          <w:sz w:val="24"/>
          <w:szCs w:val="24"/>
        </w:rPr>
        <w:t xml:space="preserve">или </w:t>
      </w:r>
      <w:r w:rsidR="00E90909">
        <w:rPr>
          <w:bCs/>
          <w:i/>
          <w:sz w:val="24"/>
          <w:szCs w:val="24"/>
        </w:rPr>
        <w:t>22</w:t>
      </w:r>
      <w:r w:rsidR="00353D3B" w:rsidRPr="00C07003">
        <w:rPr>
          <w:bCs/>
          <w:i/>
          <w:sz w:val="24"/>
          <w:szCs w:val="24"/>
        </w:rPr>
        <w:t>,</w:t>
      </w:r>
      <w:r w:rsidR="00E90909">
        <w:rPr>
          <w:bCs/>
          <w:i/>
          <w:sz w:val="24"/>
          <w:szCs w:val="24"/>
        </w:rPr>
        <w:t>28</w:t>
      </w:r>
      <w:r w:rsidR="00353D3B" w:rsidRPr="00C07003">
        <w:rPr>
          <w:bCs/>
          <w:i/>
          <w:sz w:val="24"/>
          <w:szCs w:val="24"/>
        </w:rPr>
        <w:t>%</w:t>
      </w:r>
      <w:r w:rsidR="00661588" w:rsidRPr="00A076D0">
        <w:rPr>
          <w:i/>
          <w:sz w:val="24"/>
          <w:szCs w:val="24"/>
        </w:rPr>
        <w:t xml:space="preserve"> от годовых бюджетных назначений</w:t>
      </w:r>
      <w:r w:rsidR="00285409" w:rsidRPr="00A076D0">
        <w:rPr>
          <w:i/>
          <w:sz w:val="24"/>
          <w:szCs w:val="24"/>
        </w:rPr>
        <w:t xml:space="preserve"> в сумме</w:t>
      </w:r>
      <w:r w:rsidR="005177B8" w:rsidRPr="00A076D0">
        <w:rPr>
          <w:i/>
          <w:sz w:val="24"/>
          <w:szCs w:val="24"/>
        </w:rPr>
        <w:t xml:space="preserve"> </w:t>
      </w:r>
      <w:r w:rsidR="00E90909" w:rsidRPr="00E90909">
        <w:rPr>
          <w:i/>
          <w:sz w:val="24"/>
          <w:szCs w:val="24"/>
          <w:shd w:val="clear" w:color="auto" w:fill="FFFFFF"/>
        </w:rPr>
        <w:t>759 096,38692</w:t>
      </w:r>
      <w:r w:rsidR="00E90909">
        <w:rPr>
          <w:i/>
          <w:sz w:val="24"/>
          <w:szCs w:val="24"/>
          <w:shd w:val="clear" w:color="auto" w:fill="FFFFFF"/>
        </w:rPr>
        <w:t xml:space="preserve"> </w:t>
      </w:r>
      <w:r w:rsidR="00FC3BEA" w:rsidRPr="00C07003">
        <w:rPr>
          <w:i/>
          <w:sz w:val="24"/>
          <w:szCs w:val="24"/>
          <w:shd w:val="clear" w:color="auto" w:fill="FFFFFF"/>
        </w:rPr>
        <w:t>тыс. руб.</w:t>
      </w:r>
      <w:r w:rsidR="00661588" w:rsidRPr="00A076D0">
        <w:rPr>
          <w:i/>
          <w:sz w:val="24"/>
          <w:szCs w:val="24"/>
        </w:rPr>
        <w:t>).</w:t>
      </w:r>
    </w:p>
    <w:p w14:paraId="4969B82F" w14:textId="77777777" w:rsidR="006669AC" w:rsidRPr="007A42FF" w:rsidRDefault="00953C55" w:rsidP="00622CFF">
      <w:pPr>
        <w:ind w:firstLine="851"/>
        <w:jc w:val="both"/>
        <w:rPr>
          <w:sz w:val="24"/>
          <w:szCs w:val="24"/>
        </w:rPr>
      </w:pPr>
      <w:r w:rsidRPr="007A42FF">
        <w:rPr>
          <w:sz w:val="24"/>
          <w:szCs w:val="24"/>
        </w:rPr>
        <w:t>Исполнение бюджета муниципального образования по доходам представлено в Таблице:</w:t>
      </w:r>
    </w:p>
    <w:p w14:paraId="77CBC1EE" w14:textId="77777777" w:rsidR="009E3769" w:rsidRPr="0016619D" w:rsidRDefault="009E3769" w:rsidP="00846AD9">
      <w:pPr>
        <w:ind w:firstLine="709"/>
        <w:jc w:val="right"/>
        <w:rPr>
          <w:sz w:val="22"/>
          <w:szCs w:val="22"/>
        </w:rPr>
      </w:pPr>
      <w:r w:rsidRPr="0016619D">
        <w:rPr>
          <w:sz w:val="22"/>
          <w:szCs w:val="22"/>
        </w:rPr>
        <w:t>тыс. руб.</w:t>
      </w:r>
    </w:p>
    <w:tbl>
      <w:tblPr>
        <w:tblW w:w="10221" w:type="dxa"/>
        <w:tblInd w:w="93" w:type="dxa"/>
        <w:tblLayout w:type="fixed"/>
        <w:tblLook w:val="04A0" w:firstRow="1" w:lastRow="0" w:firstColumn="1" w:lastColumn="0" w:noHBand="0" w:noVBand="1"/>
      </w:tblPr>
      <w:tblGrid>
        <w:gridCol w:w="4126"/>
        <w:gridCol w:w="1134"/>
        <w:gridCol w:w="1134"/>
        <w:gridCol w:w="1276"/>
        <w:gridCol w:w="1559"/>
        <w:gridCol w:w="992"/>
      </w:tblGrid>
      <w:tr w:rsidR="00C50819" w:rsidRPr="0016619D" w14:paraId="6973675A" w14:textId="77777777" w:rsidTr="00B43F72">
        <w:trPr>
          <w:trHeight w:val="990"/>
        </w:trPr>
        <w:tc>
          <w:tcPr>
            <w:tcW w:w="4126" w:type="dxa"/>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5EDBC603" w14:textId="77777777" w:rsidR="00C50819" w:rsidRPr="0016619D" w:rsidRDefault="00C50819" w:rsidP="001F23CA">
            <w:pPr>
              <w:ind w:right="-108"/>
              <w:jc w:val="center"/>
              <w:rPr>
                <w:b/>
                <w:bCs/>
              </w:rPr>
            </w:pPr>
            <w:r w:rsidRPr="0016619D">
              <w:rPr>
                <w:b/>
                <w:bCs/>
              </w:rPr>
              <w:t>Наименование показателя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3048595A" w14:textId="2D330CBD" w:rsidR="00C50819" w:rsidRPr="00CE7DF3" w:rsidRDefault="00C50819" w:rsidP="00353D3B">
            <w:pPr>
              <w:ind w:left="-108" w:right="-108"/>
              <w:jc w:val="center"/>
            </w:pPr>
            <w:r w:rsidRPr="00CE7DF3">
              <w:t xml:space="preserve">Исполнение за </w:t>
            </w:r>
            <w:r w:rsidR="00E90909" w:rsidRPr="00CE7DF3">
              <w:t>1</w:t>
            </w:r>
            <w:r w:rsidR="00900FCB" w:rsidRPr="00CE7DF3">
              <w:t xml:space="preserve"> </w:t>
            </w:r>
            <w:r w:rsidR="00E90909" w:rsidRPr="00CE7DF3">
              <w:t>кв</w:t>
            </w:r>
            <w:r w:rsidR="00900FCB" w:rsidRPr="00CE7DF3">
              <w:t>.</w:t>
            </w:r>
            <w:r w:rsidRPr="00CE7DF3">
              <w:t>20</w:t>
            </w:r>
            <w:r w:rsidR="00EA742F" w:rsidRPr="00CE7DF3">
              <w:t>2</w:t>
            </w:r>
            <w:r w:rsidR="00E90909" w:rsidRPr="00CE7DF3">
              <w:t>3</w:t>
            </w:r>
            <w:r w:rsidRPr="00CE7DF3">
              <w:t>года</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DBE5F1"/>
            <w:vAlign w:val="center"/>
            <w:hideMark/>
          </w:tcPr>
          <w:p w14:paraId="629899A0" w14:textId="4178D90D" w:rsidR="00C50819" w:rsidRPr="0016619D" w:rsidRDefault="00C50819" w:rsidP="00353D3B">
            <w:pPr>
              <w:ind w:left="-108" w:right="-108"/>
              <w:jc w:val="center"/>
              <w:rPr>
                <w:b/>
                <w:bCs/>
              </w:rPr>
            </w:pPr>
            <w:r w:rsidRPr="0016619D">
              <w:rPr>
                <w:b/>
                <w:bCs/>
              </w:rPr>
              <w:t xml:space="preserve">Кассовый план, уточненный на </w:t>
            </w:r>
            <w:r w:rsidR="00900FCB">
              <w:rPr>
                <w:b/>
                <w:bCs/>
              </w:rPr>
              <w:t>01</w:t>
            </w:r>
            <w:r w:rsidRPr="0016619D">
              <w:rPr>
                <w:b/>
                <w:bCs/>
              </w:rPr>
              <w:t>.0</w:t>
            </w:r>
            <w:r w:rsidR="00E90909">
              <w:rPr>
                <w:b/>
                <w:bCs/>
              </w:rPr>
              <w:t>4</w:t>
            </w:r>
            <w:r w:rsidRPr="0016619D">
              <w:rPr>
                <w:b/>
                <w:bCs/>
              </w:rPr>
              <w:t>.202</w:t>
            </w:r>
            <w:r w:rsidR="00E90909">
              <w:rPr>
                <w:b/>
                <w:bCs/>
              </w:rPr>
              <w:t>4</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134A775A" w14:textId="0B6B15E9" w:rsidR="00C50819" w:rsidRPr="0016619D" w:rsidRDefault="00C50819" w:rsidP="00353D3B">
            <w:pPr>
              <w:ind w:left="-108" w:right="-108"/>
              <w:jc w:val="center"/>
              <w:rPr>
                <w:b/>
                <w:bCs/>
              </w:rPr>
            </w:pPr>
            <w:r w:rsidRPr="0016619D">
              <w:rPr>
                <w:b/>
                <w:bCs/>
              </w:rPr>
              <w:t xml:space="preserve">Исполнение за </w:t>
            </w:r>
            <w:r w:rsidR="00E90909">
              <w:rPr>
                <w:b/>
                <w:bCs/>
              </w:rPr>
              <w:t>1</w:t>
            </w:r>
            <w:r w:rsidR="001B3D5E">
              <w:rPr>
                <w:b/>
                <w:bCs/>
              </w:rPr>
              <w:t xml:space="preserve"> </w:t>
            </w:r>
            <w:r w:rsidR="00E90909">
              <w:rPr>
                <w:b/>
                <w:bCs/>
              </w:rPr>
              <w:t>кв</w:t>
            </w:r>
            <w:r w:rsidR="001B3D5E">
              <w:rPr>
                <w:b/>
                <w:bCs/>
              </w:rPr>
              <w:t>.</w:t>
            </w:r>
            <w:r w:rsidRPr="0016619D">
              <w:rPr>
                <w:b/>
                <w:bCs/>
              </w:rPr>
              <w:t>202</w:t>
            </w:r>
            <w:r w:rsidR="00E90909">
              <w:rPr>
                <w:b/>
                <w:bCs/>
              </w:rPr>
              <w:t>4</w:t>
            </w:r>
            <w:r w:rsidRPr="0016619D">
              <w:rPr>
                <w:b/>
                <w:bCs/>
              </w:rPr>
              <w:t xml:space="preserve"> года</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DBE5F1"/>
            <w:vAlign w:val="center"/>
            <w:hideMark/>
          </w:tcPr>
          <w:p w14:paraId="2AD18493" w14:textId="77777777" w:rsidR="00C50819" w:rsidRPr="0016619D" w:rsidRDefault="00C50819" w:rsidP="001F23CA">
            <w:pPr>
              <w:ind w:left="-108" w:right="-108"/>
              <w:jc w:val="center"/>
              <w:rPr>
                <w:b/>
                <w:bCs/>
              </w:rPr>
            </w:pPr>
            <w:r w:rsidRPr="0016619D">
              <w:rPr>
                <w:b/>
                <w:bCs/>
              </w:rPr>
              <w:t xml:space="preserve">Процент исполнения </w:t>
            </w:r>
            <w:r w:rsidR="0016619D">
              <w:rPr>
                <w:b/>
                <w:bCs/>
              </w:rPr>
              <w:br/>
            </w:r>
            <w:r w:rsidRPr="0016619D">
              <w:rPr>
                <w:b/>
                <w:bCs/>
              </w:rPr>
              <w:t>к уточненному кассовому плану</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DBE5F1"/>
            <w:vAlign w:val="center"/>
            <w:hideMark/>
          </w:tcPr>
          <w:p w14:paraId="42D7BCD1" w14:textId="77777777" w:rsidR="00C50819" w:rsidRPr="0016619D" w:rsidRDefault="00C50819" w:rsidP="001F23CA">
            <w:pPr>
              <w:ind w:left="-108" w:right="-108"/>
              <w:jc w:val="center"/>
              <w:rPr>
                <w:b/>
                <w:bCs/>
                <w:sz w:val="18"/>
                <w:szCs w:val="18"/>
              </w:rPr>
            </w:pPr>
            <w:r w:rsidRPr="0016619D">
              <w:rPr>
                <w:b/>
                <w:bCs/>
                <w:sz w:val="18"/>
                <w:szCs w:val="18"/>
              </w:rPr>
              <w:t>Структура исполнения доходов (%)</w:t>
            </w:r>
          </w:p>
        </w:tc>
      </w:tr>
      <w:tr w:rsidR="0016619D" w:rsidRPr="0016619D" w14:paraId="31F58E53" w14:textId="77777777" w:rsidTr="00B43F72">
        <w:trPr>
          <w:trHeight w:val="230"/>
        </w:trPr>
        <w:tc>
          <w:tcPr>
            <w:tcW w:w="4126" w:type="dxa"/>
            <w:vMerge/>
            <w:tcBorders>
              <w:top w:val="single" w:sz="4" w:space="0" w:color="auto"/>
              <w:left w:val="single" w:sz="4" w:space="0" w:color="auto"/>
              <w:bottom w:val="single" w:sz="4" w:space="0" w:color="auto"/>
              <w:right w:val="single" w:sz="4" w:space="0" w:color="auto"/>
            </w:tcBorders>
            <w:shd w:val="clear" w:color="auto" w:fill="DBE5F1"/>
            <w:vAlign w:val="center"/>
            <w:hideMark/>
          </w:tcPr>
          <w:p w14:paraId="0B50E833" w14:textId="77777777" w:rsidR="00C50819" w:rsidRPr="0016619D" w:rsidRDefault="00C50819" w:rsidP="001F23CA">
            <w:pPr>
              <w:ind w:right="-108"/>
              <w:rPr>
                <w:b/>
                <w:bCs/>
              </w:rPr>
            </w:pPr>
          </w:p>
        </w:tc>
        <w:tc>
          <w:tcPr>
            <w:tcW w:w="1134" w:type="dxa"/>
            <w:vMerge/>
            <w:tcBorders>
              <w:top w:val="single" w:sz="4" w:space="0" w:color="auto"/>
              <w:left w:val="single" w:sz="4" w:space="0" w:color="auto"/>
              <w:bottom w:val="single" w:sz="4" w:space="0" w:color="auto"/>
              <w:right w:val="single" w:sz="4" w:space="0" w:color="auto"/>
            </w:tcBorders>
            <w:shd w:val="clear" w:color="auto" w:fill="DBE5F1"/>
            <w:vAlign w:val="center"/>
            <w:hideMark/>
          </w:tcPr>
          <w:p w14:paraId="39E8B3B6" w14:textId="77777777" w:rsidR="00C50819" w:rsidRPr="0016619D" w:rsidRDefault="00C50819" w:rsidP="001F23CA">
            <w:pPr>
              <w:ind w:right="-108"/>
              <w:rPr>
                <w:b/>
                <w:bCs/>
              </w:rPr>
            </w:pPr>
          </w:p>
        </w:tc>
        <w:tc>
          <w:tcPr>
            <w:tcW w:w="1134" w:type="dxa"/>
            <w:vMerge/>
            <w:tcBorders>
              <w:top w:val="single" w:sz="4" w:space="0" w:color="auto"/>
              <w:left w:val="single" w:sz="4" w:space="0" w:color="auto"/>
              <w:bottom w:val="single" w:sz="4" w:space="0" w:color="000000"/>
              <w:right w:val="single" w:sz="4" w:space="0" w:color="auto"/>
            </w:tcBorders>
            <w:shd w:val="clear" w:color="auto" w:fill="DBE5F1"/>
            <w:vAlign w:val="center"/>
            <w:hideMark/>
          </w:tcPr>
          <w:p w14:paraId="2F431606" w14:textId="77777777" w:rsidR="00C50819" w:rsidRPr="0016619D" w:rsidRDefault="00C50819" w:rsidP="001F23CA">
            <w:pPr>
              <w:ind w:right="-108"/>
              <w:rPr>
                <w:b/>
                <w:bCs/>
              </w:rPr>
            </w:pPr>
          </w:p>
        </w:tc>
        <w:tc>
          <w:tcPr>
            <w:tcW w:w="1276" w:type="dxa"/>
            <w:vMerge/>
            <w:tcBorders>
              <w:top w:val="single" w:sz="4" w:space="0" w:color="auto"/>
              <w:left w:val="single" w:sz="4" w:space="0" w:color="auto"/>
              <w:bottom w:val="single" w:sz="4" w:space="0" w:color="auto"/>
              <w:right w:val="single" w:sz="4" w:space="0" w:color="auto"/>
            </w:tcBorders>
            <w:shd w:val="clear" w:color="auto" w:fill="DBE5F1"/>
            <w:vAlign w:val="center"/>
            <w:hideMark/>
          </w:tcPr>
          <w:p w14:paraId="3BB0B3E7" w14:textId="77777777" w:rsidR="00C50819" w:rsidRPr="0016619D" w:rsidRDefault="00C50819" w:rsidP="001F23CA">
            <w:pPr>
              <w:ind w:right="-108"/>
              <w:rPr>
                <w:b/>
                <w:bCs/>
              </w:rPr>
            </w:pPr>
          </w:p>
        </w:tc>
        <w:tc>
          <w:tcPr>
            <w:tcW w:w="1559" w:type="dxa"/>
            <w:vMerge/>
            <w:tcBorders>
              <w:top w:val="single" w:sz="4" w:space="0" w:color="auto"/>
              <w:left w:val="single" w:sz="4" w:space="0" w:color="auto"/>
              <w:bottom w:val="single" w:sz="4" w:space="0" w:color="000000"/>
              <w:right w:val="single" w:sz="4" w:space="0" w:color="auto"/>
            </w:tcBorders>
            <w:shd w:val="clear" w:color="auto" w:fill="DBE5F1"/>
            <w:vAlign w:val="center"/>
            <w:hideMark/>
          </w:tcPr>
          <w:p w14:paraId="04F288F3" w14:textId="77777777" w:rsidR="00C50819" w:rsidRPr="0016619D" w:rsidRDefault="00C50819" w:rsidP="001F23CA">
            <w:pPr>
              <w:ind w:right="-108"/>
              <w:rPr>
                <w:b/>
                <w:bCs/>
              </w:rPr>
            </w:pPr>
          </w:p>
        </w:tc>
        <w:tc>
          <w:tcPr>
            <w:tcW w:w="992" w:type="dxa"/>
            <w:vMerge/>
            <w:tcBorders>
              <w:top w:val="single" w:sz="4" w:space="0" w:color="auto"/>
              <w:left w:val="single" w:sz="4" w:space="0" w:color="auto"/>
              <w:bottom w:val="single" w:sz="4" w:space="0" w:color="000000"/>
              <w:right w:val="single" w:sz="4" w:space="0" w:color="auto"/>
            </w:tcBorders>
            <w:shd w:val="clear" w:color="auto" w:fill="DBE5F1"/>
            <w:vAlign w:val="center"/>
            <w:hideMark/>
          </w:tcPr>
          <w:p w14:paraId="677C988F" w14:textId="77777777" w:rsidR="00C50819" w:rsidRPr="0016619D" w:rsidRDefault="00C50819" w:rsidP="001F23CA">
            <w:pPr>
              <w:ind w:right="-108"/>
              <w:rPr>
                <w:b/>
                <w:bCs/>
                <w:sz w:val="18"/>
                <w:szCs w:val="18"/>
              </w:rPr>
            </w:pPr>
          </w:p>
        </w:tc>
      </w:tr>
      <w:tr w:rsidR="00C50819" w:rsidRPr="0016619D" w14:paraId="56640A0F" w14:textId="77777777" w:rsidTr="00B43F72">
        <w:trPr>
          <w:trHeight w:val="318"/>
        </w:trPr>
        <w:tc>
          <w:tcPr>
            <w:tcW w:w="4126" w:type="dxa"/>
            <w:tcBorders>
              <w:top w:val="nil"/>
              <w:left w:val="single" w:sz="4" w:space="0" w:color="auto"/>
              <w:bottom w:val="single" w:sz="4" w:space="0" w:color="auto"/>
              <w:right w:val="single" w:sz="4" w:space="0" w:color="auto"/>
            </w:tcBorders>
            <w:shd w:val="clear" w:color="auto" w:fill="auto"/>
            <w:vAlign w:val="center"/>
            <w:hideMark/>
          </w:tcPr>
          <w:p w14:paraId="3461E0F7" w14:textId="77777777" w:rsidR="00C50819" w:rsidRPr="00DA2652" w:rsidRDefault="00C50819" w:rsidP="001F23CA">
            <w:pPr>
              <w:ind w:right="-108"/>
              <w:jc w:val="center"/>
              <w:rPr>
                <w:sz w:val="16"/>
                <w:szCs w:val="16"/>
              </w:rPr>
            </w:pPr>
            <w:r w:rsidRPr="00DA2652">
              <w:rPr>
                <w:sz w:val="16"/>
                <w:szCs w:val="16"/>
              </w:rPr>
              <w:t>1</w:t>
            </w:r>
          </w:p>
        </w:tc>
        <w:tc>
          <w:tcPr>
            <w:tcW w:w="1134" w:type="dxa"/>
            <w:tcBorders>
              <w:top w:val="nil"/>
              <w:left w:val="nil"/>
              <w:bottom w:val="single" w:sz="4" w:space="0" w:color="auto"/>
              <w:right w:val="single" w:sz="4" w:space="0" w:color="auto"/>
            </w:tcBorders>
            <w:shd w:val="clear" w:color="auto" w:fill="auto"/>
            <w:vAlign w:val="center"/>
            <w:hideMark/>
          </w:tcPr>
          <w:p w14:paraId="2A004344" w14:textId="77777777" w:rsidR="00C50819" w:rsidRPr="00DA2652" w:rsidRDefault="00C50819" w:rsidP="001F23CA">
            <w:pPr>
              <w:ind w:right="-108"/>
              <w:jc w:val="center"/>
              <w:rPr>
                <w:sz w:val="16"/>
                <w:szCs w:val="16"/>
              </w:rPr>
            </w:pPr>
            <w:r w:rsidRPr="00DA2652">
              <w:rPr>
                <w:sz w:val="16"/>
                <w:szCs w:val="16"/>
              </w:rPr>
              <w:t>2</w:t>
            </w:r>
          </w:p>
        </w:tc>
        <w:tc>
          <w:tcPr>
            <w:tcW w:w="1134" w:type="dxa"/>
            <w:tcBorders>
              <w:top w:val="nil"/>
              <w:left w:val="nil"/>
              <w:bottom w:val="single" w:sz="4" w:space="0" w:color="auto"/>
              <w:right w:val="single" w:sz="4" w:space="0" w:color="auto"/>
            </w:tcBorders>
            <w:shd w:val="clear" w:color="auto" w:fill="auto"/>
            <w:vAlign w:val="center"/>
            <w:hideMark/>
          </w:tcPr>
          <w:p w14:paraId="672151E1" w14:textId="77777777" w:rsidR="00C50819" w:rsidRPr="00DA2652" w:rsidRDefault="00C50819" w:rsidP="001F23CA">
            <w:pPr>
              <w:ind w:right="-108"/>
              <w:jc w:val="center"/>
              <w:rPr>
                <w:sz w:val="16"/>
                <w:szCs w:val="16"/>
              </w:rPr>
            </w:pPr>
            <w:r w:rsidRPr="00DA2652">
              <w:rPr>
                <w:sz w:val="16"/>
                <w:szCs w:val="16"/>
              </w:rPr>
              <w:t>3</w:t>
            </w:r>
          </w:p>
        </w:tc>
        <w:tc>
          <w:tcPr>
            <w:tcW w:w="1276" w:type="dxa"/>
            <w:tcBorders>
              <w:top w:val="nil"/>
              <w:left w:val="nil"/>
              <w:bottom w:val="single" w:sz="4" w:space="0" w:color="auto"/>
              <w:right w:val="single" w:sz="4" w:space="0" w:color="auto"/>
            </w:tcBorders>
            <w:shd w:val="clear" w:color="auto" w:fill="auto"/>
            <w:vAlign w:val="center"/>
            <w:hideMark/>
          </w:tcPr>
          <w:p w14:paraId="044F1E33" w14:textId="77777777" w:rsidR="00C50819" w:rsidRPr="00DA2652" w:rsidRDefault="00C50819" w:rsidP="001F23CA">
            <w:pPr>
              <w:ind w:right="-108"/>
              <w:jc w:val="center"/>
              <w:rPr>
                <w:sz w:val="16"/>
                <w:szCs w:val="16"/>
              </w:rPr>
            </w:pPr>
            <w:r w:rsidRPr="00DA2652">
              <w:rPr>
                <w:sz w:val="16"/>
                <w:szCs w:val="16"/>
              </w:rPr>
              <w:t>4</w:t>
            </w:r>
          </w:p>
        </w:tc>
        <w:tc>
          <w:tcPr>
            <w:tcW w:w="1559" w:type="dxa"/>
            <w:tcBorders>
              <w:top w:val="nil"/>
              <w:left w:val="nil"/>
              <w:bottom w:val="single" w:sz="4" w:space="0" w:color="auto"/>
              <w:right w:val="single" w:sz="4" w:space="0" w:color="auto"/>
            </w:tcBorders>
            <w:shd w:val="clear" w:color="auto" w:fill="auto"/>
            <w:vAlign w:val="center"/>
            <w:hideMark/>
          </w:tcPr>
          <w:p w14:paraId="6A464EDC" w14:textId="77777777" w:rsidR="00C50819" w:rsidRPr="00DA2652" w:rsidRDefault="00C50819" w:rsidP="001F23CA">
            <w:pPr>
              <w:ind w:left="-108" w:right="-108"/>
              <w:jc w:val="center"/>
              <w:rPr>
                <w:sz w:val="16"/>
                <w:szCs w:val="16"/>
              </w:rPr>
            </w:pPr>
            <w:r w:rsidRPr="00DA2652">
              <w:rPr>
                <w:sz w:val="16"/>
                <w:szCs w:val="16"/>
              </w:rPr>
              <w:t>5=гр.4/гр.3 *100%</w:t>
            </w:r>
          </w:p>
        </w:tc>
        <w:tc>
          <w:tcPr>
            <w:tcW w:w="992" w:type="dxa"/>
            <w:tcBorders>
              <w:top w:val="nil"/>
              <w:left w:val="nil"/>
              <w:bottom w:val="single" w:sz="4" w:space="0" w:color="auto"/>
              <w:right w:val="single" w:sz="4" w:space="0" w:color="auto"/>
            </w:tcBorders>
            <w:shd w:val="clear" w:color="auto" w:fill="auto"/>
            <w:noWrap/>
            <w:vAlign w:val="center"/>
            <w:hideMark/>
          </w:tcPr>
          <w:p w14:paraId="264C40F0" w14:textId="77777777" w:rsidR="00C50819" w:rsidRPr="00DA2652" w:rsidRDefault="00C50819" w:rsidP="001F23CA">
            <w:pPr>
              <w:ind w:right="-108"/>
              <w:jc w:val="center"/>
              <w:rPr>
                <w:sz w:val="16"/>
                <w:szCs w:val="16"/>
              </w:rPr>
            </w:pPr>
            <w:r w:rsidRPr="00DA2652">
              <w:rPr>
                <w:sz w:val="16"/>
                <w:szCs w:val="16"/>
              </w:rPr>
              <w:t>6</w:t>
            </w:r>
          </w:p>
        </w:tc>
      </w:tr>
      <w:tr w:rsidR="00CE7DF3" w:rsidRPr="0016619D" w14:paraId="2B755A1D" w14:textId="77777777" w:rsidTr="009A4CDA">
        <w:trPr>
          <w:trHeight w:val="300"/>
        </w:trPr>
        <w:tc>
          <w:tcPr>
            <w:tcW w:w="4126" w:type="dxa"/>
            <w:tcBorders>
              <w:top w:val="nil"/>
              <w:left w:val="single" w:sz="4" w:space="0" w:color="auto"/>
              <w:bottom w:val="single" w:sz="4" w:space="0" w:color="auto"/>
              <w:right w:val="single" w:sz="4" w:space="0" w:color="auto"/>
            </w:tcBorders>
            <w:shd w:val="clear" w:color="auto" w:fill="auto"/>
            <w:vAlign w:val="center"/>
          </w:tcPr>
          <w:p w14:paraId="6E6FEA9F" w14:textId="30390718" w:rsidR="00CE7DF3" w:rsidRPr="0016619D" w:rsidRDefault="00CE7DF3" w:rsidP="00CE7DF3">
            <w:pPr>
              <w:ind w:right="-108"/>
            </w:pPr>
            <w:r>
              <w:t>Налоговые доходы</w:t>
            </w:r>
          </w:p>
        </w:tc>
        <w:tc>
          <w:tcPr>
            <w:tcW w:w="1134" w:type="dxa"/>
            <w:tcBorders>
              <w:top w:val="nil"/>
              <w:left w:val="nil"/>
              <w:bottom w:val="single" w:sz="4" w:space="0" w:color="auto"/>
              <w:right w:val="single" w:sz="4" w:space="0" w:color="auto"/>
            </w:tcBorders>
            <w:shd w:val="clear" w:color="auto" w:fill="auto"/>
          </w:tcPr>
          <w:p w14:paraId="5688DA9C" w14:textId="14E6F12E" w:rsidR="00CE7DF3" w:rsidRDefault="00CE7DF3" w:rsidP="00CE7DF3">
            <w:pPr>
              <w:jc w:val="center"/>
            </w:pPr>
            <w:r w:rsidRPr="005663FB">
              <w:t>33 104,9</w:t>
            </w:r>
            <w:r>
              <w:t>3</w:t>
            </w:r>
          </w:p>
        </w:tc>
        <w:tc>
          <w:tcPr>
            <w:tcW w:w="1134" w:type="dxa"/>
            <w:tcBorders>
              <w:top w:val="nil"/>
              <w:left w:val="nil"/>
              <w:bottom w:val="single" w:sz="4" w:space="0" w:color="auto"/>
              <w:right w:val="single" w:sz="4" w:space="0" w:color="auto"/>
            </w:tcBorders>
            <w:shd w:val="clear" w:color="auto" w:fill="auto"/>
          </w:tcPr>
          <w:p w14:paraId="5B376E75" w14:textId="229DE61B" w:rsidR="00CE7DF3" w:rsidRPr="00F47578" w:rsidRDefault="00CE7DF3" w:rsidP="00CE7DF3">
            <w:pPr>
              <w:jc w:val="center"/>
            </w:pPr>
            <w:r w:rsidRPr="002F501B">
              <w:t>217 055,30</w:t>
            </w:r>
          </w:p>
        </w:tc>
        <w:tc>
          <w:tcPr>
            <w:tcW w:w="1276" w:type="dxa"/>
            <w:tcBorders>
              <w:top w:val="nil"/>
              <w:left w:val="nil"/>
              <w:bottom w:val="single" w:sz="4" w:space="0" w:color="auto"/>
              <w:right w:val="single" w:sz="4" w:space="0" w:color="auto"/>
            </w:tcBorders>
            <w:shd w:val="clear" w:color="auto" w:fill="auto"/>
          </w:tcPr>
          <w:p w14:paraId="78956BE5" w14:textId="32CD37AE" w:rsidR="00CE7DF3" w:rsidRPr="00F47578" w:rsidRDefault="00CE7DF3" w:rsidP="00CE7DF3">
            <w:pPr>
              <w:jc w:val="center"/>
            </w:pPr>
            <w:r w:rsidRPr="002F501B">
              <w:t>44 260,4</w:t>
            </w:r>
            <w:r>
              <w:t>6</w:t>
            </w:r>
          </w:p>
        </w:tc>
        <w:tc>
          <w:tcPr>
            <w:tcW w:w="1559" w:type="dxa"/>
            <w:tcBorders>
              <w:top w:val="nil"/>
              <w:left w:val="nil"/>
              <w:bottom w:val="single" w:sz="4" w:space="0" w:color="auto"/>
              <w:right w:val="single" w:sz="4" w:space="0" w:color="auto"/>
            </w:tcBorders>
            <w:shd w:val="clear" w:color="auto" w:fill="auto"/>
            <w:vAlign w:val="center"/>
          </w:tcPr>
          <w:p w14:paraId="175937E4" w14:textId="6ED810AA" w:rsidR="00CE7DF3" w:rsidRPr="006C3D0D" w:rsidRDefault="00CE7DF3" w:rsidP="00CE7DF3">
            <w:pPr>
              <w:ind w:left="-108" w:right="-108"/>
              <w:jc w:val="center"/>
            </w:pPr>
            <w:r>
              <w:t>20,39%</w:t>
            </w:r>
          </w:p>
        </w:tc>
        <w:tc>
          <w:tcPr>
            <w:tcW w:w="992" w:type="dxa"/>
            <w:tcBorders>
              <w:top w:val="nil"/>
              <w:left w:val="nil"/>
              <w:bottom w:val="single" w:sz="4" w:space="0" w:color="auto"/>
              <w:right w:val="single" w:sz="4" w:space="0" w:color="auto"/>
            </w:tcBorders>
            <w:shd w:val="clear" w:color="auto" w:fill="auto"/>
            <w:noWrap/>
            <w:vAlign w:val="center"/>
          </w:tcPr>
          <w:p w14:paraId="54C1D781" w14:textId="4E3499FD" w:rsidR="00CE7DF3" w:rsidRPr="000B123E" w:rsidRDefault="00CE7DF3" w:rsidP="00CE7DF3">
            <w:pPr>
              <w:ind w:left="-108" w:right="-108"/>
              <w:jc w:val="center"/>
            </w:pPr>
            <w:r>
              <w:t>25,78</w:t>
            </w:r>
          </w:p>
        </w:tc>
      </w:tr>
      <w:tr w:rsidR="00CE7DF3" w:rsidRPr="0016619D" w14:paraId="524C013D" w14:textId="77777777" w:rsidTr="009A4CDA">
        <w:trPr>
          <w:trHeight w:val="300"/>
        </w:trPr>
        <w:tc>
          <w:tcPr>
            <w:tcW w:w="4126" w:type="dxa"/>
            <w:tcBorders>
              <w:top w:val="nil"/>
              <w:left w:val="single" w:sz="4" w:space="0" w:color="auto"/>
              <w:bottom w:val="single" w:sz="4" w:space="0" w:color="auto"/>
              <w:right w:val="single" w:sz="4" w:space="0" w:color="auto"/>
            </w:tcBorders>
            <w:shd w:val="clear" w:color="auto" w:fill="auto"/>
            <w:vAlign w:val="center"/>
          </w:tcPr>
          <w:p w14:paraId="094F97B1" w14:textId="2D22ECC6" w:rsidR="00CE7DF3" w:rsidRPr="0016619D" w:rsidRDefault="00CE7DF3" w:rsidP="00CE7DF3">
            <w:pPr>
              <w:ind w:right="-108"/>
            </w:pPr>
            <w:r>
              <w:t>Неналоговые доходы</w:t>
            </w:r>
          </w:p>
        </w:tc>
        <w:tc>
          <w:tcPr>
            <w:tcW w:w="1134" w:type="dxa"/>
            <w:tcBorders>
              <w:top w:val="nil"/>
              <w:left w:val="nil"/>
              <w:bottom w:val="single" w:sz="4" w:space="0" w:color="auto"/>
              <w:right w:val="single" w:sz="4" w:space="0" w:color="auto"/>
            </w:tcBorders>
            <w:shd w:val="clear" w:color="auto" w:fill="auto"/>
          </w:tcPr>
          <w:p w14:paraId="4D7B0A5C" w14:textId="588DA81C" w:rsidR="00CE7DF3" w:rsidRDefault="00CE7DF3" w:rsidP="00CE7DF3">
            <w:pPr>
              <w:jc w:val="center"/>
            </w:pPr>
            <w:r w:rsidRPr="00CE7DF3">
              <w:t>6 391,95</w:t>
            </w:r>
          </w:p>
        </w:tc>
        <w:tc>
          <w:tcPr>
            <w:tcW w:w="1134" w:type="dxa"/>
            <w:tcBorders>
              <w:top w:val="nil"/>
              <w:left w:val="nil"/>
              <w:bottom w:val="single" w:sz="4" w:space="0" w:color="auto"/>
              <w:right w:val="single" w:sz="4" w:space="0" w:color="auto"/>
            </w:tcBorders>
            <w:shd w:val="clear" w:color="auto" w:fill="auto"/>
          </w:tcPr>
          <w:p w14:paraId="044959F2" w14:textId="5B99AF29" w:rsidR="00CE7DF3" w:rsidRPr="00F47578" w:rsidRDefault="00CE7DF3" w:rsidP="00CE7DF3">
            <w:pPr>
              <w:jc w:val="center"/>
            </w:pPr>
            <w:r w:rsidRPr="00A00C24">
              <w:t>17 657,</w:t>
            </w:r>
            <w:r>
              <w:t>90</w:t>
            </w:r>
          </w:p>
        </w:tc>
        <w:tc>
          <w:tcPr>
            <w:tcW w:w="1276" w:type="dxa"/>
            <w:tcBorders>
              <w:top w:val="nil"/>
              <w:left w:val="nil"/>
              <w:bottom w:val="single" w:sz="4" w:space="0" w:color="auto"/>
              <w:right w:val="single" w:sz="4" w:space="0" w:color="auto"/>
            </w:tcBorders>
            <w:shd w:val="clear" w:color="auto" w:fill="auto"/>
          </w:tcPr>
          <w:p w14:paraId="0D0C4952" w14:textId="4AB0ED02" w:rsidR="00CE7DF3" w:rsidRPr="00F47578" w:rsidRDefault="00CE7DF3" w:rsidP="00CE7DF3">
            <w:pPr>
              <w:jc w:val="center"/>
            </w:pPr>
            <w:r w:rsidRPr="00A00C24">
              <w:t>5 14</w:t>
            </w:r>
            <w:r>
              <w:t>3</w:t>
            </w:r>
            <w:r w:rsidRPr="00A00C24">
              <w:t>,</w:t>
            </w:r>
            <w:r>
              <w:t>00</w:t>
            </w:r>
          </w:p>
        </w:tc>
        <w:tc>
          <w:tcPr>
            <w:tcW w:w="1559" w:type="dxa"/>
            <w:tcBorders>
              <w:top w:val="nil"/>
              <w:left w:val="nil"/>
              <w:bottom w:val="single" w:sz="4" w:space="0" w:color="auto"/>
              <w:right w:val="single" w:sz="4" w:space="0" w:color="auto"/>
            </w:tcBorders>
            <w:shd w:val="clear" w:color="auto" w:fill="auto"/>
            <w:vAlign w:val="center"/>
          </w:tcPr>
          <w:p w14:paraId="2B658F4E" w14:textId="1B7A0035" w:rsidR="00CE7DF3" w:rsidRPr="006C3D0D" w:rsidRDefault="00CE7DF3" w:rsidP="00CE7DF3">
            <w:pPr>
              <w:ind w:left="-108" w:right="-108"/>
              <w:jc w:val="center"/>
            </w:pPr>
            <w:r>
              <w:t>29,13%</w:t>
            </w:r>
          </w:p>
        </w:tc>
        <w:tc>
          <w:tcPr>
            <w:tcW w:w="992" w:type="dxa"/>
            <w:tcBorders>
              <w:top w:val="nil"/>
              <w:left w:val="nil"/>
              <w:bottom w:val="single" w:sz="4" w:space="0" w:color="auto"/>
              <w:right w:val="single" w:sz="4" w:space="0" w:color="auto"/>
            </w:tcBorders>
            <w:shd w:val="clear" w:color="auto" w:fill="auto"/>
            <w:noWrap/>
            <w:vAlign w:val="center"/>
          </w:tcPr>
          <w:p w14:paraId="723765DF" w14:textId="3572C202" w:rsidR="00CE7DF3" w:rsidRPr="000B123E" w:rsidRDefault="00CE7DF3" w:rsidP="00CE7DF3">
            <w:pPr>
              <w:ind w:left="-108" w:right="-108"/>
              <w:jc w:val="center"/>
            </w:pPr>
            <w:r>
              <w:t>3,00</w:t>
            </w:r>
          </w:p>
        </w:tc>
      </w:tr>
      <w:tr w:rsidR="00353D3B" w:rsidRPr="0016619D" w14:paraId="2F34EA22" w14:textId="77777777" w:rsidTr="009A4CDA">
        <w:trPr>
          <w:trHeight w:val="300"/>
        </w:trPr>
        <w:tc>
          <w:tcPr>
            <w:tcW w:w="4126" w:type="dxa"/>
            <w:tcBorders>
              <w:top w:val="nil"/>
              <w:left w:val="single" w:sz="4" w:space="0" w:color="auto"/>
              <w:bottom w:val="single" w:sz="4" w:space="0" w:color="auto"/>
              <w:right w:val="single" w:sz="4" w:space="0" w:color="auto"/>
            </w:tcBorders>
            <w:shd w:val="clear" w:color="auto" w:fill="auto"/>
            <w:vAlign w:val="center"/>
            <w:hideMark/>
          </w:tcPr>
          <w:p w14:paraId="56E2B73E" w14:textId="11559B55" w:rsidR="00353D3B" w:rsidRPr="0016619D" w:rsidRDefault="00F47578" w:rsidP="001F23CA">
            <w:pPr>
              <w:ind w:right="-108"/>
            </w:pPr>
            <w:r>
              <w:t xml:space="preserve"> Итого н</w:t>
            </w:r>
            <w:r w:rsidR="00353D3B" w:rsidRPr="0016619D">
              <w:t xml:space="preserve">алоговые и неналоговые доходы </w:t>
            </w:r>
          </w:p>
        </w:tc>
        <w:tc>
          <w:tcPr>
            <w:tcW w:w="1134" w:type="dxa"/>
            <w:tcBorders>
              <w:top w:val="nil"/>
              <w:left w:val="nil"/>
              <w:bottom w:val="single" w:sz="4" w:space="0" w:color="auto"/>
              <w:right w:val="single" w:sz="4" w:space="0" w:color="auto"/>
            </w:tcBorders>
            <w:shd w:val="clear" w:color="auto" w:fill="auto"/>
          </w:tcPr>
          <w:p w14:paraId="529C9E8A" w14:textId="2FCD05AA" w:rsidR="00353D3B" w:rsidRPr="00353D3B" w:rsidRDefault="00F47578" w:rsidP="009A4CDA">
            <w:pPr>
              <w:jc w:val="center"/>
            </w:pPr>
            <w:r>
              <w:t>3</w:t>
            </w:r>
            <w:r w:rsidR="00353D3B" w:rsidRPr="00353D3B">
              <w:t>9</w:t>
            </w:r>
            <w:r>
              <w:t xml:space="preserve"> 496</w:t>
            </w:r>
            <w:r w:rsidR="00353D3B" w:rsidRPr="00353D3B">
              <w:t>,</w:t>
            </w:r>
            <w:r>
              <w:t>88</w:t>
            </w:r>
          </w:p>
        </w:tc>
        <w:tc>
          <w:tcPr>
            <w:tcW w:w="1134" w:type="dxa"/>
            <w:tcBorders>
              <w:top w:val="nil"/>
              <w:left w:val="nil"/>
              <w:bottom w:val="single" w:sz="4" w:space="0" w:color="auto"/>
              <w:right w:val="single" w:sz="4" w:space="0" w:color="auto"/>
            </w:tcBorders>
            <w:shd w:val="clear" w:color="auto" w:fill="auto"/>
          </w:tcPr>
          <w:p w14:paraId="5D7AE5E1" w14:textId="2B8AA045" w:rsidR="00353D3B" w:rsidRPr="006C3D0D" w:rsidRDefault="00F47578" w:rsidP="00AB0FED">
            <w:pPr>
              <w:jc w:val="center"/>
              <w:rPr>
                <w:highlight w:val="yellow"/>
              </w:rPr>
            </w:pPr>
            <w:r w:rsidRPr="00F47578">
              <w:t>234 713,</w:t>
            </w:r>
            <w:r>
              <w:t>20</w:t>
            </w:r>
          </w:p>
        </w:tc>
        <w:tc>
          <w:tcPr>
            <w:tcW w:w="1276" w:type="dxa"/>
            <w:tcBorders>
              <w:top w:val="nil"/>
              <w:left w:val="nil"/>
              <w:bottom w:val="single" w:sz="4" w:space="0" w:color="auto"/>
              <w:right w:val="single" w:sz="4" w:space="0" w:color="auto"/>
            </w:tcBorders>
            <w:shd w:val="clear" w:color="auto" w:fill="auto"/>
          </w:tcPr>
          <w:p w14:paraId="4ED1C918" w14:textId="693EE5EF" w:rsidR="00353D3B" w:rsidRPr="006C3D0D" w:rsidRDefault="00F47578" w:rsidP="006C3D0D">
            <w:pPr>
              <w:jc w:val="center"/>
            </w:pPr>
            <w:r w:rsidRPr="00F47578">
              <w:t>49 403,4</w:t>
            </w:r>
            <w:r>
              <w:t>6</w:t>
            </w:r>
          </w:p>
        </w:tc>
        <w:tc>
          <w:tcPr>
            <w:tcW w:w="1559" w:type="dxa"/>
            <w:tcBorders>
              <w:top w:val="nil"/>
              <w:left w:val="nil"/>
              <w:bottom w:val="single" w:sz="4" w:space="0" w:color="auto"/>
              <w:right w:val="single" w:sz="4" w:space="0" w:color="auto"/>
            </w:tcBorders>
            <w:shd w:val="clear" w:color="auto" w:fill="auto"/>
            <w:vAlign w:val="center"/>
          </w:tcPr>
          <w:p w14:paraId="611C8E2F" w14:textId="1020F174" w:rsidR="00353D3B" w:rsidRPr="006C3D0D" w:rsidRDefault="000F0DD9" w:rsidP="006C3D0D">
            <w:pPr>
              <w:ind w:left="-108" w:right="-108"/>
              <w:jc w:val="center"/>
            </w:pPr>
            <w:r>
              <w:t>21</w:t>
            </w:r>
            <w:r w:rsidR="00353D3B" w:rsidRPr="006C3D0D">
              <w:t>,</w:t>
            </w:r>
            <w:r>
              <w:t>05</w:t>
            </w:r>
            <w:r w:rsidR="00353D3B" w:rsidRPr="006C3D0D">
              <w:t>%</w:t>
            </w:r>
          </w:p>
        </w:tc>
        <w:tc>
          <w:tcPr>
            <w:tcW w:w="992" w:type="dxa"/>
            <w:tcBorders>
              <w:top w:val="nil"/>
              <w:left w:val="nil"/>
              <w:bottom w:val="single" w:sz="4" w:space="0" w:color="auto"/>
              <w:right w:val="single" w:sz="4" w:space="0" w:color="auto"/>
            </w:tcBorders>
            <w:shd w:val="clear" w:color="auto" w:fill="auto"/>
            <w:noWrap/>
            <w:vAlign w:val="center"/>
          </w:tcPr>
          <w:p w14:paraId="1F879391" w14:textId="2E0359A0" w:rsidR="00353D3B" w:rsidRPr="000B123E" w:rsidRDefault="00353D3B" w:rsidP="000B123E">
            <w:pPr>
              <w:ind w:left="-108" w:right="-108"/>
              <w:jc w:val="center"/>
            </w:pPr>
            <w:r w:rsidRPr="000B123E">
              <w:t>2</w:t>
            </w:r>
            <w:r w:rsidR="000F0DD9">
              <w:t>8</w:t>
            </w:r>
            <w:r w:rsidR="000B123E" w:rsidRPr="000B123E">
              <w:rPr>
                <w:lang w:val="en-US"/>
              </w:rPr>
              <w:t>,</w:t>
            </w:r>
            <w:r w:rsidR="000F0DD9">
              <w:t>78</w:t>
            </w:r>
            <w:r w:rsidRPr="000B123E">
              <w:t>%</w:t>
            </w:r>
          </w:p>
        </w:tc>
      </w:tr>
      <w:tr w:rsidR="00F47578" w:rsidRPr="0016619D" w14:paraId="305871B7" w14:textId="77777777" w:rsidTr="009A4CDA">
        <w:trPr>
          <w:trHeight w:val="387"/>
        </w:trPr>
        <w:tc>
          <w:tcPr>
            <w:tcW w:w="4126" w:type="dxa"/>
            <w:tcBorders>
              <w:top w:val="nil"/>
              <w:left w:val="single" w:sz="4" w:space="0" w:color="auto"/>
              <w:bottom w:val="single" w:sz="4" w:space="0" w:color="auto"/>
              <w:right w:val="single" w:sz="4" w:space="0" w:color="auto"/>
            </w:tcBorders>
            <w:shd w:val="clear" w:color="auto" w:fill="auto"/>
            <w:vAlign w:val="center"/>
            <w:hideMark/>
          </w:tcPr>
          <w:p w14:paraId="1C06E6A2" w14:textId="34A533FE" w:rsidR="00F47578" w:rsidRPr="0016619D" w:rsidRDefault="00F47578" w:rsidP="00F47578">
            <w:pPr>
              <w:ind w:right="-108"/>
            </w:pPr>
            <w:r w:rsidRPr="0016619D">
              <w:t>Безвозмездные поступления от других бюджетов бюджетной системы</w:t>
            </w:r>
          </w:p>
        </w:tc>
        <w:tc>
          <w:tcPr>
            <w:tcW w:w="1134" w:type="dxa"/>
            <w:tcBorders>
              <w:top w:val="nil"/>
              <w:left w:val="nil"/>
              <w:bottom w:val="single" w:sz="4" w:space="0" w:color="auto"/>
              <w:right w:val="single" w:sz="4" w:space="0" w:color="auto"/>
            </w:tcBorders>
            <w:shd w:val="clear" w:color="auto" w:fill="auto"/>
          </w:tcPr>
          <w:p w14:paraId="4FCA84E1" w14:textId="77777777" w:rsidR="00F47578" w:rsidRPr="00353D3B" w:rsidRDefault="00F47578" w:rsidP="00F47578">
            <w:pPr>
              <w:jc w:val="center"/>
            </w:pPr>
          </w:p>
          <w:p w14:paraId="4075AD8B" w14:textId="77777777" w:rsidR="00F47578" w:rsidRDefault="00F47578" w:rsidP="00F47578">
            <w:pPr>
              <w:jc w:val="center"/>
            </w:pPr>
            <w:r w:rsidRPr="00F47578">
              <w:t>129 621,3</w:t>
            </w:r>
            <w:r>
              <w:t>9</w:t>
            </w:r>
          </w:p>
          <w:p w14:paraId="27589623" w14:textId="3E9DA2A7" w:rsidR="000F0DD9" w:rsidRPr="00353D3B" w:rsidRDefault="000F0DD9" w:rsidP="00F47578">
            <w:pPr>
              <w:jc w:val="center"/>
            </w:pPr>
          </w:p>
        </w:tc>
        <w:tc>
          <w:tcPr>
            <w:tcW w:w="1134" w:type="dxa"/>
            <w:tcBorders>
              <w:top w:val="nil"/>
              <w:left w:val="nil"/>
              <w:bottom w:val="single" w:sz="4" w:space="0" w:color="auto"/>
              <w:right w:val="single" w:sz="4" w:space="0" w:color="auto"/>
            </w:tcBorders>
            <w:shd w:val="clear" w:color="auto" w:fill="auto"/>
          </w:tcPr>
          <w:p w14:paraId="3CC46311" w14:textId="77777777" w:rsidR="00F47578" w:rsidRDefault="00F47578" w:rsidP="00F47578">
            <w:pPr>
              <w:jc w:val="center"/>
            </w:pPr>
          </w:p>
          <w:p w14:paraId="55291BEA" w14:textId="55195E23" w:rsidR="00F47578" w:rsidRPr="006C3D0D" w:rsidRDefault="00F47578" w:rsidP="00F47578">
            <w:pPr>
              <w:jc w:val="center"/>
            </w:pPr>
            <w:r w:rsidRPr="00D162E4">
              <w:t>661</w:t>
            </w:r>
            <w:r>
              <w:t xml:space="preserve"> </w:t>
            </w:r>
            <w:r w:rsidRPr="00D162E4">
              <w:t>342,8</w:t>
            </w:r>
            <w:r>
              <w:t>3</w:t>
            </w:r>
          </w:p>
        </w:tc>
        <w:tc>
          <w:tcPr>
            <w:tcW w:w="1276" w:type="dxa"/>
            <w:tcBorders>
              <w:top w:val="nil"/>
              <w:left w:val="nil"/>
              <w:bottom w:val="single" w:sz="4" w:space="0" w:color="auto"/>
              <w:right w:val="single" w:sz="4" w:space="0" w:color="auto"/>
            </w:tcBorders>
            <w:shd w:val="clear" w:color="auto" w:fill="auto"/>
          </w:tcPr>
          <w:p w14:paraId="34A42C95" w14:textId="77777777" w:rsidR="00F47578" w:rsidRDefault="00F47578" w:rsidP="00F47578">
            <w:pPr>
              <w:jc w:val="center"/>
            </w:pPr>
          </w:p>
          <w:p w14:paraId="72B1D512" w14:textId="490D8E6B" w:rsidR="00F47578" w:rsidRPr="006C3D0D" w:rsidRDefault="000F0DD9" w:rsidP="00F47578">
            <w:pPr>
              <w:jc w:val="center"/>
            </w:pPr>
            <w:r w:rsidRPr="000F0DD9">
              <w:t>122 372,73</w:t>
            </w:r>
          </w:p>
        </w:tc>
        <w:tc>
          <w:tcPr>
            <w:tcW w:w="1559" w:type="dxa"/>
            <w:tcBorders>
              <w:top w:val="nil"/>
              <w:left w:val="nil"/>
              <w:bottom w:val="single" w:sz="4" w:space="0" w:color="auto"/>
              <w:right w:val="single" w:sz="4" w:space="0" w:color="auto"/>
            </w:tcBorders>
            <w:shd w:val="clear" w:color="auto" w:fill="auto"/>
          </w:tcPr>
          <w:p w14:paraId="0AC81AC3" w14:textId="77777777" w:rsidR="00F47578" w:rsidRDefault="00F47578" w:rsidP="00F47578">
            <w:pPr>
              <w:jc w:val="center"/>
            </w:pPr>
          </w:p>
          <w:p w14:paraId="06CE35EA" w14:textId="194F1AE9" w:rsidR="00F47578" w:rsidRPr="006C3D0D" w:rsidRDefault="00F47578" w:rsidP="00F47578">
            <w:pPr>
              <w:jc w:val="center"/>
            </w:pPr>
            <w:r w:rsidRPr="00D162E4">
              <w:t>18,49%</w:t>
            </w:r>
          </w:p>
        </w:tc>
        <w:tc>
          <w:tcPr>
            <w:tcW w:w="992" w:type="dxa"/>
            <w:tcBorders>
              <w:top w:val="nil"/>
              <w:left w:val="nil"/>
              <w:bottom w:val="single" w:sz="4" w:space="0" w:color="auto"/>
              <w:right w:val="single" w:sz="4" w:space="0" w:color="auto"/>
            </w:tcBorders>
            <w:shd w:val="clear" w:color="auto" w:fill="auto"/>
            <w:noWrap/>
            <w:vAlign w:val="center"/>
          </w:tcPr>
          <w:p w14:paraId="2FF6F66D" w14:textId="07C40187" w:rsidR="00F47578" w:rsidRPr="000B123E" w:rsidRDefault="00F47578" w:rsidP="00F47578">
            <w:pPr>
              <w:ind w:left="-108" w:right="-108"/>
              <w:jc w:val="center"/>
            </w:pPr>
            <w:r w:rsidRPr="000B123E">
              <w:t>7</w:t>
            </w:r>
            <w:r w:rsidR="000F0DD9">
              <w:t>1</w:t>
            </w:r>
            <w:r w:rsidRPr="000B123E">
              <w:rPr>
                <w:lang w:val="en-US"/>
              </w:rPr>
              <w:t>,</w:t>
            </w:r>
            <w:r w:rsidR="000F0DD9">
              <w:t>2</w:t>
            </w:r>
            <w:r w:rsidRPr="000B123E">
              <w:rPr>
                <w:lang w:val="en-US"/>
              </w:rPr>
              <w:t>7</w:t>
            </w:r>
            <w:r w:rsidRPr="000B123E">
              <w:t>%</w:t>
            </w:r>
          </w:p>
        </w:tc>
      </w:tr>
      <w:tr w:rsidR="00353D3B" w:rsidRPr="0016619D" w14:paraId="6885AFA2" w14:textId="77777777" w:rsidTr="00CE0CC7">
        <w:trPr>
          <w:trHeight w:val="726"/>
        </w:trPr>
        <w:tc>
          <w:tcPr>
            <w:tcW w:w="4126" w:type="dxa"/>
            <w:tcBorders>
              <w:top w:val="nil"/>
              <w:left w:val="single" w:sz="4" w:space="0" w:color="auto"/>
              <w:bottom w:val="single" w:sz="4" w:space="0" w:color="auto"/>
              <w:right w:val="single" w:sz="4" w:space="0" w:color="auto"/>
            </w:tcBorders>
            <w:shd w:val="clear" w:color="auto" w:fill="auto"/>
            <w:vAlign w:val="center"/>
            <w:hideMark/>
          </w:tcPr>
          <w:p w14:paraId="4C0F4336" w14:textId="77777777" w:rsidR="00353D3B" w:rsidRPr="00943BB8" w:rsidRDefault="00353D3B" w:rsidP="001F23CA">
            <w:pPr>
              <w:ind w:right="-108"/>
              <w:rPr>
                <w:sz w:val="18"/>
                <w:szCs w:val="18"/>
              </w:rPr>
            </w:pPr>
            <w:r w:rsidRPr="00943BB8">
              <w:rPr>
                <w:sz w:val="18"/>
                <w:szCs w:val="18"/>
              </w:rPr>
              <w:t>Возврат остатков субсидий, субвенций и иных межбюджетных трансфертов, имеющих целевое назначение, прошлых лет</w:t>
            </w:r>
          </w:p>
        </w:tc>
        <w:tc>
          <w:tcPr>
            <w:tcW w:w="1134" w:type="dxa"/>
            <w:tcBorders>
              <w:top w:val="nil"/>
              <w:left w:val="nil"/>
              <w:bottom w:val="single" w:sz="4" w:space="0" w:color="auto"/>
              <w:right w:val="single" w:sz="4" w:space="0" w:color="auto"/>
            </w:tcBorders>
            <w:shd w:val="clear" w:color="auto" w:fill="auto"/>
            <w:vAlign w:val="center"/>
          </w:tcPr>
          <w:p w14:paraId="00923E45" w14:textId="2AB2D489" w:rsidR="00353D3B" w:rsidRPr="00353D3B" w:rsidRDefault="00F47578" w:rsidP="00CE0CC7">
            <w:pPr>
              <w:jc w:val="center"/>
            </w:pPr>
            <w:r>
              <w:rPr>
                <w:bCs/>
              </w:rPr>
              <w:t>0</w:t>
            </w:r>
            <w:r w:rsidR="00353D3B" w:rsidRPr="00353D3B">
              <w:rPr>
                <w:bCs/>
              </w:rPr>
              <w:t>,</w:t>
            </w:r>
            <w:r>
              <w:rPr>
                <w:bCs/>
              </w:rPr>
              <w:t>00</w:t>
            </w:r>
          </w:p>
        </w:tc>
        <w:tc>
          <w:tcPr>
            <w:tcW w:w="1134" w:type="dxa"/>
            <w:tcBorders>
              <w:top w:val="nil"/>
              <w:left w:val="nil"/>
              <w:bottom w:val="single" w:sz="4" w:space="0" w:color="auto"/>
              <w:right w:val="single" w:sz="4" w:space="0" w:color="auto"/>
            </w:tcBorders>
            <w:shd w:val="clear" w:color="auto" w:fill="auto"/>
            <w:vAlign w:val="center"/>
          </w:tcPr>
          <w:p w14:paraId="056B93C5" w14:textId="017C6014" w:rsidR="00353D3B" w:rsidRPr="006C3D0D" w:rsidRDefault="00F47578" w:rsidP="006C3D0D">
            <w:pPr>
              <w:ind w:left="-108" w:right="-108"/>
              <w:jc w:val="center"/>
              <w:rPr>
                <w:bCs/>
              </w:rPr>
            </w:pPr>
            <w:r>
              <w:rPr>
                <w:bCs/>
              </w:rPr>
              <w:t>0</w:t>
            </w:r>
            <w:r w:rsidR="00353D3B" w:rsidRPr="006C3D0D">
              <w:rPr>
                <w:bCs/>
              </w:rPr>
              <w:t>,</w:t>
            </w:r>
            <w:r>
              <w:rPr>
                <w:bCs/>
              </w:rPr>
              <w:t>00</w:t>
            </w:r>
          </w:p>
        </w:tc>
        <w:tc>
          <w:tcPr>
            <w:tcW w:w="1276" w:type="dxa"/>
            <w:tcBorders>
              <w:top w:val="nil"/>
              <w:left w:val="nil"/>
              <w:bottom w:val="single" w:sz="4" w:space="0" w:color="auto"/>
              <w:right w:val="single" w:sz="4" w:space="0" w:color="auto"/>
            </w:tcBorders>
            <w:shd w:val="clear" w:color="auto" w:fill="auto"/>
            <w:vAlign w:val="center"/>
          </w:tcPr>
          <w:p w14:paraId="0B10909D" w14:textId="099EB1F5" w:rsidR="00353D3B" w:rsidRPr="006C3D0D" w:rsidRDefault="00F47578" w:rsidP="00CE0CC7">
            <w:pPr>
              <w:jc w:val="center"/>
            </w:pPr>
            <w:r w:rsidRPr="00F47578">
              <w:rPr>
                <w:bCs/>
              </w:rPr>
              <w:t>-79,5</w:t>
            </w:r>
            <w:r w:rsidR="000F0DD9">
              <w:rPr>
                <w:bCs/>
              </w:rPr>
              <w:t>2</w:t>
            </w:r>
          </w:p>
        </w:tc>
        <w:tc>
          <w:tcPr>
            <w:tcW w:w="1559" w:type="dxa"/>
            <w:tcBorders>
              <w:top w:val="nil"/>
              <w:left w:val="nil"/>
              <w:bottom w:val="single" w:sz="4" w:space="0" w:color="auto"/>
              <w:right w:val="single" w:sz="4" w:space="0" w:color="auto"/>
            </w:tcBorders>
            <w:shd w:val="clear" w:color="auto" w:fill="auto"/>
            <w:vAlign w:val="center"/>
          </w:tcPr>
          <w:p w14:paraId="15887DCF" w14:textId="5B8F2267" w:rsidR="00353D3B" w:rsidRPr="006C3D0D" w:rsidRDefault="00F47578" w:rsidP="00666290">
            <w:pPr>
              <w:ind w:left="-108" w:right="-108"/>
              <w:jc w:val="center"/>
            </w:pPr>
            <w:r>
              <w:t>0</w:t>
            </w:r>
            <w:r w:rsidR="006C3D0D" w:rsidRPr="006C3D0D">
              <w:rPr>
                <w:lang w:val="en-US"/>
              </w:rPr>
              <w:t>,</w:t>
            </w:r>
            <w:r>
              <w:t>00</w:t>
            </w:r>
            <w:r w:rsidR="00353D3B" w:rsidRPr="006C3D0D">
              <w:t>%</w:t>
            </w:r>
          </w:p>
        </w:tc>
        <w:tc>
          <w:tcPr>
            <w:tcW w:w="992" w:type="dxa"/>
            <w:tcBorders>
              <w:top w:val="nil"/>
              <w:left w:val="nil"/>
              <w:bottom w:val="single" w:sz="4" w:space="0" w:color="auto"/>
              <w:right w:val="single" w:sz="4" w:space="0" w:color="auto"/>
            </w:tcBorders>
            <w:shd w:val="clear" w:color="auto" w:fill="auto"/>
            <w:noWrap/>
            <w:vAlign w:val="center"/>
          </w:tcPr>
          <w:p w14:paraId="304F2D32" w14:textId="2B3F8352" w:rsidR="00353D3B" w:rsidRPr="000B123E" w:rsidRDefault="000F0DD9" w:rsidP="00A94B82">
            <w:pPr>
              <w:ind w:left="-108" w:right="-108"/>
              <w:jc w:val="center"/>
            </w:pPr>
            <w:r>
              <w:t>-</w:t>
            </w:r>
            <w:r w:rsidR="00353D3B" w:rsidRPr="000B123E">
              <w:t>0,0</w:t>
            </w:r>
            <w:r>
              <w:t>5</w:t>
            </w:r>
            <w:r w:rsidR="00353D3B" w:rsidRPr="000B123E">
              <w:t>%</w:t>
            </w:r>
          </w:p>
        </w:tc>
      </w:tr>
      <w:tr w:rsidR="00353D3B" w:rsidRPr="0016619D" w14:paraId="406095FA" w14:textId="77777777" w:rsidTr="00B43F72">
        <w:trPr>
          <w:trHeight w:val="315"/>
        </w:trPr>
        <w:tc>
          <w:tcPr>
            <w:tcW w:w="4126" w:type="dxa"/>
            <w:tcBorders>
              <w:top w:val="nil"/>
              <w:left w:val="single" w:sz="4" w:space="0" w:color="auto"/>
              <w:bottom w:val="single" w:sz="4" w:space="0" w:color="auto"/>
              <w:right w:val="single" w:sz="4" w:space="0" w:color="auto"/>
            </w:tcBorders>
            <w:shd w:val="clear" w:color="auto" w:fill="auto"/>
            <w:vAlign w:val="center"/>
            <w:hideMark/>
          </w:tcPr>
          <w:p w14:paraId="6BAFCF69" w14:textId="77777777" w:rsidR="00353D3B" w:rsidRPr="0016619D" w:rsidRDefault="00353D3B" w:rsidP="001F23CA">
            <w:pPr>
              <w:ind w:right="-108"/>
              <w:rPr>
                <w:b/>
                <w:bCs/>
              </w:rPr>
            </w:pPr>
            <w:r w:rsidRPr="0016619D">
              <w:rPr>
                <w:b/>
                <w:bCs/>
              </w:rPr>
              <w:t>Всего</w:t>
            </w:r>
          </w:p>
        </w:tc>
        <w:tc>
          <w:tcPr>
            <w:tcW w:w="1134" w:type="dxa"/>
            <w:tcBorders>
              <w:top w:val="nil"/>
              <w:left w:val="nil"/>
              <w:bottom w:val="single" w:sz="4" w:space="0" w:color="auto"/>
              <w:right w:val="single" w:sz="4" w:space="0" w:color="auto"/>
            </w:tcBorders>
            <w:shd w:val="clear" w:color="auto" w:fill="auto"/>
            <w:vAlign w:val="center"/>
            <w:hideMark/>
          </w:tcPr>
          <w:p w14:paraId="52B4EF1F" w14:textId="6DA92A32" w:rsidR="00353D3B" w:rsidRPr="0016619D" w:rsidRDefault="000F0DD9" w:rsidP="009A4CDA">
            <w:pPr>
              <w:ind w:left="-108" w:right="-108"/>
              <w:jc w:val="center"/>
              <w:rPr>
                <w:b/>
                <w:bCs/>
              </w:rPr>
            </w:pPr>
            <w:r>
              <w:rPr>
                <w:b/>
                <w:bCs/>
              </w:rPr>
              <w:t>16</w:t>
            </w:r>
            <w:r w:rsidR="00353D3B">
              <w:rPr>
                <w:b/>
                <w:bCs/>
              </w:rPr>
              <w:t xml:space="preserve">9 </w:t>
            </w:r>
            <w:r>
              <w:rPr>
                <w:b/>
                <w:bCs/>
              </w:rPr>
              <w:t>11</w:t>
            </w:r>
            <w:r w:rsidR="00353D3B">
              <w:rPr>
                <w:b/>
                <w:bCs/>
              </w:rPr>
              <w:t>8</w:t>
            </w:r>
            <w:r w:rsidR="00353D3B" w:rsidRPr="0016619D">
              <w:rPr>
                <w:b/>
                <w:bCs/>
              </w:rPr>
              <w:t>,</w:t>
            </w:r>
            <w:r>
              <w:rPr>
                <w:b/>
                <w:bCs/>
              </w:rPr>
              <w:t>27</w:t>
            </w:r>
          </w:p>
        </w:tc>
        <w:tc>
          <w:tcPr>
            <w:tcW w:w="1134" w:type="dxa"/>
            <w:tcBorders>
              <w:top w:val="nil"/>
              <w:left w:val="nil"/>
              <w:bottom w:val="single" w:sz="4" w:space="0" w:color="auto"/>
              <w:right w:val="single" w:sz="4" w:space="0" w:color="auto"/>
            </w:tcBorders>
            <w:shd w:val="clear" w:color="auto" w:fill="auto"/>
            <w:vAlign w:val="center"/>
            <w:hideMark/>
          </w:tcPr>
          <w:p w14:paraId="02465B65" w14:textId="0A24B6BE" w:rsidR="00353D3B" w:rsidRPr="006C3D0D" w:rsidRDefault="000F0DD9" w:rsidP="006C3D0D">
            <w:pPr>
              <w:ind w:left="-108" w:right="-108"/>
              <w:jc w:val="center"/>
              <w:rPr>
                <w:b/>
                <w:bCs/>
              </w:rPr>
            </w:pPr>
            <w:r>
              <w:rPr>
                <w:b/>
                <w:bCs/>
              </w:rPr>
              <w:t>896 056</w:t>
            </w:r>
            <w:r w:rsidR="00353D3B" w:rsidRPr="006C3D0D">
              <w:rPr>
                <w:b/>
                <w:bCs/>
              </w:rPr>
              <w:t>,</w:t>
            </w:r>
            <w:r>
              <w:rPr>
                <w:b/>
                <w:bCs/>
              </w:rPr>
              <w:t>03</w:t>
            </w:r>
          </w:p>
        </w:tc>
        <w:tc>
          <w:tcPr>
            <w:tcW w:w="1276" w:type="dxa"/>
            <w:tcBorders>
              <w:top w:val="nil"/>
              <w:left w:val="nil"/>
              <w:bottom w:val="single" w:sz="4" w:space="0" w:color="auto"/>
              <w:right w:val="single" w:sz="4" w:space="0" w:color="auto"/>
            </w:tcBorders>
            <w:shd w:val="clear" w:color="auto" w:fill="auto"/>
            <w:vAlign w:val="center"/>
          </w:tcPr>
          <w:p w14:paraId="602CF114" w14:textId="44DC5693" w:rsidR="00353D3B" w:rsidRPr="006C3D0D" w:rsidRDefault="000F0DD9" w:rsidP="006C3D0D">
            <w:pPr>
              <w:ind w:left="-108" w:right="-108"/>
              <w:jc w:val="center"/>
              <w:rPr>
                <w:b/>
                <w:bCs/>
                <w:highlight w:val="yellow"/>
              </w:rPr>
            </w:pPr>
            <w:r>
              <w:rPr>
                <w:b/>
                <w:bCs/>
              </w:rPr>
              <w:t>171</w:t>
            </w:r>
            <w:r w:rsidR="006C3D0D" w:rsidRPr="006C3D0D">
              <w:rPr>
                <w:b/>
                <w:bCs/>
              </w:rPr>
              <w:t xml:space="preserve"> </w:t>
            </w:r>
            <w:r>
              <w:rPr>
                <w:b/>
                <w:bCs/>
              </w:rPr>
              <w:t>696</w:t>
            </w:r>
            <w:r w:rsidR="00353D3B" w:rsidRPr="006C3D0D">
              <w:rPr>
                <w:b/>
                <w:bCs/>
              </w:rPr>
              <w:t>,</w:t>
            </w:r>
            <w:r>
              <w:rPr>
                <w:b/>
                <w:bCs/>
              </w:rPr>
              <w:t>67</w:t>
            </w:r>
          </w:p>
        </w:tc>
        <w:tc>
          <w:tcPr>
            <w:tcW w:w="1559" w:type="dxa"/>
            <w:tcBorders>
              <w:top w:val="nil"/>
              <w:left w:val="nil"/>
              <w:bottom w:val="single" w:sz="4" w:space="0" w:color="auto"/>
              <w:right w:val="single" w:sz="4" w:space="0" w:color="auto"/>
            </w:tcBorders>
            <w:shd w:val="clear" w:color="auto" w:fill="auto"/>
            <w:vAlign w:val="center"/>
          </w:tcPr>
          <w:p w14:paraId="37297FBC" w14:textId="36173DA8" w:rsidR="00353D3B" w:rsidRPr="006C3D0D" w:rsidRDefault="000F0DD9" w:rsidP="006C3D0D">
            <w:pPr>
              <w:ind w:left="-108" w:right="-108"/>
              <w:jc w:val="center"/>
              <w:rPr>
                <w:b/>
                <w:bCs/>
              </w:rPr>
            </w:pPr>
            <w:r>
              <w:rPr>
                <w:b/>
                <w:bCs/>
              </w:rPr>
              <w:t>19</w:t>
            </w:r>
            <w:r w:rsidR="00353D3B" w:rsidRPr="006C3D0D">
              <w:rPr>
                <w:b/>
                <w:bCs/>
              </w:rPr>
              <w:t>,</w:t>
            </w:r>
            <w:r>
              <w:rPr>
                <w:b/>
                <w:bCs/>
              </w:rPr>
              <w:t>16</w:t>
            </w:r>
            <w:r w:rsidR="00353D3B" w:rsidRPr="006C3D0D">
              <w:rPr>
                <w:b/>
                <w:bCs/>
              </w:rPr>
              <w:t>%</w:t>
            </w:r>
          </w:p>
        </w:tc>
        <w:tc>
          <w:tcPr>
            <w:tcW w:w="992" w:type="dxa"/>
            <w:tcBorders>
              <w:top w:val="nil"/>
              <w:left w:val="nil"/>
              <w:bottom w:val="single" w:sz="4" w:space="0" w:color="auto"/>
              <w:right w:val="single" w:sz="4" w:space="0" w:color="auto"/>
            </w:tcBorders>
            <w:shd w:val="clear" w:color="auto" w:fill="auto"/>
            <w:vAlign w:val="center"/>
          </w:tcPr>
          <w:p w14:paraId="4E161641" w14:textId="77777777" w:rsidR="00353D3B" w:rsidRPr="000B123E" w:rsidRDefault="00353D3B" w:rsidP="001F23CA">
            <w:pPr>
              <w:ind w:left="-108" w:right="-108"/>
              <w:jc w:val="center"/>
              <w:rPr>
                <w:b/>
                <w:bCs/>
              </w:rPr>
            </w:pPr>
            <w:r w:rsidRPr="000B123E">
              <w:rPr>
                <w:b/>
                <w:bCs/>
              </w:rPr>
              <w:t>100,0%</w:t>
            </w:r>
          </w:p>
        </w:tc>
      </w:tr>
    </w:tbl>
    <w:p w14:paraId="546673E8" w14:textId="05E388ED" w:rsidR="002407D7" w:rsidRPr="007A42FF" w:rsidRDefault="00A05318" w:rsidP="00622CFF">
      <w:pPr>
        <w:ind w:firstLine="851"/>
        <w:jc w:val="both"/>
        <w:rPr>
          <w:sz w:val="24"/>
          <w:szCs w:val="24"/>
        </w:rPr>
      </w:pPr>
      <w:r w:rsidRPr="007A42FF">
        <w:rPr>
          <w:b/>
          <w:sz w:val="24"/>
          <w:szCs w:val="24"/>
        </w:rPr>
        <w:t>3.2</w:t>
      </w:r>
      <w:r w:rsidR="009D5444" w:rsidRPr="007A42FF">
        <w:rPr>
          <w:b/>
          <w:sz w:val="24"/>
          <w:szCs w:val="24"/>
        </w:rPr>
        <w:t>.</w:t>
      </w:r>
      <w:r w:rsidR="00CE7DF3">
        <w:rPr>
          <w:b/>
          <w:sz w:val="24"/>
          <w:szCs w:val="24"/>
        </w:rPr>
        <w:t xml:space="preserve"> </w:t>
      </w:r>
      <w:r w:rsidR="002407D7" w:rsidRPr="007A42FF">
        <w:rPr>
          <w:sz w:val="24"/>
          <w:szCs w:val="24"/>
        </w:rPr>
        <w:t xml:space="preserve">Поступления налоговых и неналоговых доходов </w:t>
      </w:r>
      <w:r w:rsidR="003E19E5" w:rsidRPr="007A42FF">
        <w:rPr>
          <w:sz w:val="24"/>
          <w:szCs w:val="24"/>
        </w:rPr>
        <w:t xml:space="preserve">за отчетный период </w:t>
      </w:r>
      <w:r w:rsidR="002407D7" w:rsidRPr="007A42FF">
        <w:rPr>
          <w:sz w:val="24"/>
          <w:szCs w:val="24"/>
        </w:rPr>
        <w:t xml:space="preserve">сложились в сумме </w:t>
      </w:r>
      <w:r w:rsidR="00CE7DF3" w:rsidRPr="00CE7DF3">
        <w:rPr>
          <w:sz w:val="24"/>
          <w:szCs w:val="24"/>
        </w:rPr>
        <w:t>49 403,46</w:t>
      </w:r>
      <w:r w:rsidR="00CE7DF3">
        <w:rPr>
          <w:sz w:val="24"/>
          <w:szCs w:val="24"/>
        </w:rPr>
        <w:t xml:space="preserve"> </w:t>
      </w:r>
      <w:r w:rsidR="002407D7" w:rsidRPr="007A42FF">
        <w:rPr>
          <w:sz w:val="24"/>
          <w:szCs w:val="24"/>
        </w:rPr>
        <w:t xml:space="preserve">тыс. руб., или </w:t>
      </w:r>
      <w:r w:rsidR="00CE7DF3">
        <w:rPr>
          <w:sz w:val="24"/>
          <w:szCs w:val="24"/>
        </w:rPr>
        <w:t>21</w:t>
      </w:r>
      <w:r w:rsidR="00C43D10" w:rsidRPr="007A42FF">
        <w:rPr>
          <w:sz w:val="24"/>
          <w:szCs w:val="24"/>
        </w:rPr>
        <w:t>,</w:t>
      </w:r>
      <w:r w:rsidR="00CE7DF3">
        <w:rPr>
          <w:sz w:val="24"/>
          <w:szCs w:val="24"/>
        </w:rPr>
        <w:t>05</w:t>
      </w:r>
      <w:r w:rsidR="002407D7" w:rsidRPr="007A42FF">
        <w:rPr>
          <w:sz w:val="24"/>
          <w:szCs w:val="24"/>
        </w:rPr>
        <w:t xml:space="preserve">% к </w:t>
      </w:r>
      <w:r w:rsidR="00AB4204" w:rsidRPr="007A42FF">
        <w:rPr>
          <w:sz w:val="24"/>
          <w:szCs w:val="24"/>
        </w:rPr>
        <w:t>уточненному кассовому плану</w:t>
      </w:r>
      <w:r w:rsidR="004F7939" w:rsidRPr="007A42FF">
        <w:rPr>
          <w:sz w:val="24"/>
          <w:szCs w:val="24"/>
        </w:rPr>
        <w:t xml:space="preserve">, что больше </w:t>
      </w:r>
      <w:r w:rsidR="004F7939" w:rsidRPr="00FC5066">
        <w:rPr>
          <w:sz w:val="24"/>
          <w:szCs w:val="24"/>
        </w:rPr>
        <w:t xml:space="preserve">на </w:t>
      </w:r>
      <w:r w:rsidR="00CE7DF3">
        <w:rPr>
          <w:sz w:val="24"/>
          <w:szCs w:val="24"/>
        </w:rPr>
        <w:t>9</w:t>
      </w:r>
      <w:r w:rsidR="00FC5066" w:rsidRPr="00FC5066">
        <w:rPr>
          <w:sz w:val="24"/>
          <w:szCs w:val="24"/>
        </w:rPr>
        <w:t xml:space="preserve"> </w:t>
      </w:r>
      <w:r w:rsidR="000B123E" w:rsidRPr="000B123E">
        <w:rPr>
          <w:sz w:val="24"/>
          <w:szCs w:val="24"/>
        </w:rPr>
        <w:t>9</w:t>
      </w:r>
      <w:r w:rsidR="00CE7DF3">
        <w:rPr>
          <w:sz w:val="24"/>
          <w:szCs w:val="24"/>
        </w:rPr>
        <w:t>06</w:t>
      </w:r>
      <w:r w:rsidR="004F7939" w:rsidRPr="00FC5066">
        <w:rPr>
          <w:sz w:val="24"/>
          <w:szCs w:val="24"/>
        </w:rPr>
        <w:t>,</w:t>
      </w:r>
      <w:r w:rsidR="00CE7DF3">
        <w:rPr>
          <w:sz w:val="24"/>
          <w:szCs w:val="24"/>
        </w:rPr>
        <w:t>58</w:t>
      </w:r>
      <w:r w:rsidR="004F7939" w:rsidRPr="00FC5066">
        <w:rPr>
          <w:sz w:val="24"/>
          <w:szCs w:val="24"/>
        </w:rPr>
        <w:t xml:space="preserve"> тыс.</w:t>
      </w:r>
      <w:r w:rsidR="004F7939" w:rsidRPr="007A42FF">
        <w:rPr>
          <w:sz w:val="24"/>
          <w:szCs w:val="24"/>
        </w:rPr>
        <w:t xml:space="preserve"> руб</w:t>
      </w:r>
      <w:r w:rsidR="002407D7" w:rsidRPr="007A42FF">
        <w:rPr>
          <w:sz w:val="24"/>
          <w:szCs w:val="24"/>
        </w:rPr>
        <w:t>.</w:t>
      </w:r>
      <w:r w:rsidR="004F7939" w:rsidRPr="007A42FF">
        <w:rPr>
          <w:sz w:val="24"/>
          <w:szCs w:val="24"/>
        </w:rPr>
        <w:t xml:space="preserve"> в сравнении с аналогичным периодом 202</w:t>
      </w:r>
      <w:r w:rsidR="00CE7DF3">
        <w:rPr>
          <w:sz w:val="24"/>
          <w:szCs w:val="24"/>
        </w:rPr>
        <w:t>3</w:t>
      </w:r>
      <w:r w:rsidR="004F7939" w:rsidRPr="007A42FF">
        <w:rPr>
          <w:sz w:val="24"/>
          <w:szCs w:val="24"/>
        </w:rPr>
        <w:t xml:space="preserve"> года.</w:t>
      </w:r>
      <w:r w:rsidR="002407D7" w:rsidRPr="007A42FF">
        <w:rPr>
          <w:sz w:val="24"/>
          <w:szCs w:val="24"/>
        </w:rPr>
        <w:t xml:space="preserve"> В структуре доходов городского бюджета удельный вес налоговых и неналоговых доходов (далее – собственных доходов) составил </w:t>
      </w:r>
      <w:r w:rsidR="000E0CAB">
        <w:rPr>
          <w:sz w:val="24"/>
          <w:szCs w:val="24"/>
        </w:rPr>
        <w:t>2</w:t>
      </w:r>
      <w:r w:rsidR="00CE7DF3">
        <w:rPr>
          <w:sz w:val="24"/>
          <w:szCs w:val="24"/>
        </w:rPr>
        <w:t>8</w:t>
      </w:r>
      <w:r w:rsidR="000B123E" w:rsidRPr="000B123E">
        <w:rPr>
          <w:sz w:val="24"/>
          <w:szCs w:val="24"/>
        </w:rPr>
        <w:t>,</w:t>
      </w:r>
      <w:r w:rsidR="00CE7DF3">
        <w:rPr>
          <w:sz w:val="24"/>
          <w:szCs w:val="24"/>
        </w:rPr>
        <w:t>78</w:t>
      </w:r>
      <w:r w:rsidR="002407D7" w:rsidRPr="007A42FF">
        <w:rPr>
          <w:sz w:val="24"/>
          <w:szCs w:val="24"/>
        </w:rPr>
        <w:t xml:space="preserve">%, что </w:t>
      </w:r>
      <w:r w:rsidR="00CE7DF3">
        <w:rPr>
          <w:sz w:val="24"/>
          <w:szCs w:val="24"/>
        </w:rPr>
        <w:t>выше</w:t>
      </w:r>
      <w:r w:rsidR="00A076D0">
        <w:rPr>
          <w:sz w:val="24"/>
          <w:szCs w:val="24"/>
        </w:rPr>
        <w:t xml:space="preserve"> </w:t>
      </w:r>
      <w:r w:rsidR="002407D7" w:rsidRPr="00A076D0">
        <w:rPr>
          <w:sz w:val="24"/>
          <w:szCs w:val="24"/>
        </w:rPr>
        <w:t xml:space="preserve">на </w:t>
      </w:r>
      <w:r w:rsidR="00CE7DF3">
        <w:rPr>
          <w:sz w:val="24"/>
          <w:szCs w:val="24"/>
        </w:rPr>
        <w:t>2</w:t>
      </w:r>
      <w:r w:rsidR="00C43D10" w:rsidRPr="00A076D0">
        <w:rPr>
          <w:sz w:val="24"/>
          <w:szCs w:val="24"/>
        </w:rPr>
        <w:t>,</w:t>
      </w:r>
      <w:r w:rsidR="00CE7DF3">
        <w:rPr>
          <w:sz w:val="24"/>
          <w:szCs w:val="24"/>
        </w:rPr>
        <w:t>48</w:t>
      </w:r>
      <w:r w:rsidR="002407D7" w:rsidRPr="00A076D0">
        <w:rPr>
          <w:sz w:val="24"/>
          <w:szCs w:val="24"/>
        </w:rPr>
        <w:t xml:space="preserve"> процентных пункта анал</w:t>
      </w:r>
      <w:r w:rsidR="004F7939" w:rsidRPr="00A076D0">
        <w:rPr>
          <w:sz w:val="24"/>
          <w:szCs w:val="24"/>
        </w:rPr>
        <w:t>огичного периода прошлого года</w:t>
      </w:r>
      <w:r w:rsidR="00A076D0">
        <w:rPr>
          <w:sz w:val="24"/>
          <w:szCs w:val="24"/>
        </w:rPr>
        <w:t xml:space="preserve"> (за </w:t>
      </w:r>
      <w:r w:rsidR="00CE7DF3">
        <w:rPr>
          <w:sz w:val="24"/>
          <w:szCs w:val="24"/>
        </w:rPr>
        <w:t>1</w:t>
      </w:r>
      <w:r w:rsidR="00A076D0">
        <w:rPr>
          <w:sz w:val="24"/>
          <w:szCs w:val="24"/>
        </w:rPr>
        <w:t xml:space="preserve"> </w:t>
      </w:r>
      <w:r w:rsidR="00CE7DF3">
        <w:rPr>
          <w:sz w:val="24"/>
          <w:szCs w:val="24"/>
        </w:rPr>
        <w:t>квартал</w:t>
      </w:r>
      <w:r w:rsidR="00A076D0">
        <w:rPr>
          <w:sz w:val="24"/>
          <w:szCs w:val="24"/>
        </w:rPr>
        <w:t xml:space="preserve"> 202</w:t>
      </w:r>
      <w:r w:rsidR="00CE7DF3">
        <w:rPr>
          <w:sz w:val="24"/>
          <w:szCs w:val="24"/>
        </w:rPr>
        <w:t>3</w:t>
      </w:r>
      <w:r w:rsidR="000B123E" w:rsidRPr="000B123E">
        <w:rPr>
          <w:sz w:val="24"/>
          <w:szCs w:val="24"/>
        </w:rPr>
        <w:t xml:space="preserve"> </w:t>
      </w:r>
      <w:r w:rsidR="00A076D0">
        <w:rPr>
          <w:sz w:val="24"/>
          <w:szCs w:val="24"/>
        </w:rPr>
        <w:t>года удельный вес собственных доходов составлял -</w:t>
      </w:r>
      <w:r w:rsidR="000B123E" w:rsidRPr="000B123E">
        <w:rPr>
          <w:sz w:val="24"/>
          <w:szCs w:val="24"/>
        </w:rPr>
        <w:t>2</w:t>
      </w:r>
      <w:r w:rsidR="00CE7DF3">
        <w:rPr>
          <w:sz w:val="24"/>
          <w:szCs w:val="24"/>
        </w:rPr>
        <w:t>6,3</w:t>
      </w:r>
      <w:r w:rsidR="000B123E" w:rsidRPr="000B123E">
        <w:rPr>
          <w:sz w:val="24"/>
          <w:szCs w:val="24"/>
        </w:rPr>
        <w:t>%</w:t>
      </w:r>
      <w:r w:rsidR="00A076D0">
        <w:rPr>
          <w:sz w:val="24"/>
          <w:szCs w:val="24"/>
        </w:rPr>
        <w:t>)</w:t>
      </w:r>
      <w:r w:rsidR="004F7939" w:rsidRPr="00A076D0">
        <w:rPr>
          <w:sz w:val="24"/>
          <w:szCs w:val="24"/>
        </w:rPr>
        <w:t>.</w:t>
      </w:r>
    </w:p>
    <w:p w14:paraId="79796E2F" w14:textId="04EB6484" w:rsidR="003E19E5" w:rsidRPr="007A42FF" w:rsidRDefault="002407D7" w:rsidP="00622CFF">
      <w:pPr>
        <w:widowControl w:val="0"/>
        <w:overflowPunct w:val="0"/>
        <w:autoSpaceDE w:val="0"/>
        <w:autoSpaceDN w:val="0"/>
        <w:adjustRightInd w:val="0"/>
        <w:ind w:right="-2" w:firstLine="851"/>
        <w:jc w:val="both"/>
        <w:rPr>
          <w:sz w:val="24"/>
          <w:szCs w:val="24"/>
        </w:rPr>
      </w:pPr>
      <w:r w:rsidRPr="007A42FF">
        <w:rPr>
          <w:sz w:val="24"/>
          <w:szCs w:val="24"/>
        </w:rPr>
        <w:t>Основным источником, имеющим наибольший удельный вес в сумме собственных доходов, на протяжении длительного периода остается налог на доходы физических лиц (НДФЛ)</w:t>
      </w:r>
      <w:r w:rsidR="00F61694" w:rsidRPr="007A42FF">
        <w:rPr>
          <w:sz w:val="24"/>
          <w:szCs w:val="24"/>
        </w:rPr>
        <w:t>–</w:t>
      </w:r>
      <w:r w:rsidR="00B01F9F" w:rsidRPr="00B01F9F">
        <w:rPr>
          <w:sz w:val="24"/>
          <w:szCs w:val="24"/>
        </w:rPr>
        <w:t xml:space="preserve"> </w:t>
      </w:r>
      <w:r w:rsidR="003F56D7" w:rsidRPr="003F56D7">
        <w:rPr>
          <w:sz w:val="24"/>
          <w:szCs w:val="24"/>
        </w:rPr>
        <w:t>72</w:t>
      </w:r>
      <w:r w:rsidR="00B01F9F" w:rsidRPr="003F56D7">
        <w:rPr>
          <w:sz w:val="24"/>
          <w:szCs w:val="24"/>
        </w:rPr>
        <w:t>,</w:t>
      </w:r>
      <w:r w:rsidR="003F56D7" w:rsidRPr="003F56D7">
        <w:rPr>
          <w:sz w:val="24"/>
          <w:szCs w:val="24"/>
        </w:rPr>
        <w:t>25</w:t>
      </w:r>
      <w:r w:rsidR="00B01F9F" w:rsidRPr="00B01F9F">
        <w:rPr>
          <w:sz w:val="24"/>
          <w:szCs w:val="24"/>
        </w:rPr>
        <w:t xml:space="preserve"> % </w:t>
      </w:r>
      <w:r w:rsidRPr="007A42FF">
        <w:rPr>
          <w:sz w:val="24"/>
          <w:szCs w:val="24"/>
        </w:rPr>
        <w:t xml:space="preserve">от общей суммы поступлений собственных доходов за отчетный период. </w:t>
      </w:r>
    </w:p>
    <w:p w14:paraId="4284F849" w14:textId="77777777" w:rsidR="00F80413" w:rsidRPr="00285409" w:rsidRDefault="00285409" w:rsidP="007A598E">
      <w:pPr>
        <w:widowControl w:val="0"/>
        <w:overflowPunct w:val="0"/>
        <w:autoSpaceDE w:val="0"/>
        <w:autoSpaceDN w:val="0"/>
        <w:adjustRightInd w:val="0"/>
        <w:ind w:right="-2" w:firstLine="709"/>
        <w:jc w:val="both"/>
        <w:rPr>
          <w:sz w:val="24"/>
          <w:szCs w:val="24"/>
        </w:rPr>
      </w:pPr>
      <w:r>
        <w:rPr>
          <w:sz w:val="24"/>
          <w:szCs w:val="24"/>
        </w:rPr>
        <w:t>В разрезе групп (подгрупп) доходов</w:t>
      </w:r>
      <w:r w:rsidRPr="00285409">
        <w:rPr>
          <w:sz w:val="24"/>
          <w:szCs w:val="24"/>
        </w:rPr>
        <w:t xml:space="preserve">, </w:t>
      </w:r>
      <w:r>
        <w:rPr>
          <w:sz w:val="24"/>
          <w:szCs w:val="24"/>
        </w:rPr>
        <w:t>исполнение доходов бюджета города Тейково представлено в следующей таблице:</w:t>
      </w:r>
    </w:p>
    <w:tbl>
      <w:tblPr>
        <w:tblW w:w="10314" w:type="dxa"/>
        <w:tblLayout w:type="fixed"/>
        <w:tblLook w:val="04A0" w:firstRow="1" w:lastRow="0" w:firstColumn="1" w:lastColumn="0" w:noHBand="0" w:noVBand="1"/>
      </w:tblPr>
      <w:tblGrid>
        <w:gridCol w:w="3510"/>
        <w:gridCol w:w="1418"/>
        <w:gridCol w:w="1417"/>
        <w:gridCol w:w="1276"/>
        <w:gridCol w:w="1276"/>
        <w:gridCol w:w="1417"/>
      </w:tblGrid>
      <w:tr w:rsidR="00D318D8" w:rsidRPr="00716DB6" w14:paraId="1ED43AA1" w14:textId="77777777" w:rsidTr="00AC2053">
        <w:trPr>
          <w:trHeight w:val="255"/>
        </w:trPr>
        <w:tc>
          <w:tcPr>
            <w:tcW w:w="3510" w:type="dxa"/>
            <w:vMerge w:val="restart"/>
            <w:tcBorders>
              <w:top w:val="single" w:sz="4" w:space="0" w:color="auto"/>
              <w:left w:val="single" w:sz="4" w:space="0" w:color="auto"/>
              <w:bottom w:val="single" w:sz="4" w:space="0" w:color="auto"/>
              <w:right w:val="single" w:sz="4" w:space="0" w:color="auto"/>
            </w:tcBorders>
            <w:shd w:val="clear" w:color="auto" w:fill="DBE5F1"/>
            <w:hideMark/>
          </w:tcPr>
          <w:p w14:paraId="0235E210" w14:textId="77777777" w:rsidR="00D318D8" w:rsidRPr="00716DB6" w:rsidRDefault="00D318D8" w:rsidP="004F7939">
            <w:pPr>
              <w:jc w:val="center"/>
              <w:rPr>
                <w:sz w:val="18"/>
                <w:szCs w:val="18"/>
              </w:rPr>
            </w:pPr>
            <w:r w:rsidRPr="00716DB6">
              <w:rPr>
                <w:sz w:val="18"/>
                <w:szCs w:val="18"/>
              </w:rPr>
              <w:t>Наименование доходов</w:t>
            </w:r>
          </w:p>
        </w:tc>
        <w:tc>
          <w:tcPr>
            <w:tcW w:w="4111" w:type="dxa"/>
            <w:gridSpan w:val="3"/>
            <w:tcBorders>
              <w:top w:val="single" w:sz="4" w:space="0" w:color="auto"/>
              <w:left w:val="nil"/>
              <w:bottom w:val="single" w:sz="4" w:space="0" w:color="auto"/>
              <w:right w:val="single" w:sz="4" w:space="0" w:color="auto"/>
            </w:tcBorders>
            <w:shd w:val="clear" w:color="auto" w:fill="DBE5F1"/>
            <w:noWrap/>
            <w:hideMark/>
          </w:tcPr>
          <w:p w14:paraId="682E359C" w14:textId="77777777" w:rsidR="00D318D8" w:rsidRPr="00716DB6" w:rsidRDefault="00D318D8" w:rsidP="004F7939">
            <w:pPr>
              <w:jc w:val="center"/>
            </w:pPr>
            <w:r>
              <w:t>Сумма</w:t>
            </w:r>
          </w:p>
        </w:tc>
        <w:tc>
          <w:tcPr>
            <w:tcW w:w="1276" w:type="dxa"/>
            <w:tcBorders>
              <w:top w:val="single" w:sz="4" w:space="0" w:color="auto"/>
              <w:left w:val="nil"/>
              <w:bottom w:val="single" w:sz="4" w:space="0" w:color="auto"/>
            </w:tcBorders>
            <w:shd w:val="clear" w:color="auto" w:fill="DBE5F1"/>
          </w:tcPr>
          <w:p w14:paraId="4FCB8B8C" w14:textId="77777777" w:rsidR="00D318D8" w:rsidRPr="00F348C7" w:rsidRDefault="00F348C7" w:rsidP="004F7939">
            <w:pPr>
              <w:jc w:val="center"/>
            </w:pPr>
            <w:r>
              <w:t xml:space="preserve">Сумма </w:t>
            </w:r>
          </w:p>
        </w:tc>
        <w:tc>
          <w:tcPr>
            <w:tcW w:w="1417" w:type="dxa"/>
            <w:tcBorders>
              <w:top w:val="single" w:sz="4" w:space="0" w:color="auto"/>
              <w:left w:val="nil"/>
              <w:bottom w:val="single" w:sz="4" w:space="0" w:color="auto"/>
              <w:right w:val="single" w:sz="4" w:space="0" w:color="auto"/>
            </w:tcBorders>
            <w:shd w:val="clear" w:color="auto" w:fill="DBE5F1"/>
          </w:tcPr>
          <w:p w14:paraId="4EB55D97" w14:textId="77777777" w:rsidR="00D318D8" w:rsidRDefault="00D318D8" w:rsidP="004F7939">
            <w:pPr>
              <w:jc w:val="center"/>
            </w:pPr>
          </w:p>
        </w:tc>
      </w:tr>
      <w:tr w:rsidR="00D318D8" w:rsidRPr="00716DB6" w14:paraId="7DA0E9E7" w14:textId="77777777" w:rsidTr="00AC2053">
        <w:trPr>
          <w:trHeight w:val="660"/>
        </w:trPr>
        <w:tc>
          <w:tcPr>
            <w:tcW w:w="3510" w:type="dxa"/>
            <w:vMerge/>
            <w:tcBorders>
              <w:top w:val="single" w:sz="4" w:space="0" w:color="auto"/>
              <w:left w:val="single" w:sz="4" w:space="0" w:color="auto"/>
              <w:bottom w:val="single" w:sz="4" w:space="0" w:color="auto"/>
              <w:right w:val="single" w:sz="4" w:space="0" w:color="auto"/>
            </w:tcBorders>
            <w:shd w:val="clear" w:color="auto" w:fill="DBE5F1"/>
            <w:vAlign w:val="center"/>
            <w:hideMark/>
          </w:tcPr>
          <w:p w14:paraId="4EDA04FC" w14:textId="77777777" w:rsidR="00D318D8" w:rsidRPr="00716DB6" w:rsidRDefault="00D318D8" w:rsidP="004F7939">
            <w:pPr>
              <w:rPr>
                <w:sz w:val="18"/>
                <w:szCs w:val="18"/>
              </w:rPr>
            </w:pPr>
          </w:p>
        </w:tc>
        <w:tc>
          <w:tcPr>
            <w:tcW w:w="1418" w:type="dxa"/>
            <w:tcBorders>
              <w:top w:val="nil"/>
              <w:left w:val="nil"/>
              <w:bottom w:val="single" w:sz="4" w:space="0" w:color="auto"/>
              <w:right w:val="single" w:sz="4" w:space="0" w:color="auto"/>
            </w:tcBorders>
            <w:shd w:val="clear" w:color="auto" w:fill="DBE5F1"/>
            <w:hideMark/>
          </w:tcPr>
          <w:p w14:paraId="1CFE10DD" w14:textId="437DCF02" w:rsidR="00D318D8" w:rsidRPr="00050312" w:rsidRDefault="00D318D8" w:rsidP="002B1F0C">
            <w:pPr>
              <w:jc w:val="center"/>
            </w:pPr>
            <w:r w:rsidRPr="00716DB6">
              <w:t>Уточненный план</w:t>
            </w:r>
            <w:r w:rsidR="00EE28EF">
              <w:t xml:space="preserve"> </w:t>
            </w:r>
            <w:r w:rsidR="00AC2053">
              <w:t xml:space="preserve">за </w:t>
            </w:r>
            <w:r w:rsidR="00CE7DF3">
              <w:t>1</w:t>
            </w:r>
            <w:r w:rsidR="002B1F0C">
              <w:t xml:space="preserve"> </w:t>
            </w:r>
            <w:r w:rsidR="00CE7DF3">
              <w:t>квартал</w:t>
            </w:r>
            <w:r w:rsidR="00050312">
              <w:t xml:space="preserve"> 202</w:t>
            </w:r>
            <w:r w:rsidR="00CE7DF3">
              <w:t>4</w:t>
            </w:r>
          </w:p>
        </w:tc>
        <w:tc>
          <w:tcPr>
            <w:tcW w:w="1417" w:type="dxa"/>
            <w:tcBorders>
              <w:top w:val="nil"/>
              <w:left w:val="nil"/>
              <w:bottom w:val="single" w:sz="4" w:space="0" w:color="auto"/>
              <w:right w:val="single" w:sz="4" w:space="0" w:color="auto"/>
            </w:tcBorders>
            <w:shd w:val="clear" w:color="auto" w:fill="DBE5F1"/>
            <w:hideMark/>
          </w:tcPr>
          <w:p w14:paraId="59D9B58A" w14:textId="77777777" w:rsidR="00D318D8" w:rsidRDefault="00D318D8" w:rsidP="004F7939">
            <w:pPr>
              <w:jc w:val="center"/>
            </w:pPr>
            <w:r w:rsidRPr="00716DB6">
              <w:t>Исполнение</w:t>
            </w:r>
          </w:p>
          <w:p w14:paraId="1016655F" w14:textId="41395B95" w:rsidR="0020786A" w:rsidRPr="0041123D" w:rsidRDefault="00AC2053" w:rsidP="0041123D">
            <w:pPr>
              <w:jc w:val="center"/>
              <w:rPr>
                <w:lang w:val="en-US"/>
              </w:rPr>
            </w:pPr>
            <w:r>
              <w:t xml:space="preserve">за </w:t>
            </w:r>
            <w:r w:rsidR="00CE7DF3" w:rsidRPr="00CE7DF3">
              <w:t>1 квартал 2024</w:t>
            </w:r>
          </w:p>
        </w:tc>
        <w:tc>
          <w:tcPr>
            <w:tcW w:w="1276" w:type="dxa"/>
            <w:tcBorders>
              <w:top w:val="nil"/>
              <w:left w:val="nil"/>
              <w:bottom w:val="single" w:sz="4" w:space="0" w:color="auto"/>
              <w:right w:val="single" w:sz="4" w:space="0" w:color="auto"/>
            </w:tcBorders>
            <w:shd w:val="clear" w:color="auto" w:fill="DBE5F1"/>
            <w:hideMark/>
          </w:tcPr>
          <w:p w14:paraId="463BB91D" w14:textId="1BA97C90" w:rsidR="00D318D8" w:rsidRPr="00716DB6" w:rsidRDefault="00D318D8" w:rsidP="00AC2053">
            <w:pPr>
              <w:jc w:val="center"/>
            </w:pPr>
            <w:r w:rsidRPr="00716DB6">
              <w:t>Процент исполнения</w:t>
            </w:r>
            <w:r w:rsidR="0020786A">
              <w:t xml:space="preserve"> (</w:t>
            </w:r>
            <w:r w:rsidR="00CE7DF3" w:rsidRPr="00CE7DF3">
              <w:t xml:space="preserve">за 1 </w:t>
            </w:r>
            <w:r w:rsidR="00CE7DF3" w:rsidRPr="00CE7DF3">
              <w:lastRenderedPageBreak/>
              <w:t>квартал 2024</w:t>
            </w:r>
            <w:r w:rsidR="0020786A">
              <w:t>)</w:t>
            </w:r>
          </w:p>
        </w:tc>
        <w:tc>
          <w:tcPr>
            <w:tcW w:w="1276" w:type="dxa"/>
            <w:tcBorders>
              <w:top w:val="nil"/>
              <w:left w:val="nil"/>
              <w:bottom w:val="single" w:sz="4" w:space="0" w:color="auto"/>
              <w:right w:val="single" w:sz="4" w:space="0" w:color="auto"/>
            </w:tcBorders>
            <w:shd w:val="clear" w:color="auto" w:fill="DBE5F1"/>
          </w:tcPr>
          <w:p w14:paraId="7C3971F0" w14:textId="4EFB558F" w:rsidR="00D318D8" w:rsidRPr="00194EF5" w:rsidRDefault="00D318D8" w:rsidP="00CD3E42">
            <w:pPr>
              <w:jc w:val="center"/>
              <w:rPr>
                <w:highlight w:val="yellow"/>
              </w:rPr>
            </w:pPr>
            <w:r w:rsidRPr="005B7B27">
              <w:lastRenderedPageBreak/>
              <w:t xml:space="preserve">Исполнено за </w:t>
            </w:r>
            <w:r w:rsidR="00CE7DF3" w:rsidRPr="00CE7DF3">
              <w:t>1 квартал 202</w:t>
            </w:r>
            <w:r w:rsidR="00CE7DF3">
              <w:t>3</w:t>
            </w:r>
          </w:p>
        </w:tc>
        <w:tc>
          <w:tcPr>
            <w:tcW w:w="1417" w:type="dxa"/>
            <w:tcBorders>
              <w:top w:val="nil"/>
              <w:left w:val="nil"/>
              <w:bottom w:val="single" w:sz="4" w:space="0" w:color="auto"/>
              <w:right w:val="single" w:sz="4" w:space="0" w:color="auto"/>
            </w:tcBorders>
            <w:shd w:val="clear" w:color="auto" w:fill="DBE5F1"/>
          </w:tcPr>
          <w:p w14:paraId="42D4ED50" w14:textId="1B0E245F" w:rsidR="00D318D8" w:rsidRPr="00194EF5" w:rsidRDefault="0020786A" w:rsidP="00CD3E42">
            <w:pPr>
              <w:jc w:val="center"/>
              <w:rPr>
                <w:highlight w:val="yellow"/>
              </w:rPr>
            </w:pPr>
            <w:r w:rsidRPr="00547347">
              <w:t>Отклонение к</w:t>
            </w:r>
            <w:r w:rsidR="00CE7DF3" w:rsidRPr="00CE7DF3">
              <w:t xml:space="preserve"> 1 квартал</w:t>
            </w:r>
            <w:r w:rsidR="00CE7DF3">
              <w:t xml:space="preserve">у </w:t>
            </w:r>
            <w:r w:rsidR="00CE7DF3" w:rsidRPr="00CE7DF3">
              <w:t>202</w:t>
            </w:r>
            <w:r w:rsidR="00CE7DF3">
              <w:t>3</w:t>
            </w:r>
          </w:p>
        </w:tc>
      </w:tr>
      <w:tr w:rsidR="00563BE7" w:rsidRPr="00716DB6" w14:paraId="6092A065" w14:textId="77777777" w:rsidTr="00CE6B99">
        <w:trPr>
          <w:trHeight w:val="239"/>
        </w:trPr>
        <w:tc>
          <w:tcPr>
            <w:tcW w:w="3510" w:type="dxa"/>
            <w:tcBorders>
              <w:top w:val="single" w:sz="4" w:space="0" w:color="auto"/>
              <w:left w:val="single" w:sz="4" w:space="0" w:color="auto"/>
              <w:bottom w:val="single" w:sz="4" w:space="0" w:color="auto"/>
              <w:right w:val="single" w:sz="4" w:space="0" w:color="auto"/>
            </w:tcBorders>
            <w:shd w:val="clear" w:color="auto" w:fill="FFFFFF"/>
            <w:hideMark/>
          </w:tcPr>
          <w:p w14:paraId="213A4CF0" w14:textId="77777777" w:rsidR="00563BE7" w:rsidRPr="00716DB6" w:rsidRDefault="00563BE7" w:rsidP="00563BE7">
            <w:pPr>
              <w:rPr>
                <w:b/>
                <w:bCs/>
                <w:sz w:val="18"/>
                <w:szCs w:val="18"/>
              </w:rPr>
            </w:pPr>
            <w:r>
              <w:rPr>
                <w:b/>
                <w:bCs/>
                <w:sz w:val="18"/>
                <w:szCs w:val="18"/>
              </w:rPr>
              <w:t>1.Налоговые и неналоговые доходы</w:t>
            </w:r>
          </w:p>
        </w:tc>
        <w:tc>
          <w:tcPr>
            <w:tcW w:w="1418" w:type="dxa"/>
            <w:tcBorders>
              <w:top w:val="nil"/>
              <w:left w:val="nil"/>
              <w:bottom w:val="single" w:sz="4" w:space="0" w:color="auto"/>
              <w:right w:val="single" w:sz="4" w:space="0" w:color="auto"/>
            </w:tcBorders>
            <w:shd w:val="clear" w:color="auto" w:fill="FFFFFF"/>
            <w:noWrap/>
            <w:hideMark/>
          </w:tcPr>
          <w:p w14:paraId="54A65D24" w14:textId="1BBC2FBC" w:rsidR="00563BE7" w:rsidRPr="00CE7DF3" w:rsidRDefault="00563BE7" w:rsidP="00563BE7">
            <w:pPr>
              <w:jc w:val="center"/>
              <w:rPr>
                <w:b/>
                <w:bCs/>
                <w:lang w:val="en-US"/>
              </w:rPr>
            </w:pPr>
            <w:r w:rsidRPr="00CE7DF3">
              <w:rPr>
                <w:b/>
                <w:bCs/>
              </w:rPr>
              <w:t>234 713,</w:t>
            </w:r>
            <w:r>
              <w:rPr>
                <w:b/>
                <w:bCs/>
              </w:rPr>
              <w:t>20</w:t>
            </w:r>
          </w:p>
        </w:tc>
        <w:tc>
          <w:tcPr>
            <w:tcW w:w="1417" w:type="dxa"/>
            <w:tcBorders>
              <w:top w:val="nil"/>
              <w:left w:val="nil"/>
              <w:bottom w:val="single" w:sz="4" w:space="0" w:color="auto"/>
              <w:right w:val="single" w:sz="4" w:space="0" w:color="auto"/>
            </w:tcBorders>
            <w:shd w:val="clear" w:color="auto" w:fill="FFFFFF"/>
            <w:noWrap/>
            <w:hideMark/>
          </w:tcPr>
          <w:p w14:paraId="0D5012A3" w14:textId="0877FC1E" w:rsidR="00563BE7" w:rsidRPr="00CE7DF3" w:rsidRDefault="00563BE7" w:rsidP="00563BE7">
            <w:pPr>
              <w:jc w:val="center"/>
              <w:rPr>
                <w:b/>
                <w:bCs/>
                <w:lang w:val="en-US"/>
              </w:rPr>
            </w:pPr>
            <w:r w:rsidRPr="00CE7DF3">
              <w:rPr>
                <w:b/>
                <w:bCs/>
              </w:rPr>
              <w:t>49 403,4</w:t>
            </w:r>
            <w:r>
              <w:rPr>
                <w:b/>
                <w:bCs/>
              </w:rPr>
              <w:t>6</w:t>
            </w:r>
          </w:p>
        </w:tc>
        <w:tc>
          <w:tcPr>
            <w:tcW w:w="1276" w:type="dxa"/>
            <w:tcBorders>
              <w:top w:val="nil"/>
              <w:left w:val="nil"/>
              <w:bottom w:val="single" w:sz="4" w:space="0" w:color="auto"/>
              <w:right w:val="single" w:sz="4" w:space="0" w:color="auto"/>
            </w:tcBorders>
            <w:shd w:val="clear" w:color="auto" w:fill="FFFFFF"/>
            <w:noWrap/>
            <w:hideMark/>
          </w:tcPr>
          <w:p w14:paraId="53E7A18C" w14:textId="3784E877" w:rsidR="00563BE7" w:rsidRPr="00CE7DF3" w:rsidRDefault="00563BE7" w:rsidP="00563BE7">
            <w:pPr>
              <w:jc w:val="center"/>
              <w:rPr>
                <w:b/>
                <w:bCs/>
              </w:rPr>
            </w:pPr>
            <w:r w:rsidRPr="00CE7DF3">
              <w:rPr>
                <w:b/>
                <w:bCs/>
              </w:rPr>
              <w:t>21,05</w:t>
            </w:r>
          </w:p>
        </w:tc>
        <w:tc>
          <w:tcPr>
            <w:tcW w:w="1276" w:type="dxa"/>
            <w:tcBorders>
              <w:top w:val="nil"/>
              <w:left w:val="nil"/>
              <w:bottom w:val="single" w:sz="4" w:space="0" w:color="auto"/>
              <w:right w:val="single" w:sz="4" w:space="0" w:color="auto"/>
            </w:tcBorders>
            <w:shd w:val="clear" w:color="auto" w:fill="FFFFFF"/>
          </w:tcPr>
          <w:p w14:paraId="782D69BF" w14:textId="38DADDC1" w:rsidR="00563BE7" w:rsidRPr="00137FF9" w:rsidRDefault="00563BE7" w:rsidP="00563BE7">
            <w:pPr>
              <w:jc w:val="center"/>
              <w:rPr>
                <w:b/>
                <w:bCs/>
              </w:rPr>
            </w:pPr>
            <w:r w:rsidRPr="00137FF9">
              <w:rPr>
                <w:b/>
                <w:bCs/>
              </w:rPr>
              <w:t>39 496,88</w:t>
            </w:r>
          </w:p>
        </w:tc>
        <w:tc>
          <w:tcPr>
            <w:tcW w:w="1417" w:type="dxa"/>
            <w:tcBorders>
              <w:top w:val="nil"/>
              <w:left w:val="nil"/>
              <w:bottom w:val="single" w:sz="4" w:space="0" w:color="auto"/>
              <w:right w:val="single" w:sz="4" w:space="0" w:color="auto"/>
            </w:tcBorders>
            <w:shd w:val="clear" w:color="auto" w:fill="FFFFFF"/>
          </w:tcPr>
          <w:p w14:paraId="013EC831" w14:textId="5A57D9AE" w:rsidR="00563BE7" w:rsidRPr="00137FF9" w:rsidRDefault="00563BE7" w:rsidP="00563BE7">
            <w:pPr>
              <w:jc w:val="center"/>
              <w:rPr>
                <w:b/>
                <w:bCs/>
                <w:highlight w:val="yellow"/>
              </w:rPr>
            </w:pPr>
            <w:r>
              <w:rPr>
                <w:b/>
                <w:bCs/>
              </w:rPr>
              <w:t>+</w:t>
            </w:r>
            <w:r w:rsidR="00137FF9">
              <w:rPr>
                <w:b/>
                <w:bCs/>
              </w:rPr>
              <w:t>9</w:t>
            </w:r>
            <w:r w:rsidRPr="005B7B27">
              <w:rPr>
                <w:b/>
                <w:bCs/>
              </w:rPr>
              <w:t xml:space="preserve"> </w:t>
            </w:r>
            <w:r>
              <w:rPr>
                <w:b/>
                <w:bCs/>
              </w:rPr>
              <w:t>9</w:t>
            </w:r>
            <w:r w:rsidR="00137FF9">
              <w:rPr>
                <w:b/>
                <w:bCs/>
              </w:rPr>
              <w:t>06</w:t>
            </w:r>
            <w:r w:rsidRPr="005B7B27">
              <w:rPr>
                <w:b/>
                <w:bCs/>
                <w:lang w:val="en-US"/>
              </w:rPr>
              <w:t>,</w:t>
            </w:r>
            <w:r w:rsidR="00137FF9">
              <w:rPr>
                <w:b/>
                <w:bCs/>
              </w:rPr>
              <w:t>58</w:t>
            </w:r>
          </w:p>
        </w:tc>
      </w:tr>
      <w:tr w:rsidR="00563BE7" w:rsidRPr="00716DB6" w14:paraId="7CBD3E07" w14:textId="77777777" w:rsidTr="00CE6B99">
        <w:trPr>
          <w:trHeight w:val="271"/>
        </w:trPr>
        <w:tc>
          <w:tcPr>
            <w:tcW w:w="3510" w:type="dxa"/>
            <w:tcBorders>
              <w:top w:val="single" w:sz="4" w:space="0" w:color="auto"/>
              <w:left w:val="single" w:sz="4" w:space="0" w:color="auto"/>
              <w:bottom w:val="single" w:sz="4" w:space="0" w:color="auto"/>
              <w:right w:val="single" w:sz="4" w:space="0" w:color="auto"/>
            </w:tcBorders>
            <w:shd w:val="clear" w:color="auto" w:fill="FFFFFF"/>
            <w:hideMark/>
          </w:tcPr>
          <w:p w14:paraId="74201D0E" w14:textId="77777777" w:rsidR="00563BE7" w:rsidRPr="005B7B27" w:rsidRDefault="00563BE7" w:rsidP="00563BE7">
            <w:pPr>
              <w:rPr>
                <w:bCs/>
                <w:sz w:val="18"/>
                <w:szCs w:val="18"/>
              </w:rPr>
            </w:pPr>
            <w:r w:rsidRPr="005B7B27">
              <w:rPr>
                <w:bCs/>
                <w:sz w:val="18"/>
                <w:szCs w:val="18"/>
              </w:rPr>
              <w:t>Налог на доходы физических лиц</w:t>
            </w:r>
          </w:p>
        </w:tc>
        <w:tc>
          <w:tcPr>
            <w:tcW w:w="1418" w:type="dxa"/>
            <w:tcBorders>
              <w:top w:val="nil"/>
              <w:left w:val="nil"/>
              <w:bottom w:val="single" w:sz="4" w:space="0" w:color="auto"/>
              <w:right w:val="single" w:sz="4" w:space="0" w:color="auto"/>
            </w:tcBorders>
            <w:shd w:val="clear" w:color="auto" w:fill="FFFFFF"/>
            <w:noWrap/>
            <w:hideMark/>
          </w:tcPr>
          <w:p w14:paraId="0F0789A4" w14:textId="59CA6558" w:rsidR="00563BE7" w:rsidRPr="000B123E" w:rsidRDefault="00563BE7" w:rsidP="00563BE7">
            <w:pPr>
              <w:jc w:val="center"/>
              <w:rPr>
                <w:bCs/>
                <w:lang w:val="en-US"/>
              </w:rPr>
            </w:pPr>
            <w:r w:rsidRPr="00B93FE4">
              <w:t>176 942,50</w:t>
            </w:r>
          </w:p>
        </w:tc>
        <w:tc>
          <w:tcPr>
            <w:tcW w:w="1417" w:type="dxa"/>
            <w:tcBorders>
              <w:top w:val="nil"/>
              <w:left w:val="nil"/>
              <w:bottom w:val="single" w:sz="4" w:space="0" w:color="auto"/>
              <w:right w:val="single" w:sz="4" w:space="0" w:color="auto"/>
            </w:tcBorders>
            <w:shd w:val="clear" w:color="auto" w:fill="FFFFFF"/>
            <w:noWrap/>
            <w:hideMark/>
          </w:tcPr>
          <w:p w14:paraId="2F380D41" w14:textId="636B8567" w:rsidR="00563BE7" w:rsidRPr="000B123E" w:rsidRDefault="00563BE7" w:rsidP="00563BE7">
            <w:pPr>
              <w:jc w:val="center"/>
              <w:rPr>
                <w:bCs/>
                <w:lang w:val="en-US"/>
              </w:rPr>
            </w:pPr>
            <w:r w:rsidRPr="00B93FE4">
              <w:t>35 696,08</w:t>
            </w:r>
          </w:p>
        </w:tc>
        <w:tc>
          <w:tcPr>
            <w:tcW w:w="1276" w:type="dxa"/>
            <w:tcBorders>
              <w:top w:val="nil"/>
              <w:left w:val="nil"/>
              <w:bottom w:val="single" w:sz="4" w:space="0" w:color="auto"/>
              <w:right w:val="single" w:sz="4" w:space="0" w:color="auto"/>
            </w:tcBorders>
            <w:shd w:val="clear" w:color="auto" w:fill="FFFFFF"/>
            <w:noWrap/>
            <w:hideMark/>
          </w:tcPr>
          <w:p w14:paraId="146144B1" w14:textId="10764404" w:rsidR="00563BE7" w:rsidRPr="000B123E" w:rsidRDefault="00563BE7" w:rsidP="00563BE7">
            <w:pPr>
              <w:jc w:val="center"/>
              <w:rPr>
                <w:bCs/>
              </w:rPr>
            </w:pPr>
            <w:r w:rsidRPr="00B93FE4">
              <w:t>20,17</w:t>
            </w:r>
          </w:p>
        </w:tc>
        <w:tc>
          <w:tcPr>
            <w:tcW w:w="1276" w:type="dxa"/>
            <w:tcBorders>
              <w:top w:val="nil"/>
              <w:left w:val="nil"/>
              <w:bottom w:val="single" w:sz="4" w:space="0" w:color="auto"/>
              <w:right w:val="single" w:sz="4" w:space="0" w:color="auto"/>
            </w:tcBorders>
            <w:shd w:val="clear" w:color="auto" w:fill="FFFFFF"/>
          </w:tcPr>
          <w:p w14:paraId="7294F81D" w14:textId="63EE1C58" w:rsidR="00563BE7" w:rsidRPr="00050D2A" w:rsidRDefault="00563BE7" w:rsidP="00563BE7">
            <w:pPr>
              <w:jc w:val="center"/>
            </w:pPr>
            <w:r w:rsidRPr="007E6660">
              <w:t>27 416,3</w:t>
            </w:r>
            <w:r>
              <w:t>6</w:t>
            </w:r>
          </w:p>
        </w:tc>
        <w:tc>
          <w:tcPr>
            <w:tcW w:w="1417" w:type="dxa"/>
            <w:tcBorders>
              <w:top w:val="nil"/>
              <w:left w:val="nil"/>
              <w:bottom w:val="single" w:sz="4" w:space="0" w:color="auto"/>
              <w:right w:val="single" w:sz="4" w:space="0" w:color="auto"/>
            </w:tcBorders>
            <w:shd w:val="clear" w:color="auto" w:fill="FFFFFF"/>
          </w:tcPr>
          <w:p w14:paraId="57FF6B1E" w14:textId="2093E422" w:rsidR="00563BE7" w:rsidRPr="00137FF9" w:rsidRDefault="00563BE7" w:rsidP="00563BE7">
            <w:pPr>
              <w:jc w:val="center"/>
              <w:rPr>
                <w:bCs/>
                <w:highlight w:val="yellow"/>
              </w:rPr>
            </w:pPr>
            <w:r>
              <w:rPr>
                <w:bCs/>
              </w:rPr>
              <w:t>+</w:t>
            </w:r>
            <w:r w:rsidR="00137FF9">
              <w:rPr>
                <w:bCs/>
              </w:rPr>
              <w:t>8</w:t>
            </w:r>
            <w:r>
              <w:rPr>
                <w:bCs/>
              </w:rPr>
              <w:t xml:space="preserve"> </w:t>
            </w:r>
            <w:r w:rsidR="00137FF9">
              <w:rPr>
                <w:bCs/>
              </w:rPr>
              <w:t>279</w:t>
            </w:r>
            <w:r w:rsidRPr="009E7394">
              <w:rPr>
                <w:bCs/>
                <w:lang w:val="en-US"/>
              </w:rPr>
              <w:t>,</w:t>
            </w:r>
            <w:r w:rsidR="00137FF9">
              <w:rPr>
                <w:bCs/>
              </w:rPr>
              <w:t>72</w:t>
            </w:r>
          </w:p>
        </w:tc>
      </w:tr>
      <w:tr w:rsidR="00563BE7" w:rsidRPr="00716DB6" w14:paraId="35313E9B" w14:textId="77777777" w:rsidTr="00B347EA">
        <w:trPr>
          <w:trHeight w:val="678"/>
        </w:trPr>
        <w:tc>
          <w:tcPr>
            <w:tcW w:w="3510" w:type="dxa"/>
            <w:tcBorders>
              <w:top w:val="single" w:sz="4" w:space="0" w:color="auto"/>
              <w:left w:val="single" w:sz="4" w:space="0" w:color="auto"/>
              <w:bottom w:val="single" w:sz="4" w:space="0" w:color="auto"/>
              <w:right w:val="single" w:sz="4" w:space="0" w:color="auto"/>
            </w:tcBorders>
            <w:shd w:val="clear" w:color="auto" w:fill="FFFFFF"/>
            <w:hideMark/>
          </w:tcPr>
          <w:p w14:paraId="03019479" w14:textId="77777777" w:rsidR="00563BE7" w:rsidRPr="000E0CAB" w:rsidRDefault="00563BE7" w:rsidP="00563BE7">
            <w:pPr>
              <w:jc w:val="both"/>
              <w:rPr>
                <w:bCs/>
                <w:sz w:val="18"/>
                <w:szCs w:val="18"/>
              </w:rPr>
            </w:pPr>
            <w:r w:rsidRPr="000E0CAB">
              <w:rPr>
                <w:bCs/>
                <w:sz w:val="18"/>
                <w:szCs w:val="18"/>
              </w:rPr>
              <w:t>Налоги на товары (работы, услуги), реализуемые на территории Российской Федерации</w:t>
            </w:r>
          </w:p>
        </w:tc>
        <w:tc>
          <w:tcPr>
            <w:tcW w:w="1418" w:type="dxa"/>
            <w:tcBorders>
              <w:top w:val="nil"/>
              <w:left w:val="nil"/>
              <w:bottom w:val="single" w:sz="4" w:space="0" w:color="auto"/>
              <w:right w:val="single" w:sz="4" w:space="0" w:color="auto"/>
            </w:tcBorders>
            <w:shd w:val="clear" w:color="auto" w:fill="FFFFFF"/>
            <w:noWrap/>
            <w:hideMark/>
          </w:tcPr>
          <w:p w14:paraId="6EA9983B" w14:textId="4A537389" w:rsidR="00563BE7" w:rsidRPr="000B123E" w:rsidRDefault="00563BE7" w:rsidP="00563BE7">
            <w:pPr>
              <w:jc w:val="center"/>
              <w:rPr>
                <w:bCs/>
                <w:lang w:val="en-US"/>
              </w:rPr>
            </w:pPr>
            <w:r w:rsidRPr="00C33DE9">
              <w:t>5 235,60</w:t>
            </w:r>
          </w:p>
        </w:tc>
        <w:tc>
          <w:tcPr>
            <w:tcW w:w="1417" w:type="dxa"/>
            <w:tcBorders>
              <w:top w:val="nil"/>
              <w:left w:val="nil"/>
              <w:bottom w:val="single" w:sz="4" w:space="0" w:color="auto"/>
              <w:right w:val="single" w:sz="4" w:space="0" w:color="auto"/>
            </w:tcBorders>
            <w:shd w:val="clear" w:color="auto" w:fill="FFFFFF"/>
            <w:noWrap/>
            <w:hideMark/>
          </w:tcPr>
          <w:p w14:paraId="7B420B10" w14:textId="54B24F30" w:rsidR="00563BE7" w:rsidRPr="000B123E" w:rsidRDefault="00563BE7" w:rsidP="00563BE7">
            <w:pPr>
              <w:jc w:val="center"/>
              <w:rPr>
                <w:bCs/>
                <w:lang w:val="en-US"/>
              </w:rPr>
            </w:pPr>
            <w:r w:rsidRPr="00C33DE9">
              <w:t>1 331,4</w:t>
            </w:r>
            <w:r>
              <w:t>6</w:t>
            </w:r>
          </w:p>
        </w:tc>
        <w:tc>
          <w:tcPr>
            <w:tcW w:w="1276" w:type="dxa"/>
            <w:tcBorders>
              <w:top w:val="nil"/>
              <w:left w:val="nil"/>
              <w:bottom w:val="single" w:sz="4" w:space="0" w:color="auto"/>
              <w:right w:val="single" w:sz="4" w:space="0" w:color="auto"/>
            </w:tcBorders>
            <w:shd w:val="clear" w:color="auto" w:fill="FFFFFF"/>
            <w:noWrap/>
            <w:hideMark/>
          </w:tcPr>
          <w:p w14:paraId="2FAF70DB" w14:textId="041178C1" w:rsidR="00563BE7" w:rsidRPr="000B123E" w:rsidRDefault="00563BE7" w:rsidP="00563BE7">
            <w:pPr>
              <w:jc w:val="center"/>
              <w:rPr>
                <w:bCs/>
              </w:rPr>
            </w:pPr>
            <w:r w:rsidRPr="00C33DE9">
              <w:t>25,43</w:t>
            </w:r>
          </w:p>
        </w:tc>
        <w:tc>
          <w:tcPr>
            <w:tcW w:w="1276" w:type="dxa"/>
            <w:tcBorders>
              <w:top w:val="nil"/>
              <w:left w:val="nil"/>
              <w:bottom w:val="single" w:sz="4" w:space="0" w:color="auto"/>
              <w:right w:val="single" w:sz="4" w:space="0" w:color="auto"/>
            </w:tcBorders>
            <w:shd w:val="clear" w:color="auto" w:fill="FFFFFF"/>
          </w:tcPr>
          <w:p w14:paraId="788947C3" w14:textId="47B9D856" w:rsidR="00563BE7" w:rsidRPr="00147272" w:rsidRDefault="00563BE7" w:rsidP="00563BE7">
            <w:pPr>
              <w:jc w:val="center"/>
            </w:pPr>
            <w:r w:rsidRPr="007E6660">
              <w:t>1 208,33</w:t>
            </w:r>
          </w:p>
        </w:tc>
        <w:tc>
          <w:tcPr>
            <w:tcW w:w="1417" w:type="dxa"/>
            <w:tcBorders>
              <w:top w:val="nil"/>
              <w:left w:val="nil"/>
              <w:bottom w:val="single" w:sz="4" w:space="0" w:color="auto"/>
              <w:right w:val="single" w:sz="4" w:space="0" w:color="auto"/>
            </w:tcBorders>
            <w:shd w:val="clear" w:color="auto" w:fill="FFFFFF"/>
          </w:tcPr>
          <w:p w14:paraId="45930B9C" w14:textId="7D0AB1B3" w:rsidR="00563BE7" w:rsidRPr="00137FF9" w:rsidRDefault="00563BE7" w:rsidP="00563BE7">
            <w:pPr>
              <w:jc w:val="center"/>
              <w:rPr>
                <w:bCs/>
                <w:highlight w:val="yellow"/>
              </w:rPr>
            </w:pPr>
            <w:r>
              <w:rPr>
                <w:bCs/>
              </w:rPr>
              <w:t>+</w:t>
            </w:r>
            <w:r w:rsidR="00137FF9">
              <w:rPr>
                <w:bCs/>
              </w:rPr>
              <w:t>1</w:t>
            </w:r>
            <w:r>
              <w:rPr>
                <w:bCs/>
              </w:rPr>
              <w:t>2</w:t>
            </w:r>
            <w:r w:rsidR="00137FF9">
              <w:rPr>
                <w:bCs/>
              </w:rPr>
              <w:t>3</w:t>
            </w:r>
            <w:r w:rsidRPr="009E7394">
              <w:rPr>
                <w:bCs/>
                <w:lang w:val="en-US"/>
              </w:rPr>
              <w:t>,</w:t>
            </w:r>
            <w:r w:rsidR="00137FF9">
              <w:rPr>
                <w:bCs/>
              </w:rPr>
              <w:t>13</w:t>
            </w:r>
          </w:p>
        </w:tc>
      </w:tr>
      <w:tr w:rsidR="00563BE7" w:rsidRPr="00716DB6" w14:paraId="146340ED" w14:textId="77777777" w:rsidTr="00CE0CC7">
        <w:trPr>
          <w:trHeight w:val="269"/>
        </w:trPr>
        <w:tc>
          <w:tcPr>
            <w:tcW w:w="3510" w:type="dxa"/>
            <w:tcBorders>
              <w:top w:val="single" w:sz="4" w:space="0" w:color="auto"/>
              <w:left w:val="single" w:sz="4" w:space="0" w:color="auto"/>
              <w:bottom w:val="single" w:sz="4" w:space="0" w:color="auto"/>
              <w:right w:val="single" w:sz="4" w:space="0" w:color="auto"/>
            </w:tcBorders>
            <w:shd w:val="clear" w:color="auto" w:fill="FFFFFF"/>
            <w:hideMark/>
          </w:tcPr>
          <w:p w14:paraId="3D3B9F78" w14:textId="77777777" w:rsidR="00563BE7" w:rsidRPr="000E0CAB" w:rsidRDefault="00563BE7" w:rsidP="00563BE7">
            <w:pPr>
              <w:spacing w:after="240"/>
              <w:rPr>
                <w:bCs/>
                <w:sz w:val="18"/>
                <w:szCs w:val="18"/>
              </w:rPr>
            </w:pPr>
            <w:r w:rsidRPr="000E0CAB">
              <w:rPr>
                <w:bCs/>
                <w:sz w:val="18"/>
                <w:szCs w:val="18"/>
              </w:rPr>
              <w:t>Налоги на совокупный доход</w:t>
            </w:r>
          </w:p>
        </w:tc>
        <w:tc>
          <w:tcPr>
            <w:tcW w:w="1418" w:type="dxa"/>
            <w:tcBorders>
              <w:top w:val="single" w:sz="4" w:space="0" w:color="auto"/>
              <w:left w:val="single" w:sz="4" w:space="0" w:color="auto"/>
              <w:bottom w:val="single" w:sz="4" w:space="0" w:color="auto"/>
              <w:right w:val="single" w:sz="4" w:space="0" w:color="auto"/>
            </w:tcBorders>
            <w:shd w:val="clear" w:color="auto" w:fill="FFFFFF"/>
            <w:noWrap/>
            <w:hideMark/>
          </w:tcPr>
          <w:p w14:paraId="33618C4C" w14:textId="6EDD08AB" w:rsidR="00563BE7" w:rsidRPr="000B123E" w:rsidRDefault="00563BE7" w:rsidP="00563BE7">
            <w:pPr>
              <w:jc w:val="center"/>
              <w:rPr>
                <w:bCs/>
                <w:lang w:val="en-US"/>
              </w:rPr>
            </w:pPr>
            <w:r w:rsidRPr="00AB678E">
              <w:t>12 903,50</w:t>
            </w:r>
          </w:p>
        </w:tc>
        <w:tc>
          <w:tcPr>
            <w:tcW w:w="1417" w:type="dxa"/>
            <w:tcBorders>
              <w:top w:val="single" w:sz="4" w:space="0" w:color="auto"/>
              <w:left w:val="single" w:sz="4" w:space="0" w:color="auto"/>
              <w:bottom w:val="single" w:sz="4" w:space="0" w:color="auto"/>
              <w:right w:val="single" w:sz="4" w:space="0" w:color="auto"/>
            </w:tcBorders>
            <w:shd w:val="clear" w:color="auto" w:fill="FFFFFF"/>
            <w:noWrap/>
            <w:hideMark/>
          </w:tcPr>
          <w:p w14:paraId="405000F2" w14:textId="2FB634CF" w:rsidR="00563BE7" w:rsidRPr="000B123E" w:rsidRDefault="00563BE7" w:rsidP="00563BE7">
            <w:pPr>
              <w:jc w:val="center"/>
              <w:rPr>
                <w:bCs/>
                <w:lang w:val="en-US"/>
              </w:rPr>
            </w:pPr>
            <w:r w:rsidRPr="00AB678E">
              <w:t>3 935,49</w:t>
            </w:r>
          </w:p>
        </w:tc>
        <w:tc>
          <w:tcPr>
            <w:tcW w:w="1276" w:type="dxa"/>
            <w:tcBorders>
              <w:top w:val="single" w:sz="4" w:space="0" w:color="auto"/>
              <w:left w:val="single" w:sz="4" w:space="0" w:color="auto"/>
              <w:bottom w:val="single" w:sz="4" w:space="0" w:color="auto"/>
              <w:right w:val="single" w:sz="4" w:space="0" w:color="auto"/>
            </w:tcBorders>
            <w:shd w:val="clear" w:color="auto" w:fill="FFFFFF"/>
            <w:noWrap/>
            <w:hideMark/>
          </w:tcPr>
          <w:p w14:paraId="58412CBD" w14:textId="0F564132" w:rsidR="00563BE7" w:rsidRPr="000B123E" w:rsidRDefault="00563BE7" w:rsidP="00563BE7">
            <w:pPr>
              <w:jc w:val="center"/>
              <w:rPr>
                <w:bCs/>
              </w:rPr>
            </w:pPr>
            <w:r w:rsidRPr="00AB678E">
              <w:t>30,50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575E2CEB" w14:textId="0CBE5544" w:rsidR="00563BE7" w:rsidRPr="00147272" w:rsidRDefault="00563BE7" w:rsidP="00563BE7">
            <w:pPr>
              <w:jc w:val="center"/>
            </w:pPr>
            <w:r w:rsidRPr="007E6660">
              <w:t>1 039,3</w:t>
            </w:r>
            <w:r>
              <w:t>9</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52EE208A" w14:textId="090E81FA" w:rsidR="00563BE7" w:rsidRPr="00137FF9" w:rsidRDefault="00563BE7" w:rsidP="00563BE7">
            <w:pPr>
              <w:jc w:val="center"/>
              <w:rPr>
                <w:bCs/>
                <w:highlight w:val="yellow"/>
              </w:rPr>
            </w:pPr>
            <w:r>
              <w:rPr>
                <w:bCs/>
              </w:rPr>
              <w:t>+2</w:t>
            </w:r>
            <w:r w:rsidR="00137FF9">
              <w:rPr>
                <w:bCs/>
              </w:rPr>
              <w:t xml:space="preserve"> 896</w:t>
            </w:r>
            <w:r w:rsidRPr="009E7394">
              <w:rPr>
                <w:bCs/>
                <w:lang w:val="en-US"/>
              </w:rPr>
              <w:t>,</w:t>
            </w:r>
            <w:r w:rsidR="00137FF9">
              <w:rPr>
                <w:bCs/>
              </w:rPr>
              <w:t>10</w:t>
            </w:r>
          </w:p>
        </w:tc>
      </w:tr>
      <w:tr w:rsidR="00563BE7" w:rsidRPr="00716DB6" w14:paraId="204C3B3A" w14:textId="77777777" w:rsidTr="00CE0CC7">
        <w:trPr>
          <w:trHeight w:val="91"/>
        </w:trPr>
        <w:tc>
          <w:tcPr>
            <w:tcW w:w="3510" w:type="dxa"/>
            <w:tcBorders>
              <w:top w:val="single" w:sz="4" w:space="0" w:color="auto"/>
              <w:left w:val="single" w:sz="4" w:space="0" w:color="auto"/>
              <w:bottom w:val="single" w:sz="4" w:space="0" w:color="auto"/>
              <w:right w:val="single" w:sz="4" w:space="0" w:color="auto"/>
            </w:tcBorders>
            <w:shd w:val="clear" w:color="auto" w:fill="FFFFFF"/>
            <w:hideMark/>
          </w:tcPr>
          <w:p w14:paraId="3EBE8210" w14:textId="77777777" w:rsidR="00563BE7" w:rsidRPr="000E0CAB" w:rsidRDefault="00563BE7" w:rsidP="00563BE7">
            <w:pPr>
              <w:spacing w:after="240"/>
              <w:rPr>
                <w:bCs/>
                <w:sz w:val="18"/>
                <w:szCs w:val="18"/>
              </w:rPr>
            </w:pPr>
            <w:r w:rsidRPr="000E0CAB">
              <w:rPr>
                <w:bCs/>
                <w:sz w:val="18"/>
                <w:szCs w:val="18"/>
              </w:rPr>
              <w:t>Налоги на имущество</w:t>
            </w:r>
          </w:p>
        </w:tc>
        <w:tc>
          <w:tcPr>
            <w:tcW w:w="1418" w:type="dxa"/>
            <w:tcBorders>
              <w:top w:val="single" w:sz="4" w:space="0" w:color="auto"/>
              <w:left w:val="nil"/>
              <w:bottom w:val="single" w:sz="4" w:space="0" w:color="auto"/>
              <w:right w:val="single" w:sz="4" w:space="0" w:color="auto"/>
            </w:tcBorders>
            <w:shd w:val="clear" w:color="auto" w:fill="FFFFFF"/>
            <w:noWrap/>
            <w:hideMark/>
          </w:tcPr>
          <w:p w14:paraId="2D9081F8" w14:textId="7CEA89B8" w:rsidR="00563BE7" w:rsidRPr="000B123E" w:rsidRDefault="00563BE7" w:rsidP="00563BE7">
            <w:pPr>
              <w:jc w:val="center"/>
              <w:rPr>
                <w:bCs/>
                <w:lang w:val="en-US"/>
              </w:rPr>
            </w:pPr>
            <w:r w:rsidRPr="007677E1">
              <w:t>16 892,20</w:t>
            </w:r>
          </w:p>
        </w:tc>
        <w:tc>
          <w:tcPr>
            <w:tcW w:w="1417" w:type="dxa"/>
            <w:tcBorders>
              <w:top w:val="single" w:sz="4" w:space="0" w:color="auto"/>
              <w:left w:val="nil"/>
              <w:bottom w:val="single" w:sz="4" w:space="0" w:color="auto"/>
              <w:right w:val="single" w:sz="4" w:space="0" w:color="auto"/>
            </w:tcBorders>
            <w:shd w:val="clear" w:color="auto" w:fill="FFFFFF"/>
            <w:noWrap/>
            <w:hideMark/>
          </w:tcPr>
          <w:p w14:paraId="1BD6DEFD" w14:textId="293AB210" w:rsidR="00563BE7" w:rsidRPr="0041123D" w:rsidRDefault="00563BE7" w:rsidP="00563BE7">
            <w:pPr>
              <w:jc w:val="center"/>
              <w:rPr>
                <w:bCs/>
                <w:lang w:val="en-US"/>
              </w:rPr>
            </w:pPr>
            <w:r w:rsidRPr="007677E1">
              <w:t>1 889,16</w:t>
            </w:r>
          </w:p>
        </w:tc>
        <w:tc>
          <w:tcPr>
            <w:tcW w:w="1276" w:type="dxa"/>
            <w:tcBorders>
              <w:top w:val="single" w:sz="4" w:space="0" w:color="auto"/>
              <w:left w:val="nil"/>
              <w:bottom w:val="single" w:sz="4" w:space="0" w:color="auto"/>
              <w:right w:val="single" w:sz="4" w:space="0" w:color="auto"/>
            </w:tcBorders>
            <w:shd w:val="clear" w:color="auto" w:fill="FFFFFF"/>
            <w:noWrap/>
            <w:hideMark/>
          </w:tcPr>
          <w:p w14:paraId="1D3545DC" w14:textId="0149B298" w:rsidR="00563BE7" w:rsidRPr="000B123E" w:rsidRDefault="00563BE7" w:rsidP="00563BE7">
            <w:pPr>
              <w:jc w:val="center"/>
              <w:rPr>
                <w:bCs/>
              </w:rPr>
            </w:pPr>
            <w:r w:rsidRPr="007677E1">
              <w:t>11,18</w:t>
            </w:r>
          </w:p>
        </w:tc>
        <w:tc>
          <w:tcPr>
            <w:tcW w:w="1276" w:type="dxa"/>
            <w:tcBorders>
              <w:top w:val="single" w:sz="4" w:space="0" w:color="auto"/>
              <w:left w:val="nil"/>
              <w:bottom w:val="single" w:sz="4" w:space="0" w:color="auto"/>
              <w:right w:val="single" w:sz="4" w:space="0" w:color="auto"/>
            </w:tcBorders>
            <w:shd w:val="clear" w:color="auto" w:fill="FFFFFF"/>
          </w:tcPr>
          <w:p w14:paraId="1FC5DA5F" w14:textId="230D56C9" w:rsidR="00563BE7" w:rsidRPr="00147272" w:rsidRDefault="00563BE7" w:rsidP="00563BE7">
            <w:pPr>
              <w:jc w:val="center"/>
            </w:pPr>
            <w:r w:rsidRPr="007E6660">
              <w:t>2 400,2</w:t>
            </w:r>
            <w:r>
              <w:t>5</w:t>
            </w:r>
          </w:p>
        </w:tc>
        <w:tc>
          <w:tcPr>
            <w:tcW w:w="1417" w:type="dxa"/>
            <w:tcBorders>
              <w:top w:val="single" w:sz="4" w:space="0" w:color="auto"/>
              <w:left w:val="nil"/>
              <w:bottom w:val="single" w:sz="4" w:space="0" w:color="auto"/>
              <w:right w:val="single" w:sz="4" w:space="0" w:color="auto"/>
            </w:tcBorders>
            <w:shd w:val="clear" w:color="auto" w:fill="FFFFFF"/>
          </w:tcPr>
          <w:p w14:paraId="04573300" w14:textId="7D6BA4A2" w:rsidR="00563BE7" w:rsidRPr="00A537D9" w:rsidRDefault="00563BE7" w:rsidP="00563BE7">
            <w:pPr>
              <w:jc w:val="center"/>
              <w:rPr>
                <w:bCs/>
                <w:highlight w:val="yellow"/>
              </w:rPr>
            </w:pPr>
            <w:r w:rsidRPr="006813F7">
              <w:rPr>
                <w:bCs/>
              </w:rPr>
              <w:t>-</w:t>
            </w:r>
            <w:r w:rsidR="00137FF9">
              <w:rPr>
                <w:bCs/>
              </w:rPr>
              <w:t>511</w:t>
            </w:r>
            <w:r w:rsidRPr="006813F7">
              <w:rPr>
                <w:bCs/>
                <w:lang w:val="en-US"/>
              </w:rPr>
              <w:t>,</w:t>
            </w:r>
            <w:r>
              <w:rPr>
                <w:bCs/>
              </w:rPr>
              <w:t>0</w:t>
            </w:r>
            <w:r w:rsidR="00137FF9">
              <w:rPr>
                <w:bCs/>
              </w:rPr>
              <w:t>9</w:t>
            </w:r>
          </w:p>
        </w:tc>
      </w:tr>
      <w:tr w:rsidR="00563BE7" w:rsidRPr="00716DB6" w14:paraId="3BD960A5" w14:textId="77777777" w:rsidTr="00CE6B99">
        <w:trPr>
          <w:trHeight w:val="241"/>
        </w:trPr>
        <w:tc>
          <w:tcPr>
            <w:tcW w:w="3510" w:type="dxa"/>
            <w:tcBorders>
              <w:top w:val="single" w:sz="4" w:space="0" w:color="auto"/>
              <w:left w:val="single" w:sz="4" w:space="0" w:color="auto"/>
              <w:bottom w:val="single" w:sz="4" w:space="0" w:color="auto"/>
              <w:right w:val="single" w:sz="4" w:space="0" w:color="auto"/>
            </w:tcBorders>
            <w:shd w:val="clear" w:color="auto" w:fill="FFFFFF"/>
            <w:hideMark/>
          </w:tcPr>
          <w:p w14:paraId="2788EAB3" w14:textId="77777777" w:rsidR="00563BE7" w:rsidRPr="000E0CAB" w:rsidRDefault="00563BE7" w:rsidP="00563BE7">
            <w:pPr>
              <w:spacing w:after="240"/>
              <w:rPr>
                <w:bCs/>
                <w:sz w:val="18"/>
                <w:szCs w:val="18"/>
              </w:rPr>
            </w:pPr>
            <w:r w:rsidRPr="000E0CAB">
              <w:rPr>
                <w:bCs/>
                <w:sz w:val="18"/>
                <w:szCs w:val="18"/>
              </w:rPr>
              <w:t>Государственная пошлина</w:t>
            </w:r>
          </w:p>
        </w:tc>
        <w:tc>
          <w:tcPr>
            <w:tcW w:w="1418" w:type="dxa"/>
            <w:tcBorders>
              <w:top w:val="nil"/>
              <w:left w:val="nil"/>
              <w:bottom w:val="single" w:sz="4" w:space="0" w:color="auto"/>
              <w:right w:val="single" w:sz="4" w:space="0" w:color="auto"/>
            </w:tcBorders>
            <w:shd w:val="clear" w:color="auto" w:fill="FFFFFF"/>
            <w:noWrap/>
            <w:hideMark/>
          </w:tcPr>
          <w:p w14:paraId="4AA0AB92" w14:textId="1A6A11C9" w:rsidR="00563BE7" w:rsidRPr="000B123E" w:rsidRDefault="00563BE7" w:rsidP="00563BE7">
            <w:pPr>
              <w:jc w:val="center"/>
              <w:rPr>
                <w:bCs/>
                <w:lang w:val="en-US"/>
              </w:rPr>
            </w:pPr>
            <w:r w:rsidRPr="00E06AA2">
              <w:t>5 081,50</w:t>
            </w:r>
          </w:p>
        </w:tc>
        <w:tc>
          <w:tcPr>
            <w:tcW w:w="1417" w:type="dxa"/>
            <w:tcBorders>
              <w:top w:val="nil"/>
              <w:left w:val="nil"/>
              <w:bottom w:val="single" w:sz="4" w:space="0" w:color="auto"/>
              <w:right w:val="single" w:sz="4" w:space="0" w:color="auto"/>
            </w:tcBorders>
            <w:shd w:val="clear" w:color="auto" w:fill="FFFFFF"/>
            <w:noWrap/>
            <w:hideMark/>
          </w:tcPr>
          <w:p w14:paraId="10E2D204" w14:textId="57AF5FEB" w:rsidR="00563BE7" w:rsidRPr="000B123E" w:rsidRDefault="00563BE7" w:rsidP="00563BE7">
            <w:pPr>
              <w:jc w:val="center"/>
              <w:rPr>
                <w:bCs/>
                <w:lang w:val="en-US"/>
              </w:rPr>
            </w:pPr>
            <w:r w:rsidRPr="00E06AA2">
              <w:t>1 408,2</w:t>
            </w:r>
            <w:r>
              <w:t>7</w:t>
            </w:r>
          </w:p>
        </w:tc>
        <w:tc>
          <w:tcPr>
            <w:tcW w:w="1276" w:type="dxa"/>
            <w:tcBorders>
              <w:top w:val="nil"/>
              <w:left w:val="nil"/>
              <w:bottom w:val="single" w:sz="4" w:space="0" w:color="auto"/>
              <w:right w:val="single" w:sz="4" w:space="0" w:color="auto"/>
            </w:tcBorders>
            <w:shd w:val="clear" w:color="auto" w:fill="FFFFFF"/>
            <w:noWrap/>
            <w:hideMark/>
          </w:tcPr>
          <w:p w14:paraId="689F8BFD" w14:textId="4FD74E78" w:rsidR="00563BE7" w:rsidRPr="000B123E" w:rsidRDefault="00563BE7" w:rsidP="00563BE7">
            <w:pPr>
              <w:jc w:val="center"/>
              <w:rPr>
                <w:bCs/>
              </w:rPr>
            </w:pPr>
            <w:r w:rsidRPr="00E06AA2">
              <w:t>27,71</w:t>
            </w:r>
          </w:p>
        </w:tc>
        <w:tc>
          <w:tcPr>
            <w:tcW w:w="1276" w:type="dxa"/>
            <w:tcBorders>
              <w:top w:val="nil"/>
              <w:left w:val="nil"/>
              <w:bottom w:val="single" w:sz="4" w:space="0" w:color="auto"/>
              <w:right w:val="single" w:sz="4" w:space="0" w:color="auto"/>
            </w:tcBorders>
            <w:shd w:val="clear" w:color="auto" w:fill="FFFFFF"/>
          </w:tcPr>
          <w:p w14:paraId="4BCA4D04" w14:textId="51326E74" w:rsidR="00563BE7" w:rsidRPr="00147272" w:rsidRDefault="00563BE7" w:rsidP="00563BE7">
            <w:pPr>
              <w:jc w:val="center"/>
            </w:pPr>
            <w:r w:rsidRPr="007E6660">
              <w:t>1 040,5</w:t>
            </w:r>
            <w:r>
              <w:t>4</w:t>
            </w:r>
          </w:p>
        </w:tc>
        <w:tc>
          <w:tcPr>
            <w:tcW w:w="1417" w:type="dxa"/>
            <w:tcBorders>
              <w:top w:val="nil"/>
              <w:left w:val="nil"/>
              <w:bottom w:val="single" w:sz="4" w:space="0" w:color="auto"/>
              <w:right w:val="single" w:sz="4" w:space="0" w:color="auto"/>
            </w:tcBorders>
            <w:shd w:val="clear" w:color="auto" w:fill="FFFFFF"/>
          </w:tcPr>
          <w:p w14:paraId="2AF95FB5" w14:textId="0B579901" w:rsidR="00563BE7" w:rsidRPr="00137FF9" w:rsidRDefault="00563BE7" w:rsidP="00563BE7">
            <w:pPr>
              <w:jc w:val="center"/>
              <w:rPr>
                <w:bCs/>
                <w:highlight w:val="yellow"/>
              </w:rPr>
            </w:pPr>
            <w:r>
              <w:rPr>
                <w:bCs/>
              </w:rPr>
              <w:t>+</w:t>
            </w:r>
            <w:r w:rsidR="00137FF9">
              <w:rPr>
                <w:bCs/>
              </w:rPr>
              <w:t>367</w:t>
            </w:r>
            <w:r w:rsidRPr="009E7394">
              <w:rPr>
                <w:bCs/>
                <w:lang w:val="en-US"/>
              </w:rPr>
              <w:t>,</w:t>
            </w:r>
            <w:r w:rsidR="00137FF9">
              <w:rPr>
                <w:bCs/>
              </w:rPr>
              <w:t>73</w:t>
            </w:r>
          </w:p>
        </w:tc>
      </w:tr>
      <w:tr w:rsidR="00563BE7" w:rsidRPr="00716DB6" w14:paraId="461A3A9D" w14:textId="77777777" w:rsidTr="00AC2053">
        <w:trPr>
          <w:trHeight w:val="892"/>
        </w:trPr>
        <w:tc>
          <w:tcPr>
            <w:tcW w:w="3510" w:type="dxa"/>
            <w:tcBorders>
              <w:top w:val="single" w:sz="4" w:space="0" w:color="auto"/>
              <w:left w:val="single" w:sz="4" w:space="0" w:color="auto"/>
              <w:bottom w:val="single" w:sz="4" w:space="0" w:color="auto"/>
              <w:right w:val="single" w:sz="4" w:space="0" w:color="auto"/>
            </w:tcBorders>
            <w:shd w:val="clear" w:color="auto" w:fill="FFFFFF"/>
            <w:hideMark/>
          </w:tcPr>
          <w:p w14:paraId="1D5D7522" w14:textId="77777777" w:rsidR="00563BE7" w:rsidRPr="005B7B27" w:rsidRDefault="00563BE7" w:rsidP="00563BE7">
            <w:pPr>
              <w:rPr>
                <w:bCs/>
                <w:sz w:val="18"/>
                <w:szCs w:val="18"/>
              </w:rPr>
            </w:pPr>
            <w:r w:rsidRPr="005B7B27">
              <w:rPr>
                <w:bCs/>
                <w:sz w:val="18"/>
                <w:szCs w:val="18"/>
              </w:rPr>
              <w:t xml:space="preserve">Доходы от использования имущества, находящегося в государственной и муниципальной собственности </w:t>
            </w:r>
          </w:p>
          <w:p w14:paraId="25634F01" w14:textId="77777777" w:rsidR="00563BE7" w:rsidRPr="005B7B27" w:rsidRDefault="00563BE7" w:rsidP="00563BE7">
            <w:pPr>
              <w:rPr>
                <w:b/>
                <w:bCs/>
                <w:sz w:val="18"/>
                <w:szCs w:val="18"/>
              </w:rPr>
            </w:pPr>
            <w:r w:rsidRPr="005B7B27">
              <w:rPr>
                <w:b/>
                <w:bCs/>
                <w:sz w:val="18"/>
                <w:szCs w:val="18"/>
              </w:rPr>
              <w:t>(ГАБС-КУМИ)</w:t>
            </w:r>
          </w:p>
        </w:tc>
        <w:tc>
          <w:tcPr>
            <w:tcW w:w="1418" w:type="dxa"/>
            <w:tcBorders>
              <w:top w:val="nil"/>
              <w:left w:val="nil"/>
              <w:bottom w:val="single" w:sz="4" w:space="0" w:color="auto"/>
              <w:right w:val="single" w:sz="4" w:space="0" w:color="auto"/>
            </w:tcBorders>
            <w:shd w:val="clear" w:color="auto" w:fill="FFFFFF"/>
            <w:noWrap/>
            <w:hideMark/>
          </w:tcPr>
          <w:p w14:paraId="75D0BFDA" w14:textId="77777777" w:rsidR="00563BE7" w:rsidRDefault="00563BE7" w:rsidP="00563BE7">
            <w:pPr>
              <w:jc w:val="center"/>
            </w:pPr>
          </w:p>
          <w:p w14:paraId="74AA6227" w14:textId="05D36CCA" w:rsidR="00563BE7" w:rsidRPr="00AD7883" w:rsidRDefault="00563BE7" w:rsidP="00563BE7">
            <w:pPr>
              <w:jc w:val="center"/>
              <w:rPr>
                <w:b/>
                <w:bCs/>
              </w:rPr>
            </w:pPr>
            <w:r w:rsidRPr="00D66097">
              <w:t>12 593,40</w:t>
            </w:r>
          </w:p>
        </w:tc>
        <w:tc>
          <w:tcPr>
            <w:tcW w:w="1417" w:type="dxa"/>
            <w:tcBorders>
              <w:top w:val="nil"/>
              <w:left w:val="nil"/>
              <w:bottom w:val="single" w:sz="4" w:space="0" w:color="auto"/>
              <w:right w:val="single" w:sz="4" w:space="0" w:color="auto"/>
            </w:tcBorders>
            <w:shd w:val="clear" w:color="auto" w:fill="FFFFFF"/>
            <w:noWrap/>
            <w:hideMark/>
          </w:tcPr>
          <w:p w14:paraId="6165AC25" w14:textId="77777777" w:rsidR="00563BE7" w:rsidRDefault="00563BE7" w:rsidP="00563BE7">
            <w:pPr>
              <w:jc w:val="center"/>
            </w:pPr>
          </w:p>
          <w:p w14:paraId="3F0D794B" w14:textId="27BF2AA9" w:rsidR="00563BE7" w:rsidRPr="0041123D" w:rsidRDefault="00563BE7" w:rsidP="00563BE7">
            <w:pPr>
              <w:jc w:val="center"/>
              <w:rPr>
                <w:b/>
                <w:bCs/>
                <w:lang w:val="en-US"/>
              </w:rPr>
            </w:pPr>
            <w:r w:rsidRPr="00D66097">
              <w:t>2 982,7</w:t>
            </w:r>
            <w:r>
              <w:t>2</w:t>
            </w:r>
          </w:p>
        </w:tc>
        <w:tc>
          <w:tcPr>
            <w:tcW w:w="1276" w:type="dxa"/>
            <w:tcBorders>
              <w:top w:val="nil"/>
              <w:left w:val="nil"/>
              <w:bottom w:val="single" w:sz="4" w:space="0" w:color="auto"/>
              <w:right w:val="single" w:sz="4" w:space="0" w:color="auto"/>
            </w:tcBorders>
            <w:shd w:val="clear" w:color="auto" w:fill="FFFFFF"/>
            <w:noWrap/>
            <w:hideMark/>
          </w:tcPr>
          <w:p w14:paraId="0A51E4C9" w14:textId="77777777" w:rsidR="00563BE7" w:rsidRDefault="00563BE7" w:rsidP="00563BE7">
            <w:pPr>
              <w:jc w:val="center"/>
            </w:pPr>
          </w:p>
          <w:p w14:paraId="414E97B9" w14:textId="1489ECE6" w:rsidR="00563BE7" w:rsidRPr="00AD7883" w:rsidRDefault="00563BE7" w:rsidP="00563BE7">
            <w:pPr>
              <w:jc w:val="center"/>
              <w:rPr>
                <w:b/>
                <w:bCs/>
              </w:rPr>
            </w:pPr>
            <w:r w:rsidRPr="00D66097">
              <w:t>23,68</w:t>
            </w:r>
          </w:p>
        </w:tc>
        <w:tc>
          <w:tcPr>
            <w:tcW w:w="1276" w:type="dxa"/>
            <w:tcBorders>
              <w:top w:val="nil"/>
              <w:left w:val="nil"/>
              <w:bottom w:val="single" w:sz="4" w:space="0" w:color="auto"/>
              <w:right w:val="single" w:sz="4" w:space="0" w:color="auto"/>
            </w:tcBorders>
            <w:shd w:val="clear" w:color="auto" w:fill="FFFFFF"/>
          </w:tcPr>
          <w:p w14:paraId="0F222C3E" w14:textId="77777777" w:rsidR="00563BE7" w:rsidRDefault="00563BE7" w:rsidP="00563BE7">
            <w:pPr>
              <w:jc w:val="center"/>
            </w:pPr>
          </w:p>
          <w:p w14:paraId="75F87212" w14:textId="255F4B90" w:rsidR="00563BE7" w:rsidRPr="002B1F0C" w:rsidRDefault="00563BE7" w:rsidP="00563BE7">
            <w:pPr>
              <w:jc w:val="center"/>
              <w:rPr>
                <w:b/>
              </w:rPr>
            </w:pPr>
            <w:r w:rsidRPr="007E6660">
              <w:t>4 702,51</w:t>
            </w:r>
          </w:p>
        </w:tc>
        <w:tc>
          <w:tcPr>
            <w:tcW w:w="1417" w:type="dxa"/>
            <w:tcBorders>
              <w:top w:val="nil"/>
              <w:left w:val="nil"/>
              <w:bottom w:val="single" w:sz="4" w:space="0" w:color="auto"/>
              <w:right w:val="single" w:sz="4" w:space="0" w:color="auto"/>
            </w:tcBorders>
            <w:shd w:val="clear" w:color="auto" w:fill="FFFFFF"/>
          </w:tcPr>
          <w:p w14:paraId="573D1DA4" w14:textId="77777777" w:rsidR="00563BE7" w:rsidRDefault="00563BE7" w:rsidP="00563BE7">
            <w:pPr>
              <w:jc w:val="center"/>
              <w:rPr>
                <w:b/>
                <w:bCs/>
                <w:lang w:val="en-US"/>
              </w:rPr>
            </w:pPr>
          </w:p>
          <w:p w14:paraId="5EA6F537" w14:textId="1D086B6A" w:rsidR="00563BE7" w:rsidRPr="00137FF9" w:rsidRDefault="00137FF9" w:rsidP="00563BE7">
            <w:pPr>
              <w:jc w:val="center"/>
              <w:rPr>
                <w:highlight w:val="yellow"/>
              </w:rPr>
            </w:pPr>
            <w:r w:rsidRPr="00137FF9">
              <w:t>-1 719,79</w:t>
            </w:r>
          </w:p>
        </w:tc>
      </w:tr>
      <w:tr w:rsidR="00137FF9" w:rsidRPr="00716DB6" w14:paraId="6F5AA8F3" w14:textId="77777777" w:rsidTr="00AC2053">
        <w:trPr>
          <w:trHeight w:val="511"/>
        </w:trPr>
        <w:tc>
          <w:tcPr>
            <w:tcW w:w="3510" w:type="dxa"/>
            <w:tcBorders>
              <w:top w:val="single" w:sz="4" w:space="0" w:color="auto"/>
              <w:left w:val="single" w:sz="4" w:space="0" w:color="auto"/>
              <w:bottom w:val="single" w:sz="4" w:space="0" w:color="auto"/>
              <w:right w:val="single" w:sz="4" w:space="0" w:color="auto"/>
            </w:tcBorders>
            <w:shd w:val="clear" w:color="auto" w:fill="FFFFFF"/>
            <w:hideMark/>
          </w:tcPr>
          <w:p w14:paraId="774767A2" w14:textId="77777777" w:rsidR="00137FF9" w:rsidRPr="000E0CAB" w:rsidRDefault="00137FF9" w:rsidP="00137FF9">
            <w:pPr>
              <w:rPr>
                <w:bCs/>
                <w:sz w:val="18"/>
                <w:szCs w:val="18"/>
              </w:rPr>
            </w:pPr>
            <w:r w:rsidRPr="000E0CAB">
              <w:rPr>
                <w:bCs/>
                <w:sz w:val="18"/>
                <w:szCs w:val="18"/>
              </w:rPr>
              <w:t>Платежи при пользовании природными ресурсами</w:t>
            </w:r>
          </w:p>
        </w:tc>
        <w:tc>
          <w:tcPr>
            <w:tcW w:w="1418" w:type="dxa"/>
            <w:tcBorders>
              <w:top w:val="nil"/>
              <w:left w:val="nil"/>
              <w:bottom w:val="single" w:sz="4" w:space="0" w:color="auto"/>
              <w:right w:val="single" w:sz="4" w:space="0" w:color="auto"/>
            </w:tcBorders>
            <w:shd w:val="clear" w:color="auto" w:fill="FFFFFF"/>
            <w:noWrap/>
            <w:hideMark/>
          </w:tcPr>
          <w:p w14:paraId="095FA073" w14:textId="2E1C990F" w:rsidR="00137FF9" w:rsidRPr="0041123D" w:rsidRDefault="00137FF9" w:rsidP="00137FF9">
            <w:pPr>
              <w:jc w:val="center"/>
              <w:rPr>
                <w:bCs/>
              </w:rPr>
            </w:pPr>
            <w:r w:rsidRPr="007E37F1">
              <w:t>610,50</w:t>
            </w:r>
          </w:p>
        </w:tc>
        <w:tc>
          <w:tcPr>
            <w:tcW w:w="1417" w:type="dxa"/>
            <w:tcBorders>
              <w:top w:val="nil"/>
              <w:left w:val="nil"/>
              <w:bottom w:val="single" w:sz="4" w:space="0" w:color="auto"/>
              <w:right w:val="single" w:sz="4" w:space="0" w:color="auto"/>
            </w:tcBorders>
            <w:shd w:val="clear" w:color="auto" w:fill="FFFFFF"/>
            <w:noWrap/>
            <w:hideMark/>
          </w:tcPr>
          <w:p w14:paraId="349B1326" w14:textId="40B14F2F" w:rsidR="00137FF9" w:rsidRPr="0041123D" w:rsidRDefault="00137FF9" w:rsidP="00137FF9">
            <w:pPr>
              <w:jc w:val="center"/>
              <w:rPr>
                <w:bCs/>
                <w:lang w:val="en-US"/>
              </w:rPr>
            </w:pPr>
            <w:r w:rsidRPr="007E37F1">
              <w:t>154,91</w:t>
            </w:r>
          </w:p>
        </w:tc>
        <w:tc>
          <w:tcPr>
            <w:tcW w:w="1276" w:type="dxa"/>
            <w:tcBorders>
              <w:top w:val="nil"/>
              <w:left w:val="nil"/>
              <w:bottom w:val="single" w:sz="4" w:space="0" w:color="auto"/>
              <w:right w:val="single" w:sz="4" w:space="0" w:color="auto"/>
            </w:tcBorders>
            <w:shd w:val="clear" w:color="auto" w:fill="FFFFFF"/>
            <w:noWrap/>
            <w:hideMark/>
          </w:tcPr>
          <w:p w14:paraId="3C3A7B90" w14:textId="034170BE" w:rsidR="00137FF9" w:rsidRPr="0041123D" w:rsidRDefault="00137FF9" w:rsidP="00137FF9">
            <w:pPr>
              <w:jc w:val="center"/>
              <w:rPr>
                <w:bCs/>
              </w:rPr>
            </w:pPr>
            <w:r w:rsidRPr="007E37F1">
              <w:t>25,37</w:t>
            </w:r>
          </w:p>
        </w:tc>
        <w:tc>
          <w:tcPr>
            <w:tcW w:w="1276" w:type="dxa"/>
            <w:tcBorders>
              <w:top w:val="nil"/>
              <w:left w:val="nil"/>
              <w:bottom w:val="single" w:sz="4" w:space="0" w:color="auto"/>
              <w:right w:val="single" w:sz="4" w:space="0" w:color="auto"/>
            </w:tcBorders>
            <w:shd w:val="clear" w:color="auto" w:fill="FFFFFF"/>
          </w:tcPr>
          <w:p w14:paraId="2AA3063A" w14:textId="7794AE92" w:rsidR="00137FF9" w:rsidRPr="00ED1C51" w:rsidRDefault="00137FF9" w:rsidP="00137FF9">
            <w:pPr>
              <w:jc w:val="center"/>
            </w:pPr>
            <w:r w:rsidRPr="00A97DE2">
              <w:t>195,4</w:t>
            </w:r>
            <w:r>
              <w:t>6</w:t>
            </w:r>
          </w:p>
        </w:tc>
        <w:tc>
          <w:tcPr>
            <w:tcW w:w="1417" w:type="dxa"/>
            <w:tcBorders>
              <w:top w:val="nil"/>
              <w:left w:val="nil"/>
              <w:bottom w:val="single" w:sz="4" w:space="0" w:color="auto"/>
              <w:right w:val="single" w:sz="4" w:space="0" w:color="auto"/>
            </w:tcBorders>
            <w:shd w:val="clear" w:color="auto" w:fill="FFFFFF"/>
          </w:tcPr>
          <w:p w14:paraId="4B329A6A" w14:textId="5362DB1E" w:rsidR="00137FF9" w:rsidRPr="00137FF9" w:rsidRDefault="00137FF9" w:rsidP="00137FF9">
            <w:pPr>
              <w:jc w:val="center"/>
              <w:rPr>
                <w:bCs/>
                <w:highlight w:val="yellow"/>
              </w:rPr>
            </w:pPr>
            <w:r>
              <w:rPr>
                <w:bCs/>
              </w:rPr>
              <w:t>-40</w:t>
            </w:r>
            <w:r w:rsidRPr="009E7394">
              <w:rPr>
                <w:bCs/>
                <w:lang w:val="en-US"/>
              </w:rPr>
              <w:t>,</w:t>
            </w:r>
            <w:r>
              <w:rPr>
                <w:bCs/>
              </w:rPr>
              <w:t>55</w:t>
            </w:r>
          </w:p>
        </w:tc>
      </w:tr>
      <w:tr w:rsidR="00137FF9" w:rsidRPr="00716DB6" w14:paraId="65DDA2A7" w14:textId="77777777" w:rsidTr="00AC2053">
        <w:trPr>
          <w:trHeight w:val="667"/>
        </w:trPr>
        <w:tc>
          <w:tcPr>
            <w:tcW w:w="3510" w:type="dxa"/>
            <w:tcBorders>
              <w:top w:val="single" w:sz="4" w:space="0" w:color="auto"/>
              <w:left w:val="single" w:sz="4" w:space="0" w:color="auto"/>
              <w:bottom w:val="single" w:sz="4" w:space="0" w:color="auto"/>
              <w:right w:val="single" w:sz="4" w:space="0" w:color="auto"/>
            </w:tcBorders>
            <w:shd w:val="clear" w:color="auto" w:fill="FFFFFF"/>
            <w:hideMark/>
          </w:tcPr>
          <w:p w14:paraId="04106752" w14:textId="1E5B67A6" w:rsidR="00137FF9" w:rsidRPr="005B7B27" w:rsidRDefault="00137FF9" w:rsidP="00137FF9">
            <w:pPr>
              <w:rPr>
                <w:bCs/>
                <w:sz w:val="18"/>
                <w:szCs w:val="18"/>
              </w:rPr>
            </w:pPr>
            <w:r w:rsidRPr="005B7B27">
              <w:rPr>
                <w:bCs/>
                <w:sz w:val="18"/>
                <w:szCs w:val="18"/>
              </w:rPr>
              <w:t>Доходы от продажи материальных и нематериальных активов</w:t>
            </w:r>
          </w:p>
          <w:p w14:paraId="04585DC7" w14:textId="77777777" w:rsidR="00137FF9" w:rsidRPr="005B7B27" w:rsidRDefault="00137FF9" w:rsidP="00137FF9">
            <w:pPr>
              <w:rPr>
                <w:b/>
                <w:bCs/>
                <w:sz w:val="18"/>
                <w:szCs w:val="18"/>
              </w:rPr>
            </w:pPr>
            <w:r w:rsidRPr="005B7B27">
              <w:rPr>
                <w:b/>
                <w:bCs/>
                <w:sz w:val="18"/>
                <w:szCs w:val="18"/>
              </w:rPr>
              <w:t>(ГАБС-КУМИ)</w:t>
            </w:r>
          </w:p>
        </w:tc>
        <w:tc>
          <w:tcPr>
            <w:tcW w:w="1418" w:type="dxa"/>
            <w:tcBorders>
              <w:top w:val="nil"/>
              <w:left w:val="nil"/>
              <w:bottom w:val="single" w:sz="4" w:space="0" w:color="auto"/>
              <w:right w:val="single" w:sz="4" w:space="0" w:color="auto"/>
            </w:tcBorders>
            <w:shd w:val="clear" w:color="auto" w:fill="FFFFFF"/>
            <w:noWrap/>
            <w:hideMark/>
          </w:tcPr>
          <w:p w14:paraId="5D599482" w14:textId="77777777" w:rsidR="00137FF9" w:rsidRDefault="00137FF9" w:rsidP="00137FF9">
            <w:pPr>
              <w:jc w:val="center"/>
            </w:pPr>
          </w:p>
          <w:p w14:paraId="5472B592" w14:textId="2D422386" w:rsidR="00137FF9" w:rsidRPr="0041123D" w:rsidRDefault="00137FF9" w:rsidP="00137FF9">
            <w:pPr>
              <w:jc w:val="center"/>
              <w:rPr>
                <w:b/>
                <w:bCs/>
              </w:rPr>
            </w:pPr>
            <w:r w:rsidRPr="00057962">
              <w:t>3 210,50</w:t>
            </w:r>
          </w:p>
        </w:tc>
        <w:tc>
          <w:tcPr>
            <w:tcW w:w="1417" w:type="dxa"/>
            <w:tcBorders>
              <w:top w:val="nil"/>
              <w:left w:val="nil"/>
              <w:bottom w:val="single" w:sz="4" w:space="0" w:color="auto"/>
              <w:right w:val="single" w:sz="4" w:space="0" w:color="auto"/>
            </w:tcBorders>
            <w:shd w:val="clear" w:color="auto" w:fill="FFFFFF"/>
            <w:noWrap/>
            <w:hideMark/>
          </w:tcPr>
          <w:p w14:paraId="1F35CE1F" w14:textId="77777777" w:rsidR="00137FF9" w:rsidRDefault="00137FF9" w:rsidP="00137FF9">
            <w:pPr>
              <w:jc w:val="center"/>
            </w:pPr>
          </w:p>
          <w:p w14:paraId="28FF028E" w14:textId="50A32E58" w:rsidR="00137FF9" w:rsidRPr="0041123D" w:rsidRDefault="00137FF9" w:rsidP="00137FF9">
            <w:pPr>
              <w:jc w:val="center"/>
              <w:rPr>
                <w:b/>
                <w:bCs/>
                <w:lang w:val="en-US"/>
              </w:rPr>
            </w:pPr>
            <w:r w:rsidRPr="00057962">
              <w:t>1 717,55</w:t>
            </w:r>
          </w:p>
        </w:tc>
        <w:tc>
          <w:tcPr>
            <w:tcW w:w="1276" w:type="dxa"/>
            <w:tcBorders>
              <w:top w:val="nil"/>
              <w:left w:val="nil"/>
              <w:bottom w:val="single" w:sz="4" w:space="0" w:color="auto"/>
              <w:right w:val="single" w:sz="4" w:space="0" w:color="auto"/>
            </w:tcBorders>
            <w:shd w:val="clear" w:color="auto" w:fill="FFFFFF"/>
            <w:noWrap/>
            <w:hideMark/>
          </w:tcPr>
          <w:p w14:paraId="729DFA84" w14:textId="77777777" w:rsidR="00137FF9" w:rsidRDefault="00137FF9" w:rsidP="00137FF9">
            <w:pPr>
              <w:jc w:val="center"/>
            </w:pPr>
          </w:p>
          <w:p w14:paraId="79276142" w14:textId="6E31412B" w:rsidR="00137FF9" w:rsidRPr="0041123D" w:rsidRDefault="00137FF9" w:rsidP="00137FF9">
            <w:pPr>
              <w:jc w:val="center"/>
              <w:rPr>
                <w:b/>
                <w:bCs/>
              </w:rPr>
            </w:pPr>
            <w:r w:rsidRPr="00057962">
              <w:t>53,50</w:t>
            </w:r>
          </w:p>
        </w:tc>
        <w:tc>
          <w:tcPr>
            <w:tcW w:w="1276" w:type="dxa"/>
            <w:tcBorders>
              <w:top w:val="nil"/>
              <w:left w:val="nil"/>
              <w:bottom w:val="single" w:sz="4" w:space="0" w:color="auto"/>
              <w:right w:val="single" w:sz="4" w:space="0" w:color="auto"/>
            </w:tcBorders>
            <w:shd w:val="clear" w:color="auto" w:fill="FFFFFF"/>
          </w:tcPr>
          <w:p w14:paraId="69D00EB4" w14:textId="77777777" w:rsidR="00137FF9" w:rsidRDefault="00137FF9" w:rsidP="00137FF9">
            <w:pPr>
              <w:jc w:val="center"/>
              <w:rPr>
                <w:bCs/>
              </w:rPr>
            </w:pPr>
          </w:p>
          <w:p w14:paraId="6A740B7E" w14:textId="2F6FA9C1" w:rsidR="00137FF9" w:rsidRPr="00137FF9" w:rsidRDefault="00137FF9" w:rsidP="00137FF9">
            <w:pPr>
              <w:jc w:val="center"/>
              <w:rPr>
                <w:bCs/>
              </w:rPr>
            </w:pPr>
            <w:r w:rsidRPr="00137FF9">
              <w:rPr>
                <w:bCs/>
              </w:rPr>
              <w:t>1 035,57</w:t>
            </w:r>
          </w:p>
        </w:tc>
        <w:tc>
          <w:tcPr>
            <w:tcW w:w="1417" w:type="dxa"/>
            <w:tcBorders>
              <w:top w:val="nil"/>
              <w:left w:val="nil"/>
              <w:bottom w:val="single" w:sz="4" w:space="0" w:color="auto"/>
              <w:right w:val="single" w:sz="4" w:space="0" w:color="auto"/>
            </w:tcBorders>
            <w:shd w:val="clear" w:color="auto" w:fill="FFFFFF"/>
          </w:tcPr>
          <w:p w14:paraId="00E9CB67" w14:textId="77777777" w:rsidR="00137FF9" w:rsidRDefault="00137FF9" w:rsidP="00137FF9">
            <w:pPr>
              <w:jc w:val="center"/>
              <w:rPr>
                <w:b/>
                <w:bCs/>
                <w:lang w:val="en-US"/>
              </w:rPr>
            </w:pPr>
          </w:p>
          <w:p w14:paraId="242CCDBD" w14:textId="320726D1" w:rsidR="00137FF9" w:rsidRPr="00137FF9" w:rsidRDefault="00137FF9" w:rsidP="00137FF9">
            <w:pPr>
              <w:jc w:val="center"/>
              <w:rPr>
                <w:highlight w:val="yellow"/>
                <w:lang w:val="en-US"/>
              </w:rPr>
            </w:pPr>
            <w:r w:rsidRPr="00137FF9">
              <w:t>+681,98</w:t>
            </w:r>
          </w:p>
        </w:tc>
      </w:tr>
      <w:tr w:rsidR="00137FF9" w:rsidRPr="00716DB6" w14:paraId="54259A13" w14:textId="77777777" w:rsidTr="00CE6B99">
        <w:trPr>
          <w:trHeight w:val="362"/>
        </w:trPr>
        <w:tc>
          <w:tcPr>
            <w:tcW w:w="3510" w:type="dxa"/>
            <w:tcBorders>
              <w:top w:val="single" w:sz="4" w:space="0" w:color="auto"/>
              <w:left w:val="single" w:sz="4" w:space="0" w:color="auto"/>
              <w:bottom w:val="single" w:sz="4" w:space="0" w:color="auto"/>
              <w:right w:val="single" w:sz="4" w:space="0" w:color="auto"/>
            </w:tcBorders>
            <w:shd w:val="clear" w:color="auto" w:fill="FFFFFF"/>
            <w:hideMark/>
          </w:tcPr>
          <w:p w14:paraId="02B5C197" w14:textId="77777777" w:rsidR="00137FF9" w:rsidRPr="000E0CAB" w:rsidRDefault="00137FF9" w:rsidP="00137FF9">
            <w:pPr>
              <w:rPr>
                <w:bCs/>
                <w:sz w:val="18"/>
                <w:szCs w:val="18"/>
              </w:rPr>
            </w:pPr>
            <w:r w:rsidRPr="000E0CAB">
              <w:rPr>
                <w:bCs/>
                <w:sz w:val="18"/>
                <w:szCs w:val="18"/>
              </w:rPr>
              <w:t>Штрафы, санкции, возмещение ущерба</w:t>
            </w:r>
          </w:p>
        </w:tc>
        <w:tc>
          <w:tcPr>
            <w:tcW w:w="1418" w:type="dxa"/>
            <w:tcBorders>
              <w:top w:val="nil"/>
              <w:left w:val="nil"/>
              <w:bottom w:val="single" w:sz="4" w:space="0" w:color="auto"/>
              <w:right w:val="single" w:sz="4" w:space="0" w:color="auto"/>
            </w:tcBorders>
            <w:shd w:val="clear" w:color="auto" w:fill="FFFFFF"/>
            <w:noWrap/>
            <w:hideMark/>
          </w:tcPr>
          <w:p w14:paraId="11D082A5" w14:textId="7E6ADEFD" w:rsidR="00137FF9" w:rsidRPr="0041123D" w:rsidRDefault="00137FF9" w:rsidP="00137FF9">
            <w:pPr>
              <w:jc w:val="center"/>
              <w:rPr>
                <w:bCs/>
              </w:rPr>
            </w:pPr>
            <w:r w:rsidRPr="00A3435D">
              <w:t>77,30</w:t>
            </w:r>
          </w:p>
        </w:tc>
        <w:tc>
          <w:tcPr>
            <w:tcW w:w="1417" w:type="dxa"/>
            <w:tcBorders>
              <w:top w:val="nil"/>
              <w:left w:val="nil"/>
              <w:bottom w:val="single" w:sz="4" w:space="0" w:color="auto"/>
              <w:right w:val="single" w:sz="4" w:space="0" w:color="auto"/>
            </w:tcBorders>
            <w:shd w:val="clear" w:color="auto" w:fill="FFFFFF"/>
            <w:noWrap/>
            <w:hideMark/>
          </w:tcPr>
          <w:p w14:paraId="07309DAF" w14:textId="0A7072F6" w:rsidR="00137FF9" w:rsidRPr="0041123D" w:rsidRDefault="00137FF9" w:rsidP="00137FF9">
            <w:pPr>
              <w:jc w:val="center"/>
              <w:rPr>
                <w:bCs/>
                <w:lang w:val="en-US"/>
              </w:rPr>
            </w:pPr>
            <w:r w:rsidRPr="00A3435D">
              <w:t>82,8</w:t>
            </w:r>
            <w:r>
              <w:t>2</w:t>
            </w:r>
          </w:p>
        </w:tc>
        <w:tc>
          <w:tcPr>
            <w:tcW w:w="1276" w:type="dxa"/>
            <w:tcBorders>
              <w:top w:val="nil"/>
              <w:left w:val="nil"/>
              <w:bottom w:val="single" w:sz="4" w:space="0" w:color="auto"/>
              <w:right w:val="single" w:sz="4" w:space="0" w:color="auto"/>
            </w:tcBorders>
            <w:shd w:val="clear" w:color="auto" w:fill="FFFFFF"/>
            <w:noWrap/>
            <w:hideMark/>
          </w:tcPr>
          <w:p w14:paraId="6F1DED5B" w14:textId="1DA5BA49" w:rsidR="00137FF9" w:rsidRPr="0041123D" w:rsidRDefault="00137FF9" w:rsidP="00137FF9">
            <w:pPr>
              <w:jc w:val="center"/>
              <w:rPr>
                <w:bCs/>
              </w:rPr>
            </w:pPr>
            <w:r w:rsidRPr="00A3435D">
              <w:t>107,14</w:t>
            </w:r>
          </w:p>
        </w:tc>
        <w:tc>
          <w:tcPr>
            <w:tcW w:w="1276" w:type="dxa"/>
            <w:tcBorders>
              <w:top w:val="nil"/>
              <w:left w:val="nil"/>
              <w:bottom w:val="single" w:sz="4" w:space="0" w:color="auto"/>
              <w:right w:val="single" w:sz="4" w:space="0" w:color="auto"/>
            </w:tcBorders>
            <w:shd w:val="clear" w:color="auto" w:fill="FFFFFF"/>
          </w:tcPr>
          <w:p w14:paraId="6A27B165" w14:textId="23E262A7" w:rsidR="00137FF9" w:rsidRPr="00417093" w:rsidRDefault="00137FF9" w:rsidP="00137FF9">
            <w:pPr>
              <w:jc w:val="center"/>
            </w:pPr>
            <w:r w:rsidRPr="00FF2895">
              <w:t>354,75</w:t>
            </w:r>
          </w:p>
        </w:tc>
        <w:tc>
          <w:tcPr>
            <w:tcW w:w="1417" w:type="dxa"/>
            <w:tcBorders>
              <w:top w:val="nil"/>
              <w:left w:val="nil"/>
              <w:bottom w:val="single" w:sz="4" w:space="0" w:color="auto"/>
              <w:right w:val="single" w:sz="4" w:space="0" w:color="auto"/>
            </w:tcBorders>
            <w:shd w:val="clear" w:color="auto" w:fill="FFFFFF"/>
          </w:tcPr>
          <w:p w14:paraId="0FCD5AEB" w14:textId="2E69C4D7" w:rsidR="00137FF9" w:rsidRPr="00A537D9" w:rsidRDefault="00137FF9" w:rsidP="00137FF9">
            <w:pPr>
              <w:jc w:val="center"/>
              <w:rPr>
                <w:bCs/>
                <w:highlight w:val="yellow"/>
              </w:rPr>
            </w:pPr>
            <w:r w:rsidRPr="009E7394">
              <w:rPr>
                <w:bCs/>
                <w:lang w:val="en-US"/>
              </w:rPr>
              <w:t>-</w:t>
            </w:r>
            <w:r>
              <w:rPr>
                <w:bCs/>
              </w:rPr>
              <w:t>271</w:t>
            </w:r>
            <w:r w:rsidRPr="009E7394">
              <w:rPr>
                <w:bCs/>
                <w:lang w:val="en-US"/>
              </w:rPr>
              <w:t>,</w:t>
            </w:r>
            <w:r>
              <w:rPr>
                <w:bCs/>
              </w:rPr>
              <w:t>93</w:t>
            </w:r>
          </w:p>
        </w:tc>
      </w:tr>
      <w:tr w:rsidR="00137FF9" w:rsidRPr="00716DB6" w14:paraId="65AE21BF" w14:textId="77777777" w:rsidTr="00AC2053">
        <w:trPr>
          <w:trHeight w:val="427"/>
        </w:trPr>
        <w:tc>
          <w:tcPr>
            <w:tcW w:w="3510" w:type="dxa"/>
            <w:tcBorders>
              <w:top w:val="single" w:sz="4" w:space="0" w:color="auto"/>
              <w:left w:val="single" w:sz="4" w:space="0" w:color="auto"/>
              <w:bottom w:val="single" w:sz="4" w:space="0" w:color="auto"/>
              <w:right w:val="single" w:sz="4" w:space="0" w:color="auto"/>
            </w:tcBorders>
            <w:shd w:val="clear" w:color="auto" w:fill="FFFFFF"/>
            <w:hideMark/>
          </w:tcPr>
          <w:p w14:paraId="4194A74A" w14:textId="4CF9987A" w:rsidR="00137FF9" w:rsidRDefault="00137FF9" w:rsidP="00137FF9">
            <w:pPr>
              <w:rPr>
                <w:bCs/>
                <w:sz w:val="18"/>
                <w:szCs w:val="18"/>
              </w:rPr>
            </w:pPr>
            <w:r w:rsidRPr="000E0CAB">
              <w:rPr>
                <w:bCs/>
                <w:sz w:val="18"/>
                <w:szCs w:val="18"/>
              </w:rPr>
              <w:t>Прочие неналоговые доходы</w:t>
            </w:r>
          </w:p>
          <w:p w14:paraId="7EE29A4B" w14:textId="77777777" w:rsidR="00137FF9" w:rsidRPr="000E0CAB" w:rsidRDefault="00137FF9" w:rsidP="00137FF9">
            <w:pPr>
              <w:rPr>
                <w:bCs/>
                <w:sz w:val="18"/>
                <w:szCs w:val="18"/>
              </w:rPr>
            </w:pPr>
            <w:r>
              <w:rPr>
                <w:bCs/>
                <w:sz w:val="18"/>
                <w:szCs w:val="18"/>
              </w:rPr>
              <w:t>(в т.ч. инициативные платежи)</w:t>
            </w:r>
          </w:p>
        </w:tc>
        <w:tc>
          <w:tcPr>
            <w:tcW w:w="1418" w:type="dxa"/>
            <w:tcBorders>
              <w:top w:val="nil"/>
              <w:left w:val="nil"/>
              <w:bottom w:val="single" w:sz="4" w:space="0" w:color="auto"/>
              <w:right w:val="single" w:sz="4" w:space="0" w:color="auto"/>
            </w:tcBorders>
            <w:shd w:val="clear" w:color="auto" w:fill="FFFFFF"/>
            <w:noWrap/>
            <w:hideMark/>
          </w:tcPr>
          <w:p w14:paraId="56463C56" w14:textId="125162CD" w:rsidR="00137FF9" w:rsidRPr="0041123D" w:rsidRDefault="00137FF9" w:rsidP="00137FF9">
            <w:pPr>
              <w:jc w:val="center"/>
              <w:rPr>
                <w:bCs/>
              </w:rPr>
            </w:pPr>
            <w:r w:rsidRPr="00BF7641">
              <w:t>1 166,</w:t>
            </w:r>
            <w:r>
              <w:t>20</w:t>
            </w:r>
          </w:p>
        </w:tc>
        <w:tc>
          <w:tcPr>
            <w:tcW w:w="1417" w:type="dxa"/>
            <w:tcBorders>
              <w:top w:val="nil"/>
              <w:left w:val="nil"/>
              <w:bottom w:val="single" w:sz="4" w:space="0" w:color="auto"/>
              <w:right w:val="single" w:sz="4" w:space="0" w:color="auto"/>
            </w:tcBorders>
            <w:shd w:val="clear" w:color="auto" w:fill="FFFFFF"/>
            <w:noWrap/>
            <w:hideMark/>
          </w:tcPr>
          <w:p w14:paraId="5F858A47" w14:textId="58D27098" w:rsidR="00137FF9" w:rsidRPr="0041123D" w:rsidRDefault="00137FF9" w:rsidP="00137FF9">
            <w:pPr>
              <w:jc w:val="center"/>
              <w:rPr>
                <w:bCs/>
                <w:lang w:val="en-US"/>
              </w:rPr>
            </w:pPr>
            <w:r w:rsidRPr="00BF7641">
              <w:t>205,00</w:t>
            </w:r>
          </w:p>
        </w:tc>
        <w:tc>
          <w:tcPr>
            <w:tcW w:w="1276" w:type="dxa"/>
            <w:tcBorders>
              <w:top w:val="nil"/>
              <w:left w:val="nil"/>
              <w:bottom w:val="single" w:sz="4" w:space="0" w:color="auto"/>
              <w:right w:val="single" w:sz="4" w:space="0" w:color="auto"/>
            </w:tcBorders>
            <w:shd w:val="clear" w:color="auto" w:fill="FFFFFF"/>
            <w:noWrap/>
            <w:hideMark/>
          </w:tcPr>
          <w:p w14:paraId="2116BA3C" w14:textId="4C3000A3" w:rsidR="00137FF9" w:rsidRPr="0041123D" w:rsidRDefault="00137FF9" w:rsidP="00137FF9">
            <w:pPr>
              <w:jc w:val="center"/>
              <w:rPr>
                <w:bCs/>
              </w:rPr>
            </w:pPr>
            <w:r w:rsidRPr="00BF7641">
              <w:t>17,58</w:t>
            </w:r>
          </w:p>
        </w:tc>
        <w:tc>
          <w:tcPr>
            <w:tcW w:w="1276" w:type="dxa"/>
            <w:tcBorders>
              <w:top w:val="nil"/>
              <w:left w:val="nil"/>
              <w:bottom w:val="single" w:sz="4" w:space="0" w:color="auto"/>
              <w:right w:val="single" w:sz="4" w:space="0" w:color="auto"/>
            </w:tcBorders>
            <w:shd w:val="clear" w:color="auto" w:fill="FFFFFF"/>
          </w:tcPr>
          <w:p w14:paraId="7FF34D9C" w14:textId="40250E43" w:rsidR="00137FF9" w:rsidRPr="00417093" w:rsidRDefault="00137FF9" w:rsidP="00137FF9">
            <w:pPr>
              <w:jc w:val="center"/>
            </w:pPr>
            <w:r w:rsidRPr="00FF2895">
              <w:t>103,6</w:t>
            </w:r>
            <w:r>
              <w:t>5</w:t>
            </w:r>
          </w:p>
        </w:tc>
        <w:tc>
          <w:tcPr>
            <w:tcW w:w="1417" w:type="dxa"/>
            <w:tcBorders>
              <w:top w:val="nil"/>
              <w:left w:val="nil"/>
              <w:bottom w:val="single" w:sz="4" w:space="0" w:color="auto"/>
              <w:right w:val="single" w:sz="4" w:space="0" w:color="auto"/>
            </w:tcBorders>
            <w:shd w:val="clear" w:color="auto" w:fill="FFFFFF"/>
          </w:tcPr>
          <w:p w14:paraId="33F55441" w14:textId="410D5385" w:rsidR="00137FF9" w:rsidRPr="009E7394" w:rsidRDefault="00137FF9" w:rsidP="00137FF9">
            <w:pPr>
              <w:jc w:val="center"/>
              <w:rPr>
                <w:bCs/>
                <w:highlight w:val="yellow"/>
              </w:rPr>
            </w:pPr>
            <w:r>
              <w:rPr>
                <w:bCs/>
              </w:rPr>
              <w:t>+101</w:t>
            </w:r>
            <w:r w:rsidRPr="00285409">
              <w:rPr>
                <w:bCs/>
              </w:rPr>
              <w:t>,</w:t>
            </w:r>
            <w:r>
              <w:rPr>
                <w:bCs/>
              </w:rPr>
              <w:t>35</w:t>
            </w:r>
          </w:p>
        </w:tc>
      </w:tr>
      <w:tr w:rsidR="00137FF9" w:rsidRPr="00716DB6" w14:paraId="06B55C4A" w14:textId="77777777" w:rsidTr="00AC2053">
        <w:trPr>
          <w:trHeight w:val="418"/>
        </w:trPr>
        <w:tc>
          <w:tcPr>
            <w:tcW w:w="3510" w:type="dxa"/>
            <w:tcBorders>
              <w:top w:val="single" w:sz="4" w:space="0" w:color="auto"/>
              <w:left w:val="single" w:sz="4" w:space="0" w:color="auto"/>
              <w:bottom w:val="single" w:sz="4" w:space="0" w:color="auto"/>
              <w:right w:val="single" w:sz="4" w:space="0" w:color="auto"/>
            </w:tcBorders>
            <w:shd w:val="clear" w:color="auto" w:fill="FFFFFF"/>
            <w:hideMark/>
          </w:tcPr>
          <w:p w14:paraId="0231997F" w14:textId="77777777" w:rsidR="00137FF9" w:rsidRPr="00716DB6" w:rsidRDefault="00137FF9" w:rsidP="00137FF9">
            <w:pPr>
              <w:spacing w:after="240"/>
              <w:rPr>
                <w:b/>
                <w:bCs/>
                <w:sz w:val="18"/>
                <w:szCs w:val="18"/>
              </w:rPr>
            </w:pPr>
            <w:r>
              <w:rPr>
                <w:b/>
                <w:bCs/>
                <w:sz w:val="18"/>
                <w:szCs w:val="18"/>
              </w:rPr>
              <w:t>2.</w:t>
            </w:r>
            <w:r w:rsidRPr="00716DB6">
              <w:rPr>
                <w:b/>
                <w:bCs/>
                <w:sz w:val="18"/>
                <w:szCs w:val="18"/>
              </w:rPr>
              <w:t>БЕЗВОЗМЕЗДНЫЕ ПОСТУПЛЕНИЯ</w:t>
            </w:r>
          </w:p>
        </w:tc>
        <w:tc>
          <w:tcPr>
            <w:tcW w:w="1418" w:type="dxa"/>
            <w:tcBorders>
              <w:top w:val="nil"/>
              <w:left w:val="nil"/>
              <w:bottom w:val="single" w:sz="4" w:space="0" w:color="auto"/>
              <w:right w:val="single" w:sz="4" w:space="0" w:color="auto"/>
            </w:tcBorders>
            <w:shd w:val="clear" w:color="auto" w:fill="FFFFFF"/>
            <w:noWrap/>
            <w:hideMark/>
          </w:tcPr>
          <w:p w14:paraId="43DA4F44" w14:textId="22B4B8AD" w:rsidR="00137FF9" w:rsidRPr="00137FF9" w:rsidRDefault="00137FF9" w:rsidP="00137FF9">
            <w:pPr>
              <w:jc w:val="center"/>
              <w:rPr>
                <w:b/>
                <w:bCs/>
                <w:lang w:val="en-US"/>
              </w:rPr>
            </w:pPr>
            <w:r w:rsidRPr="00137FF9">
              <w:rPr>
                <w:b/>
                <w:bCs/>
              </w:rPr>
              <w:t>661 342,83</w:t>
            </w:r>
          </w:p>
        </w:tc>
        <w:tc>
          <w:tcPr>
            <w:tcW w:w="1417" w:type="dxa"/>
            <w:tcBorders>
              <w:top w:val="nil"/>
              <w:left w:val="nil"/>
              <w:bottom w:val="single" w:sz="4" w:space="0" w:color="auto"/>
              <w:right w:val="single" w:sz="4" w:space="0" w:color="auto"/>
            </w:tcBorders>
            <w:shd w:val="clear" w:color="auto" w:fill="FFFFFF"/>
            <w:noWrap/>
            <w:hideMark/>
          </w:tcPr>
          <w:p w14:paraId="291FAB0A" w14:textId="0F674F78" w:rsidR="00137FF9" w:rsidRPr="00137FF9" w:rsidRDefault="00137FF9" w:rsidP="00137FF9">
            <w:pPr>
              <w:jc w:val="center"/>
              <w:rPr>
                <w:b/>
                <w:bCs/>
                <w:lang w:val="en-US"/>
              </w:rPr>
            </w:pPr>
            <w:r w:rsidRPr="00137FF9">
              <w:rPr>
                <w:b/>
                <w:bCs/>
              </w:rPr>
              <w:t>122 293,21</w:t>
            </w:r>
          </w:p>
        </w:tc>
        <w:tc>
          <w:tcPr>
            <w:tcW w:w="1276" w:type="dxa"/>
            <w:tcBorders>
              <w:top w:val="nil"/>
              <w:left w:val="nil"/>
              <w:bottom w:val="single" w:sz="4" w:space="0" w:color="auto"/>
              <w:right w:val="single" w:sz="4" w:space="0" w:color="auto"/>
            </w:tcBorders>
            <w:shd w:val="clear" w:color="auto" w:fill="FFFFFF"/>
            <w:noWrap/>
            <w:hideMark/>
          </w:tcPr>
          <w:p w14:paraId="3EF1661D" w14:textId="2036302C" w:rsidR="00137FF9" w:rsidRPr="00137FF9" w:rsidRDefault="00137FF9" w:rsidP="00137FF9">
            <w:pPr>
              <w:jc w:val="center"/>
              <w:rPr>
                <w:b/>
                <w:bCs/>
              </w:rPr>
            </w:pPr>
            <w:r w:rsidRPr="00137FF9">
              <w:rPr>
                <w:b/>
                <w:bCs/>
              </w:rPr>
              <w:t>18,49</w:t>
            </w:r>
          </w:p>
        </w:tc>
        <w:tc>
          <w:tcPr>
            <w:tcW w:w="1276" w:type="dxa"/>
            <w:tcBorders>
              <w:top w:val="nil"/>
              <w:left w:val="nil"/>
              <w:bottom w:val="single" w:sz="4" w:space="0" w:color="auto"/>
              <w:right w:val="single" w:sz="4" w:space="0" w:color="auto"/>
            </w:tcBorders>
            <w:shd w:val="clear" w:color="auto" w:fill="FFFFFF"/>
          </w:tcPr>
          <w:p w14:paraId="4DE74B50" w14:textId="090D403E" w:rsidR="00137FF9" w:rsidRPr="00137FF9" w:rsidRDefault="00465FB8" w:rsidP="00137FF9">
            <w:pPr>
              <w:jc w:val="center"/>
              <w:rPr>
                <w:b/>
                <w:bCs/>
              </w:rPr>
            </w:pPr>
            <w:r w:rsidRPr="00465FB8">
              <w:rPr>
                <w:b/>
                <w:bCs/>
              </w:rPr>
              <w:t>129 621,3</w:t>
            </w:r>
            <w:r>
              <w:rPr>
                <w:b/>
                <w:bCs/>
              </w:rPr>
              <w:t>9</w:t>
            </w:r>
          </w:p>
        </w:tc>
        <w:tc>
          <w:tcPr>
            <w:tcW w:w="1417" w:type="dxa"/>
            <w:tcBorders>
              <w:top w:val="nil"/>
              <w:left w:val="nil"/>
              <w:bottom w:val="single" w:sz="4" w:space="0" w:color="auto"/>
              <w:right w:val="single" w:sz="4" w:space="0" w:color="auto"/>
            </w:tcBorders>
            <w:shd w:val="clear" w:color="auto" w:fill="FFFFFF"/>
          </w:tcPr>
          <w:p w14:paraId="3D4121AA" w14:textId="39BE00F6" w:rsidR="00137FF9" w:rsidRPr="00A537D9" w:rsidRDefault="00465FB8" w:rsidP="00137FF9">
            <w:pPr>
              <w:jc w:val="center"/>
              <w:rPr>
                <w:b/>
                <w:bCs/>
                <w:highlight w:val="yellow"/>
              </w:rPr>
            </w:pPr>
            <w:r>
              <w:rPr>
                <w:b/>
                <w:bCs/>
              </w:rPr>
              <w:t>-7</w:t>
            </w:r>
            <w:r w:rsidR="00137FF9">
              <w:rPr>
                <w:b/>
                <w:bCs/>
              </w:rPr>
              <w:t> 3</w:t>
            </w:r>
            <w:r>
              <w:rPr>
                <w:b/>
                <w:bCs/>
              </w:rPr>
              <w:t>28</w:t>
            </w:r>
            <w:r w:rsidR="00137FF9">
              <w:rPr>
                <w:b/>
                <w:bCs/>
              </w:rPr>
              <w:t>,1</w:t>
            </w:r>
            <w:r>
              <w:rPr>
                <w:b/>
                <w:bCs/>
              </w:rPr>
              <w:t>8</w:t>
            </w:r>
          </w:p>
        </w:tc>
      </w:tr>
      <w:tr w:rsidR="00137FF9" w:rsidRPr="00716DB6" w14:paraId="6C5D3854" w14:textId="77777777" w:rsidTr="00B01F9F">
        <w:trPr>
          <w:trHeight w:val="418"/>
        </w:trPr>
        <w:tc>
          <w:tcPr>
            <w:tcW w:w="3510" w:type="dxa"/>
            <w:tcBorders>
              <w:top w:val="single" w:sz="4" w:space="0" w:color="auto"/>
              <w:left w:val="single" w:sz="4" w:space="0" w:color="auto"/>
              <w:bottom w:val="single" w:sz="4" w:space="0" w:color="auto"/>
              <w:right w:val="single" w:sz="4" w:space="0" w:color="auto"/>
            </w:tcBorders>
            <w:shd w:val="clear" w:color="auto" w:fill="FFFFFF"/>
            <w:hideMark/>
          </w:tcPr>
          <w:p w14:paraId="76A23B13" w14:textId="77777777" w:rsidR="00137FF9" w:rsidRPr="00B01F9F" w:rsidRDefault="00137FF9" w:rsidP="00137FF9">
            <w:pPr>
              <w:jc w:val="both"/>
              <w:rPr>
                <w:b/>
                <w:bCs/>
                <w:sz w:val="18"/>
                <w:szCs w:val="18"/>
              </w:rPr>
            </w:pPr>
            <w:r w:rsidRPr="00B01F9F">
              <w:rPr>
                <w:b/>
                <w:bCs/>
                <w:sz w:val="18"/>
                <w:szCs w:val="18"/>
              </w:rPr>
              <w:t>Безвозмездные поступления от других бюджетов бюджетной системы РФ</w:t>
            </w:r>
          </w:p>
        </w:tc>
        <w:tc>
          <w:tcPr>
            <w:tcW w:w="1418" w:type="dxa"/>
            <w:tcBorders>
              <w:top w:val="nil"/>
              <w:left w:val="nil"/>
              <w:bottom w:val="single" w:sz="4" w:space="0" w:color="auto"/>
              <w:right w:val="single" w:sz="4" w:space="0" w:color="auto"/>
            </w:tcBorders>
            <w:shd w:val="clear" w:color="auto" w:fill="FFFFFF"/>
            <w:noWrap/>
            <w:hideMark/>
          </w:tcPr>
          <w:p w14:paraId="48C150F2" w14:textId="0032E464" w:rsidR="00137FF9" w:rsidRPr="00B01F9F" w:rsidRDefault="00137FF9" w:rsidP="00137FF9">
            <w:pPr>
              <w:jc w:val="center"/>
              <w:rPr>
                <w:b/>
                <w:bCs/>
              </w:rPr>
            </w:pPr>
            <w:r w:rsidRPr="00A56044">
              <w:t>661 342,83</w:t>
            </w:r>
          </w:p>
        </w:tc>
        <w:tc>
          <w:tcPr>
            <w:tcW w:w="1417" w:type="dxa"/>
            <w:tcBorders>
              <w:top w:val="nil"/>
              <w:left w:val="nil"/>
              <w:bottom w:val="single" w:sz="4" w:space="0" w:color="auto"/>
              <w:right w:val="single" w:sz="4" w:space="0" w:color="auto"/>
            </w:tcBorders>
            <w:shd w:val="clear" w:color="auto" w:fill="FFFFFF"/>
            <w:noWrap/>
            <w:hideMark/>
          </w:tcPr>
          <w:p w14:paraId="3B4B364C" w14:textId="1F3647A7" w:rsidR="00137FF9" w:rsidRPr="00B01F9F" w:rsidRDefault="00137FF9" w:rsidP="00137FF9">
            <w:pPr>
              <w:jc w:val="center"/>
              <w:rPr>
                <w:b/>
                <w:bCs/>
                <w:lang w:val="en-US"/>
              </w:rPr>
            </w:pPr>
            <w:r w:rsidRPr="00A56044">
              <w:t>122 372,73</w:t>
            </w:r>
          </w:p>
        </w:tc>
        <w:tc>
          <w:tcPr>
            <w:tcW w:w="1276" w:type="dxa"/>
            <w:tcBorders>
              <w:top w:val="nil"/>
              <w:left w:val="nil"/>
              <w:bottom w:val="single" w:sz="4" w:space="0" w:color="auto"/>
              <w:right w:val="single" w:sz="4" w:space="0" w:color="auto"/>
            </w:tcBorders>
            <w:shd w:val="clear" w:color="auto" w:fill="FFFFFF"/>
            <w:noWrap/>
            <w:hideMark/>
          </w:tcPr>
          <w:p w14:paraId="4F6EC80B" w14:textId="2BA34A18" w:rsidR="00137FF9" w:rsidRPr="00AD7883" w:rsidRDefault="00137FF9" w:rsidP="00137FF9">
            <w:pPr>
              <w:jc w:val="center"/>
              <w:rPr>
                <w:b/>
                <w:bCs/>
              </w:rPr>
            </w:pPr>
            <w:r w:rsidRPr="00A56044">
              <w:t>18,50</w:t>
            </w:r>
          </w:p>
        </w:tc>
        <w:tc>
          <w:tcPr>
            <w:tcW w:w="1276" w:type="dxa"/>
            <w:tcBorders>
              <w:top w:val="nil"/>
              <w:left w:val="nil"/>
              <w:bottom w:val="single" w:sz="4" w:space="0" w:color="auto"/>
              <w:right w:val="single" w:sz="4" w:space="0" w:color="auto"/>
            </w:tcBorders>
            <w:shd w:val="clear" w:color="auto" w:fill="FFFFFF"/>
          </w:tcPr>
          <w:p w14:paraId="67FD1DF1" w14:textId="39076E55" w:rsidR="00137FF9" w:rsidRPr="00287ECE" w:rsidRDefault="00B067DE" w:rsidP="00137FF9">
            <w:pPr>
              <w:jc w:val="center"/>
              <w:rPr>
                <w:b/>
              </w:rPr>
            </w:pPr>
            <w:r w:rsidRPr="00B067DE">
              <w:t>129 621,39</w:t>
            </w:r>
          </w:p>
        </w:tc>
        <w:tc>
          <w:tcPr>
            <w:tcW w:w="1417" w:type="dxa"/>
            <w:tcBorders>
              <w:top w:val="nil"/>
              <w:left w:val="nil"/>
              <w:bottom w:val="single" w:sz="4" w:space="0" w:color="auto"/>
              <w:right w:val="single" w:sz="4" w:space="0" w:color="auto"/>
            </w:tcBorders>
            <w:shd w:val="clear" w:color="auto" w:fill="FFFFFF"/>
          </w:tcPr>
          <w:p w14:paraId="74729F7B" w14:textId="496A8940" w:rsidR="00137FF9" w:rsidRPr="00B067DE" w:rsidRDefault="00B067DE" w:rsidP="00137FF9">
            <w:pPr>
              <w:jc w:val="center"/>
              <w:rPr>
                <w:highlight w:val="yellow"/>
              </w:rPr>
            </w:pPr>
            <w:r w:rsidRPr="00B067DE">
              <w:t>-7</w:t>
            </w:r>
            <w:r w:rsidR="00137FF9" w:rsidRPr="00B067DE">
              <w:t xml:space="preserve"> 2</w:t>
            </w:r>
            <w:r w:rsidRPr="00B067DE">
              <w:t>48</w:t>
            </w:r>
            <w:r w:rsidR="00137FF9" w:rsidRPr="00B067DE">
              <w:rPr>
                <w:lang w:val="en-US"/>
              </w:rPr>
              <w:t>,</w:t>
            </w:r>
            <w:r w:rsidR="00137FF9" w:rsidRPr="00B067DE">
              <w:t>6</w:t>
            </w:r>
            <w:r w:rsidRPr="00B067DE">
              <w:t>6</w:t>
            </w:r>
          </w:p>
        </w:tc>
      </w:tr>
      <w:tr w:rsidR="00B067DE" w:rsidRPr="00716DB6" w14:paraId="47396C79" w14:textId="77777777" w:rsidTr="00CE6B99">
        <w:trPr>
          <w:trHeight w:val="500"/>
        </w:trPr>
        <w:tc>
          <w:tcPr>
            <w:tcW w:w="3510" w:type="dxa"/>
            <w:tcBorders>
              <w:top w:val="single" w:sz="4" w:space="0" w:color="auto"/>
              <w:left w:val="single" w:sz="4" w:space="0" w:color="auto"/>
              <w:bottom w:val="single" w:sz="4" w:space="0" w:color="auto"/>
              <w:right w:val="single" w:sz="4" w:space="0" w:color="auto"/>
            </w:tcBorders>
            <w:shd w:val="clear" w:color="auto" w:fill="FFFFFF"/>
            <w:hideMark/>
          </w:tcPr>
          <w:p w14:paraId="4F46D817" w14:textId="77777777" w:rsidR="00B067DE" w:rsidRPr="00B01F9F" w:rsidRDefault="00B067DE" w:rsidP="00B067DE">
            <w:pPr>
              <w:jc w:val="both"/>
              <w:rPr>
                <w:bCs/>
                <w:sz w:val="18"/>
                <w:szCs w:val="18"/>
              </w:rPr>
            </w:pPr>
            <w:r w:rsidRPr="00B01F9F">
              <w:rPr>
                <w:bCs/>
                <w:sz w:val="18"/>
                <w:szCs w:val="18"/>
              </w:rPr>
              <w:t>Дотации бюджетам бюджетной системы Российской Федерации</w:t>
            </w:r>
          </w:p>
        </w:tc>
        <w:tc>
          <w:tcPr>
            <w:tcW w:w="1418" w:type="dxa"/>
            <w:tcBorders>
              <w:top w:val="nil"/>
              <w:left w:val="nil"/>
              <w:bottom w:val="single" w:sz="4" w:space="0" w:color="auto"/>
              <w:right w:val="single" w:sz="4" w:space="0" w:color="auto"/>
            </w:tcBorders>
            <w:shd w:val="clear" w:color="auto" w:fill="FFFFFF"/>
            <w:noWrap/>
            <w:hideMark/>
          </w:tcPr>
          <w:p w14:paraId="6BDCC1A5" w14:textId="12E2DAF7" w:rsidR="00B067DE" w:rsidRPr="0041123D" w:rsidRDefault="00B067DE" w:rsidP="00B067DE">
            <w:pPr>
              <w:jc w:val="center"/>
              <w:rPr>
                <w:bCs/>
              </w:rPr>
            </w:pPr>
            <w:r w:rsidRPr="006D1526">
              <w:t>140 187,45</w:t>
            </w:r>
          </w:p>
        </w:tc>
        <w:tc>
          <w:tcPr>
            <w:tcW w:w="1417" w:type="dxa"/>
            <w:tcBorders>
              <w:top w:val="nil"/>
              <w:left w:val="nil"/>
              <w:bottom w:val="single" w:sz="4" w:space="0" w:color="auto"/>
              <w:right w:val="single" w:sz="4" w:space="0" w:color="auto"/>
            </w:tcBorders>
            <w:shd w:val="clear" w:color="auto" w:fill="FFFFFF"/>
            <w:noWrap/>
            <w:hideMark/>
          </w:tcPr>
          <w:p w14:paraId="0EFDC83C" w14:textId="743B3F4B" w:rsidR="00B067DE" w:rsidRPr="00B01F9F" w:rsidRDefault="00B067DE" w:rsidP="00B067DE">
            <w:pPr>
              <w:jc w:val="center"/>
              <w:rPr>
                <w:bCs/>
                <w:lang w:val="en-US"/>
              </w:rPr>
            </w:pPr>
            <w:r w:rsidRPr="006D1526">
              <w:t>35 046,8</w:t>
            </w:r>
            <w:r>
              <w:t>7</w:t>
            </w:r>
          </w:p>
        </w:tc>
        <w:tc>
          <w:tcPr>
            <w:tcW w:w="1276" w:type="dxa"/>
            <w:tcBorders>
              <w:top w:val="nil"/>
              <w:left w:val="nil"/>
              <w:bottom w:val="single" w:sz="4" w:space="0" w:color="auto"/>
              <w:right w:val="single" w:sz="4" w:space="0" w:color="auto"/>
            </w:tcBorders>
            <w:shd w:val="clear" w:color="auto" w:fill="FFFFFF"/>
            <w:noWrap/>
            <w:hideMark/>
          </w:tcPr>
          <w:p w14:paraId="38F771DA" w14:textId="44DD95FC" w:rsidR="00B067DE" w:rsidRPr="00B01F9F" w:rsidRDefault="00B067DE" w:rsidP="00B067DE">
            <w:pPr>
              <w:jc w:val="center"/>
              <w:rPr>
                <w:bCs/>
              </w:rPr>
            </w:pPr>
            <w:r w:rsidRPr="006D1526">
              <w:t>25,00</w:t>
            </w:r>
          </w:p>
        </w:tc>
        <w:tc>
          <w:tcPr>
            <w:tcW w:w="1276" w:type="dxa"/>
            <w:tcBorders>
              <w:top w:val="nil"/>
              <w:left w:val="nil"/>
              <w:bottom w:val="single" w:sz="4" w:space="0" w:color="auto"/>
              <w:right w:val="single" w:sz="4" w:space="0" w:color="auto"/>
            </w:tcBorders>
            <w:shd w:val="clear" w:color="auto" w:fill="FFFFFF"/>
          </w:tcPr>
          <w:p w14:paraId="07D779B0" w14:textId="4E71E242" w:rsidR="00B067DE" w:rsidRPr="00635D87" w:rsidRDefault="00B067DE" w:rsidP="00B067DE">
            <w:pPr>
              <w:jc w:val="center"/>
            </w:pPr>
            <w:r w:rsidRPr="003A7B3E">
              <w:t>51 074,2</w:t>
            </w:r>
            <w:r>
              <w:t>8</w:t>
            </w:r>
          </w:p>
        </w:tc>
        <w:tc>
          <w:tcPr>
            <w:tcW w:w="1417" w:type="dxa"/>
            <w:tcBorders>
              <w:top w:val="nil"/>
              <w:left w:val="nil"/>
              <w:bottom w:val="single" w:sz="4" w:space="0" w:color="auto"/>
              <w:right w:val="single" w:sz="4" w:space="0" w:color="auto"/>
            </w:tcBorders>
            <w:shd w:val="clear" w:color="auto" w:fill="FFFFFF"/>
          </w:tcPr>
          <w:p w14:paraId="7063FEF8" w14:textId="1EF81099" w:rsidR="00B067DE" w:rsidRPr="00B067DE" w:rsidRDefault="00B067DE" w:rsidP="00B067DE">
            <w:pPr>
              <w:jc w:val="center"/>
              <w:rPr>
                <w:bCs/>
                <w:highlight w:val="yellow"/>
              </w:rPr>
            </w:pPr>
            <w:r>
              <w:rPr>
                <w:bCs/>
              </w:rPr>
              <w:t>-16 027</w:t>
            </w:r>
            <w:r w:rsidRPr="00C7542E">
              <w:rPr>
                <w:bCs/>
                <w:lang w:val="en-US"/>
              </w:rPr>
              <w:t>,</w:t>
            </w:r>
            <w:r>
              <w:rPr>
                <w:bCs/>
              </w:rPr>
              <w:t>41</w:t>
            </w:r>
          </w:p>
        </w:tc>
      </w:tr>
      <w:tr w:rsidR="00B067DE" w:rsidRPr="00716DB6" w14:paraId="4862F3FE" w14:textId="77777777" w:rsidTr="00CE6B99">
        <w:trPr>
          <w:trHeight w:val="722"/>
        </w:trPr>
        <w:tc>
          <w:tcPr>
            <w:tcW w:w="3510" w:type="dxa"/>
            <w:tcBorders>
              <w:top w:val="single" w:sz="4" w:space="0" w:color="auto"/>
              <w:left w:val="single" w:sz="4" w:space="0" w:color="auto"/>
              <w:bottom w:val="single" w:sz="4" w:space="0" w:color="auto"/>
              <w:right w:val="single" w:sz="4" w:space="0" w:color="auto"/>
            </w:tcBorders>
            <w:shd w:val="clear" w:color="auto" w:fill="FFFFFF"/>
            <w:hideMark/>
          </w:tcPr>
          <w:p w14:paraId="01034BE2" w14:textId="77777777" w:rsidR="00B067DE" w:rsidRPr="00B01F9F" w:rsidRDefault="00B067DE" w:rsidP="00B067DE">
            <w:pPr>
              <w:jc w:val="both"/>
              <w:rPr>
                <w:bCs/>
                <w:sz w:val="18"/>
                <w:szCs w:val="18"/>
              </w:rPr>
            </w:pPr>
            <w:r w:rsidRPr="00B01F9F">
              <w:rPr>
                <w:bCs/>
                <w:sz w:val="18"/>
                <w:szCs w:val="18"/>
              </w:rPr>
              <w:t>Субсидии бюджетам бюджетной системы Российской Федерации (межбюджетные субсидии)</w:t>
            </w:r>
          </w:p>
        </w:tc>
        <w:tc>
          <w:tcPr>
            <w:tcW w:w="1418" w:type="dxa"/>
            <w:tcBorders>
              <w:top w:val="nil"/>
              <w:left w:val="nil"/>
              <w:bottom w:val="single" w:sz="4" w:space="0" w:color="auto"/>
              <w:right w:val="single" w:sz="4" w:space="0" w:color="auto"/>
            </w:tcBorders>
            <w:shd w:val="clear" w:color="auto" w:fill="FFFFFF"/>
            <w:noWrap/>
            <w:hideMark/>
          </w:tcPr>
          <w:p w14:paraId="7682BC1E" w14:textId="77DDD798" w:rsidR="00B067DE" w:rsidRPr="0041123D" w:rsidRDefault="00B067DE" w:rsidP="00B067DE">
            <w:pPr>
              <w:jc w:val="center"/>
              <w:rPr>
                <w:bCs/>
              </w:rPr>
            </w:pPr>
            <w:r w:rsidRPr="00B255AB">
              <w:t>206 677,25</w:t>
            </w:r>
          </w:p>
        </w:tc>
        <w:tc>
          <w:tcPr>
            <w:tcW w:w="1417" w:type="dxa"/>
            <w:tcBorders>
              <w:top w:val="nil"/>
              <w:left w:val="nil"/>
              <w:bottom w:val="single" w:sz="4" w:space="0" w:color="auto"/>
              <w:right w:val="single" w:sz="4" w:space="0" w:color="auto"/>
            </w:tcBorders>
            <w:shd w:val="clear" w:color="auto" w:fill="FFFFFF"/>
            <w:noWrap/>
            <w:hideMark/>
          </w:tcPr>
          <w:p w14:paraId="1077D2BF" w14:textId="0B335708" w:rsidR="00B067DE" w:rsidRPr="00B01F9F" w:rsidRDefault="00B067DE" w:rsidP="00B067DE">
            <w:pPr>
              <w:jc w:val="center"/>
              <w:rPr>
                <w:bCs/>
                <w:lang w:val="en-US"/>
              </w:rPr>
            </w:pPr>
            <w:r w:rsidRPr="00B255AB">
              <w:t>16 938,1</w:t>
            </w:r>
            <w:r>
              <w:t>3</w:t>
            </w:r>
          </w:p>
        </w:tc>
        <w:tc>
          <w:tcPr>
            <w:tcW w:w="1276" w:type="dxa"/>
            <w:tcBorders>
              <w:top w:val="nil"/>
              <w:left w:val="nil"/>
              <w:bottom w:val="single" w:sz="4" w:space="0" w:color="auto"/>
              <w:right w:val="single" w:sz="4" w:space="0" w:color="auto"/>
            </w:tcBorders>
            <w:shd w:val="clear" w:color="auto" w:fill="FFFFFF"/>
            <w:noWrap/>
            <w:hideMark/>
          </w:tcPr>
          <w:p w14:paraId="5FDCB48A" w14:textId="4E2521C9" w:rsidR="00B067DE" w:rsidRPr="00B01F9F" w:rsidRDefault="00B067DE" w:rsidP="00B067DE">
            <w:pPr>
              <w:jc w:val="center"/>
              <w:rPr>
                <w:bCs/>
              </w:rPr>
            </w:pPr>
            <w:r w:rsidRPr="00B255AB">
              <w:t>8,20</w:t>
            </w:r>
          </w:p>
        </w:tc>
        <w:tc>
          <w:tcPr>
            <w:tcW w:w="1276" w:type="dxa"/>
            <w:tcBorders>
              <w:top w:val="nil"/>
              <w:left w:val="nil"/>
              <w:bottom w:val="single" w:sz="4" w:space="0" w:color="auto"/>
              <w:right w:val="single" w:sz="4" w:space="0" w:color="auto"/>
            </w:tcBorders>
            <w:shd w:val="clear" w:color="auto" w:fill="FFFFFF"/>
          </w:tcPr>
          <w:p w14:paraId="3106F317" w14:textId="2FE620D1" w:rsidR="00B067DE" w:rsidRPr="00635D87" w:rsidRDefault="00B067DE" w:rsidP="00B067DE">
            <w:pPr>
              <w:jc w:val="center"/>
            </w:pPr>
            <w:r w:rsidRPr="003A7B3E">
              <w:t>7 654,7</w:t>
            </w:r>
            <w:r>
              <w:t>5</w:t>
            </w:r>
          </w:p>
        </w:tc>
        <w:tc>
          <w:tcPr>
            <w:tcW w:w="1417" w:type="dxa"/>
            <w:tcBorders>
              <w:top w:val="nil"/>
              <w:left w:val="nil"/>
              <w:bottom w:val="single" w:sz="4" w:space="0" w:color="auto"/>
              <w:right w:val="single" w:sz="4" w:space="0" w:color="auto"/>
            </w:tcBorders>
            <w:shd w:val="clear" w:color="auto" w:fill="FFFFFF"/>
          </w:tcPr>
          <w:p w14:paraId="72A894D7" w14:textId="7E7A555C" w:rsidR="00B067DE" w:rsidRPr="00B067DE" w:rsidRDefault="00B067DE" w:rsidP="00B067DE">
            <w:pPr>
              <w:jc w:val="center"/>
              <w:rPr>
                <w:bCs/>
                <w:highlight w:val="yellow"/>
              </w:rPr>
            </w:pPr>
            <w:r>
              <w:rPr>
                <w:bCs/>
              </w:rPr>
              <w:t>+9 283</w:t>
            </w:r>
            <w:r w:rsidRPr="00C7542E">
              <w:rPr>
                <w:bCs/>
                <w:lang w:val="en-US"/>
              </w:rPr>
              <w:t>,</w:t>
            </w:r>
            <w:r>
              <w:rPr>
                <w:bCs/>
              </w:rPr>
              <w:t>38</w:t>
            </w:r>
          </w:p>
        </w:tc>
      </w:tr>
      <w:tr w:rsidR="00B067DE" w:rsidRPr="00716DB6" w14:paraId="189F466D" w14:textId="77777777" w:rsidTr="00B01F9F">
        <w:trPr>
          <w:trHeight w:val="418"/>
        </w:trPr>
        <w:tc>
          <w:tcPr>
            <w:tcW w:w="3510" w:type="dxa"/>
            <w:tcBorders>
              <w:top w:val="single" w:sz="4" w:space="0" w:color="auto"/>
              <w:left w:val="single" w:sz="4" w:space="0" w:color="auto"/>
              <w:bottom w:val="single" w:sz="4" w:space="0" w:color="auto"/>
              <w:right w:val="single" w:sz="4" w:space="0" w:color="auto"/>
            </w:tcBorders>
            <w:shd w:val="clear" w:color="auto" w:fill="FFFFFF"/>
            <w:hideMark/>
          </w:tcPr>
          <w:p w14:paraId="173722BB" w14:textId="77777777" w:rsidR="00B067DE" w:rsidRPr="00B01F9F" w:rsidRDefault="00B067DE" w:rsidP="00B067DE">
            <w:pPr>
              <w:jc w:val="both"/>
              <w:rPr>
                <w:bCs/>
                <w:sz w:val="18"/>
                <w:szCs w:val="18"/>
              </w:rPr>
            </w:pPr>
            <w:r w:rsidRPr="00B01F9F">
              <w:rPr>
                <w:bCs/>
                <w:sz w:val="18"/>
                <w:szCs w:val="18"/>
              </w:rPr>
              <w:t>Субвенции бюджетам бюджетной системы Российской Федерации</w:t>
            </w:r>
          </w:p>
        </w:tc>
        <w:tc>
          <w:tcPr>
            <w:tcW w:w="1418" w:type="dxa"/>
            <w:tcBorders>
              <w:top w:val="nil"/>
              <w:left w:val="nil"/>
              <w:bottom w:val="single" w:sz="4" w:space="0" w:color="auto"/>
              <w:right w:val="single" w:sz="4" w:space="0" w:color="auto"/>
            </w:tcBorders>
            <w:shd w:val="clear" w:color="auto" w:fill="FFFFFF"/>
            <w:noWrap/>
            <w:hideMark/>
          </w:tcPr>
          <w:p w14:paraId="393C100A" w14:textId="3201CF88" w:rsidR="00B067DE" w:rsidRPr="0041123D" w:rsidRDefault="00B067DE" w:rsidP="00B067DE">
            <w:pPr>
              <w:jc w:val="center"/>
              <w:rPr>
                <w:bCs/>
              </w:rPr>
            </w:pPr>
            <w:r w:rsidRPr="000F1D2F">
              <w:t>292 155,23</w:t>
            </w:r>
          </w:p>
        </w:tc>
        <w:tc>
          <w:tcPr>
            <w:tcW w:w="1417" w:type="dxa"/>
            <w:tcBorders>
              <w:top w:val="nil"/>
              <w:left w:val="nil"/>
              <w:bottom w:val="single" w:sz="4" w:space="0" w:color="auto"/>
              <w:right w:val="single" w:sz="4" w:space="0" w:color="auto"/>
            </w:tcBorders>
            <w:shd w:val="clear" w:color="auto" w:fill="FFFFFF"/>
            <w:noWrap/>
            <w:hideMark/>
          </w:tcPr>
          <w:p w14:paraId="50401AA3" w14:textId="797CBE5C" w:rsidR="00B067DE" w:rsidRPr="00B01F9F" w:rsidRDefault="00B067DE" w:rsidP="00B067DE">
            <w:pPr>
              <w:jc w:val="center"/>
              <w:rPr>
                <w:bCs/>
                <w:lang w:val="en-US"/>
              </w:rPr>
            </w:pPr>
            <w:r w:rsidRPr="000F1D2F">
              <w:t>67 235,64</w:t>
            </w:r>
          </w:p>
        </w:tc>
        <w:tc>
          <w:tcPr>
            <w:tcW w:w="1276" w:type="dxa"/>
            <w:tcBorders>
              <w:top w:val="nil"/>
              <w:left w:val="nil"/>
              <w:bottom w:val="single" w:sz="4" w:space="0" w:color="auto"/>
              <w:right w:val="single" w:sz="4" w:space="0" w:color="auto"/>
            </w:tcBorders>
            <w:shd w:val="clear" w:color="auto" w:fill="FFFFFF"/>
            <w:noWrap/>
            <w:hideMark/>
          </w:tcPr>
          <w:p w14:paraId="464AB23C" w14:textId="1D9304A5" w:rsidR="00B067DE" w:rsidRPr="00B01F9F" w:rsidRDefault="00B067DE" w:rsidP="00B067DE">
            <w:pPr>
              <w:jc w:val="center"/>
              <w:rPr>
                <w:bCs/>
              </w:rPr>
            </w:pPr>
            <w:r w:rsidRPr="000F1D2F">
              <w:t>23,01</w:t>
            </w:r>
          </w:p>
        </w:tc>
        <w:tc>
          <w:tcPr>
            <w:tcW w:w="1276" w:type="dxa"/>
            <w:tcBorders>
              <w:top w:val="nil"/>
              <w:left w:val="nil"/>
              <w:bottom w:val="single" w:sz="4" w:space="0" w:color="auto"/>
              <w:right w:val="single" w:sz="4" w:space="0" w:color="auto"/>
            </w:tcBorders>
            <w:shd w:val="clear" w:color="auto" w:fill="FFFFFF"/>
          </w:tcPr>
          <w:p w14:paraId="3AA48B87" w14:textId="7DB51773" w:rsidR="00B067DE" w:rsidRPr="00635D87" w:rsidRDefault="00B067DE" w:rsidP="00B067DE">
            <w:pPr>
              <w:jc w:val="center"/>
            </w:pPr>
            <w:r w:rsidRPr="003A7B3E">
              <w:t>68 138,63</w:t>
            </w:r>
          </w:p>
        </w:tc>
        <w:tc>
          <w:tcPr>
            <w:tcW w:w="1417" w:type="dxa"/>
            <w:tcBorders>
              <w:top w:val="nil"/>
              <w:left w:val="nil"/>
              <w:bottom w:val="single" w:sz="4" w:space="0" w:color="auto"/>
              <w:right w:val="single" w:sz="4" w:space="0" w:color="auto"/>
            </w:tcBorders>
            <w:shd w:val="clear" w:color="auto" w:fill="FFFFFF"/>
          </w:tcPr>
          <w:p w14:paraId="55898AD1" w14:textId="65FF8BDA" w:rsidR="00B067DE" w:rsidRPr="00B067DE" w:rsidRDefault="00B067DE" w:rsidP="00B067DE">
            <w:pPr>
              <w:jc w:val="center"/>
              <w:rPr>
                <w:bCs/>
                <w:highlight w:val="yellow"/>
              </w:rPr>
            </w:pPr>
            <w:r>
              <w:rPr>
                <w:bCs/>
              </w:rPr>
              <w:t>-902</w:t>
            </w:r>
            <w:r w:rsidRPr="00C7542E">
              <w:rPr>
                <w:bCs/>
                <w:lang w:val="en-US"/>
              </w:rPr>
              <w:t>,</w:t>
            </w:r>
            <w:r>
              <w:rPr>
                <w:bCs/>
              </w:rPr>
              <w:t>99</w:t>
            </w:r>
          </w:p>
        </w:tc>
      </w:tr>
      <w:tr w:rsidR="0012748F" w:rsidRPr="00716DB6" w14:paraId="1200D806" w14:textId="77777777" w:rsidTr="00CE6B99">
        <w:trPr>
          <w:trHeight w:val="347"/>
        </w:trPr>
        <w:tc>
          <w:tcPr>
            <w:tcW w:w="3510" w:type="dxa"/>
            <w:tcBorders>
              <w:top w:val="single" w:sz="4" w:space="0" w:color="auto"/>
              <w:left w:val="single" w:sz="4" w:space="0" w:color="auto"/>
              <w:bottom w:val="single" w:sz="4" w:space="0" w:color="auto"/>
              <w:right w:val="single" w:sz="4" w:space="0" w:color="auto"/>
            </w:tcBorders>
            <w:shd w:val="clear" w:color="auto" w:fill="FFFFFF"/>
            <w:hideMark/>
          </w:tcPr>
          <w:p w14:paraId="315D768D" w14:textId="77777777" w:rsidR="0012748F" w:rsidRPr="00716DB6" w:rsidRDefault="0012748F" w:rsidP="0012748F">
            <w:pPr>
              <w:jc w:val="both"/>
              <w:rPr>
                <w:sz w:val="18"/>
                <w:szCs w:val="18"/>
              </w:rPr>
            </w:pPr>
            <w:r w:rsidRPr="00716DB6">
              <w:rPr>
                <w:sz w:val="18"/>
                <w:szCs w:val="18"/>
              </w:rPr>
              <w:t>Иные межбюджетные трансферты</w:t>
            </w:r>
          </w:p>
        </w:tc>
        <w:tc>
          <w:tcPr>
            <w:tcW w:w="1418" w:type="dxa"/>
            <w:tcBorders>
              <w:top w:val="nil"/>
              <w:left w:val="nil"/>
              <w:bottom w:val="single" w:sz="4" w:space="0" w:color="auto"/>
              <w:right w:val="single" w:sz="4" w:space="0" w:color="auto"/>
            </w:tcBorders>
            <w:shd w:val="clear" w:color="auto" w:fill="FFFFFF"/>
            <w:noWrap/>
            <w:hideMark/>
          </w:tcPr>
          <w:p w14:paraId="6999C67A" w14:textId="5B185F33" w:rsidR="0012748F" w:rsidRPr="0041123D" w:rsidRDefault="0012748F" w:rsidP="0012748F">
            <w:pPr>
              <w:jc w:val="center"/>
              <w:rPr>
                <w:bCs/>
              </w:rPr>
            </w:pPr>
            <w:r w:rsidRPr="00777D0C">
              <w:t>22 322,</w:t>
            </w:r>
            <w:r>
              <w:t>90</w:t>
            </w:r>
          </w:p>
        </w:tc>
        <w:tc>
          <w:tcPr>
            <w:tcW w:w="1417" w:type="dxa"/>
            <w:tcBorders>
              <w:top w:val="nil"/>
              <w:left w:val="nil"/>
              <w:bottom w:val="single" w:sz="4" w:space="0" w:color="auto"/>
              <w:right w:val="single" w:sz="4" w:space="0" w:color="auto"/>
            </w:tcBorders>
            <w:shd w:val="clear" w:color="auto" w:fill="FFFFFF"/>
            <w:noWrap/>
            <w:hideMark/>
          </w:tcPr>
          <w:p w14:paraId="4B602C8F" w14:textId="5CC06751" w:rsidR="0012748F" w:rsidRPr="00B01F9F" w:rsidRDefault="0012748F" w:rsidP="0012748F">
            <w:pPr>
              <w:jc w:val="center"/>
              <w:rPr>
                <w:bCs/>
                <w:lang w:val="en-US"/>
              </w:rPr>
            </w:pPr>
            <w:r w:rsidRPr="00777D0C">
              <w:t>3 152,09</w:t>
            </w:r>
          </w:p>
        </w:tc>
        <w:tc>
          <w:tcPr>
            <w:tcW w:w="1276" w:type="dxa"/>
            <w:tcBorders>
              <w:top w:val="nil"/>
              <w:left w:val="nil"/>
              <w:bottom w:val="single" w:sz="4" w:space="0" w:color="auto"/>
              <w:right w:val="single" w:sz="4" w:space="0" w:color="auto"/>
            </w:tcBorders>
            <w:shd w:val="clear" w:color="auto" w:fill="FFFFFF"/>
            <w:noWrap/>
            <w:hideMark/>
          </w:tcPr>
          <w:p w14:paraId="439A358D" w14:textId="77777777" w:rsidR="0012748F" w:rsidRPr="00B01F9F" w:rsidRDefault="0012748F" w:rsidP="0012748F">
            <w:pPr>
              <w:jc w:val="center"/>
              <w:rPr>
                <w:bCs/>
              </w:rPr>
            </w:pPr>
            <w:r w:rsidRPr="00B01F9F">
              <w:rPr>
                <w:bCs/>
              </w:rPr>
              <w:t>65,86</w:t>
            </w:r>
            <w:r>
              <w:rPr>
                <w:bCs/>
              </w:rPr>
              <w:t>%</w:t>
            </w:r>
          </w:p>
        </w:tc>
        <w:tc>
          <w:tcPr>
            <w:tcW w:w="1276" w:type="dxa"/>
            <w:tcBorders>
              <w:top w:val="nil"/>
              <w:left w:val="nil"/>
              <w:bottom w:val="single" w:sz="4" w:space="0" w:color="auto"/>
              <w:right w:val="single" w:sz="4" w:space="0" w:color="auto"/>
            </w:tcBorders>
            <w:shd w:val="clear" w:color="auto" w:fill="FFFFFF"/>
          </w:tcPr>
          <w:p w14:paraId="0E0546A1" w14:textId="206F54B1" w:rsidR="0012748F" w:rsidRPr="00635D87" w:rsidRDefault="00B067DE" w:rsidP="0012748F">
            <w:pPr>
              <w:jc w:val="center"/>
            </w:pPr>
            <w:r w:rsidRPr="00B067DE">
              <w:t>2 753,73</w:t>
            </w:r>
          </w:p>
        </w:tc>
        <w:tc>
          <w:tcPr>
            <w:tcW w:w="1417" w:type="dxa"/>
            <w:tcBorders>
              <w:top w:val="nil"/>
              <w:left w:val="nil"/>
              <w:bottom w:val="single" w:sz="4" w:space="0" w:color="auto"/>
              <w:right w:val="single" w:sz="4" w:space="0" w:color="auto"/>
            </w:tcBorders>
            <w:shd w:val="clear" w:color="auto" w:fill="FFFFFF"/>
          </w:tcPr>
          <w:p w14:paraId="7B73513F" w14:textId="137644A3" w:rsidR="0012748F" w:rsidRPr="00B067DE" w:rsidRDefault="00B067DE" w:rsidP="0012748F">
            <w:pPr>
              <w:jc w:val="center"/>
              <w:rPr>
                <w:bCs/>
              </w:rPr>
            </w:pPr>
            <w:r>
              <w:rPr>
                <w:bCs/>
              </w:rPr>
              <w:t>+</w:t>
            </w:r>
            <w:r w:rsidR="0012748F">
              <w:rPr>
                <w:bCs/>
              </w:rPr>
              <w:t>3</w:t>
            </w:r>
            <w:r>
              <w:rPr>
                <w:bCs/>
              </w:rPr>
              <w:t>98</w:t>
            </w:r>
            <w:r w:rsidR="0012748F" w:rsidRPr="00C7542E">
              <w:rPr>
                <w:bCs/>
                <w:lang w:val="en-US"/>
              </w:rPr>
              <w:t>,</w:t>
            </w:r>
            <w:r>
              <w:rPr>
                <w:bCs/>
              </w:rPr>
              <w:t>36</w:t>
            </w:r>
          </w:p>
        </w:tc>
      </w:tr>
      <w:tr w:rsidR="0012748F" w:rsidRPr="00716DB6" w14:paraId="093F47D5" w14:textId="77777777" w:rsidTr="00AC2053">
        <w:trPr>
          <w:trHeight w:val="920"/>
        </w:trPr>
        <w:tc>
          <w:tcPr>
            <w:tcW w:w="3510" w:type="dxa"/>
            <w:tcBorders>
              <w:top w:val="single" w:sz="4" w:space="0" w:color="auto"/>
              <w:left w:val="single" w:sz="4" w:space="0" w:color="auto"/>
              <w:bottom w:val="single" w:sz="4" w:space="0" w:color="auto"/>
              <w:right w:val="single" w:sz="4" w:space="0" w:color="auto"/>
            </w:tcBorders>
            <w:shd w:val="clear" w:color="auto" w:fill="FFFFFF"/>
            <w:hideMark/>
          </w:tcPr>
          <w:p w14:paraId="456C14A7" w14:textId="77777777" w:rsidR="0012748F" w:rsidRPr="00B01F9F" w:rsidRDefault="0012748F" w:rsidP="0012748F">
            <w:pPr>
              <w:jc w:val="both"/>
              <w:rPr>
                <w:bCs/>
                <w:color w:val="000000"/>
                <w:sz w:val="18"/>
                <w:szCs w:val="18"/>
              </w:rPr>
            </w:pPr>
            <w:r w:rsidRPr="00B01F9F">
              <w:rPr>
                <w:bCs/>
                <w:color w:val="000000"/>
                <w:sz w:val="18"/>
                <w:szCs w:val="18"/>
              </w:rPr>
              <w:t>Возврат остатков субсидий, субвенций и иных</w:t>
            </w:r>
            <w:r>
              <w:rPr>
                <w:bCs/>
                <w:color w:val="000000"/>
                <w:sz w:val="18"/>
                <w:szCs w:val="18"/>
              </w:rPr>
              <w:t xml:space="preserve"> </w:t>
            </w:r>
            <w:r w:rsidRPr="00B01F9F">
              <w:rPr>
                <w:bCs/>
                <w:color w:val="000000"/>
                <w:sz w:val="18"/>
                <w:szCs w:val="18"/>
              </w:rPr>
              <w:t>межбюджетных трансфертов, имеющих целевое</w:t>
            </w:r>
            <w:r>
              <w:rPr>
                <w:bCs/>
                <w:color w:val="000000"/>
                <w:sz w:val="18"/>
                <w:szCs w:val="18"/>
              </w:rPr>
              <w:t xml:space="preserve"> </w:t>
            </w:r>
            <w:r w:rsidRPr="00B01F9F">
              <w:rPr>
                <w:bCs/>
                <w:color w:val="000000"/>
                <w:sz w:val="18"/>
                <w:szCs w:val="18"/>
              </w:rPr>
              <w:t>назначение, прошлых лет</w:t>
            </w:r>
          </w:p>
        </w:tc>
        <w:tc>
          <w:tcPr>
            <w:tcW w:w="1418" w:type="dxa"/>
            <w:tcBorders>
              <w:top w:val="nil"/>
              <w:left w:val="nil"/>
              <w:bottom w:val="single" w:sz="4" w:space="0" w:color="auto"/>
              <w:right w:val="single" w:sz="4" w:space="0" w:color="auto"/>
            </w:tcBorders>
            <w:shd w:val="clear" w:color="auto" w:fill="FFFFFF"/>
            <w:noWrap/>
            <w:hideMark/>
          </w:tcPr>
          <w:p w14:paraId="5E612687" w14:textId="7A6D44E9" w:rsidR="0012748F" w:rsidRPr="00B01F9F" w:rsidRDefault="0012748F" w:rsidP="0012748F">
            <w:pPr>
              <w:jc w:val="center"/>
              <w:rPr>
                <w:bCs/>
              </w:rPr>
            </w:pPr>
            <w:r w:rsidRPr="00F740DE">
              <w:t>0,00</w:t>
            </w:r>
          </w:p>
        </w:tc>
        <w:tc>
          <w:tcPr>
            <w:tcW w:w="1417" w:type="dxa"/>
            <w:tcBorders>
              <w:top w:val="nil"/>
              <w:left w:val="nil"/>
              <w:bottom w:val="single" w:sz="4" w:space="0" w:color="auto"/>
              <w:right w:val="single" w:sz="4" w:space="0" w:color="auto"/>
            </w:tcBorders>
            <w:shd w:val="clear" w:color="auto" w:fill="FFFFFF"/>
            <w:noWrap/>
            <w:hideMark/>
          </w:tcPr>
          <w:p w14:paraId="500FFD68" w14:textId="667787C4" w:rsidR="0012748F" w:rsidRPr="00B01F9F" w:rsidRDefault="0012748F" w:rsidP="0012748F">
            <w:pPr>
              <w:jc w:val="center"/>
              <w:rPr>
                <w:bCs/>
              </w:rPr>
            </w:pPr>
            <w:r w:rsidRPr="00F740DE">
              <w:t>-79,5</w:t>
            </w:r>
            <w:r w:rsidR="00D87263">
              <w:t>2</w:t>
            </w:r>
          </w:p>
        </w:tc>
        <w:tc>
          <w:tcPr>
            <w:tcW w:w="1276" w:type="dxa"/>
            <w:tcBorders>
              <w:top w:val="nil"/>
              <w:left w:val="nil"/>
              <w:bottom w:val="single" w:sz="4" w:space="0" w:color="auto"/>
              <w:right w:val="single" w:sz="4" w:space="0" w:color="auto"/>
            </w:tcBorders>
            <w:shd w:val="clear" w:color="auto" w:fill="FFFFFF"/>
            <w:noWrap/>
            <w:hideMark/>
          </w:tcPr>
          <w:p w14:paraId="10795BFF" w14:textId="14C860DB" w:rsidR="0012748F" w:rsidRPr="00B01F9F" w:rsidRDefault="0012748F" w:rsidP="0012748F">
            <w:pPr>
              <w:jc w:val="center"/>
              <w:rPr>
                <w:bCs/>
              </w:rPr>
            </w:pPr>
            <w:r w:rsidRPr="00F740DE">
              <w:t>0,00</w:t>
            </w:r>
          </w:p>
        </w:tc>
        <w:tc>
          <w:tcPr>
            <w:tcW w:w="1276" w:type="dxa"/>
            <w:tcBorders>
              <w:top w:val="nil"/>
              <w:left w:val="nil"/>
              <w:bottom w:val="single" w:sz="4" w:space="0" w:color="auto"/>
              <w:right w:val="single" w:sz="4" w:space="0" w:color="auto"/>
            </w:tcBorders>
            <w:shd w:val="clear" w:color="auto" w:fill="FFFFFF"/>
          </w:tcPr>
          <w:p w14:paraId="1ACAF79E" w14:textId="6A7B8AAC" w:rsidR="0012748F" w:rsidRPr="00FF3C59" w:rsidRDefault="00B067DE" w:rsidP="0012748F">
            <w:pPr>
              <w:jc w:val="center"/>
              <w:rPr>
                <w:bCs/>
              </w:rPr>
            </w:pPr>
            <w:r>
              <w:rPr>
                <w:bCs/>
              </w:rPr>
              <w:t>0</w:t>
            </w:r>
            <w:r w:rsidR="0012748F" w:rsidRPr="009168FB">
              <w:rPr>
                <w:bCs/>
              </w:rPr>
              <w:t>,</w:t>
            </w:r>
            <w:r>
              <w:rPr>
                <w:bCs/>
              </w:rPr>
              <w:t>00</w:t>
            </w:r>
          </w:p>
        </w:tc>
        <w:tc>
          <w:tcPr>
            <w:tcW w:w="1417" w:type="dxa"/>
            <w:tcBorders>
              <w:top w:val="nil"/>
              <w:left w:val="nil"/>
              <w:bottom w:val="single" w:sz="4" w:space="0" w:color="auto"/>
              <w:right w:val="single" w:sz="4" w:space="0" w:color="auto"/>
            </w:tcBorders>
            <w:shd w:val="clear" w:color="auto" w:fill="FFFFFF"/>
          </w:tcPr>
          <w:p w14:paraId="778A21CA" w14:textId="33191DD6" w:rsidR="0012748F" w:rsidRPr="00B067DE" w:rsidRDefault="00B067DE" w:rsidP="0012748F">
            <w:pPr>
              <w:jc w:val="center"/>
              <w:rPr>
                <w:bCs/>
              </w:rPr>
            </w:pPr>
            <w:r>
              <w:rPr>
                <w:bCs/>
              </w:rPr>
              <w:t>-</w:t>
            </w:r>
            <w:r w:rsidR="0012748F">
              <w:rPr>
                <w:bCs/>
              </w:rPr>
              <w:t>7</w:t>
            </w:r>
            <w:r>
              <w:rPr>
                <w:bCs/>
              </w:rPr>
              <w:t>9</w:t>
            </w:r>
            <w:r w:rsidR="0012748F" w:rsidRPr="00C7542E">
              <w:rPr>
                <w:bCs/>
                <w:lang w:val="en-US"/>
              </w:rPr>
              <w:t>,</w:t>
            </w:r>
            <w:r>
              <w:rPr>
                <w:bCs/>
              </w:rPr>
              <w:t>52</w:t>
            </w:r>
          </w:p>
        </w:tc>
      </w:tr>
    </w:tbl>
    <w:p w14:paraId="5BB37D2F" w14:textId="7294B867" w:rsidR="004F7939" w:rsidRDefault="00BA36FC" w:rsidP="00622CFF">
      <w:pPr>
        <w:widowControl w:val="0"/>
        <w:overflowPunct w:val="0"/>
        <w:autoSpaceDE w:val="0"/>
        <w:autoSpaceDN w:val="0"/>
        <w:adjustRightInd w:val="0"/>
        <w:ind w:right="-2" w:firstLine="851"/>
        <w:jc w:val="both"/>
        <w:rPr>
          <w:bCs/>
          <w:sz w:val="24"/>
          <w:szCs w:val="24"/>
        </w:rPr>
      </w:pPr>
      <w:r>
        <w:rPr>
          <w:bCs/>
          <w:sz w:val="24"/>
          <w:szCs w:val="24"/>
        </w:rPr>
        <w:t>П</w:t>
      </w:r>
      <w:r w:rsidR="00990331" w:rsidRPr="00990331">
        <w:rPr>
          <w:bCs/>
          <w:sz w:val="24"/>
          <w:szCs w:val="24"/>
        </w:rPr>
        <w:t>о главному администратору</w:t>
      </w:r>
      <w:r>
        <w:rPr>
          <w:bCs/>
          <w:sz w:val="24"/>
          <w:szCs w:val="24"/>
        </w:rPr>
        <w:t xml:space="preserve"> - </w:t>
      </w:r>
      <w:r w:rsidR="00990331" w:rsidRPr="00990331">
        <w:rPr>
          <w:bCs/>
          <w:sz w:val="24"/>
          <w:szCs w:val="24"/>
        </w:rPr>
        <w:t>КУМИ администрации городского округа Тейково Ивановской области</w:t>
      </w:r>
      <w:r w:rsidRPr="00BA36FC">
        <w:rPr>
          <w:bCs/>
          <w:sz w:val="24"/>
          <w:szCs w:val="24"/>
        </w:rPr>
        <w:t>,</w:t>
      </w:r>
      <w:r>
        <w:rPr>
          <w:sz w:val="24"/>
          <w:szCs w:val="24"/>
        </w:rPr>
        <w:t xml:space="preserve"> о</w:t>
      </w:r>
      <w:r w:rsidRPr="00990331">
        <w:rPr>
          <w:sz w:val="24"/>
          <w:szCs w:val="24"/>
        </w:rPr>
        <w:t xml:space="preserve">бъем доходов от </w:t>
      </w:r>
      <w:r w:rsidRPr="00990331">
        <w:rPr>
          <w:bCs/>
          <w:sz w:val="24"/>
          <w:szCs w:val="24"/>
        </w:rPr>
        <w:t xml:space="preserve">использования имущества, находящегося в государственной и муниципальной собственности, и </w:t>
      </w:r>
      <w:r>
        <w:rPr>
          <w:bCs/>
          <w:sz w:val="24"/>
          <w:szCs w:val="24"/>
        </w:rPr>
        <w:t>доходов</w:t>
      </w:r>
      <w:r w:rsidRPr="00990331">
        <w:rPr>
          <w:bCs/>
          <w:sz w:val="24"/>
          <w:szCs w:val="24"/>
        </w:rPr>
        <w:t xml:space="preserve"> от продажи материальных  и нематериальных активов  </w:t>
      </w:r>
      <w:r w:rsidR="00CE5CC4" w:rsidRPr="00990331">
        <w:rPr>
          <w:bCs/>
          <w:sz w:val="24"/>
          <w:szCs w:val="24"/>
        </w:rPr>
        <w:t xml:space="preserve">за </w:t>
      </w:r>
      <w:r w:rsidR="00E90909" w:rsidRPr="00E90909">
        <w:rPr>
          <w:bCs/>
          <w:sz w:val="24"/>
          <w:szCs w:val="24"/>
        </w:rPr>
        <w:t xml:space="preserve">1 квартал 2024 </w:t>
      </w:r>
      <w:r w:rsidR="00990331" w:rsidRPr="00990331">
        <w:rPr>
          <w:bCs/>
          <w:sz w:val="24"/>
          <w:szCs w:val="24"/>
        </w:rPr>
        <w:t xml:space="preserve">выполнен на </w:t>
      </w:r>
      <w:r w:rsidR="00DD0F7A">
        <w:rPr>
          <w:bCs/>
          <w:sz w:val="24"/>
          <w:szCs w:val="24"/>
        </w:rPr>
        <w:t>29</w:t>
      </w:r>
      <w:r w:rsidR="00B8309D" w:rsidRPr="00B8309D">
        <w:rPr>
          <w:bCs/>
          <w:sz w:val="24"/>
          <w:szCs w:val="24"/>
        </w:rPr>
        <w:t>,</w:t>
      </w:r>
      <w:r w:rsidR="00DD0F7A">
        <w:rPr>
          <w:bCs/>
          <w:sz w:val="24"/>
          <w:szCs w:val="24"/>
        </w:rPr>
        <w:t>74</w:t>
      </w:r>
      <w:r w:rsidR="00990331" w:rsidRPr="00990331">
        <w:rPr>
          <w:bCs/>
          <w:sz w:val="24"/>
          <w:szCs w:val="24"/>
        </w:rPr>
        <w:t xml:space="preserve"> %, и </w:t>
      </w:r>
      <w:r w:rsidR="00DD0F7A">
        <w:rPr>
          <w:bCs/>
          <w:sz w:val="24"/>
          <w:szCs w:val="24"/>
        </w:rPr>
        <w:t>снизился</w:t>
      </w:r>
      <w:r w:rsidR="00990331" w:rsidRPr="00990331">
        <w:rPr>
          <w:bCs/>
          <w:sz w:val="24"/>
          <w:szCs w:val="24"/>
        </w:rPr>
        <w:t xml:space="preserve"> </w:t>
      </w:r>
      <w:r w:rsidR="00990331" w:rsidRPr="00C7542E">
        <w:rPr>
          <w:bCs/>
          <w:sz w:val="24"/>
          <w:szCs w:val="24"/>
        </w:rPr>
        <w:t xml:space="preserve">на </w:t>
      </w:r>
      <w:r w:rsidR="004169F5">
        <w:rPr>
          <w:bCs/>
          <w:sz w:val="24"/>
          <w:szCs w:val="24"/>
        </w:rPr>
        <w:t>1 0</w:t>
      </w:r>
      <w:r w:rsidR="00DD0F7A">
        <w:rPr>
          <w:bCs/>
          <w:sz w:val="24"/>
          <w:szCs w:val="24"/>
        </w:rPr>
        <w:t>37</w:t>
      </w:r>
      <w:r w:rsidR="00990331" w:rsidRPr="00C7542E">
        <w:rPr>
          <w:bCs/>
          <w:sz w:val="24"/>
          <w:szCs w:val="24"/>
        </w:rPr>
        <w:t>,</w:t>
      </w:r>
      <w:r w:rsidR="00DD0F7A">
        <w:rPr>
          <w:bCs/>
          <w:sz w:val="24"/>
          <w:szCs w:val="24"/>
        </w:rPr>
        <w:t xml:space="preserve">81 </w:t>
      </w:r>
      <w:r w:rsidR="00990331" w:rsidRPr="00C7542E">
        <w:rPr>
          <w:bCs/>
          <w:sz w:val="24"/>
          <w:szCs w:val="24"/>
        </w:rPr>
        <w:t>тыс.</w:t>
      </w:r>
      <w:r w:rsidR="00990331" w:rsidRPr="00990331">
        <w:rPr>
          <w:bCs/>
          <w:sz w:val="24"/>
          <w:szCs w:val="24"/>
        </w:rPr>
        <w:t xml:space="preserve"> руб. по сравнению с объемом доходов за аналогичный период прошлого года.</w:t>
      </w:r>
    </w:p>
    <w:p w14:paraId="7994A4D2" w14:textId="7313EB88" w:rsidR="00E502AE" w:rsidRDefault="005C3BA2" w:rsidP="00622CFF">
      <w:pPr>
        <w:widowControl w:val="0"/>
        <w:overflowPunct w:val="0"/>
        <w:autoSpaceDE w:val="0"/>
        <w:autoSpaceDN w:val="0"/>
        <w:adjustRightInd w:val="0"/>
        <w:ind w:right="-2" w:firstLine="851"/>
        <w:jc w:val="both"/>
        <w:rPr>
          <w:sz w:val="24"/>
          <w:szCs w:val="24"/>
        </w:rPr>
      </w:pPr>
      <w:r>
        <w:rPr>
          <w:sz w:val="24"/>
          <w:szCs w:val="24"/>
        </w:rPr>
        <w:t>По 3</w:t>
      </w:r>
      <w:r w:rsidR="00E502AE" w:rsidRPr="00E502AE">
        <w:rPr>
          <w:sz w:val="24"/>
          <w:szCs w:val="24"/>
        </w:rPr>
        <w:t xml:space="preserve">-м следующим налоговым источникам исполнение по итогам </w:t>
      </w:r>
      <w:r w:rsidR="00E90909" w:rsidRPr="00E90909">
        <w:rPr>
          <w:sz w:val="24"/>
          <w:szCs w:val="24"/>
        </w:rPr>
        <w:t xml:space="preserve">1 квартал 2024 </w:t>
      </w:r>
      <w:r w:rsidR="00E502AE" w:rsidRPr="00E502AE">
        <w:rPr>
          <w:sz w:val="24"/>
          <w:szCs w:val="24"/>
        </w:rPr>
        <w:t>г</w:t>
      </w:r>
      <w:r w:rsidR="00E502AE">
        <w:rPr>
          <w:sz w:val="24"/>
          <w:szCs w:val="24"/>
        </w:rPr>
        <w:t xml:space="preserve">ода не достигло расчетного </w:t>
      </w:r>
      <w:r w:rsidR="001427DB">
        <w:rPr>
          <w:sz w:val="24"/>
          <w:szCs w:val="24"/>
        </w:rPr>
        <w:t>20</w:t>
      </w:r>
      <w:r>
        <w:rPr>
          <w:sz w:val="24"/>
          <w:szCs w:val="24"/>
        </w:rPr>
        <w:t>-</w:t>
      </w:r>
      <w:r w:rsidR="001427DB">
        <w:rPr>
          <w:sz w:val="24"/>
          <w:szCs w:val="24"/>
        </w:rPr>
        <w:t>2</w:t>
      </w:r>
      <w:r w:rsidR="00E502AE" w:rsidRPr="004169F5">
        <w:rPr>
          <w:sz w:val="24"/>
          <w:szCs w:val="24"/>
        </w:rPr>
        <w:t>5</w:t>
      </w:r>
      <w:r w:rsidR="00E502AE" w:rsidRPr="00E502AE">
        <w:rPr>
          <w:sz w:val="24"/>
          <w:szCs w:val="24"/>
        </w:rPr>
        <w:t>%-го уровня годовых бюджетных назначений (среднеквартальный плановый объем):</w:t>
      </w:r>
    </w:p>
    <w:p w14:paraId="5684182E" w14:textId="20C59E5A" w:rsidR="00AB42C6" w:rsidRDefault="00E502AE" w:rsidP="00622CFF">
      <w:pPr>
        <w:widowControl w:val="0"/>
        <w:overflowPunct w:val="0"/>
        <w:autoSpaceDE w:val="0"/>
        <w:autoSpaceDN w:val="0"/>
        <w:adjustRightInd w:val="0"/>
        <w:ind w:right="-2" w:firstLine="851"/>
        <w:jc w:val="both"/>
        <w:rPr>
          <w:sz w:val="24"/>
          <w:szCs w:val="24"/>
        </w:rPr>
      </w:pPr>
      <w:r w:rsidRPr="00E502AE">
        <w:rPr>
          <w:sz w:val="24"/>
          <w:szCs w:val="24"/>
        </w:rPr>
        <w:t xml:space="preserve"> </w:t>
      </w:r>
      <w:r w:rsidRPr="000470FE">
        <w:rPr>
          <w:sz w:val="24"/>
          <w:szCs w:val="24"/>
        </w:rPr>
        <w:t>- налог на имущество-</w:t>
      </w:r>
      <w:r w:rsidR="004169F5">
        <w:rPr>
          <w:sz w:val="24"/>
          <w:szCs w:val="24"/>
        </w:rPr>
        <w:t xml:space="preserve"> </w:t>
      </w:r>
      <w:r w:rsidR="001427DB">
        <w:rPr>
          <w:sz w:val="24"/>
          <w:szCs w:val="24"/>
        </w:rPr>
        <w:t>11</w:t>
      </w:r>
      <w:r w:rsidR="004169F5" w:rsidRPr="004169F5">
        <w:rPr>
          <w:sz w:val="24"/>
          <w:szCs w:val="24"/>
        </w:rPr>
        <w:t>,</w:t>
      </w:r>
      <w:r w:rsidR="001427DB">
        <w:rPr>
          <w:sz w:val="24"/>
          <w:szCs w:val="24"/>
        </w:rPr>
        <w:t>1</w:t>
      </w:r>
      <w:r w:rsidR="004169F5" w:rsidRPr="004169F5">
        <w:rPr>
          <w:sz w:val="24"/>
          <w:szCs w:val="24"/>
        </w:rPr>
        <w:t>8%</w:t>
      </w:r>
      <w:r w:rsidRPr="000470FE">
        <w:rPr>
          <w:sz w:val="24"/>
          <w:szCs w:val="24"/>
        </w:rPr>
        <w:t xml:space="preserve"> </w:t>
      </w:r>
      <w:r w:rsidR="004169F5" w:rsidRPr="004169F5">
        <w:rPr>
          <w:sz w:val="24"/>
          <w:szCs w:val="24"/>
        </w:rPr>
        <w:t>(</w:t>
      </w:r>
      <w:r w:rsidR="00812BE2">
        <w:rPr>
          <w:sz w:val="24"/>
          <w:szCs w:val="24"/>
        </w:rPr>
        <w:t xml:space="preserve">низкое исполнение </w:t>
      </w:r>
      <w:r w:rsidR="00812BE2" w:rsidRPr="006E49E2">
        <w:rPr>
          <w:sz w:val="24"/>
          <w:szCs w:val="24"/>
        </w:rPr>
        <w:t>связано</w:t>
      </w:r>
      <w:r w:rsidRPr="006E49E2">
        <w:rPr>
          <w:sz w:val="24"/>
          <w:szCs w:val="24"/>
        </w:rPr>
        <w:t xml:space="preserve"> </w:t>
      </w:r>
      <w:r w:rsidR="00812BE2" w:rsidRPr="006E49E2">
        <w:rPr>
          <w:sz w:val="24"/>
          <w:szCs w:val="24"/>
        </w:rPr>
        <w:t>со с</w:t>
      </w:r>
      <w:r w:rsidRPr="006E49E2">
        <w:rPr>
          <w:sz w:val="24"/>
          <w:szCs w:val="24"/>
        </w:rPr>
        <w:t>рок</w:t>
      </w:r>
      <w:r w:rsidR="00812BE2" w:rsidRPr="006E49E2">
        <w:rPr>
          <w:sz w:val="24"/>
          <w:szCs w:val="24"/>
        </w:rPr>
        <w:t>ом</w:t>
      </w:r>
      <w:r w:rsidRPr="006E49E2">
        <w:rPr>
          <w:sz w:val="24"/>
          <w:szCs w:val="24"/>
        </w:rPr>
        <w:t xml:space="preserve"> уплаты </w:t>
      </w:r>
      <w:r w:rsidR="00AB42C6" w:rsidRPr="006E49E2">
        <w:rPr>
          <w:sz w:val="24"/>
          <w:szCs w:val="24"/>
        </w:rPr>
        <w:t>земельно</w:t>
      </w:r>
      <w:r w:rsidR="006E49E2" w:rsidRPr="006E49E2">
        <w:rPr>
          <w:sz w:val="24"/>
          <w:szCs w:val="24"/>
        </w:rPr>
        <w:t>го</w:t>
      </w:r>
      <w:r w:rsidR="00AB42C6" w:rsidRPr="006E49E2">
        <w:rPr>
          <w:sz w:val="24"/>
          <w:szCs w:val="24"/>
        </w:rPr>
        <w:t xml:space="preserve"> налог</w:t>
      </w:r>
      <w:r w:rsidR="006E49E2" w:rsidRPr="006E49E2">
        <w:rPr>
          <w:sz w:val="24"/>
          <w:szCs w:val="24"/>
        </w:rPr>
        <w:t>а</w:t>
      </w:r>
      <w:r w:rsidR="00AB42C6" w:rsidRPr="006E49E2">
        <w:rPr>
          <w:sz w:val="24"/>
          <w:szCs w:val="24"/>
        </w:rPr>
        <w:t xml:space="preserve"> и налог</w:t>
      </w:r>
      <w:r w:rsidR="006E49E2" w:rsidRPr="006E49E2">
        <w:rPr>
          <w:sz w:val="24"/>
          <w:szCs w:val="24"/>
        </w:rPr>
        <w:t>а</w:t>
      </w:r>
      <w:r w:rsidR="00AB42C6" w:rsidRPr="006E49E2">
        <w:rPr>
          <w:sz w:val="24"/>
          <w:szCs w:val="24"/>
        </w:rPr>
        <w:t xml:space="preserve"> на имущество физических лиц</w:t>
      </w:r>
      <w:r w:rsidRPr="006E49E2">
        <w:rPr>
          <w:sz w:val="24"/>
          <w:szCs w:val="24"/>
        </w:rPr>
        <w:t xml:space="preserve"> до 1 декабря (статья </w:t>
      </w:r>
      <w:r w:rsidR="009D3285" w:rsidRPr="006E49E2">
        <w:rPr>
          <w:sz w:val="24"/>
          <w:szCs w:val="24"/>
        </w:rPr>
        <w:t>397, 409</w:t>
      </w:r>
      <w:r w:rsidRPr="006E49E2">
        <w:rPr>
          <w:sz w:val="24"/>
          <w:szCs w:val="24"/>
        </w:rPr>
        <w:t xml:space="preserve"> Налогового Кодекса РФ</w:t>
      </w:r>
      <w:r w:rsidR="000470FE" w:rsidRPr="006E49E2">
        <w:rPr>
          <w:sz w:val="24"/>
          <w:szCs w:val="24"/>
        </w:rPr>
        <w:t>)</w:t>
      </w:r>
      <w:r w:rsidR="00812BE2" w:rsidRPr="006E49E2">
        <w:rPr>
          <w:sz w:val="24"/>
          <w:szCs w:val="24"/>
        </w:rPr>
        <w:t>, прогнозируемые поступления ожидаются в следующем 4 квартале</w:t>
      </w:r>
      <w:r w:rsidR="00AB42C6" w:rsidRPr="006E49E2">
        <w:rPr>
          <w:sz w:val="24"/>
          <w:szCs w:val="24"/>
        </w:rPr>
        <w:t>).</w:t>
      </w:r>
      <w:r w:rsidR="00812BE2">
        <w:rPr>
          <w:sz w:val="24"/>
          <w:szCs w:val="24"/>
        </w:rPr>
        <w:t xml:space="preserve"> </w:t>
      </w:r>
    </w:p>
    <w:p w14:paraId="3EE4EFC8" w14:textId="77777777" w:rsidR="0064209E" w:rsidRDefault="00AB42C6" w:rsidP="00622CFF">
      <w:pPr>
        <w:widowControl w:val="0"/>
        <w:overflowPunct w:val="0"/>
        <w:autoSpaceDE w:val="0"/>
        <w:autoSpaceDN w:val="0"/>
        <w:adjustRightInd w:val="0"/>
        <w:ind w:right="-2" w:firstLine="851"/>
        <w:jc w:val="both"/>
        <w:rPr>
          <w:sz w:val="24"/>
          <w:szCs w:val="24"/>
        </w:rPr>
      </w:pPr>
      <w:r w:rsidRPr="00AB42C6">
        <w:rPr>
          <w:sz w:val="24"/>
          <w:szCs w:val="24"/>
        </w:rPr>
        <w:t xml:space="preserve">Поступление налогов на имущество за </w:t>
      </w:r>
      <w:r w:rsidR="00E90909" w:rsidRPr="00E90909">
        <w:rPr>
          <w:sz w:val="24"/>
          <w:szCs w:val="24"/>
        </w:rPr>
        <w:t xml:space="preserve">1 квартал 2024 </w:t>
      </w:r>
      <w:r w:rsidRPr="00AB42C6">
        <w:rPr>
          <w:sz w:val="24"/>
          <w:szCs w:val="24"/>
        </w:rPr>
        <w:t xml:space="preserve">года </w:t>
      </w:r>
      <w:r w:rsidR="001427DB">
        <w:rPr>
          <w:sz w:val="24"/>
          <w:szCs w:val="24"/>
        </w:rPr>
        <w:t>на 21,3%</w:t>
      </w:r>
      <w:r w:rsidRPr="00AB42C6">
        <w:rPr>
          <w:sz w:val="24"/>
          <w:szCs w:val="24"/>
        </w:rPr>
        <w:t xml:space="preserve"> меньше поступления налога за </w:t>
      </w:r>
      <w:r w:rsidR="001427DB">
        <w:rPr>
          <w:sz w:val="24"/>
          <w:szCs w:val="24"/>
        </w:rPr>
        <w:t>1 квартал</w:t>
      </w:r>
      <w:r w:rsidRPr="00AB42C6">
        <w:rPr>
          <w:sz w:val="24"/>
          <w:szCs w:val="24"/>
        </w:rPr>
        <w:t xml:space="preserve"> 202</w:t>
      </w:r>
      <w:r w:rsidR="00D13603">
        <w:rPr>
          <w:sz w:val="24"/>
          <w:szCs w:val="24"/>
        </w:rPr>
        <w:t>4</w:t>
      </w:r>
      <w:r w:rsidR="0064209E">
        <w:rPr>
          <w:sz w:val="24"/>
          <w:szCs w:val="24"/>
        </w:rPr>
        <w:t>б</w:t>
      </w:r>
    </w:p>
    <w:p w14:paraId="3BA8C89E" w14:textId="7BBDF87C" w:rsidR="005C3BA2" w:rsidRPr="00CD3E42" w:rsidRDefault="0064209E" w:rsidP="00622CFF">
      <w:pPr>
        <w:widowControl w:val="0"/>
        <w:overflowPunct w:val="0"/>
        <w:autoSpaceDE w:val="0"/>
        <w:autoSpaceDN w:val="0"/>
        <w:adjustRightInd w:val="0"/>
        <w:ind w:right="-2" w:firstLine="851"/>
        <w:jc w:val="both"/>
        <w:rPr>
          <w:sz w:val="24"/>
          <w:szCs w:val="24"/>
        </w:rPr>
      </w:pPr>
      <w:r>
        <w:rPr>
          <w:sz w:val="24"/>
          <w:szCs w:val="24"/>
        </w:rPr>
        <w:t>- п</w:t>
      </w:r>
      <w:r w:rsidR="001427DB">
        <w:rPr>
          <w:bCs/>
          <w:sz w:val="24"/>
          <w:szCs w:val="24"/>
        </w:rPr>
        <w:t xml:space="preserve">рочие неналоговые </w:t>
      </w:r>
      <w:r w:rsidR="005C3BA2" w:rsidRPr="00CD3E42">
        <w:rPr>
          <w:bCs/>
          <w:sz w:val="24"/>
          <w:szCs w:val="24"/>
        </w:rPr>
        <w:t>доход</w:t>
      </w:r>
      <w:r w:rsidR="001427DB">
        <w:rPr>
          <w:bCs/>
          <w:sz w:val="24"/>
          <w:szCs w:val="24"/>
        </w:rPr>
        <w:t xml:space="preserve">ы </w:t>
      </w:r>
      <w:r w:rsidR="005C3BA2" w:rsidRPr="00CD3E42">
        <w:rPr>
          <w:bCs/>
          <w:sz w:val="24"/>
          <w:szCs w:val="24"/>
        </w:rPr>
        <w:t xml:space="preserve">- </w:t>
      </w:r>
      <w:r w:rsidR="001427DB">
        <w:rPr>
          <w:bCs/>
          <w:sz w:val="24"/>
          <w:szCs w:val="24"/>
        </w:rPr>
        <w:t>17</w:t>
      </w:r>
      <w:r w:rsidR="005C3BA2" w:rsidRPr="00CD3E42">
        <w:rPr>
          <w:bCs/>
          <w:sz w:val="24"/>
          <w:szCs w:val="24"/>
        </w:rPr>
        <w:t>,</w:t>
      </w:r>
      <w:r w:rsidR="001427DB">
        <w:rPr>
          <w:bCs/>
          <w:sz w:val="24"/>
          <w:szCs w:val="24"/>
        </w:rPr>
        <w:t>58</w:t>
      </w:r>
      <w:r w:rsidR="005C3BA2" w:rsidRPr="00CD3E42">
        <w:rPr>
          <w:bCs/>
          <w:sz w:val="24"/>
          <w:szCs w:val="24"/>
        </w:rPr>
        <w:t>% от годового плана</w:t>
      </w:r>
      <w:r w:rsidR="00CD3E42">
        <w:rPr>
          <w:bCs/>
          <w:sz w:val="24"/>
          <w:szCs w:val="24"/>
        </w:rPr>
        <w:t xml:space="preserve"> (</w:t>
      </w:r>
      <w:r w:rsidR="006E49E2" w:rsidRPr="00CD3E42">
        <w:rPr>
          <w:bCs/>
          <w:sz w:val="24"/>
          <w:szCs w:val="24"/>
        </w:rPr>
        <w:t>низкое</w:t>
      </w:r>
      <w:r w:rsidR="006E49E2">
        <w:rPr>
          <w:bCs/>
          <w:sz w:val="24"/>
          <w:szCs w:val="24"/>
        </w:rPr>
        <w:t xml:space="preserve"> исполнение связано с</w:t>
      </w:r>
      <w:r w:rsidR="001427DB">
        <w:rPr>
          <w:bCs/>
          <w:sz w:val="24"/>
          <w:szCs w:val="24"/>
        </w:rPr>
        <w:t>о сроком внесения инициативных платежей -апрель 2024 года</w:t>
      </w:r>
      <w:r w:rsidR="00CD3E42">
        <w:rPr>
          <w:sz w:val="24"/>
          <w:szCs w:val="24"/>
        </w:rPr>
        <w:t>.</w:t>
      </w:r>
    </w:p>
    <w:p w14:paraId="0F38C156" w14:textId="09F8CD98" w:rsidR="0094613C" w:rsidRPr="007A42FF" w:rsidRDefault="009D5444" w:rsidP="00622CFF">
      <w:pPr>
        <w:ind w:firstLine="851"/>
        <w:jc w:val="both"/>
        <w:rPr>
          <w:sz w:val="24"/>
          <w:szCs w:val="24"/>
        </w:rPr>
      </w:pPr>
      <w:r w:rsidRPr="007A42FF">
        <w:rPr>
          <w:b/>
          <w:sz w:val="24"/>
          <w:szCs w:val="24"/>
        </w:rPr>
        <w:t>3.</w:t>
      </w:r>
      <w:r w:rsidR="00A05318" w:rsidRPr="007A42FF">
        <w:rPr>
          <w:b/>
          <w:sz w:val="24"/>
          <w:szCs w:val="24"/>
        </w:rPr>
        <w:t>3</w:t>
      </w:r>
      <w:r w:rsidRPr="007A42FF">
        <w:rPr>
          <w:sz w:val="24"/>
          <w:szCs w:val="24"/>
        </w:rPr>
        <w:t>.</w:t>
      </w:r>
      <w:r w:rsidR="00CE6B99">
        <w:rPr>
          <w:sz w:val="24"/>
          <w:szCs w:val="24"/>
        </w:rPr>
        <w:t xml:space="preserve"> </w:t>
      </w:r>
      <w:r w:rsidR="00661588" w:rsidRPr="00BA36FC">
        <w:rPr>
          <w:sz w:val="24"/>
          <w:szCs w:val="24"/>
        </w:rPr>
        <w:t xml:space="preserve">Объем безвозмездных поступлений </w:t>
      </w:r>
      <w:r w:rsidR="005C7A21">
        <w:rPr>
          <w:sz w:val="24"/>
          <w:szCs w:val="24"/>
        </w:rPr>
        <w:t xml:space="preserve">за рассматриваемый период </w:t>
      </w:r>
      <w:r w:rsidR="001427DB">
        <w:rPr>
          <w:sz w:val="24"/>
          <w:szCs w:val="24"/>
        </w:rPr>
        <w:t>уменьшился</w:t>
      </w:r>
      <w:r w:rsidR="00661588" w:rsidRPr="00BA36FC">
        <w:rPr>
          <w:sz w:val="24"/>
          <w:szCs w:val="24"/>
        </w:rPr>
        <w:t xml:space="preserve"> на </w:t>
      </w:r>
      <w:r w:rsidR="001427DB">
        <w:rPr>
          <w:sz w:val="24"/>
          <w:szCs w:val="24"/>
        </w:rPr>
        <w:t>7</w:t>
      </w:r>
      <w:r w:rsidR="00E35578" w:rsidRPr="00E35578">
        <w:rPr>
          <w:bCs/>
          <w:sz w:val="24"/>
          <w:szCs w:val="24"/>
        </w:rPr>
        <w:t xml:space="preserve"> </w:t>
      </w:r>
      <w:r w:rsidR="001427DB">
        <w:rPr>
          <w:bCs/>
          <w:sz w:val="24"/>
          <w:szCs w:val="24"/>
        </w:rPr>
        <w:t>328</w:t>
      </w:r>
      <w:r w:rsidR="00E35578" w:rsidRPr="00E35578">
        <w:rPr>
          <w:bCs/>
          <w:sz w:val="24"/>
          <w:szCs w:val="24"/>
        </w:rPr>
        <w:t>,</w:t>
      </w:r>
      <w:r w:rsidR="001427DB">
        <w:rPr>
          <w:bCs/>
          <w:sz w:val="24"/>
          <w:szCs w:val="24"/>
        </w:rPr>
        <w:t>12</w:t>
      </w:r>
      <w:r w:rsidR="00A076D0">
        <w:rPr>
          <w:bCs/>
          <w:sz w:val="24"/>
          <w:szCs w:val="24"/>
        </w:rPr>
        <w:t xml:space="preserve"> </w:t>
      </w:r>
      <w:r w:rsidR="00661588" w:rsidRPr="00BA36FC">
        <w:rPr>
          <w:sz w:val="24"/>
          <w:szCs w:val="24"/>
        </w:rPr>
        <w:t xml:space="preserve">тыс. руб. или на </w:t>
      </w:r>
      <w:r w:rsidR="001427DB">
        <w:rPr>
          <w:sz w:val="24"/>
          <w:szCs w:val="24"/>
        </w:rPr>
        <w:t>5</w:t>
      </w:r>
      <w:r w:rsidR="0094613C" w:rsidRPr="00BA36FC">
        <w:rPr>
          <w:sz w:val="24"/>
          <w:szCs w:val="24"/>
        </w:rPr>
        <w:t>,</w:t>
      </w:r>
      <w:r w:rsidR="001427DB">
        <w:rPr>
          <w:sz w:val="24"/>
          <w:szCs w:val="24"/>
        </w:rPr>
        <w:t>6</w:t>
      </w:r>
      <w:r w:rsidR="00EE0BA2">
        <w:rPr>
          <w:sz w:val="24"/>
          <w:szCs w:val="24"/>
        </w:rPr>
        <w:t>5</w:t>
      </w:r>
      <w:r w:rsidR="00661588" w:rsidRPr="00BA36FC">
        <w:rPr>
          <w:sz w:val="24"/>
          <w:szCs w:val="24"/>
        </w:rPr>
        <w:t xml:space="preserve">% к уровню аналогичного периода прошлого года. </w:t>
      </w:r>
      <w:r w:rsidR="005C7A21" w:rsidRPr="005C7A21">
        <w:rPr>
          <w:sz w:val="24"/>
          <w:szCs w:val="24"/>
        </w:rPr>
        <w:t xml:space="preserve">Исполнение по </w:t>
      </w:r>
      <w:r w:rsidR="005C7A21" w:rsidRPr="005C7A21">
        <w:rPr>
          <w:sz w:val="24"/>
          <w:szCs w:val="24"/>
        </w:rPr>
        <w:lastRenderedPageBreak/>
        <w:t>безвозмездным поступлениям за рассматриваемый период составило</w:t>
      </w:r>
      <w:r w:rsidR="00661588" w:rsidRPr="00BA36FC">
        <w:rPr>
          <w:sz w:val="24"/>
          <w:szCs w:val="24"/>
        </w:rPr>
        <w:t xml:space="preserve"> </w:t>
      </w:r>
      <w:r w:rsidR="00CD3E42" w:rsidRPr="00CD3E42">
        <w:rPr>
          <w:bCs/>
          <w:sz w:val="24"/>
          <w:szCs w:val="24"/>
        </w:rPr>
        <w:t>1</w:t>
      </w:r>
      <w:r w:rsidR="001427DB">
        <w:rPr>
          <w:bCs/>
          <w:sz w:val="24"/>
          <w:szCs w:val="24"/>
        </w:rPr>
        <w:t>22</w:t>
      </w:r>
      <w:r w:rsidR="00CD3E42" w:rsidRPr="00CD3E42">
        <w:rPr>
          <w:bCs/>
          <w:sz w:val="24"/>
          <w:szCs w:val="24"/>
        </w:rPr>
        <w:t xml:space="preserve"> 2</w:t>
      </w:r>
      <w:r w:rsidR="001427DB">
        <w:rPr>
          <w:bCs/>
          <w:sz w:val="24"/>
          <w:szCs w:val="24"/>
        </w:rPr>
        <w:t>93</w:t>
      </w:r>
      <w:r w:rsidR="00CD3E42" w:rsidRPr="00CD3E42">
        <w:rPr>
          <w:bCs/>
          <w:sz w:val="24"/>
          <w:szCs w:val="24"/>
        </w:rPr>
        <w:t>,2</w:t>
      </w:r>
      <w:r w:rsidR="001427DB">
        <w:rPr>
          <w:bCs/>
          <w:sz w:val="24"/>
          <w:szCs w:val="24"/>
        </w:rPr>
        <w:t>1</w:t>
      </w:r>
      <w:r w:rsidR="00CD3E42">
        <w:rPr>
          <w:bCs/>
          <w:sz w:val="24"/>
          <w:szCs w:val="24"/>
        </w:rPr>
        <w:t xml:space="preserve"> </w:t>
      </w:r>
      <w:r w:rsidR="00661588" w:rsidRPr="00CD3E42">
        <w:rPr>
          <w:sz w:val="24"/>
          <w:szCs w:val="24"/>
        </w:rPr>
        <w:t>т</w:t>
      </w:r>
      <w:r w:rsidR="00661588" w:rsidRPr="00BA36FC">
        <w:rPr>
          <w:sz w:val="24"/>
          <w:szCs w:val="24"/>
        </w:rPr>
        <w:t xml:space="preserve">ыс. руб., или </w:t>
      </w:r>
      <w:r w:rsidR="001427DB">
        <w:rPr>
          <w:sz w:val="24"/>
          <w:szCs w:val="24"/>
        </w:rPr>
        <w:t>18</w:t>
      </w:r>
      <w:r w:rsidR="00661588" w:rsidRPr="00BA36FC">
        <w:rPr>
          <w:sz w:val="24"/>
          <w:szCs w:val="24"/>
        </w:rPr>
        <w:t>,</w:t>
      </w:r>
      <w:r w:rsidR="001427DB">
        <w:rPr>
          <w:sz w:val="24"/>
          <w:szCs w:val="24"/>
        </w:rPr>
        <w:t>49</w:t>
      </w:r>
      <w:r w:rsidR="00661588" w:rsidRPr="00BA36FC">
        <w:rPr>
          <w:sz w:val="24"/>
          <w:szCs w:val="24"/>
        </w:rPr>
        <w:t xml:space="preserve"> % </w:t>
      </w:r>
      <w:r w:rsidR="00AB59DD" w:rsidRPr="00AB59DD">
        <w:rPr>
          <w:sz w:val="24"/>
          <w:szCs w:val="24"/>
        </w:rPr>
        <w:t>к годовым бюджетным назначениям.</w:t>
      </w:r>
    </w:p>
    <w:p w14:paraId="0F5DAA6E" w14:textId="7A6DF593" w:rsidR="00661588" w:rsidRDefault="00661588" w:rsidP="00622CFF">
      <w:pPr>
        <w:ind w:firstLine="851"/>
        <w:jc w:val="both"/>
        <w:rPr>
          <w:sz w:val="24"/>
          <w:szCs w:val="24"/>
        </w:rPr>
      </w:pPr>
      <w:r w:rsidRPr="00B8309D">
        <w:rPr>
          <w:sz w:val="24"/>
          <w:szCs w:val="24"/>
        </w:rPr>
        <w:t xml:space="preserve">На долю безвозмездных поступлений приходится </w:t>
      </w:r>
      <w:r w:rsidR="00B41CF5" w:rsidRPr="00B8309D">
        <w:rPr>
          <w:sz w:val="24"/>
          <w:szCs w:val="24"/>
        </w:rPr>
        <w:t>7</w:t>
      </w:r>
      <w:r w:rsidR="001427DB">
        <w:rPr>
          <w:sz w:val="24"/>
          <w:szCs w:val="24"/>
        </w:rPr>
        <w:t>1</w:t>
      </w:r>
      <w:r w:rsidR="0094613C" w:rsidRPr="00B8309D">
        <w:rPr>
          <w:sz w:val="24"/>
          <w:szCs w:val="24"/>
        </w:rPr>
        <w:t>,</w:t>
      </w:r>
      <w:r w:rsidR="001427DB">
        <w:rPr>
          <w:sz w:val="24"/>
          <w:szCs w:val="24"/>
        </w:rPr>
        <w:t>2</w:t>
      </w:r>
      <w:r w:rsidR="009F2225">
        <w:rPr>
          <w:sz w:val="24"/>
          <w:szCs w:val="24"/>
        </w:rPr>
        <w:t>7</w:t>
      </w:r>
      <w:r w:rsidRPr="00B8309D">
        <w:rPr>
          <w:sz w:val="24"/>
          <w:szCs w:val="24"/>
        </w:rPr>
        <w:t>% от общей суммы полученных доходов.</w:t>
      </w:r>
    </w:p>
    <w:p w14:paraId="175FFB8E" w14:textId="77777777" w:rsidR="00285409" w:rsidRPr="00285409" w:rsidRDefault="00285409" w:rsidP="00622CFF">
      <w:pPr>
        <w:ind w:firstLine="851"/>
        <w:jc w:val="both"/>
        <w:rPr>
          <w:sz w:val="24"/>
          <w:szCs w:val="24"/>
        </w:rPr>
      </w:pPr>
    </w:p>
    <w:p w14:paraId="584235E6" w14:textId="77777777" w:rsidR="00C43282" w:rsidRDefault="00C43282" w:rsidP="007126B9">
      <w:pPr>
        <w:pStyle w:val="af3"/>
        <w:numPr>
          <w:ilvl w:val="0"/>
          <w:numId w:val="3"/>
        </w:numPr>
        <w:jc w:val="center"/>
        <w:rPr>
          <w:b/>
          <w:sz w:val="24"/>
          <w:szCs w:val="24"/>
        </w:rPr>
      </w:pPr>
      <w:r w:rsidRPr="007A42FF">
        <w:rPr>
          <w:b/>
          <w:sz w:val="24"/>
          <w:szCs w:val="24"/>
        </w:rPr>
        <w:t xml:space="preserve">Анализ исполнения </w:t>
      </w:r>
      <w:r w:rsidR="000277EC" w:rsidRPr="007A42FF">
        <w:rPr>
          <w:b/>
          <w:sz w:val="24"/>
          <w:szCs w:val="24"/>
        </w:rPr>
        <w:t xml:space="preserve">расходов бюджета </w:t>
      </w:r>
    </w:p>
    <w:p w14:paraId="7F1AA50C" w14:textId="77777777" w:rsidR="00C6217B" w:rsidRPr="007A42FF" w:rsidRDefault="00C6217B" w:rsidP="00C6217B">
      <w:pPr>
        <w:pStyle w:val="af3"/>
        <w:ind w:left="360"/>
        <w:rPr>
          <w:b/>
          <w:sz w:val="24"/>
          <w:szCs w:val="24"/>
        </w:rPr>
      </w:pPr>
    </w:p>
    <w:p w14:paraId="3C3ABE29" w14:textId="41600DB6" w:rsidR="00603AD2" w:rsidRPr="006D321F" w:rsidRDefault="00603AD2" w:rsidP="007126B9">
      <w:pPr>
        <w:pStyle w:val="af3"/>
        <w:numPr>
          <w:ilvl w:val="1"/>
          <w:numId w:val="3"/>
        </w:numPr>
        <w:ind w:left="0" w:firstLine="851"/>
        <w:jc w:val="both"/>
        <w:rPr>
          <w:sz w:val="24"/>
          <w:szCs w:val="24"/>
        </w:rPr>
      </w:pPr>
      <w:r w:rsidRPr="007A42FF">
        <w:rPr>
          <w:sz w:val="24"/>
          <w:szCs w:val="24"/>
        </w:rPr>
        <w:t xml:space="preserve">Расходы бюджета исполнены в сумме </w:t>
      </w:r>
      <w:r w:rsidR="00354479" w:rsidRPr="00354479">
        <w:rPr>
          <w:bCs/>
          <w:sz w:val="24"/>
          <w:szCs w:val="24"/>
        </w:rPr>
        <w:t>183 273 357,55</w:t>
      </w:r>
      <w:r w:rsidR="00354479">
        <w:rPr>
          <w:bCs/>
          <w:sz w:val="24"/>
          <w:szCs w:val="24"/>
        </w:rPr>
        <w:t xml:space="preserve"> </w:t>
      </w:r>
      <w:r w:rsidRPr="007A42FF">
        <w:rPr>
          <w:sz w:val="24"/>
          <w:szCs w:val="24"/>
        </w:rPr>
        <w:t xml:space="preserve">тыс. руб., или на </w:t>
      </w:r>
      <w:r w:rsidR="00354479">
        <w:rPr>
          <w:sz w:val="24"/>
          <w:szCs w:val="24"/>
        </w:rPr>
        <w:t>19</w:t>
      </w:r>
      <w:r w:rsidRPr="007A42FF">
        <w:rPr>
          <w:sz w:val="24"/>
          <w:szCs w:val="24"/>
        </w:rPr>
        <w:t>,</w:t>
      </w:r>
      <w:r w:rsidR="00354479">
        <w:rPr>
          <w:sz w:val="24"/>
          <w:szCs w:val="24"/>
        </w:rPr>
        <w:t>95</w:t>
      </w:r>
      <w:r w:rsidRPr="007A42FF">
        <w:rPr>
          <w:sz w:val="24"/>
          <w:szCs w:val="24"/>
        </w:rPr>
        <w:t xml:space="preserve">% от </w:t>
      </w:r>
      <w:r w:rsidRPr="007A42FF">
        <w:rPr>
          <w:iCs/>
          <w:sz w:val="24"/>
          <w:szCs w:val="24"/>
        </w:rPr>
        <w:t>показателей сводной бюд</w:t>
      </w:r>
      <w:r w:rsidR="00DA2652">
        <w:rPr>
          <w:iCs/>
          <w:sz w:val="24"/>
          <w:szCs w:val="24"/>
        </w:rPr>
        <w:t>жетной росписи по состоянию на 01</w:t>
      </w:r>
      <w:r w:rsidRPr="007A42FF">
        <w:rPr>
          <w:iCs/>
          <w:sz w:val="24"/>
          <w:szCs w:val="24"/>
        </w:rPr>
        <w:t>.0</w:t>
      </w:r>
      <w:r w:rsidR="00013932">
        <w:rPr>
          <w:iCs/>
          <w:sz w:val="24"/>
          <w:szCs w:val="24"/>
        </w:rPr>
        <w:t>4</w:t>
      </w:r>
      <w:r w:rsidRPr="007A42FF">
        <w:rPr>
          <w:iCs/>
          <w:sz w:val="24"/>
          <w:szCs w:val="24"/>
        </w:rPr>
        <w:t>.202</w:t>
      </w:r>
      <w:r w:rsidR="00013932">
        <w:rPr>
          <w:iCs/>
          <w:sz w:val="24"/>
          <w:szCs w:val="24"/>
        </w:rPr>
        <w:t>4</w:t>
      </w:r>
      <w:r w:rsidRPr="007A42FF">
        <w:rPr>
          <w:sz w:val="24"/>
          <w:szCs w:val="24"/>
        </w:rPr>
        <w:t xml:space="preserve">, что </w:t>
      </w:r>
      <w:r w:rsidR="00EB7B55">
        <w:rPr>
          <w:sz w:val="24"/>
          <w:szCs w:val="24"/>
        </w:rPr>
        <w:t>выше</w:t>
      </w:r>
      <w:r w:rsidRPr="007A42FF">
        <w:rPr>
          <w:sz w:val="24"/>
          <w:szCs w:val="24"/>
        </w:rPr>
        <w:t xml:space="preserve"> уровня аналоги</w:t>
      </w:r>
      <w:r w:rsidR="003119E8" w:rsidRPr="007A42FF">
        <w:rPr>
          <w:sz w:val="24"/>
          <w:szCs w:val="24"/>
        </w:rPr>
        <w:t>чного периода прошлого года на</w:t>
      </w:r>
      <w:r w:rsidR="00610D45">
        <w:rPr>
          <w:sz w:val="24"/>
          <w:szCs w:val="24"/>
        </w:rPr>
        <w:t xml:space="preserve"> </w:t>
      </w:r>
      <w:r w:rsidR="00BE1067">
        <w:rPr>
          <w:sz w:val="24"/>
          <w:szCs w:val="24"/>
        </w:rPr>
        <w:t>28</w:t>
      </w:r>
      <w:r w:rsidR="004551BD">
        <w:rPr>
          <w:sz w:val="24"/>
          <w:szCs w:val="24"/>
        </w:rPr>
        <w:t xml:space="preserve"> </w:t>
      </w:r>
      <w:r w:rsidR="00BE1067">
        <w:rPr>
          <w:sz w:val="24"/>
          <w:szCs w:val="24"/>
        </w:rPr>
        <w:t>016</w:t>
      </w:r>
      <w:r w:rsidR="00285409" w:rsidRPr="00285409">
        <w:rPr>
          <w:sz w:val="24"/>
          <w:szCs w:val="24"/>
        </w:rPr>
        <w:t>,</w:t>
      </w:r>
      <w:r w:rsidR="00BE1067">
        <w:rPr>
          <w:sz w:val="24"/>
          <w:szCs w:val="24"/>
        </w:rPr>
        <w:t>56</w:t>
      </w:r>
      <w:r w:rsidR="00285409">
        <w:rPr>
          <w:sz w:val="24"/>
          <w:szCs w:val="24"/>
        </w:rPr>
        <w:t xml:space="preserve"> тыс.</w:t>
      </w:r>
      <w:r w:rsidR="006D321F">
        <w:rPr>
          <w:sz w:val="24"/>
          <w:szCs w:val="24"/>
        </w:rPr>
        <w:t xml:space="preserve"> </w:t>
      </w:r>
      <w:r w:rsidR="00285409">
        <w:rPr>
          <w:sz w:val="24"/>
          <w:szCs w:val="24"/>
        </w:rPr>
        <w:t>руб. или на 1</w:t>
      </w:r>
      <w:r w:rsidR="00BE1067">
        <w:rPr>
          <w:sz w:val="24"/>
          <w:szCs w:val="24"/>
        </w:rPr>
        <w:t>8</w:t>
      </w:r>
      <w:r w:rsidRPr="007A42FF">
        <w:rPr>
          <w:sz w:val="24"/>
          <w:szCs w:val="24"/>
        </w:rPr>
        <w:t>,</w:t>
      </w:r>
      <w:r w:rsidR="00BE1067">
        <w:rPr>
          <w:sz w:val="24"/>
          <w:szCs w:val="24"/>
        </w:rPr>
        <w:t>04</w:t>
      </w:r>
      <w:r w:rsidRPr="007A42FF">
        <w:rPr>
          <w:sz w:val="24"/>
          <w:szCs w:val="24"/>
        </w:rPr>
        <w:t xml:space="preserve"> процентных пункта. </w:t>
      </w:r>
      <w:r w:rsidRPr="006D321F">
        <w:rPr>
          <w:sz w:val="24"/>
          <w:szCs w:val="24"/>
        </w:rPr>
        <w:t xml:space="preserve">(Справочно: за </w:t>
      </w:r>
      <w:r w:rsidR="00013932">
        <w:rPr>
          <w:sz w:val="24"/>
          <w:szCs w:val="24"/>
        </w:rPr>
        <w:t>1</w:t>
      </w:r>
      <w:r w:rsidR="004551BD" w:rsidRPr="006D321F">
        <w:rPr>
          <w:sz w:val="24"/>
          <w:szCs w:val="24"/>
        </w:rPr>
        <w:t xml:space="preserve"> </w:t>
      </w:r>
      <w:r w:rsidR="00013932">
        <w:rPr>
          <w:sz w:val="24"/>
          <w:szCs w:val="24"/>
        </w:rPr>
        <w:t>квартал</w:t>
      </w:r>
      <w:r w:rsidR="004551BD" w:rsidRPr="006D321F">
        <w:rPr>
          <w:sz w:val="24"/>
          <w:szCs w:val="24"/>
        </w:rPr>
        <w:t xml:space="preserve"> </w:t>
      </w:r>
      <w:r w:rsidRPr="006D321F">
        <w:rPr>
          <w:sz w:val="24"/>
          <w:szCs w:val="24"/>
        </w:rPr>
        <w:t>202</w:t>
      </w:r>
      <w:r w:rsidR="00013932">
        <w:rPr>
          <w:sz w:val="24"/>
          <w:szCs w:val="24"/>
        </w:rPr>
        <w:t>3</w:t>
      </w:r>
      <w:r w:rsidRPr="006D321F">
        <w:rPr>
          <w:sz w:val="24"/>
          <w:szCs w:val="24"/>
        </w:rPr>
        <w:t xml:space="preserve"> года расходы бюджета составляли </w:t>
      </w:r>
      <w:r w:rsidR="00013932" w:rsidRPr="00013932">
        <w:rPr>
          <w:bCs/>
          <w:sz w:val="24"/>
          <w:szCs w:val="24"/>
        </w:rPr>
        <w:t xml:space="preserve">155 256,80507 </w:t>
      </w:r>
      <w:r w:rsidR="007D1D23" w:rsidRPr="006D321F">
        <w:rPr>
          <w:sz w:val="24"/>
          <w:szCs w:val="24"/>
        </w:rPr>
        <w:t xml:space="preserve">тыс. руб., или на </w:t>
      </w:r>
      <w:r w:rsidR="00013932">
        <w:rPr>
          <w:sz w:val="24"/>
          <w:szCs w:val="24"/>
        </w:rPr>
        <w:t>20</w:t>
      </w:r>
      <w:r w:rsidR="007D1D23" w:rsidRPr="006D321F">
        <w:rPr>
          <w:sz w:val="24"/>
          <w:szCs w:val="24"/>
        </w:rPr>
        <w:t>,</w:t>
      </w:r>
      <w:r w:rsidR="00013932">
        <w:rPr>
          <w:sz w:val="24"/>
          <w:szCs w:val="24"/>
        </w:rPr>
        <w:t>26</w:t>
      </w:r>
      <w:r w:rsidR="007D1D23" w:rsidRPr="006D321F">
        <w:rPr>
          <w:sz w:val="24"/>
          <w:szCs w:val="24"/>
        </w:rPr>
        <w:t>%</w:t>
      </w:r>
      <w:r w:rsidRPr="006D321F">
        <w:rPr>
          <w:sz w:val="24"/>
          <w:szCs w:val="24"/>
        </w:rPr>
        <w:t xml:space="preserve"> от </w:t>
      </w:r>
      <w:r w:rsidR="00A11881" w:rsidRPr="006D321F">
        <w:rPr>
          <w:iCs/>
          <w:sz w:val="24"/>
          <w:szCs w:val="24"/>
        </w:rPr>
        <w:t>показателей</w:t>
      </w:r>
      <w:r w:rsidR="00013932">
        <w:rPr>
          <w:iCs/>
          <w:sz w:val="24"/>
          <w:szCs w:val="24"/>
        </w:rPr>
        <w:t>,</w:t>
      </w:r>
      <w:r w:rsidR="00A11881" w:rsidRPr="006D321F">
        <w:rPr>
          <w:iCs/>
          <w:sz w:val="24"/>
          <w:szCs w:val="24"/>
        </w:rPr>
        <w:t xml:space="preserve"> </w:t>
      </w:r>
      <w:r w:rsidR="00DD00C6" w:rsidRPr="006D321F">
        <w:rPr>
          <w:iCs/>
          <w:sz w:val="24"/>
          <w:szCs w:val="24"/>
        </w:rPr>
        <w:t>утвержденных Решением Думы</w:t>
      </w:r>
      <w:r w:rsidR="00A11881" w:rsidRPr="006D321F">
        <w:rPr>
          <w:iCs/>
          <w:sz w:val="24"/>
          <w:szCs w:val="24"/>
        </w:rPr>
        <w:t xml:space="preserve"> по состоянию на </w:t>
      </w:r>
      <w:r w:rsidR="00DA2652" w:rsidRPr="006D321F">
        <w:rPr>
          <w:iCs/>
          <w:sz w:val="24"/>
          <w:szCs w:val="24"/>
        </w:rPr>
        <w:t>01</w:t>
      </w:r>
      <w:r w:rsidR="00A11881" w:rsidRPr="006D321F">
        <w:rPr>
          <w:iCs/>
          <w:sz w:val="24"/>
          <w:szCs w:val="24"/>
        </w:rPr>
        <w:t>.0</w:t>
      </w:r>
      <w:r w:rsidR="00013932">
        <w:rPr>
          <w:iCs/>
          <w:sz w:val="24"/>
          <w:szCs w:val="24"/>
        </w:rPr>
        <w:t>4</w:t>
      </w:r>
      <w:r w:rsidR="00A11881" w:rsidRPr="006D321F">
        <w:rPr>
          <w:iCs/>
          <w:sz w:val="24"/>
          <w:szCs w:val="24"/>
        </w:rPr>
        <w:t>.202</w:t>
      </w:r>
      <w:r w:rsidR="00013932">
        <w:rPr>
          <w:iCs/>
          <w:sz w:val="24"/>
          <w:szCs w:val="24"/>
        </w:rPr>
        <w:t>3</w:t>
      </w:r>
      <w:r w:rsidR="000D7115" w:rsidRPr="006D321F">
        <w:rPr>
          <w:iCs/>
          <w:sz w:val="24"/>
          <w:szCs w:val="24"/>
        </w:rPr>
        <w:t xml:space="preserve"> в сумме </w:t>
      </w:r>
      <w:r w:rsidR="00013932" w:rsidRPr="00013932">
        <w:rPr>
          <w:color w:val="483B3F"/>
          <w:sz w:val="24"/>
          <w:szCs w:val="24"/>
          <w:shd w:val="clear" w:color="auto" w:fill="FFFFFF"/>
        </w:rPr>
        <w:t>766 366,43</w:t>
      </w:r>
      <w:r w:rsidR="00792D69" w:rsidRPr="006D321F">
        <w:rPr>
          <w:color w:val="483B3F"/>
          <w:sz w:val="24"/>
          <w:szCs w:val="24"/>
          <w:shd w:val="clear" w:color="auto" w:fill="FFFFFF"/>
        </w:rPr>
        <w:t xml:space="preserve"> </w:t>
      </w:r>
      <w:r w:rsidR="000D7115" w:rsidRPr="006D321F">
        <w:rPr>
          <w:sz w:val="24"/>
          <w:szCs w:val="24"/>
        </w:rPr>
        <w:t>тыс. руб</w:t>
      </w:r>
      <w:r w:rsidR="004551BD" w:rsidRPr="006D321F">
        <w:rPr>
          <w:sz w:val="24"/>
          <w:szCs w:val="24"/>
        </w:rPr>
        <w:t>.).</w:t>
      </w:r>
    </w:p>
    <w:p w14:paraId="349E0E07" w14:textId="7C98506F" w:rsidR="00296F53" w:rsidRDefault="00A11881" w:rsidP="00622CFF">
      <w:pPr>
        <w:pStyle w:val="af3"/>
        <w:ind w:left="0" w:firstLine="851"/>
        <w:jc w:val="both"/>
        <w:rPr>
          <w:iCs/>
          <w:sz w:val="24"/>
          <w:szCs w:val="24"/>
        </w:rPr>
      </w:pPr>
      <w:r w:rsidRPr="007A42FF">
        <w:rPr>
          <w:iCs/>
          <w:sz w:val="24"/>
          <w:szCs w:val="24"/>
        </w:rPr>
        <w:t xml:space="preserve">Темп роста расходов бюджета города к соответствующему периоду прошлого года составляет </w:t>
      </w:r>
      <w:r w:rsidR="00AF03BB" w:rsidRPr="00AF03BB">
        <w:rPr>
          <w:iCs/>
          <w:sz w:val="24"/>
          <w:szCs w:val="24"/>
        </w:rPr>
        <w:t>1</w:t>
      </w:r>
      <w:r w:rsidR="00013932">
        <w:rPr>
          <w:iCs/>
          <w:sz w:val="24"/>
          <w:szCs w:val="24"/>
        </w:rPr>
        <w:t>8</w:t>
      </w:r>
      <w:r w:rsidRPr="007A42FF">
        <w:rPr>
          <w:iCs/>
          <w:sz w:val="24"/>
          <w:szCs w:val="24"/>
        </w:rPr>
        <w:t>,</w:t>
      </w:r>
      <w:r w:rsidR="00013932">
        <w:rPr>
          <w:iCs/>
          <w:sz w:val="24"/>
          <w:szCs w:val="24"/>
        </w:rPr>
        <w:t>04</w:t>
      </w:r>
      <w:r w:rsidRPr="007A42FF">
        <w:rPr>
          <w:iCs/>
          <w:sz w:val="24"/>
          <w:szCs w:val="24"/>
        </w:rPr>
        <w:t xml:space="preserve"> %.</w:t>
      </w:r>
    </w:p>
    <w:p w14:paraId="2E8CE1EF" w14:textId="6C9D15D2" w:rsidR="000316FC" w:rsidRDefault="00A11881" w:rsidP="00492294">
      <w:pPr>
        <w:ind w:firstLine="851"/>
        <w:jc w:val="both"/>
        <w:rPr>
          <w:sz w:val="24"/>
          <w:szCs w:val="24"/>
        </w:rPr>
      </w:pPr>
      <w:r w:rsidRPr="00EA31AF">
        <w:rPr>
          <w:sz w:val="24"/>
          <w:szCs w:val="24"/>
        </w:rPr>
        <w:t>Основными направлениями расходов бюджета в структуре финансирования</w:t>
      </w:r>
      <w:r w:rsidR="000316FC">
        <w:rPr>
          <w:sz w:val="24"/>
          <w:szCs w:val="24"/>
        </w:rPr>
        <w:t xml:space="preserve"> за </w:t>
      </w:r>
      <w:r w:rsidR="001D5B16">
        <w:rPr>
          <w:sz w:val="24"/>
          <w:szCs w:val="24"/>
        </w:rPr>
        <w:t>1</w:t>
      </w:r>
      <w:r w:rsidR="000316FC">
        <w:rPr>
          <w:sz w:val="24"/>
          <w:szCs w:val="24"/>
        </w:rPr>
        <w:t xml:space="preserve"> </w:t>
      </w:r>
      <w:r w:rsidR="001D5B16">
        <w:rPr>
          <w:sz w:val="24"/>
          <w:szCs w:val="24"/>
        </w:rPr>
        <w:t>к</w:t>
      </w:r>
      <w:r w:rsidR="00887713">
        <w:rPr>
          <w:sz w:val="24"/>
          <w:szCs w:val="24"/>
        </w:rPr>
        <w:t>в</w:t>
      </w:r>
      <w:r w:rsidR="001D5B16">
        <w:rPr>
          <w:sz w:val="24"/>
          <w:szCs w:val="24"/>
        </w:rPr>
        <w:t>артал</w:t>
      </w:r>
      <w:r w:rsidR="000316FC">
        <w:rPr>
          <w:sz w:val="24"/>
          <w:szCs w:val="24"/>
        </w:rPr>
        <w:t xml:space="preserve"> 202</w:t>
      </w:r>
      <w:r w:rsidR="001D5B16">
        <w:rPr>
          <w:sz w:val="24"/>
          <w:szCs w:val="24"/>
        </w:rPr>
        <w:t xml:space="preserve">4 </w:t>
      </w:r>
      <w:r w:rsidR="000316FC">
        <w:rPr>
          <w:sz w:val="24"/>
          <w:szCs w:val="24"/>
        </w:rPr>
        <w:t xml:space="preserve">года </w:t>
      </w:r>
      <w:r w:rsidR="00492294">
        <w:rPr>
          <w:sz w:val="24"/>
          <w:szCs w:val="24"/>
        </w:rPr>
        <w:t xml:space="preserve">явились: </w:t>
      </w:r>
      <w:r w:rsidRPr="00EA31AF">
        <w:rPr>
          <w:sz w:val="24"/>
          <w:szCs w:val="24"/>
        </w:rPr>
        <w:t xml:space="preserve">«Образование» - </w:t>
      </w:r>
      <w:r w:rsidR="001D5B16">
        <w:rPr>
          <w:sz w:val="24"/>
          <w:szCs w:val="24"/>
        </w:rPr>
        <w:t>6</w:t>
      </w:r>
      <w:r w:rsidR="00AF03BB" w:rsidRPr="00AF03BB">
        <w:rPr>
          <w:sz w:val="24"/>
          <w:szCs w:val="24"/>
        </w:rPr>
        <w:t>8</w:t>
      </w:r>
      <w:r w:rsidRPr="00EA31AF">
        <w:rPr>
          <w:sz w:val="24"/>
          <w:szCs w:val="24"/>
        </w:rPr>
        <w:t>,</w:t>
      </w:r>
      <w:r w:rsidR="00AF03BB" w:rsidRPr="00AF03BB">
        <w:rPr>
          <w:sz w:val="24"/>
          <w:szCs w:val="24"/>
        </w:rPr>
        <w:t>3</w:t>
      </w:r>
      <w:r w:rsidR="001D5B16">
        <w:rPr>
          <w:sz w:val="24"/>
          <w:szCs w:val="24"/>
        </w:rPr>
        <w:t>1</w:t>
      </w:r>
      <w:r w:rsidRPr="00EA31AF">
        <w:rPr>
          <w:sz w:val="24"/>
          <w:szCs w:val="24"/>
        </w:rPr>
        <w:t> %,</w:t>
      </w:r>
      <w:r w:rsidR="000316FC">
        <w:rPr>
          <w:sz w:val="24"/>
          <w:szCs w:val="24"/>
        </w:rPr>
        <w:t xml:space="preserve"> </w:t>
      </w:r>
      <w:r w:rsidR="000316FC" w:rsidRPr="00EA31AF">
        <w:rPr>
          <w:sz w:val="24"/>
          <w:szCs w:val="24"/>
        </w:rPr>
        <w:t>«Национальная экономика»-</w:t>
      </w:r>
      <w:r w:rsidR="00887713">
        <w:rPr>
          <w:sz w:val="24"/>
          <w:szCs w:val="24"/>
        </w:rPr>
        <w:t xml:space="preserve"> </w:t>
      </w:r>
      <w:r w:rsidR="001D5B16">
        <w:rPr>
          <w:sz w:val="24"/>
          <w:szCs w:val="24"/>
        </w:rPr>
        <w:t>7</w:t>
      </w:r>
      <w:r w:rsidR="000316FC" w:rsidRPr="00EA31AF">
        <w:rPr>
          <w:sz w:val="24"/>
          <w:szCs w:val="24"/>
        </w:rPr>
        <w:t>,</w:t>
      </w:r>
      <w:r w:rsidR="001D5B16">
        <w:rPr>
          <w:sz w:val="24"/>
          <w:szCs w:val="24"/>
        </w:rPr>
        <w:t>94</w:t>
      </w:r>
      <w:r w:rsidR="000316FC" w:rsidRPr="00EA31AF">
        <w:rPr>
          <w:sz w:val="24"/>
          <w:szCs w:val="24"/>
        </w:rPr>
        <w:t>%</w:t>
      </w:r>
      <w:r w:rsidR="000316FC" w:rsidRPr="000316FC">
        <w:rPr>
          <w:sz w:val="24"/>
          <w:szCs w:val="24"/>
        </w:rPr>
        <w:t>,</w:t>
      </w:r>
      <w:r w:rsidR="000316FC">
        <w:rPr>
          <w:sz w:val="24"/>
          <w:szCs w:val="24"/>
        </w:rPr>
        <w:t xml:space="preserve"> </w:t>
      </w:r>
      <w:r w:rsidR="00BF4873" w:rsidRPr="00EA31AF">
        <w:rPr>
          <w:sz w:val="24"/>
          <w:szCs w:val="24"/>
        </w:rPr>
        <w:t>«</w:t>
      </w:r>
      <w:r w:rsidR="00BF4873" w:rsidRPr="00EA31AF">
        <w:rPr>
          <w:color w:val="000000"/>
          <w:sz w:val="24"/>
          <w:szCs w:val="24"/>
        </w:rPr>
        <w:t xml:space="preserve">Общегосударственные вопросы»- </w:t>
      </w:r>
      <w:r w:rsidR="001D5B16">
        <w:rPr>
          <w:color w:val="000000"/>
          <w:sz w:val="24"/>
          <w:szCs w:val="24"/>
        </w:rPr>
        <w:t>7</w:t>
      </w:r>
      <w:r w:rsidR="00BF4873" w:rsidRPr="00EA31AF">
        <w:rPr>
          <w:color w:val="000000"/>
          <w:sz w:val="24"/>
          <w:szCs w:val="24"/>
        </w:rPr>
        <w:t>,</w:t>
      </w:r>
      <w:r w:rsidR="001D5B16">
        <w:rPr>
          <w:color w:val="000000"/>
          <w:sz w:val="24"/>
          <w:szCs w:val="24"/>
        </w:rPr>
        <w:t>71</w:t>
      </w:r>
      <w:r w:rsidR="00BF4873" w:rsidRPr="00EA31AF">
        <w:rPr>
          <w:color w:val="000000"/>
          <w:sz w:val="24"/>
          <w:szCs w:val="24"/>
        </w:rPr>
        <w:t>%,</w:t>
      </w:r>
      <w:r w:rsidR="00EA31AF" w:rsidRPr="00EA31AF">
        <w:rPr>
          <w:color w:val="000000"/>
          <w:sz w:val="24"/>
          <w:szCs w:val="24"/>
        </w:rPr>
        <w:t xml:space="preserve"> </w:t>
      </w:r>
      <w:r w:rsidRPr="00EA31AF">
        <w:rPr>
          <w:sz w:val="24"/>
          <w:szCs w:val="24"/>
        </w:rPr>
        <w:t>«</w:t>
      </w:r>
      <w:r w:rsidR="00D215F2" w:rsidRPr="00EA31AF">
        <w:rPr>
          <w:color w:val="000000"/>
          <w:sz w:val="24"/>
          <w:szCs w:val="24"/>
        </w:rPr>
        <w:t>Культура</w:t>
      </w:r>
      <w:r w:rsidRPr="00EA31AF">
        <w:rPr>
          <w:sz w:val="24"/>
          <w:szCs w:val="24"/>
        </w:rPr>
        <w:t xml:space="preserve">» - </w:t>
      </w:r>
      <w:r w:rsidR="001D5B16">
        <w:rPr>
          <w:sz w:val="24"/>
          <w:szCs w:val="24"/>
        </w:rPr>
        <w:t>7</w:t>
      </w:r>
      <w:r w:rsidRPr="00EA31AF">
        <w:rPr>
          <w:sz w:val="24"/>
          <w:szCs w:val="24"/>
        </w:rPr>
        <w:t>,</w:t>
      </w:r>
      <w:r w:rsidR="001D5B16">
        <w:rPr>
          <w:sz w:val="24"/>
          <w:szCs w:val="24"/>
        </w:rPr>
        <w:t>86</w:t>
      </w:r>
      <w:r w:rsidR="000316FC">
        <w:rPr>
          <w:sz w:val="24"/>
          <w:szCs w:val="24"/>
        </w:rPr>
        <w:t>%</w:t>
      </w:r>
      <w:r w:rsidR="000316FC" w:rsidRPr="000316FC">
        <w:rPr>
          <w:sz w:val="24"/>
          <w:szCs w:val="24"/>
        </w:rPr>
        <w:t>,</w:t>
      </w:r>
      <w:r w:rsidR="000316FC">
        <w:rPr>
          <w:sz w:val="24"/>
          <w:szCs w:val="24"/>
        </w:rPr>
        <w:t xml:space="preserve"> </w:t>
      </w:r>
      <w:r w:rsidR="000316FC" w:rsidRPr="00EA31AF">
        <w:rPr>
          <w:sz w:val="24"/>
          <w:szCs w:val="24"/>
        </w:rPr>
        <w:t xml:space="preserve">«Жилищно-коммунальное хозяйство» - </w:t>
      </w:r>
      <w:r w:rsidR="001D5B16">
        <w:rPr>
          <w:sz w:val="24"/>
          <w:szCs w:val="24"/>
        </w:rPr>
        <w:t>6</w:t>
      </w:r>
      <w:r w:rsidR="000316FC" w:rsidRPr="00EA31AF">
        <w:rPr>
          <w:sz w:val="24"/>
          <w:szCs w:val="24"/>
        </w:rPr>
        <w:t>,</w:t>
      </w:r>
      <w:r w:rsidR="001D5B16">
        <w:rPr>
          <w:sz w:val="24"/>
          <w:szCs w:val="24"/>
        </w:rPr>
        <w:t>49</w:t>
      </w:r>
      <w:r w:rsidR="000316FC">
        <w:rPr>
          <w:sz w:val="24"/>
          <w:szCs w:val="24"/>
        </w:rPr>
        <w:t> %.</w:t>
      </w:r>
    </w:p>
    <w:p w14:paraId="6DC45AEC" w14:textId="664057B1" w:rsidR="00A660E5" w:rsidRDefault="00A11881" w:rsidP="000316FC">
      <w:pPr>
        <w:ind w:firstLine="851"/>
        <w:jc w:val="both"/>
        <w:rPr>
          <w:sz w:val="24"/>
          <w:szCs w:val="24"/>
        </w:rPr>
      </w:pPr>
      <w:r w:rsidRPr="00EA31AF">
        <w:rPr>
          <w:sz w:val="24"/>
          <w:szCs w:val="24"/>
        </w:rPr>
        <w:t> </w:t>
      </w:r>
      <w:r w:rsidR="00A660E5" w:rsidRPr="00A660E5">
        <w:rPr>
          <w:sz w:val="24"/>
          <w:szCs w:val="24"/>
        </w:rPr>
        <w:t>Исполнение по разделам, подразделам</w:t>
      </w:r>
      <w:r w:rsidR="008832EE">
        <w:rPr>
          <w:sz w:val="24"/>
          <w:szCs w:val="24"/>
        </w:rPr>
        <w:t xml:space="preserve"> </w:t>
      </w:r>
      <w:r w:rsidR="00A660E5" w:rsidRPr="00A660E5">
        <w:rPr>
          <w:bCs/>
          <w:sz w:val="24"/>
          <w:szCs w:val="24"/>
        </w:rPr>
        <w:t>функциональной</w:t>
      </w:r>
      <w:r w:rsidR="00013932">
        <w:rPr>
          <w:bCs/>
          <w:sz w:val="24"/>
          <w:szCs w:val="24"/>
        </w:rPr>
        <w:t xml:space="preserve"> </w:t>
      </w:r>
      <w:r w:rsidR="00A660E5" w:rsidRPr="00A660E5">
        <w:rPr>
          <w:bCs/>
          <w:sz w:val="24"/>
          <w:szCs w:val="24"/>
        </w:rPr>
        <w:t>классификации расходов бюджетов Российской Федерации</w:t>
      </w:r>
      <w:r w:rsidR="00A660E5" w:rsidRPr="00A660E5">
        <w:rPr>
          <w:sz w:val="24"/>
          <w:szCs w:val="24"/>
        </w:rPr>
        <w:t xml:space="preserve"> за </w:t>
      </w:r>
      <w:r w:rsidR="00013932">
        <w:rPr>
          <w:sz w:val="24"/>
          <w:szCs w:val="24"/>
        </w:rPr>
        <w:t>1</w:t>
      </w:r>
      <w:r w:rsidR="00AC60FB">
        <w:rPr>
          <w:sz w:val="24"/>
          <w:szCs w:val="24"/>
        </w:rPr>
        <w:t xml:space="preserve"> </w:t>
      </w:r>
      <w:r w:rsidR="00013932">
        <w:rPr>
          <w:sz w:val="24"/>
          <w:szCs w:val="24"/>
        </w:rPr>
        <w:t>к</w:t>
      </w:r>
      <w:r w:rsidR="00AC60FB">
        <w:rPr>
          <w:sz w:val="24"/>
          <w:szCs w:val="24"/>
        </w:rPr>
        <w:t>в</w:t>
      </w:r>
      <w:r w:rsidR="00013932">
        <w:rPr>
          <w:sz w:val="24"/>
          <w:szCs w:val="24"/>
        </w:rPr>
        <w:t>артал</w:t>
      </w:r>
      <w:r w:rsidR="00400DB6">
        <w:rPr>
          <w:sz w:val="24"/>
          <w:szCs w:val="24"/>
        </w:rPr>
        <w:t xml:space="preserve"> 202</w:t>
      </w:r>
      <w:r w:rsidR="00013932">
        <w:rPr>
          <w:sz w:val="24"/>
          <w:szCs w:val="24"/>
        </w:rPr>
        <w:t>4</w:t>
      </w:r>
      <w:r w:rsidR="00A660E5" w:rsidRPr="00A660E5">
        <w:rPr>
          <w:sz w:val="24"/>
          <w:szCs w:val="24"/>
        </w:rPr>
        <w:t xml:space="preserve"> года отражается в таблице:   </w:t>
      </w:r>
    </w:p>
    <w:p w14:paraId="20E10C6B" w14:textId="77777777" w:rsidR="00A10FB4" w:rsidRPr="00A660E5" w:rsidRDefault="00A10FB4" w:rsidP="00622CFF">
      <w:pPr>
        <w:ind w:firstLine="851"/>
        <w:jc w:val="both"/>
        <w:rPr>
          <w:sz w:val="24"/>
          <w:szCs w:val="24"/>
        </w:rPr>
      </w:pPr>
    </w:p>
    <w:tbl>
      <w:tblPr>
        <w:tblW w:w="10314" w:type="dxa"/>
        <w:tblLayout w:type="fixed"/>
        <w:tblLook w:val="04A0" w:firstRow="1" w:lastRow="0" w:firstColumn="1" w:lastColumn="0" w:noHBand="0" w:noVBand="1"/>
      </w:tblPr>
      <w:tblGrid>
        <w:gridCol w:w="3510"/>
        <w:gridCol w:w="709"/>
        <w:gridCol w:w="1276"/>
        <w:gridCol w:w="1134"/>
        <w:gridCol w:w="1021"/>
        <w:gridCol w:w="1247"/>
        <w:gridCol w:w="1417"/>
      </w:tblGrid>
      <w:tr w:rsidR="00A660E5" w:rsidRPr="00400DB6" w14:paraId="33369FAE" w14:textId="77777777" w:rsidTr="005A3B28">
        <w:trPr>
          <w:trHeight w:val="705"/>
        </w:trPr>
        <w:tc>
          <w:tcPr>
            <w:tcW w:w="3510" w:type="dxa"/>
            <w:tcBorders>
              <w:top w:val="single" w:sz="4" w:space="0" w:color="auto"/>
              <w:left w:val="single" w:sz="4" w:space="0" w:color="auto"/>
              <w:bottom w:val="nil"/>
              <w:right w:val="single" w:sz="4" w:space="0" w:color="auto"/>
            </w:tcBorders>
            <w:shd w:val="clear" w:color="000000" w:fill="FFFFFF"/>
            <w:hideMark/>
          </w:tcPr>
          <w:p w14:paraId="74A621EF" w14:textId="77777777" w:rsidR="00A660E5" w:rsidRPr="00400DB6" w:rsidRDefault="00A660E5" w:rsidP="006A3815">
            <w:pPr>
              <w:spacing w:after="240"/>
              <w:jc w:val="center"/>
              <w:rPr>
                <w:b/>
                <w:bCs/>
                <w:sz w:val="18"/>
                <w:szCs w:val="18"/>
              </w:rPr>
            </w:pPr>
            <w:r w:rsidRPr="00400DB6">
              <w:rPr>
                <w:b/>
                <w:bCs/>
                <w:sz w:val="18"/>
                <w:szCs w:val="18"/>
              </w:rPr>
              <w:t>Наименование</w:t>
            </w:r>
          </w:p>
        </w:tc>
        <w:tc>
          <w:tcPr>
            <w:tcW w:w="709" w:type="dxa"/>
            <w:tcBorders>
              <w:top w:val="single" w:sz="4" w:space="0" w:color="auto"/>
              <w:left w:val="nil"/>
              <w:bottom w:val="nil"/>
              <w:right w:val="single" w:sz="4" w:space="0" w:color="auto"/>
            </w:tcBorders>
            <w:shd w:val="clear" w:color="000000" w:fill="FFFFFF"/>
            <w:hideMark/>
          </w:tcPr>
          <w:p w14:paraId="2470CF74" w14:textId="77777777" w:rsidR="00A660E5" w:rsidRPr="00400DB6" w:rsidRDefault="00A660E5" w:rsidP="006A3815">
            <w:pPr>
              <w:jc w:val="center"/>
              <w:rPr>
                <w:b/>
                <w:bCs/>
                <w:sz w:val="18"/>
                <w:szCs w:val="18"/>
              </w:rPr>
            </w:pPr>
            <w:r w:rsidRPr="00400DB6">
              <w:rPr>
                <w:b/>
                <w:bCs/>
                <w:sz w:val="18"/>
                <w:szCs w:val="18"/>
              </w:rPr>
              <w:t>Раздел, подраздел</w:t>
            </w:r>
          </w:p>
        </w:tc>
        <w:tc>
          <w:tcPr>
            <w:tcW w:w="1276" w:type="dxa"/>
            <w:tcBorders>
              <w:top w:val="single" w:sz="4" w:space="0" w:color="auto"/>
              <w:left w:val="nil"/>
              <w:bottom w:val="single" w:sz="4" w:space="0" w:color="auto"/>
              <w:right w:val="single" w:sz="4" w:space="0" w:color="auto"/>
            </w:tcBorders>
            <w:shd w:val="clear" w:color="000000" w:fill="FFFFFF"/>
            <w:hideMark/>
          </w:tcPr>
          <w:p w14:paraId="16D351E9" w14:textId="6473EF8C" w:rsidR="00A660E5" w:rsidRPr="00400DB6" w:rsidRDefault="006A3815" w:rsidP="006A3815">
            <w:pPr>
              <w:jc w:val="center"/>
              <w:rPr>
                <w:b/>
                <w:bCs/>
                <w:sz w:val="18"/>
                <w:szCs w:val="18"/>
              </w:rPr>
            </w:pPr>
            <w:r w:rsidRPr="00400DB6">
              <w:rPr>
                <w:b/>
                <w:bCs/>
                <w:sz w:val="18"/>
                <w:szCs w:val="18"/>
              </w:rPr>
              <w:t>Утвержденный у</w:t>
            </w:r>
            <w:r w:rsidR="00A660E5" w:rsidRPr="00400DB6">
              <w:rPr>
                <w:b/>
                <w:bCs/>
                <w:sz w:val="18"/>
                <w:szCs w:val="18"/>
              </w:rPr>
              <w:t>точненный план</w:t>
            </w:r>
            <w:r w:rsidR="00AB44B3" w:rsidRPr="00400DB6">
              <w:rPr>
                <w:b/>
                <w:bCs/>
                <w:sz w:val="18"/>
                <w:szCs w:val="18"/>
              </w:rPr>
              <w:t xml:space="preserve"> 202</w:t>
            </w:r>
            <w:r w:rsidR="00391BFB">
              <w:rPr>
                <w:b/>
                <w:bCs/>
                <w:sz w:val="18"/>
                <w:szCs w:val="18"/>
              </w:rPr>
              <w:t>4</w:t>
            </w:r>
            <w:r w:rsidRPr="00400DB6">
              <w:rPr>
                <w:b/>
                <w:bCs/>
                <w:sz w:val="18"/>
                <w:szCs w:val="18"/>
              </w:rPr>
              <w:t xml:space="preserve"> г.</w:t>
            </w:r>
          </w:p>
        </w:tc>
        <w:tc>
          <w:tcPr>
            <w:tcW w:w="1134" w:type="dxa"/>
            <w:tcBorders>
              <w:top w:val="single" w:sz="4" w:space="0" w:color="auto"/>
              <w:left w:val="nil"/>
              <w:bottom w:val="single" w:sz="4" w:space="0" w:color="auto"/>
              <w:right w:val="single" w:sz="4" w:space="0" w:color="auto"/>
            </w:tcBorders>
            <w:shd w:val="clear" w:color="000000" w:fill="FFFFFF"/>
            <w:noWrap/>
            <w:hideMark/>
          </w:tcPr>
          <w:p w14:paraId="43FA1709" w14:textId="3CA19E22" w:rsidR="00A660E5" w:rsidRPr="00400DB6" w:rsidRDefault="00A660E5" w:rsidP="00AF7875">
            <w:pPr>
              <w:jc w:val="center"/>
              <w:rPr>
                <w:b/>
                <w:bCs/>
                <w:sz w:val="18"/>
                <w:szCs w:val="18"/>
              </w:rPr>
            </w:pPr>
            <w:r w:rsidRPr="00400DB6">
              <w:rPr>
                <w:b/>
                <w:bCs/>
                <w:sz w:val="18"/>
                <w:szCs w:val="18"/>
              </w:rPr>
              <w:t>Исполнение</w:t>
            </w:r>
            <w:r w:rsidR="000F457C" w:rsidRPr="00400DB6">
              <w:rPr>
                <w:b/>
                <w:bCs/>
                <w:sz w:val="18"/>
                <w:szCs w:val="18"/>
              </w:rPr>
              <w:t xml:space="preserve"> </w:t>
            </w:r>
            <w:r w:rsidR="00AF7875" w:rsidRPr="00400DB6">
              <w:rPr>
                <w:b/>
                <w:bCs/>
                <w:sz w:val="18"/>
                <w:szCs w:val="18"/>
              </w:rPr>
              <w:t xml:space="preserve">за </w:t>
            </w:r>
            <w:r w:rsidR="00013932">
              <w:rPr>
                <w:b/>
                <w:bCs/>
                <w:sz w:val="18"/>
                <w:szCs w:val="18"/>
              </w:rPr>
              <w:t>1</w:t>
            </w:r>
            <w:r w:rsidR="00AF7875" w:rsidRPr="00400DB6">
              <w:rPr>
                <w:b/>
                <w:bCs/>
                <w:sz w:val="18"/>
                <w:szCs w:val="18"/>
              </w:rPr>
              <w:t xml:space="preserve"> </w:t>
            </w:r>
            <w:r w:rsidR="00013932">
              <w:rPr>
                <w:b/>
                <w:bCs/>
                <w:sz w:val="18"/>
                <w:szCs w:val="18"/>
              </w:rPr>
              <w:t>кв.</w:t>
            </w:r>
            <w:r w:rsidR="006A3815" w:rsidRPr="00400DB6">
              <w:rPr>
                <w:b/>
                <w:bCs/>
                <w:sz w:val="18"/>
                <w:szCs w:val="18"/>
              </w:rPr>
              <w:t xml:space="preserve"> 202</w:t>
            </w:r>
            <w:r w:rsidR="00013932">
              <w:rPr>
                <w:b/>
                <w:bCs/>
                <w:sz w:val="18"/>
                <w:szCs w:val="18"/>
              </w:rPr>
              <w:t>4</w:t>
            </w:r>
          </w:p>
        </w:tc>
        <w:tc>
          <w:tcPr>
            <w:tcW w:w="1021" w:type="dxa"/>
            <w:tcBorders>
              <w:top w:val="single" w:sz="4" w:space="0" w:color="auto"/>
              <w:left w:val="nil"/>
              <w:bottom w:val="nil"/>
              <w:right w:val="single" w:sz="4" w:space="0" w:color="auto"/>
            </w:tcBorders>
            <w:shd w:val="clear" w:color="000000" w:fill="FFFFFF"/>
            <w:hideMark/>
          </w:tcPr>
          <w:p w14:paraId="6C52815E" w14:textId="380650F1" w:rsidR="00A660E5" w:rsidRPr="00013932" w:rsidRDefault="006A3815" w:rsidP="00AF7875">
            <w:pPr>
              <w:jc w:val="center"/>
              <w:rPr>
                <w:b/>
                <w:bCs/>
                <w:sz w:val="18"/>
                <w:szCs w:val="18"/>
              </w:rPr>
            </w:pPr>
            <w:r w:rsidRPr="00400DB6">
              <w:rPr>
                <w:b/>
                <w:bCs/>
                <w:sz w:val="18"/>
                <w:szCs w:val="18"/>
              </w:rPr>
              <w:t xml:space="preserve">% </w:t>
            </w:r>
            <w:r w:rsidR="00A660E5" w:rsidRPr="00400DB6">
              <w:rPr>
                <w:b/>
                <w:bCs/>
                <w:sz w:val="18"/>
                <w:szCs w:val="18"/>
              </w:rPr>
              <w:t>исполнения</w:t>
            </w:r>
            <w:r w:rsidR="00013932">
              <w:rPr>
                <w:b/>
                <w:bCs/>
                <w:sz w:val="18"/>
                <w:szCs w:val="18"/>
              </w:rPr>
              <w:t xml:space="preserve"> 1</w:t>
            </w:r>
            <w:r w:rsidR="00AF7875" w:rsidRPr="00400DB6">
              <w:rPr>
                <w:b/>
                <w:bCs/>
                <w:sz w:val="18"/>
                <w:szCs w:val="18"/>
              </w:rPr>
              <w:t xml:space="preserve"> </w:t>
            </w:r>
            <w:r w:rsidR="00013932">
              <w:rPr>
                <w:b/>
                <w:bCs/>
                <w:sz w:val="18"/>
                <w:szCs w:val="18"/>
              </w:rPr>
              <w:t>кв</w:t>
            </w:r>
            <w:r w:rsidR="00AF7875" w:rsidRPr="00400DB6">
              <w:rPr>
                <w:b/>
                <w:bCs/>
                <w:sz w:val="18"/>
                <w:szCs w:val="18"/>
              </w:rPr>
              <w:t xml:space="preserve">. </w:t>
            </w:r>
            <w:r w:rsidRPr="00400DB6">
              <w:rPr>
                <w:b/>
                <w:bCs/>
                <w:sz w:val="18"/>
                <w:szCs w:val="18"/>
              </w:rPr>
              <w:t>202</w:t>
            </w:r>
            <w:r w:rsidR="00013932">
              <w:rPr>
                <w:b/>
                <w:bCs/>
                <w:sz w:val="18"/>
                <w:szCs w:val="18"/>
              </w:rPr>
              <w:t>4</w:t>
            </w:r>
          </w:p>
        </w:tc>
        <w:tc>
          <w:tcPr>
            <w:tcW w:w="1247" w:type="dxa"/>
            <w:tcBorders>
              <w:top w:val="single" w:sz="4" w:space="0" w:color="auto"/>
              <w:left w:val="nil"/>
              <w:bottom w:val="nil"/>
              <w:right w:val="single" w:sz="4" w:space="0" w:color="auto"/>
            </w:tcBorders>
            <w:shd w:val="clear" w:color="000000" w:fill="FFFFFF"/>
          </w:tcPr>
          <w:p w14:paraId="3439EFD5" w14:textId="095EDF84" w:rsidR="00A660E5" w:rsidRPr="00400DB6" w:rsidRDefault="006A3815" w:rsidP="00AB44B3">
            <w:pPr>
              <w:jc w:val="center"/>
              <w:rPr>
                <w:b/>
                <w:bCs/>
                <w:sz w:val="18"/>
                <w:szCs w:val="18"/>
              </w:rPr>
            </w:pPr>
            <w:r w:rsidRPr="00400DB6">
              <w:rPr>
                <w:b/>
                <w:bCs/>
                <w:sz w:val="18"/>
                <w:szCs w:val="18"/>
              </w:rPr>
              <w:t>Исполнение</w:t>
            </w:r>
            <w:r w:rsidR="00AF7875" w:rsidRPr="00400DB6">
              <w:rPr>
                <w:b/>
                <w:bCs/>
                <w:sz w:val="18"/>
                <w:szCs w:val="18"/>
              </w:rPr>
              <w:t xml:space="preserve">   </w:t>
            </w:r>
            <w:r w:rsidR="00013932">
              <w:rPr>
                <w:b/>
                <w:bCs/>
                <w:sz w:val="18"/>
                <w:szCs w:val="18"/>
              </w:rPr>
              <w:t>1</w:t>
            </w:r>
            <w:r w:rsidR="00AF7875" w:rsidRPr="00400DB6">
              <w:rPr>
                <w:b/>
                <w:bCs/>
                <w:sz w:val="18"/>
                <w:szCs w:val="18"/>
              </w:rPr>
              <w:t xml:space="preserve"> </w:t>
            </w:r>
            <w:r w:rsidR="00013932">
              <w:rPr>
                <w:b/>
                <w:bCs/>
                <w:sz w:val="18"/>
                <w:szCs w:val="18"/>
              </w:rPr>
              <w:t>квартал</w:t>
            </w:r>
            <w:r w:rsidR="00AF7875" w:rsidRPr="00400DB6">
              <w:rPr>
                <w:b/>
                <w:bCs/>
                <w:sz w:val="18"/>
                <w:szCs w:val="18"/>
              </w:rPr>
              <w:t xml:space="preserve"> </w:t>
            </w:r>
            <w:r w:rsidRPr="00400DB6">
              <w:rPr>
                <w:b/>
                <w:bCs/>
                <w:sz w:val="18"/>
                <w:szCs w:val="18"/>
              </w:rPr>
              <w:t>202</w:t>
            </w:r>
            <w:r w:rsidR="00013932">
              <w:rPr>
                <w:b/>
                <w:bCs/>
                <w:sz w:val="18"/>
                <w:szCs w:val="18"/>
              </w:rPr>
              <w:t>3</w:t>
            </w:r>
          </w:p>
        </w:tc>
        <w:tc>
          <w:tcPr>
            <w:tcW w:w="1417" w:type="dxa"/>
            <w:tcBorders>
              <w:top w:val="single" w:sz="4" w:space="0" w:color="auto"/>
              <w:left w:val="nil"/>
              <w:bottom w:val="nil"/>
              <w:right w:val="single" w:sz="4" w:space="0" w:color="auto"/>
            </w:tcBorders>
            <w:shd w:val="clear" w:color="000000" w:fill="FFFFFF"/>
          </w:tcPr>
          <w:p w14:paraId="2DB27B72" w14:textId="644EED98" w:rsidR="00A660E5" w:rsidRPr="00400DB6" w:rsidRDefault="006A3815" w:rsidP="00AB44B3">
            <w:pPr>
              <w:jc w:val="center"/>
              <w:rPr>
                <w:b/>
                <w:bCs/>
                <w:sz w:val="18"/>
                <w:szCs w:val="18"/>
              </w:rPr>
            </w:pPr>
            <w:r w:rsidRPr="00400DB6">
              <w:rPr>
                <w:b/>
                <w:bCs/>
                <w:sz w:val="18"/>
                <w:szCs w:val="18"/>
              </w:rPr>
              <w:t>Отклонение испол</w:t>
            </w:r>
            <w:r w:rsidR="00AF7875" w:rsidRPr="00400DB6">
              <w:rPr>
                <w:b/>
                <w:bCs/>
                <w:sz w:val="18"/>
                <w:szCs w:val="18"/>
              </w:rPr>
              <w:t>н</w:t>
            </w:r>
            <w:r w:rsidRPr="00400DB6">
              <w:rPr>
                <w:b/>
                <w:bCs/>
                <w:sz w:val="18"/>
                <w:szCs w:val="18"/>
              </w:rPr>
              <w:t xml:space="preserve">ения к </w:t>
            </w:r>
            <w:r w:rsidR="00013932">
              <w:rPr>
                <w:b/>
                <w:bCs/>
                <w:sz w:val="18"/>
                <w:szCs w:val="18"/>
              </w:rPr>
              <w:t>1</w:t>
            </w:r>
            <w:r w:rsidR="00AF7875" w:rsidRPr="00400DB6">
              <w:rPr>
                <w:b/>
                <w:bCs/>
                <w:sz w:val="18"/>
                <w:szCs w:val="18"/>
              </w:rPr>
              <w:t xml:space="preserve"> </w:t>
            </w:r>
            <w:r w:rsidR="00013932">
              <w:rPr>
                <w:b/>
                <w:bCs/>
                <w:sz w:val="18"/>
                <w:szCs w:val="18"/>
              </w:rPr>
              <w:t>кв</w:t>
            </w:r>
            <w:r w:rsidR="00AF7875" w:rsidRPr="00400DB6">
              <w:rPr>
                <w:b/>
                <w:bCs/>
                <w:sz w:val="18"/>
                <w:szCs w:val="18"/>
              </w:rPr>
              <w:t>.</w:t>
            </w:r>
            <w:r w:rsidRPr="00400DB6">
              <w:rPr>
                <w:b/>
                <w:bCs/>
                <w:sz w:val="18"/>
                <w:szCs w:val="18"/>
              </w:rPr>
              <w:t xml:space="preserve"> 202</w:t>
            </w:r>
            <w:r w:rsidR="00013932">
              <w:rPr>
                <w:b/>
                <w:bCs/>
                <w:sz w:val="18"/>
                <w:szCs w:val="18"/>
              </w:rPr>
              <w:t>3</w:t>
            </w:r>
          </w:p>
        </w:tc>
      </w:tr>
      <w:tr w:rsidR="00E577CD" w:rsidRPr="00400DB6" w14:paraId="6B693176" w14:textId="77777777" w:rsidTr="005A3B28">
        <w:trPr>
          <w:trHeight w:val="259"/>
        </w:trPr>
        <w:tc>
          <w:tcPr>
            <w:tcW w:w="3510" w:type="dxa"/>
            <w:tcBorders>
              <w:top w:val="single" w:sz="4" w:space="0" w:color="auto"/>
              <w:left w:val="single" w:sz="4" w:space="0" w:color="auto"/>
              <w:bottom w:val="single" w:sz="4" w:space="0" w:color="auto"/>
              <w:right w:val="single" w:sz="4" w:space="0" w:color="auto"/>
            </w:tcBorders>
            <w:shd w:val="clear" w:color="000000" w:fill="FFFFFF"/>
            <w:hideMark/>
          </w:tcPr>
          <w:p w14:paraId="519892D4" w14:textId="77777777" w:rsidR="00E577CD" w:rsidRPr="00400DB6" w:rsidRDefault="00E577CD" w:rsidP="00E577CD">
            <w:pPr>
              <w:rPr>
                <w:b/>
                <w:bCs/>
                <w:sz w:val="18"/>
                <w:szCs w:val="18"/>
              </w:rPr>
            </w:pPr>
            <w:r w:rsidRPr="00400DB6">
              <w:rPr>
                <w:b/>
                <w:bCs/>
                <w:sz w:val="18"/>
                <w:szCs w:val="18"/>
              </w:rPr>
              <w:t>Общегосударственные вопросы</w:t>
            </w:r>
          </w:p>
        </w:tc>
        <w:tc>
          <w:tcPr>
            <w:tcW w:w="709" w:type="dxa"/>
            <w:tcBorders>
              <w:top w:val="single" w:sz="4" w:space="0" w:color="auto"/>
              <w:left w:val="nil"/>
              <w:bottom w:val="nil"/>
              <w:right w:val="single" w:sz="4" w:space="0" w:color="auto"/>
            </w:tcBorders>
            <w:shd w:val="clear" w:color="000000" w:fill="FFFFFF"/>
            <w:noWrap/>
            <w:hideMark/>
          </w:tcPr>
          <w:p w14:paraId="6545A6D4" w14:textId="77777777" w:rsidR="00E577CD" w:rsidRPr="00400DB6" w:rsidRDefault="00E577CD" w:rsidP="00E577CD">
            <w:pPr>
              <w:jc w:val="right"/>
              <w:rPr>
                <w:b/>
                <w:bCs/>
                <w:sz w:val="18"/>
                <w:szCs w:val="18"/>
              </w:rPr>
            </w:pPr>
            <w:r w:rsidRPr="00400DB6">
              <w:rPr>
                <w:b/>
                <w:bCs/>
                <w:sz w:val="18"/>
                <w:szCs w:val="18"/>
              </w:rPr>
              <w:t>О100</w:t>
            </w:r>
          </w:p>
        </w:tc>
        <w:tc>
          <w:tcPr>
            <w:tcW w:w="1276" w:type="dxa"/>
            <w:tcBorders>
              <w:top w:val="single" w:sz="4" w:space="0" w:color="auto"/>
              <w:left w:val="nil"/>
              <w:bottom w:val="single" w:sz="4" w:space="0" w:color="auto"/>
              <w:right w:val="single" w:sz="4" w:space="0" w:color="auto"/>
            </w:tcBorders>
            <w:shd w:val="clear" w:color="000000" w:fill="FFFFFF"/>
            <w:noWrap/>
            <w:hideMark/>
          </w:tcPr>
          <w:p w14:paraId="3C1E0EB9" w14:textId="5F6DF707" w:rsidR="00E577CD" w:rsidRPr="00E577CD" w:rsidRDefault="00E577CD" w:rsidP="00E577CD">
            <w:pPr>
              <w:jc w:val="right"/>
              <w:rPr>
                <w:b/>
                <w:bCs/>
                <w:sz w:val="18"/>
                <w:szCs w:val="18"/>
              </w:rPr>
            </w:pPr>
            <w:r w:rsidRPr="00E577CD">
              <w:rPr>
                <w:b/>
                <w:bCs/>
              </w:rPr>
              <w:t>77 379,63</w:t>
            </w:r>
          </w:p>
        </w:tc>
        <w:tc>
          <w:tcPr>
            <w:tcW w:w="1134" w:type="dxa"/>
            <w:tcBorders>
              <w:top w:val="single" w:sz="4" w:space="0" w:color="auto"/>
              <w:left w:val="nil"/>
              <w:bottom w:val="single" w:sz="4" w:space="0" w:color="auto"/>
              <w:right w:val="single" w:sz="4" w:space="0" w:color="auto"/>
            </w:tcBorders>
            <w:shd w:val="clear" w:color="000000" w:fill="FFFFFF"/>
            <w:noWrap/>
            <w:hideMark/>
          </w:tcPr>
          <w:p w14:paraId="6827A4C6" w14:textId="05F3C340" w:rsidR="00E577CD" w:rsidRPr="00E577CD" w:rsidRDefault="00E577CD" w:rsidP="00E577CD">
            <w:pPr>
              <w:jc w:val="right"/>
              <w:rPr>
                <w:b/>
                <w:bCs/>
                <w:sz w:val="18"/>
                <w:szCs w:val="18"/>
              </w:rPr>
            </w:pPr>
            <w:r w:rsidRPr="00E577CD">
              <w:rPr>
                <w:b/>
                <w:bCs/>
              </w:rPr>
              <w:t>14 134,02</w:t>
            </w:r>
          </w:p>
        </w:tc>
        <w:tc>
          <w:tcPr>
            <w:tcW w:w="1021" w:type="dxa"/>
            <w:tcBorders>
              <w:top w:val="single" w:sz="4" w:space="0" w:color="auto"/>
              <w:left w:val="nil"/>
              <w:bottom w:val="single" w:sz="4" w:space="0" w:color="auto"/>
              <w:right w:val="single" w:sz="4" w:space="0" w:color="auto"/>
            </w:tcBorders>
            <w:shd w:val="clear" w:color="000000" w:fill="FFFFFF"/>
            <w:noWrap/>
            <w:hideMark/>
          </w:tcPr>
          <w:p w14:paraId="53E92A67" w14:textId="4F3189A4" w:rsidR="00E577CD" w:rsidRPr="00E577CD" w:rsidRDefault="00E577CD" w:rsidP="00E577CD">
            <w:pPr>
              <w:jc w:val="right"/>
              <w:rPr>
                <w:b/>
                <w:bCs/>
                <w:sz w:val="18"/>
                <w:szCs w:val="18"/>
              </w:rPr>
            </w:pPr>
            <w:r w:rsidRPr="00E577CD">
              <w:rPr>
                <w:b/>
                <w:bCs/>
              </w:rPr>
              <w:t>18,27</w:t>
            </w:r>
          </w:p>
        </w:tc>
        <w:tc>
          <w:tcPr>
            <w:tcW w:w="1247" w:type="dxa"/>
            <w:tcBorders>
              <w:top w:val="single" w:sz="4" w:space="0" w:color="auto"/>
              <w:left w:val="nil"/>
              <w:bottom w:val="single" w:sz="4" w:space="0" w:color="auto"/>
              <w:right w:val="single" w:sz="4" w:space="0" w:color="auto"/>
            </w:tcBorders>
            <w:shd w:val="clear" w:color="000000" w:fill="FFFFFF"/>
          </w:tcPr>
          <w:p w14:paraId="330C8F87" w14:textId="50EAA861" w:rsidR="00E577CD" w:rsidRPr="00E356D6" w:rsidRDefault="00E577CD" w:rsidP="00E577CD">
            <w:pPr>
              <w:jc w:val="right"/>
              <w:rPr>
                <w:b/>
                <w:bCs/>
                <w:sz w:val="18"/>
                <w:szCs w:val="18"/>
              </w:rPr>
            </w:pPr>
            <w:r w:rsidRPr="00E356D6">
              <w:rPr>
                <w:b/>
                <w:bCs/>
              </w:rPr>
              <w:t>15 287,16</w:t>
            </w:r>
          </w:p>
        </w:tc>
        <w:tc>
          <w:tcPr>
            <w:tcW w:w="1417" w:type="dxa"/>
            <w:tcBorders>
              <w:top w:val="single" w:sz="4" w:space="0" w:color="auto"/>
              <w:left w:val="nil"/>
              <w:bottom w:val="single" w:sz="4" w:space="0" w:color="auto"/>
              <w:right w:val="single" w:sz="4" w:space="0" w:color="auto"/>
            </w:tcBorders>
            <w:shd w:val="clear" w:color="000000" w:fill="FFFFFF"/>
          </w:tcPr>
          <w:p w14:paraId="03EB0D48" w14:textId="39F645BB" w:rsidR="00E577CD" w:rsidRPr="00B85CD1" w:rsidRDefault="00B85CD1" w:rsidP="00E577CD">
            <w:pPr>
              <w:jc w:val="right"/>
              <w:rPr>
                <w:b/>
                <w:bCs/>
                <w:sz w:val="18"/>
                <w:szCs w:val="18"/>
              </w:rPr>
            </w:pPr>
            <w:r>
              <w:rPr>
                <w:b/>
                <w:bCs/>
                <w:sz w:val="18"/>
                <w:szCs w:val="18"/>
              </w:rPr>
              <w:t>-1 153</w:t>
            </w:r>
            <w:r w:rsidR="00E577CD" w:rsidRPr="00400DB6">
              <w:rPr>
                <w:b/>
                <w:bCs/>
                <w:sz w:val="18"/>
                <w:szCs w:val="18"/>
              </w:rPr>
              <w:t>,</w:t>
            </w:r>
            <w:r w:rsidR="00E577CD" w:rsidRPr="00400DB6">
              <w:rPr>
                <w:b/>
                <w:bCs/>
                <w:sz w:val="18"/>
                <w:szCs w:val="18"/>
                <w:lang w:val="en-US"/>
              </w:rPr>
              <w:t>1</w:t>
            </w:r>
            <w:r>
              <w:rPr>
                <w:b/>
                <w:bCs/>
                <w:sz w:val="18"/>
                <w:szCs w:val="18"/>
              </w:rPr>
              <w:t>4</w:t>
            </w:r>
          </w:p>
        </w:tc>
      </w:tr>
      <w:tr w:rsidR="00E577CD" w:rsidRPr="00400DB6" w14:paraId="47ABA069" w14:textId="77777777" w:rsidTr="005A3B28">
        <w:trPr>
          <w:trHeight w:val="276"/>
        </w:trPr>
        <w:tc>
          <w:tcPr>
            <w:tcW w:w="3510" w:type="dxa"/>
            <w:tcBorders>
              <w:top w:val="single" w:sz="4" w:space="0" w:color="auto"/>
              <w:left w:val="single" w:sz="4" w:space="0" w:color="auto"/>
              <w:bottom w:val="single" w:sz="4" w:space="0" w:color="auto"/>
              <w:right w:val="single" w:sz="4" w:space="0" w:color="auto"/>
            </w:tcBorders>
            <w:shd w:val="clear" w:color="000000" w:fill="FFFFFF"/>
            <w:hideMark/>
          </w:tcPr>
          <w:p w14:paraId="3D9B5F73" w14:textId="77777777" w:rsidR="00E577CD" w:rsidRPr="00400DB6" w:rsidRDefault="00E577CD" w:rsidP="00E577CD">
            <w:pPr>
              <w:rPr>
                <w:bCs/>
                <w:sz w:val="18"/>
                <w:szCs w:val="18"/>
              </w:rPr>
            </w:pPr>
            <w:r w:rsidRPr="00400DB6">
              <w:rPr>
                <w:bCs/>
                <w:sz w:val="18"/>
                <w:szCs w:val="18"/>
              </w:rPr>
              <w:t>Глава муниципального образования</w:t>
            </w:r>
          </w:p>
        </w:tc>
        <w:tc>
          <w:tcPr>
            <w:tcW w:w="709" w:type="dxa"/>
            <w:tcBorders>
              <w:top w:val="single" w:sz="4" w:space="0" w:color="auto"/>
              <w:left w:val="nil"/>
              <w:bottom w:val="single" w:sz="4" w:space="0" w:color="auto"/>
              <w:right w:val="single" w:sz="4" w:space="0" w:color="auto"/>
            </w:tcBorders>
            <w:shd w:val="clear" w:color="000000" w:fill="FFFFFF"/>
            <w:noWrap/>
            <w:hideMark/>
          </w:tcPr>
          <w:p w14:paraId="0CA981B1" w14:textId="77777777" w:rsidR="00E577CD" w:rsidRPr="00400DB6" w:rsidRDefault="00E577CD" w:rsidP="00E577CD">
            <w:pPr>
              <w:jc w:val="right"/>
              <w:rPr>
                <w:bCs/>
                <w:sz w:val="18"/>
                <w:szCs w:val="18"/>
              </w:rPr>
            </w:pPr>
            <w:r w:rsidRPr="00400DB6">
              <w:rPr>
                <w:bCs/>
                <w:sz w:val="18"/>
                <w:szCs w:val="18"/>
              </w:rPr>
              <w:t>О102</w:t>
            </w:r>
          </w:p>
        </w:tc>
        <w:tc>
          <w:tcPr>
            <w:tcW w:w="1276" w:type="dxa"/>
            <w:tcBorders>
              <w:top w:val="single" w:sz="4" w:space="0" w:color="auto"/>
              <w:left w:val="nil"/>
              <w:bottom w:val="single" w:sz="4" w:space="0" w:color="auto"/>
              <w:right w:val="single" w:sz="4" w:space="0" w:color="auto"/>
            </w:tcBorders>
            <w:shd w:val="clear" w:color="000000" w:fill="FFFFFF"/>
            <w:noWrap/>
            <w:hideMark/>
          </w:tcPr>
          <w:p w14:paraId="5DE11EA4" w14:textId="45143496" w:rsidR="00E577CD" w:rsidRPr="00400DB6" w:rsidRDefault="00E577CD" w:rsidP="00E577CD">
            <w:pPr>
              <w:jc w:val="right"/>
              <w:rPr>
                <w:bCs/>
                <w:sz w:val="18"/>
                <w:szCs w:val="18"/>
              </w:rPr>
            </w:pPr>
            <w:r w:rsidRPr="00DE54C9">
              <w:t>1 942,7</w:t>
            </w:r>
            <w:r>
              <w:t>3</w:t>
            </w:r>
          </w:p>
        </w:tc>
        <w:tc>
          <w:tcPr>
            <w:tcW w:w="1134" w:type="dxa"/>
            <w:tcBorders>
              <w:top w:val="single" w:sz="4" w:space="0" w:color="auto"/>
              <w:left w:val="nil"/>
              <w:bottom w:val="single" w:sz="4" w:space="0" w:color="auto"/>
              <w:right w:val="single" w:sz="4" w:space="0" w:color="auto"/>
            </w:tcBorders>
            <w:shd w:val="clear" w:color="000000" w:fill="FFFFFF"/>
            <w:noWrap/>
            <w:hideMark/>
          </w:tcPr>
          <w:p w14:paraId="20617463" w14:textId="14F2A802" w:rsidR="00E577CD" w:rsidRPr="00400DB6" w:rsidRDefault="00E577CD" w:rsidP="00E577CD">
            <w:pPr>
              <w:jc w:val="right"/>
              <w:rPr>
                <w:bCs/>
                <w:sz w:val="18"/>
                <w:szCs w:val="18"/>
              </w:rPr>
            </w:pPr>
            <w:r w:rsidRPr="00DE54C9">
              <w:t>340,91</w:t>
            </w:r>
          </w:p>
        </w:tc>
        <w:tc>
          <w:tcPr>
            <w:tcW w:w="1021" w:type="dxa"/>
            <w:tcBorders>
              <w:top w:val="single" w:sz="4" w:space="0" w:color="auto"/>
              <w:left w:val="nil"/>
              <w:bottom w:val="single" w:sz="4" w:space="0" w:color="auto"/>
              <w:right w:val="single" w:sz="4" w:space="0" w:color="auto"/>
            </w:tcBorders>
            <w:shd w:val="clear" w:color="000000" w:fill="FFFFFF"/>
            <w:noWrap/>
            <w:hideMark/>
          </w:tcPr>
          <w:p w14:paraId="55BAC8A3" w14:textId="13EDBE7E" w:rsidR="00E577CD" w:rsidRPr="00400DB6" w:rsidRDefault="00E577CD" w:rsidP="00E577CD">
            <w:pPr>
              <w:jc w:val="right"/>
              <w:rPr>
                <w:bCs/>
                <w:sz w:val="18"/>
                <w:szCs w:val="18"/>
              </w:rPr>
            </w:pPr>
            <w:r w:rsidRPr="00DE54C9">
              <w:t>17,55</w:t>
            </w:r>
          </w:p>
        </w:tc>
        <w:tc>
          <w:tcPr>
            <w:tcW w:w="1247" w:type="dxa"/>
            <w:tcBorders>
              <w:top w:val="single" w:sz="4" w:space="0" w:color="auto"/>
              <w:left w:val="nil"/>
              <w:bottom w:val="single" w:sz="4" w:space="0" w:color="auto"/>
              <w:right w:val="single" w:sz="4" w:space="0" w:color="auto"/>
            </w:tcBorders>
            <w:shd w:val="clear" w:color="000000" w:fill="FFFFFF"/>
          </w:tcPr>
          <w:p w14:paraId="79B00AC6" w14:textId="26DD4331" w:rsidR="00E577CD" w:rsidRPr="00400DB6" w:rsidRDefault="00E577CD" w:rsidP="00E577CD">
            <w:pPr>
              <w:jc w:val="right"/>
              <w:rPr>
                <w:sz w:val="18"/>
                <w:szCs w:val="18"/>
              </w:rPr>
            </w:pPr>
            <w:r w:rsidRPr="00CA1963">
              <w:t>226,73</w:t>
            </w:r>
          </w:p>
        </w:tc>
        <w:tc>
          <w:tcPr>
            <w:tcW w:w="1417" w:type="dxa"/>
            <w:tcBorders>
              <w:top w:val="single" w:sz="4" w:space="0" w:color="auto"/>
              <w:left w:val="nil"/>
              <w:bottom w:val="single" w:sz="4" w:space="0" w:color="auto"/>
              <w:right w:val="single" w:sz="4" w:space="0" w:color="auto"/>
            </w:tcBorders>
            <w:shd w:val="clear" w:color="000000" w:fill="FFFFFF"/>
          </w:tcPr>
          <w:p w14:paraId="719A4DE8" w14:textId="11AE3311" w:rsidR="00E577CD" w:rsidRPr="00B85CD1" w:rsidRDefault="00E577CD" w:rsidP="00E577CD">
            <w:pPr>
              <w:jc w:val="right"/>
              <w:rPr>
                <w:bCs/>
                <w:sz w:val="18"/>
                <w:szCs w:val="18"/>
              </w:rPr>
            </w:pPr>
            <w:r w:rsidRPr="00400DB6">
              <w:rPr>
                <w:bCs/>
                <w:sz w:val="18"/>
                <w:szCs w:val="18"/>
              </w:rPr>
              <w:t>+</w:t>
            </w:r>
            <w:r w:rsidR="00B85CD1">
              <w:rPr>
                <w:bCs/>
                <w:sz w:val="18"/>
                <w:szCs w:val="18"/>
              </w:rPr>
              <w:t>114</w:t>
            </w:r>
            <w:r w:rsidRPr="00400DB6">
              <w:rPr>
                <w:bCs/>
                <w:sz w:val="18"/>
                <w:szCs w:val="18"/>
                <w:lang w:val="en-US"/>
              </w:rPr>
              <w:t>,</w:t>
            </w:r>
            <w:r w:rsidR="00B85CD1">
              <w:rPr>
                <w:bCs/>
                <w:sz w:val="18"/>
                <w:szCs w:val="18"/>
              </w:rPr>
              <w:t>18</w:t>
            </w:r>
          </w:p>
        </w:tc>
      </w:tr>
      <w:tr w:rsidR="00E577CD" w:rsidRPr="00400DB6" w14:paraId="2B4CF2C7" w14:textId="77777777" w:rsidTr="005A3B28">
        <w:trPr>
          <w:trHeight w:val="692"/>
        </w:trPr>
        <w:tc>
          <w:tcPr>
            <w:tcW w:w="3510" w:type="dxa"/>
            <w:tcBorders>
              <w:top w:val="nil"/>
              <w:left w:val="single" w:sz="4" w:space="0" w:color="auto"/>
              <w:bottom w:val="single" w:sz="4" w:space="0" w:color="auto"/>
              <w:right w:val="single" w:sz="4" w:space="0" w:color="auto"/>
            </w:tcBorders>
            <w:shd w:val="clear" w:color="000000" w:fill="FFFFFF"/>
            <w:hideMark/>
          </w:tcPr>
          <w:p w14:paraId="1E35C1F9" w14:textId="7984E715" w:rsidR="00E577CD" w:rsidRPr="00400DB6" w:rsidRDefault="00E577CD" w:rsidP="00E577CD">
            <w:pPr>
              <w:rPr>
                <w:bCs/>
                <w:sz w:val="16"/>
                <w:szCs w:val="16"/>
              </w:rPr>
            </w:pPr>
            <w:r w:rsidRPr="00400DB6">
              <w:rPr>
                <w:bCs/>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9" w:type="dxa"/>
            <w:tcBorders>
              <w:top w:val="nil"/>
              <w:left w:val="nil"/>
              <w:bottom w:val="single" w:sz="4" w:space="0" w:color="auto"/>
              <w:right w:val="single" w:sz="4" w:space="0" w:color="auto"/>
            </w:tcBorders>
            <w:shd w:val="clear" w:color="000000" w:fill="FFFFFF"/>
            <w:noWrap/>
            <w:hideMark/>
          </w:tcPr>
          <w:p w14:paraId="0F5F4188" w14:textId="77777777" w:rsidR="00E577CD" w:rsidRPr="00400DB6" w:rsidRDefault="00E577CD" w:rsidP="00E577CD">
            <w:pPr>
              <w:jc w:val="right"/>
              <w:rPr>
                <w:bCs/>
                <w:sz w:val="18"/>
                <w:szCs w:val="18"/>
              </w:rPr>
            </w:pPr>
            <w:r w:rsidRPr="00400DB6">
              <w:rPr>
                <w:bCs/>
                <w:sz w:val="18"/>
                <w:szCs w:val="18"/>
              </w:rPr>
              <w:t>О103</w:t>
            </w:r>
          </w:p>
        </w:tc>
        <w:tc>
          <w:tcPr>
            <w:tcW w:w="1276" w:type="dxa"/>
            <w:tcBorders>
              <w:top w:val="nil"/>
              <w:left w:val="nil"/>
              <w:bottom w:val="single" w:sz="4" w:space="0" w:color="auto"/>
              <w:right w:val="single" w:sz="4" w:space="0" w:color="auto"/>
            </w:tcBorders>
            <w:shd w:val="clear" w:color="000000" w:fill="FFFFFF"/>
            <w:noWrap/>
            <w:hideMark/>
          </w:tcPr>
          <w:p w14:paraId="5461AA3D" w14:textId="71BDE19E" w:rsidR="00E577CD" w:rsidRPr="00400DB6" w:rsidRDefault="00E577CD" w:rsidP="00E577CD">
            <w:pPr>
              <w:jc w:val="right"/>
              <w:rPr>
                <w:bCs/>
                <w:sz w:val="18"/>
                <w:szCs w:val="18"/>
              </w:rPr>
            </w:pPr>
            <w:r w:rsidRPr="00DE54C9">
              <w:t>2 916,24</w:t>
            </w:r>
          </w:p>
        </w:tc>
        <w:tc>
          <w:tcPr>
            <w:tcW w:w="1134" w:type="dxa"/>
            <w:tcBorders>
              <w:top w:val="nil"/>
              <w:left w:val="nil"/>
              <w:bottom w:val="single" w:sz="4" w:space="0" w:color="auto"/>
              <w:right w:val="single" w:sz="4" w:space="0" w:color="auto"/>
            </w:tcBorders>
            <w:shd w:val="clear" w:color="000000" w:fill="FFFFFF"/>
            <w:noWrap/>
            <w:hideMark/>
          </w:tcPr>
          <w:p w14:paraId="41CCC9F7" w14:textId="40ADB0E8" w:rsidR="00E577CD" w:rsidRPr="00400DB6" w:rsidRDefault="00E577CD" w:rsidP="00E577CD">
            <w:pPr>
              <w:jc w:val="right"/>
              <w:rPr>
                <w:bCs/>
                <w:sz w:val="18"/>
                <w:szCs w:val="18"/>
              </w:rPr>
            </w:pPr>
            <w:r w:rsidRPr="00DE54C9">
              <w:t>552,7</w:t>
            </w:r>
            <w:r w:rsidR="00C974E2">
              <w:t>5</w:t>
            </w:r>
          </w:p>
        </w:tc>
        <w:tc>
          <w:tcPr>
            <w:tcW w:w="1021" w:type="dxa"/>
            <w:tcBorders>
              <w:top w:val="single" w:sz="4" w:space="0" w:color="auto"/>
              <w:left w:val="nil"/>
              <w:bottom w:val="nil"/>
              <w:right w:val="single" w:sz="4" w:space="0" w:color="auto"/>
            </w:tcBorders>
            <w:shd w:val="clear" w:color="000000" w:fill="FFFFFF"/>
            <w:noWrap/>
            <w:hideMark/>
          </w:tcPr>
          <w:p w14:paraId="686CE078" w14:textId="51E85FCA" w:rsidR="00E577CD" w:rsidRPr="00400DB6" w:rsidRDefault="00E577CD" w:rsidP="00E577CD">
            <w:pPr>
              <w:jc w:val="right"/>
              <w:rPr>
                <w:bCs/>
                <w:sz w:val="18"/>
                <w:szCs w:val="18"/>
              </w:rPr>
            </w:pPr>
            <w:r w:rsidRPr="00DE54C9">
              <w:t>18,95</w:t>
            </w:r>
          </w:p>
        </w:tc>
        <w:tc>
          <w:tcPr>
            <w:tcW w:w="1247" w:type="dxa"/>
            <w:tcBorders>
              <w:top w:val="single" w:sz="4" w:space="0" w:color="auto"/>
              <w:left w:val="nil"/>
              <w:bottom w:val="nil"/>
              <w:right w:val="single" w:sz="4" w:space="0" w:color="auto"/>
            </w:tcBorders>
            <w:shd w:val="clear" w:color="000000" w:fill="FFFFFF"/>
          </w:tcPr>
          <w:p w14:paraId="33EC5055" w14:textId="4AE95926" w:rsidR="00E577CD" w:rsidRPr="00400DB6" w:rsidRDefault="00E577CD" w:rsidP="00E577CD">
            <w:pPr>
              <w:jc w:val="right"/>
              <w:rPr>
                <w:sz w:val="18"/>
                <w:szCs w:val="18"/>
              </w:rPr>
            </w:pPr>
            <w:r w:rsidRPr="00CA1963">
              <w:t>547,11</w:t>
            </w:r>
          </w:p>
        </w:tc>
        <w:tc>
          <w:tcPr>
            <w:tcW w:w="1417" w:type="dxa"/>
            <w:tcBorders>
              <w:top w:val="single" w:sz="4" w:space="0" w:color="auto"/>
              <w:left w:val="nil"/>
              <w:bottom w:val="nil"/>
              <w:right w:val="single" w:sz="4" w:space="0" w:color="auto"/>
            </w:tcBorders>
            <w:shd w:val="clear" w:color="000000" w:fill="FFFFFF"/>
          </w:tcPr>
          <w:p w14:paraId="0BD2A692" w14:textId="57DAE2A6" w:rsidR="00E577CD" w:rsidRPr="00B85CD1" w:rsidRDefault="00E577CD" w:rsidP="00E577CD">
            <w:pPr>
              <w:jc w:val="right"/>
              <w:rPr>
                <w:bCs/>
                <w:sz w:val="18"/>
                <w:szCs w:val="18"/>
              </w:rPr>
            </w:pPr>
            <w:r w:rsidRPr="00400DB6">
              <w:rPr>
                <w:bCs/>
                <w:sz w:val="18"/>
                <w:szCs w:val="18"/>
                <w:lang w:val="en-US"/>
              </w:rPr>
              <w:t>+5,6</w:t>
            </w:r>
            <w:r w:rsidR="00B85CD1">
              <w:rPr>
                <w:bCs/>
                <w:sz w:val="18"/>
                <w:szCs w:val="18"/>
              </w:rPr>
              <w:t>4</w:t>
            </w:r>
          </w:p>
        </w:tc>
      </w:tr>
      <w:tr w:rsidR="00E577CD" w:rsidRPr="00400DB6" w14:paraId="596DCD75" w14:textId="77777777" w:rsidTr="005A3B28">
        <w:trPr>
          <w:trHeight w:val="582"/>
        </w:trPr>
        <w:tc>
          <w:tcPr>
            <w:tcW w:w="3510" w:type="dxa"/>
            <w:tcBorders>
              <w:top w:val="nil"/>
              <w:left w:val="single" w:sz="4" w:space="0" w:color="auto"/>
              <w:bottom w:val="single" w:sz="4" w:space="0" w:color="auto"/>
              <w:right w:val="single" w:sz="4" w:space="0" w:color="auto"/>
            </w:tcBorders>
            <w:shd w:val="clear" w:color="000000" w:fill="FFFFFF"/>
            <w:hideMark/>
          </w:tcPr>
          <w:p w14:paraId="420A7790" w14:textId="77E26C86" w:rsidR="00E577CD" w:rsidRPr="00400DB6" w:rsidRDefault="00E577CD" w:rsidP="00E577CD">
            <w:pPr>
              <w:rPr>
                <w:bCs/>
                <w:sz w:val="16"/>
                <w:szCs w:val="16"/>
              </w:rPr>
            </w:pPr>
            <w:r w:rsidRPr="00400DB6">
              <w:rPr>
                <w:bCs/>
                <w:sz w:val="16"/>
                <w:szCs w:val="16"/>
              </w:rPr>
              <w:t>Функционирование Правительства РФ, высших исполнительных органов государственной власти субъектов РФ, местных администраций</w:t>
            </w:r>
          </w:p>
        </w:tc>
        <w:tc>
          <w:tcPr>
            <w:tcW w:w="709" w:type="dxa"/>
            <w:tcBorders>
              <w:top w:val="nil"/>
              <w:left w:val="nil"/>
              <w:bottom w:val="single" w:sz="4" w:space="0" w:color="auto"/>
              <w:right w:val="single" w:sz="4" w:space="0" w:color="auto"/>
            </w:tcBorders>
            <w:shd w:val="clear" w:color="000000" w:fill="FFFFFF"/>
            <w:noWrap/>
            <w:hideMark/>
          </w:tcPr>
          <w:p w14:paraId="4023CB6B" w14:textId="77777777" w:rsidR="00E577CD" w:rsidRDefault="00E577CD" w:rsidP="00E577CD">
            <w:pPr>
              <w:jc w:val="right"/>
              <w:rPr>
                <w:bCs/>
                <w:sz w:val="18"/>
                <w:szCs w:val="18"/>
              </w:rPr>
            </w:pPr>
          </w:p>
          <w:p w14:paraId="26999CCA" w14:textId="2641AA02" w:rsidR="00E577CD" w:rsidRPr="00400DB6" w:rsidRDefault="00E577CD" w:rsidP="00E577CD">
            <w:pPr>
              <w:jc w:val="right"/>
              <w:rPr>
                <w:bCs/>
                <w:sz w:val="18"/>
                <w:szCs w:val="18"/>
              </w:rPr>
            </w:pPr>
            <w:r w:rsidRPr="00400DB6">
              <w:rPr>
                <w:bCs/>
                <w:sz w:val="18"/>
                <w:szCs w:val="18"/>
              </w:rPr>
              <w:t>О104</w:t>
            </w:r>
          </w:p>
        </w:tc>
        <w:tc>
          <w:tcPr>
            <w:tcW w:w="1276" w:type="dxa"/>
            <w:tcBorders>
              <w:top w:val="nil"/>
              <w:left w:val="nil"/>
              <w:bottom w:val="single" w:sz="4" w:space="0" w:color="auto"/>
              <w:right w:val="single" w:sz="4" w:space="0" w:color="auto"/>
            </w:tcBorders>
            <w:shd w:val="clear" w:color="000000" w:fill="FFFFFF"/>
            <w:noWrap/>
            <w:hideMark/>
          </w:tcPr>
          <w:p w14:paraId="7CE94C40" w14:textId="77777777" w:rsidR="00E577CD" w:rsidRDefault="00E577CD" w:rsidP="00E577CD">
            <w:pPr>
              <w:jc w:val="right"/>
            </w:pPr>
          </w:p>
          <w:p w14:paraId="6E20C42D" w14:textId="383FA6A8" w:rsidR="00E577CD" w:rsidRPr="00400DB6" w:rsidRDefault="00E577CD" w:rsidP="00E577CD">
            <w:pPr>
              <w:jc w:val="right"/>
              <w:rPr>
                <w:bCs/>
                <w:sz w:val="18"/>
                <w:szCs w:val="18"/>
                <w:lang w:val="en-US"/>
              </w:rPr>
            </w:pPr>
            <w:r w:rsidRPr="007B7A2D">
              <w:t>22 823,15</w:t>
            </w:r>
          </w:p>
        </w:tc>
        <w:tc>
          <w:tcPr>
            <w:tcW w:w="1134" w:type="dxa"/>
            <w:tcBorders>
              <w:top w:val="nil"/>
              <w:left w:val="nil"/>
              <w:bottom w:val="single" w:sz="4" w:space="0" w:color="auto"/>
              <w:right w:val="single" w:sz="4" w:space="0" w:color="auto"/>
            </w:tcBorders>
            <w:shd w:val="clear" w:color="000000" w:fill="FFFFFF"/>
            <w:noWrap/>
            <w:hideMark/>
          </w:tcPr>
          <w:p w14:paraId="5070419D" w14:textId="77777777" w:rsidR="00E577CD" w:rsidRDefault="00E577CD" w:rsidP="00E577CD">
            <w:pPr>
              <w:jc w:val="right"/>
            </w:pPr>
          </w:p>
          <w:p w14:paraId="7A12E788" w14:textId="1D1F2F8F" w:rsidR="00E577CD" w:rsidRPr="00400DB6" w:rsidRDefault="00E577CD" w:rsidP="00E577CD">
            <w:pPr>
              <w:jc w:val="right"/>
              <w:rPr>
                <w:bCs/>
                <w:sz w:val="18"/>
                <w:szCs w:val="18"/>
                <w:lang w:val="en-US"/>
              </w:rPr>
            </w:pPr>
            <w:r w:rsidRPr="007B7A2D">
              <w:t>3 867,7</w:t>
            </w:r>
            <w:r>
              <w:t>8</w:t>
            </w:r>
          </w:p>
        </w:tc>
        <w:tc>
          <w:tcPr>
            <w:tcW w:w="1021" w:type="dxa"/>
            <w:tcBorders>
              <w:top w:val="single" w:sz="4" w:space="0" w:color="auto"/>
              <w:left w:val="nil"/>
              <w:bottom w:val="nil"/>
              <w:right w:val="single" w:sz="4" w:space="0" w:color="auto"/>
            </w:tcBorders>
            <w:shd w:val="clear" w:color="000000" w:fill="FFFFFF"/>
            <w:noWrap/>
            <w:hideMark/>
          </w:tcPr>
          <w:p w14:paraId="635DFC36" w14:textId="77777777" w:rsidR="00E577CD" w:rsidRDefault="00E577CD" w:rsidP="00E577CD">
            <w:pPr>
              <w:jc w:val="right"/>
            </w:pPr>
          </w:p>
          <w:p w14:paraId="42494FE8" w14:textId="7D91F481" w:rsidR="00E577CD" w:rsidRPr="00400DB6" w:rsidRDefault="00E577CD" w:rsidP="00E577CD">
            <w:pPr>
              <w:jc w:val="right"/>
              <w:rPr>
                <w:bCs/>
                <w:sz w:val="18"/>
                <w:szCs w:val="18"/>
              </w:rPr>
            </w:pPr>
            <w:r w:rsidRPr="007B7A2D">
              <w:t>16,95</w:t>
            </w:r>
          </w:p>
        </w:tc>
        <w:tc>
          <w:tcPr>
            <w:tcW w:w="1247" w:type="dxa"/>
            <w:tcBorders>
              <w:top w:val="single" w:sz="4" w:space="0" w:color="auto"/>
              <w:left w:val="nil"/>
              <w:bottom w:val="nil"/>
              <w:right w:val="single" w:sz="4" w:space="0" w:color="auto"/>
            </w:tcBorders>
            <w:shd w:val="clear" w:color="000000" w:fill="FFFFFF"/>
          </w:tcPr>
          <w:p w14:paraId="45574740" w14:textId="77777777" w:rsidR="00B85CD1" w:rsidRDefault="00B85CD1" w:rsidP="00E577CD">
            <w:pPr>
              <w:jc w:val="right"/>
            </w:pPr>
          </w:p>
          <w:p w14:paraId="118B48BB" w14:textId="0335E322" w:rsidR="00E577CD" w:rsidRPr="00400DB6" w:rsidRDefault="00E577CD" w:rsidP="00E577CD">
            <w:pPr>
              <w:jc w:val="right"/>
              <w:rPr>
                <w:sz w:val="18"/>
                <w:szCs w:val="18"/>
              </w:rPr>
            </w:pPr>
            <w:r w:rsidRPr="00CA1963">
              <w:t>4 823,59</w:t>
            </w:r>
          </w:p>
        </w:tc>
        <w:tc>
          <w:tcPr>
            <w:tcW w:w="1417" w:type="dxa"/>
            <w:tcBorders>
              <w:top w:val="single" w:sz="4" w:space="0" w:color="auto"/>
              <w:left w:val="nil"/>
              <w:bottom w:val="nil"/>
              <w:right w:val="single" w:sz="4" w:space="0" w:color="auto"/>
            </w:tcBorders>
            <w:shd w:val="clear" w:color="000000" w:fill="FFFFFF"/>
          </w:tcPr>
          <w:p w14:paraId="1E1507E2" w14:textId="77777777" w:rsidR="00B85CD1" w:rsidRDefault="00B85CD1" w:rsidP="00E577CD">
            <w:pPr>
              <w:jc w:val="right"/>
              <w:rPr>
                <w:bCs/>
                <w:sz w:val="18"/>
                <w:szCs w:val="18"/>
                <w:lang w:val="en-US"/>
              </w:rPr>
            </w:pPr>
          </w:p>
          <w:p w14:paraId="2771F26B" w14:textId="7B389AA8" w:rsidR="00E577CD" w:rsidRPr="00B85CD1" w:rsidRDefault="00B85CD1" w:rsidP="00E577CD">
            <w:pPr>
              <w:jc w:val="right"/>
              <w:rPr>
                <w:bCs/>
                <w:sz w:val="18"/>
                <w:szCs w:val="18"/>
              </w:rPr>
            </w:pPr>
            <w:r>
              <w:rPr>
                <w:bCs/>
                <w:sz w:val="18"/>
                <w:szCs w:val="18"/>
              </w:rPr>
              <w:t>-955</w:t>
            </w:r>
            <w:r w:rsidR="00E577CD" w:rsidRPr="00400DB6">
              <w:rPr>
                <w:bCs/>
                <w:sz w:val="18"/>
                <w:szCs w:val="18"/>
                <w:lang w:val="en-US"/>
              </w:rPr>
              <w:t>,</w:t>
            </w:r>
            <w:r>
              <w:rPr>
                <w:bCs/>
                <w:sz w:val="18"/>
                <w:szCs w:val="18"/>
              </w:rPr>
              <w:t>81</w:t>
            </w:r>
          </w:p>
        </w:tc>
      </w:tr>
      <w:tr w:rsidR="00C9754F" w:rsidRPr="00400DB6" w14:paraId="79BBECBB" w14:textId="77777777" w:rsidTr="005A3B28">
        <w:trPr>
          <w:trHeight w:val="155"/>
        </w:trPr>
        <w:tc>
          <w:tcPr>
            <w:tcW w:w="3510" w:type="dxa"/>
            <w:tcBorders>
              <w:top w:val="single" w:sz="4" w:space="0" w:color="auto"/>
              <w:left w:val="single" w:sz="4" w:space="0" w:color="auto"/>
              <w:bottom w:val="single" w:sz="4" w:space="0" w:color="auto"/>
              <w:right w:val="single" w:sz="4" w:space="0" w:color="auto"/>
            </w:tcBorders>
            <w:shd w:val="clear" w:color="000000" w:fill="FFFFFF"/>
            <w:hideMark/>
          </w:tcPr>
          <w:p w14:paraId="646FF27E" w14:textId="77777777" w:rsidR="00C9754F" w:rsidRPr="00400DB6" w:rsidRDefault="00C9754F" w:rsidP="00C9754F">
            <w:pPr>
              <w:rPr>
                <w:bCs/>
                <w:sz w:val="18"/>
                <w:szCs w:val="18"/>
                <w:lang w:val="en-US"/>
              </w:rPr>
            </w:pPr>
            <w:r w:rsidRPr="00400DB6">
              <w:rPr>
                <w:bCs/>
                <w:sz w:val="18"/>
                <w:szCs w:val="18"/>
              </w:rPr>
              <w:t>Судебная система</w:t>
            </w:r>
          </w:p>
        </w:tc>
        <w:tc>
          <w:tcPr>
            <w:tcW w:w="709" w:type="dxa"/>
            <w:tcBorders>
              <w:top w:val="single" w:sz="4" w:space="0" w:color="auto"/>
              <w:left w:val="nil"/>
              <w:bottom w:val="single" w:sz="4" w:space="0" w:color="auto"/>
              <w:right w:val="single" w:sz="4" w:space="0" w:color="auto"/>
            </w:tcBorders>
            <w:shd w:val="clear" w:color="000000" w:fill="FFFFFF"/>
            <w:noWrap/>
            <w:hideMark/>
          </w:tcPr>
          <w:p w14:paraId="35B6C8AE" w14:textId="77777777" w:rsidR="00C9754F" w:rsidRPr="00400DB6" w:rsidRDefault="00C9754F" w:rsidP="00C9754F">
            <w:pPr>
              <w:jc w:val="right"/>
              <w:rPr>
                <w:bCs/>
                <w:sz w:val="18"/>
                <w:szCs w:val="18"/>
              </w:rPr>
            </w:pPr>
            <w:r w:rsidRPr="00400DB6">
              <w:rPr>
                <w:bCs/>
                <w:sz w:val="18"/>
                <w:szCs w:val="18"/>
              </w:rPr>
              <w:t>О105</w:t>
            </w:r>
          </w:p>
        </w:tc>
        <w:tc>
          <w:tcPr>
            <w:tcW w:w="1276" w:type="dxa"/>
            <w:tcBorders>
              <w:top w:val="single" w:sz="4" w:space="0" w:color="auto"/>
              <w:left w:val="nil"/>
              <w:bottom w:val="single" w:sz="4" w:space="0" w:color="auto"/>
              <w:right w:val="single" w:sz="4" w:space="0" w:color="auto"/>
            </w:tcBorders>
            <w:shd w:val="clear" w:color="000000" w:fill="FFFFFF"/>
            <w:hideMark/>
          </w:tcPr>
          <w:p w14:paraId="403D8D2F" w14:textId="119E1D0E" w:rsidR="00C9754F" w:rsidRPr="00400DB6" w:rsidRDefault="00C9754F" w:rsidP="00C9754F">
            <w:pPr>
              <w:jc w:val="right"/>
              <w:rPr>
                <w:bCs/>
                <w:sz w:val="18"/>
                <w:szCs w:val="18"/>
                <w:lang w:val="en-US"/>
              </w:rPr>
            </w:pPr>
            <w:r w:rsidRPr="00890EC9">
              <w:t>1</w:t>
            </w:r>
            <w:r>
              <w:t>,</w:t>
            </w:r>
            <w:r w:rsidRPr="00890EC9">
              <w:t>5</w:t>
            </w:r>
            <w:r>
              <w:t>4</w:t>
            </w:r>
          </w:p>
        </w:tc>
        <w:tc>
          <w:tcPr>
            <w:tcW w:w="1134" w:type="dxa"/>
            <w:tcBorders>
              <w:top w:val="single" w:sz="4" w:space="0" w:color="auto"/>
              <w:left w:val="nil"/>
              <w:bottom w:val="single" w:sz="4" w:space="0" w:color="auto"/>
              <w:right w:val="single" w:sz="4" w:space="0" w:color="auto"/>
            </w:tcBorders>
            <w:shd w:val="clear" w:color="000000" w:fill="FFFFFF"/>
            <w:hideMark/>
          </w:tcPr>
          <w:p w14:paraId="145E12FA" w14:textId="6269CF18" w:rsidR="00C9754F" w:rsidRPr="00400DB6" w:rsidRDefault="00C9754F" w:rsidP="00C9754F">
            <w:pPr>
              <w:jc w:val="right"/>
              <w:rPr>
                <w:bCs/>
                <w:sz w:val="18"/>
                <w:szCs w:val="18"/>
              </w:rPr>
            </w:pPr>
            <w:r w:rsidRPr="00890EC9">
              <w:t>0,00</w:t>
            </w:r>
          </w:p>
        </w:tc>
        <w:tc>
          <w:tcPr>
            <w:tcW w:w="1021" w:type="dxa"/>
            <w:tcBorders>
              <w:top w:val="single" w:sz="4" w:space="0" w:color="auto"/>
              <w:left w:val="nil"/>
              <w:bottom w:val="single" w:sz="4" w:space="0" w:color="auto"/>
              <w:right w:val="single" w:sz="4" w:space="0" w:color="auto"/>
            </w:tcBorders>
            <w:shd w:val="clear" w:color="000000" w:fill="FFFFFF"/>
            <w:noWrap/>
            <w:hideMark/>
          </w:tcPr>
          <w:p w14:paraId="780ABE8F" w14:textId="3607E3F3" w:rsidR="00C9754F" w:rsidRPr="00400DB6" w:rsidRDefault="00C9754F" w:rsidP="00C9754F">
            <w:pPr>
              <w:jc w:val="right"/>
              <w:rPr>
                <w:bCs/>
                <w:sz w:val="18"/>
                <w:szCs w:val="18"/>
              </w:rPr>
            </w:pPr>
            <w:r w:rsidRPr="00890EC9">
              <w:t>0,00</w:t>
            </w:r>
          </w:p>
        </w:tc>
        <w:tc>
          <w:tcPr>
            <w:tcW w:w="1247" w:type="dxa"/>
            <w:tcBorders>
              <w:top w:val="single" w:sz="4" w:space="0" w:color="auto"/>
              <w:left w:val="nil"/>
              <w:bottom w:val="single" w:sz="4" w:space="0" w:color="auto"/>
              <w:right w:val="single" w:sz="4" w:space="0" w:color="auto"/>
            </w:tcBorders>
            <w:shd w:val="clear" w:color="000000" w:fill="FFFFFF"/>
          </w:tcPr>
          <w:p w14:paraId="4F3D6790" w14:textId="0145D972" w:rsidR="00C9754F" w:rsidRPr="00400DB6" w:rsidRDefault="00C9754F" w:rsidP="00C9754F">
            <w:pPr>
              <w:jc w:val="right"/>
              <w:rPr>
                <w:bCs/>
                <w:sz w:val="18"/>
                <w:szCs w:val="18"/>
              </w:rPr>
            </w:pPr>
            <w:r w:rsidRPr="00CA1963">
              <w:t>0,00</w:t>
            </w:r>
          </w:p>
        </w:tc>
        <w:tc>
          <w:tcPr>
            <w:tcW w:w="1417" w:type="dxa"/>
            <w:tcBorders>
              <w:top w:val="single" w:sz="4" w:space="0" w:color="auto"/>
              <w:left w:val="nil"/>
              <w:bottom w:val="single" w:sz="4" w:space="0" w:color="auto"/>
              <w:right w:val="single" w:sz="4" w:space="0" w:color="auto"/>
            </w:tcBorders>
            <w:shd w:val="clear" w:color="000000" w:fill="FFFFFF"/>
          </w:tcPr>
          <w:p w14:paraId="01BAE3A5" w14:textId="708724DC" w:rsidR="00C9754F" w:rsidRPr="00B85CD1" w:rsidRDefault="00C9754F" w:rsidP="00C9754F">
            <w:pPr>
              <w:jc w:val="right"/>
              <w:rPr>
                <w:bCs/>
                <w:sz w:val="18"/>
                <w:szCs w:val="18"/>
              </w:rPr>
            </w:pPr>
            <w:r w:rsidRPr="00400DB6">
              <w:rPr>
                <w:bCs/>
                <w:sz w:val="18"/>
                <w:szCs w:val="18"/>
                <w:lang w:val="en-US"/>
              </w:rPr>
              <w:t>0,</w:t>
            </w:r>
            <w:r w:rsidR="00B85CD1">
              <w:rPr>
                <w:bCs/>
                <w:sz w:val="18"/>
                <w:szCs w:val="18"/>
              </w:rPr>
              <w:t>00</w:t>
            </w:r>
          </w:p>
        </w:tc>
      </w:tr>
      <w:tr w:rsidR="00C9754F" w:rsidRPr="00400DB6" w14:paraId="1B8E756F" w14:textId="77777777" w:rsidTr="005A3B28">
        <w:trPr>
          <w:trHeight w:val="618"/>
        </w:trPr>
        <w:tc>
          <w:tcPr>
            <w:tcW w:w="3510" w:type="dxa"/>
            <w:tcBorders>
              <w:top w:val="nil"/>
              <w:left w:val="single" w:sz="4" w:space="0" w:color="auto"/>
              <w:bottom w:val="single" w:sz="4" w:space="0" w:color="auto"/>
              <w:right w:val="single" w:sz="4" w:space="0" w:color="auto"/>
            </w:tcBorders>
            <w:shd w:val="clear" w:color="000000" w:fill="FFFFFF"/>
            <w:hideMark/>
          </w:tcPr>
          <w:p w14:paraId="3975C031" w14:textId="77777777" w:rsidR="00C9754F" w:rsidRPr="00400DB6" w:rsidRDefault="00C9754F" w:rsidP="00C9754F">
            <w:pPr>
              <w:rPr>
                <w:bCs/>
                <w:sz w:val="16"/>
                <w:szCs w:val="16"/>
              </w:rPr>
            </w:pPr>
            <w:r w:rsidRPr="00400DB6">
              <w:rPr>
                <w:b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nil"/>
              <w:left w:val="nil"/>
              <w:bottom w:val="single" w:sz="4" w:space="0" w:color="auto"/>
              <w:right w:val="single" w:sz="4" w:space="0" w:color="auto"/>
            </w:tcBorders>
            <w:shd w:val="clear" w:color="000000" w:fill="FFFFFF"/>
            <w:noWrap/>
            <w:hideMark/>
          </w:tcPr>
          <w:p w14:paraId="755AE4C0" w14:textId="77777777" w:rsidR="00C9754F" w:rsidRPr="00400DB6" w:rsidRDefault="00C9754F" w:rsidP="00C9754F">
            <w:pPr>
              <w:jc w:val="right"/>
              <w:rPr>
                <w:bCs/>
                <w:sz w:val="18"/>
                <w:szCs w:val="18"/>
              </w:rPr>
            </w:pPr>
            <w:r w:rsidRPr="00400DB6">
              <w:rPr>
                <w:bCs/>
                <w:sz w:val="18"/>
                <w:szCs w:val="18"/>
              </w:rPr>
              <w:t>О106</w:t>
            </w:r>
          </w:p>
        </w:tc>
        <w:tc>
          <w:tcPr>
            <w:tcW w:w="1276" w:type="dxa"/>
            <w:tcBorders>
              <w:top w:val="nil"/>
              <w:left w:val="nil"/>
              <w:bottom w:val="single" w:sz="4" w:space="0" w:color="auto"/>
              <w:right w:val="single" w:sz="4" w:space="0" w:color="auto"/>
            </w:tcBorders>
            <w:shd w:val="clear" w:color="000000" w:fill="FFFFFF"/>
            <w:noWrap/>
            <w:hideMark/>
          </w:tcPr>
          <w:p w14:paraId="3B06887F" w14:textId="3523F9FA" w:rsidR="00C9754F" w:rsidRPr="00400DB6" w:rsidRDefault="00C9754F" w:rsidP="00C9754F">
            <w:pPr>
              <w:jc w:val="right"/>
              <w:rPr>
                <w:bCs/>
                <w:sz w:val="18"/>
                <w:szCs w:val="18"/>
                <w:lang w:val="en-US"/>
              </w:rPr>
            </w:pPr>
            <w:r w:rsidRPr="00890EC9">
              <w:t>7</w:t>
            </w:r>
            <w:r>
              <w:t> </w:t>
            </w:r>
            <w:r w:rsidRPr="00890EC9">
              <w:t>913</w:t>
            </w:r>
            <w:r>
              <w:t>,</w:t>
            </w:r>
            <w:r w:rsidRPr="00890EC9">
              <w:t>6</w:t>
            </w:r>
            <w:r>
              <w:t>8</w:t>
            </w:r>
          </w:p>
        </w:tc>
        <w:tc>
          <w:tcPr>
            <w:tcW w:w="1134" w:type="dxa"/>
            <w:tcBorders>
              <w:top w:val="nil"/>
              <w:left w:val="nil"/>
              <w:bottom w:val="single" w:sz="4" w:space="0" w:color="auto"/>
              <w:right w:val="single" w:sz="4" w:space="0" w:color="auto"/>
            </w:tcBorders>
            <w:shd w:val="clear" w:color="000000" w:fill="FFFFFF"/>
            <w:noWrap/>
            <w:hideMark/>
          </w:tcPr>
          <w:p w14:paraId="04AF3599" w14:textId="1D625839" w:rsidR="00C9754F" w:rsidRPr="00400DB6" w:rsidRDefault="00C9754F" w:rsidP="00C9754F">
            <w:pPr>
              <w:jc w:val="right"/>
              <w:rPr>
                <w:bCs/>
                <w:sz w:val="18"/>
                <w:szCs w:val="18"/>
                <w:lang w:val="en-US"/>
              </w:rPr>
            </w:pPr>
            <w:r w:rsidRPr="00890EC9">
              <w:t>1</w:t>
            </w:r>
            <w:r>
              <w:t xml:space="preserve"> </w:t>
            </w:r>
            <w:r w:rsidRPr="00890EC9">
              <w:t>694</w:t>
            </w:r>
            <w:r>
              <w:t>,</w:t>
            </w:r>
            <w:r w:rsidRPr="00890EC9">
              <w:t>9</w:t>
            </w:r>
            <w:r w:rsidR="007928A5">
              <w:t>9</w:t>
            </w:r>
          </w:p>
        </w:tc>
        <w:tc>
          <w:tcPr>
            <w:tcW w:w="1021" w:type="dxa"/>
            <w:tcBorders>
              <w:top w:val="single" w:sz="4" w:space="0" w:color="auto"/>
              <w:left w:val="nil"/>
              <w:bottom w:val="nil"/>
              <w:right w:val="single" w:sz="4" w:space="0" w:color="auto"/>
            </w:tcBorders>
            <w:shd w:val="clear" w:color="000000" w:fill="FFFFFF"/>
            <w:noWrap/>
            <w:hideMark/>
          </w:tcPr>
          <w:p w14:paraId="50A7F0AB" w14:textId="3257159B" w:rsidR="00C9754F" w:rsidRPr="00400DB6" w:rsidRDefault="00C9754F" w:rsidP="00C9754F">
            <w:pPr>
              <w:jc w:val="right"/>
              <w:rPr>
                <w:bCs/>
                <w:sz w:val="18"/>
                <w:szCs w:val="18"/>
              </w:rPr>
            </w:pPr>
            <w:r w:rsidRPr="00890EC9">
              <w:t>21,42</w:t>
            </w:r>
          </w:p>
        </w:tc>
        <w:tc>
          <w:tcPr>
            <w:tcW w:w="1247" w:type="dxa"/>
            <w:tcBorders>
              <w:top w:val="single" w:sz="4" w:space="0" w:color="auto"/>
              <w:left w:val="nil"/>
              <w:bottom w:val="nil"/>
              <w:right w:val="single" w:sz="4" w:space="0" w:color="auto"/>
            </w:tcBorders>
            <w:shd w:val="clear" w:color="000000" w:fill="FFFFFF"/>
          </w:tcPr>
          <w:p w14:paraId="55C8B1E7" w14:textId="56F6D9EF" w:rsidR="00C9754F" w:rsidRPr="00400DB6" w:rsidRDefault="00C9754F" w:rsidP="00C9754F">
            <w:pPr>
              <w:jc w:val="right"/>
              <w:rPr>
                <w:sz w:val="18"/>
                <w:szCs w:val="18"/>
              </w:rPr>
            </w:pPr>
            <w:r w:rsidRPr="00CA1963">
              <w:t>1 626,14</w:t>
            </w:r>
          </w:p>
        </w:tc>
        <w:tc>
          <w:tcPr>
            <w:tcW w:w="1417" w:type="dxa"/>
            <w:tcBorders>
              <w:top w:val="single" w:sz="4" w:space="0" w:color="auto"/>
              <w:left w:val="nil"/>
              <w:bottom w:val="nil"/>
              <w:right w:val="single" w:sz="4" w:space="0" w:color="auto"/>
            </w:tcBorders>
            <w:shd w:val="clear" w:color="000000" w:fill="FFFFFF"/>
          </w:tcPr>
          <w:p w14:paraId="0F5DC655" w14:textId="77FD3B41" w:rsidR="00C9754F" w:rsidRPr="00B85CD1" w:rsidRDefault="00C9754F" w:rsidP="00C9754F">
            <w:pPr>
              <w:jc w:val="right"/>
              <w:rPr>
                <w:bCs/>
                <w:sz w:val="18"/>
                <w:szCs w:val="18"/>
              </w:rPr>
            </w:pPr>
            <w:r w:rsidRPr="00400DB6">
              <w:rPr>
                <w:bCs/>
                <w:sz w:val="18"/>
                <w:szCs w:val="18"/>
                <w:lang w:val="en-US"/>
              </w:rPr>
              <w:t>+</w:t>
            </w:r>
            <w:r w:rsidR="00B85CD1">
              <w:rPr>
                <w:bCs/>
                <w:sz w:val="18"/>
                <w:szCs w:val="18"/>
              </w:rPr>
              <w:t>68</w:t>
            </w:r>
            <w:r w:rsidRPr="00400DB6">
              <w:rPr>
                <w:bCs/>
                <w:sz w:val="18"/>
                <w:szCs w:val="18"/>
                <w:lang w:val="en-US"/>
              </w:rPr>
              <w:t>,</w:t>
            </w:r>
            <w:r w:rsidR="00B85CD1">
              <w:rPr>
                <w:bCs/>
                <w:sz w:val="18"/>
                <w:szCs w:val="18"/>
              </w:rPr>
              <w:t>85</w:t>
            </w:r>
          </w:p>
        </w:tc>
      </w:tr>
      <w:tr w:rsidR="00013932" w:rsidRPr="00400DB6" w14:paraId="04985D64" w14:textId="77777777" w:rsidTr="005A3B28">
        <w:trPr>
          <w:trHeight w:val="436"/>
        </w:trPr>
        <w:tc>
          <w:tcPr>
            <w:tcW w:w="3510" w:type="dxa"/>
            <w:tcBorders>
              <w:top w:val="nil"/>
              <w:left w:val="single" w:sz="4" w:space="0" w:color="auto"/>
              <w:bottom w:val="single" w:sz="4" w:space="0" w:color="auto"/>
              <w:right w:val="single" w:sz="4" w:space="0" w:color="auto"/>
            </w:tcBorders>
            <w:shd w:val="clear" w:color="000000" w:fill="FFFFFF"/>
            <w:hideMark/>
          </w:tcPr>
          <w:p w14:paraId="433BF2E6" w14:textId="77777777" w:rsidR="00013932" w:rsidRPr="00400DB6" w:rsidRDefault="00013932" w:rsidP="00013932">
            <w:pPr>
              <w:rPr>
                <w:bCs/>
                <w:sz w:val="18"/>
                <w:szCs w:val="18"/>
              </w:rPr>
            </w:pPr>
            <w:r w:rsidRPr="00400DB6">
              <w:rPr>
                <w:bCs/>
                <w:sz w:val="18"/>
                <w:szCs w:val="18"/>
              </w:rPr>
              <w:t>Обеспечение проведения выборов и референдумов</w:t>
            </w:r>
          </w:p>
        </w:tc>
        <w:tc>
          <w:tcPr>
            <w:tcW w:w="709" w:type="dxa"/>
            <w:tcBorders>
              <w:top w:val="nil"/>
              <w:left w:val="nil"/>
              <w:bottom w:val="single" w:sz="4" w:space="0" w:color="auto"/>
              <w:right w:val="single" w:sz="4" w:space="0" w:color="auto"/>
            </w:tcBorders>
            <w:shd w:val="clear" w:color="000000" w:fill="FFFFFF"/>
            <w:noWrap/>
            <w:hideMark/>
          </w:tcPr>
          <w:p w14:paraId="6DE237A5" w14:textId="77777777" w:rsidR="00013932" w:rsidRPr="00400DB6" w:rsidRDefault="00013932" w:rsidP="00013932">
            <w:pPr>
              <w:jc w:val="right"/>
              <w:rPr>
                <w:bCs/>
                <w:sz w:val="18"/>
                <w:szCs w:val="18"/>
              </w:rPr>
            </w:pPr>
            <w:r w:rsidRPr="00400DB6">
              <w:rPr>
                <w:bCs/>
                <w:sz w:val="18"/>
                <w:szCs w:val="18"/>
              </w:rPr>
              <w:t>О107</w:t>
            </w:r>
          </w:p>
        </w:tc>
        <w:tc>
          <w:tcPr>
            <w:tcW w:w="1276" w:type="dxa"/>
            <w:tcBorders>
              <w:top w:val="nil"/>
              <w:left w:val="nil"/>
              <w:bottom w:val="single" w:sz="4" w:space="0" w:color="auto"/>
              <w:right w:val="single" w:sz="4" w:space="0" w:color="auto"/>
            </w:tcBorders>
            <w:shd w:val="clear" w:color="000000" w:fill="FFFFFF"/>
            <w:hideMark/>
          </w:tcPr>
          <w:p w14:paraId="1A7DA9D5" w14:textId="70956922" w:rsidR="00013932" w:rsidRPr="00400DB6" w:rsidRDefault="00C9754F" w:rsidP="00013932">
            <w:pPr>
              <w:jc w:val="right"/>
              <w:rPr>
                <w:bCs/>
                <w:sz w:val="18"/>
                <w:szCs w:val="18"/>
                <w:lang w:val="en-US"/>
              </w:rPr>
            </w:pPr>
            <w:r>
              <w:rPr>
                <w:bCs/>
                <w:sz w:val="18"/>
                <w:szCs w:val="18"/>
              </w:rPr>
              <w:t>0</w:t>
            </w:r>
            <w:r w:rsidR="00013932" w:rsidRPr="00400DB6">
              <w:rPr>
                <w:bCs/>
                <w:sz w:val="18"/>
                <w:szCs w:val="18"/>
                <w:lang w:val="en-US"/>
              </w:rPr>
              <w:t>,</w:t>
            </w:r>
            <w:r w:rsidR="00013932" w:rsidRPr="00400DB6">
              <w:rPr>
                <w:bCs/>
                <w:sz w:val="18"/>
                <w:szCs w:val="18"/>
              </w:rPr>
              <w:t>0</w:t>
            </w:r>
            <w:r w:rsidR="00013932" w:rsidRPr="00400DB6">
              <w:rPr>
                <w:bCs/>
                <w:sz w:val="18"/>
                <w:szCs w:val="18"/>
                <w:lang w:val="en-US"/>
              </w:rPr>
              <w:t>0</w:t>
            </w:r>
          </w:p>
        </w:tc>
        <w:tc>
          <w:tcPr>
            <w:tcW w:w="1134" w:type="dxa"/>
            <w:tcBorders>
              <w:top w:val="nil"/>
              <w:left w:val="nil"/>
              <w:bottom w:val="single" w:sz="4" w:space="0" w:color="auto"/>
              <w:right w:val="single" w:sz="4" w:space="0" w:color="auto"/>
            </w:tcBorders>
            <w:shd w:val="clear" w:color="000000" w:fill="FFFFFF"/>
            <w:hideMark/>
          </w:tcPr>
          <w:p w14:paraId="61E911A4" w14:textId="5CED54CF" w:rsidR="00013932" w:rsidRPr="00400DB6" w:rsidRDefault="00C9754F" w:rsidP="00013932">
            <w:pPr>
              <w:jc w:val="right"/>
              <w:rPr>
                <w:bCs/>
                <w:sz w:val="18"/>
                <w:szCs w:val="18"/>
                <w:lang w:val="en-US"/>
              </w:rPr>
            </w:pPr>
            <w:r>
              <w:rPr>
                <w:bCs/>
                <w:sz w:val="18"/>
                <w:szCs w:val="18"/>
              </w:rPr>
              <w:t>0</w:t>
            </w:r>
            <w:r w:rsidR="00013932" w:rsidRPr="00400DB6">
              <w:rPr>
                <w:bCs/>
                <w:sz w:val="18"/>
                <w:szCs w:val="18"/>
                <w:lang w:val="en-US"/>
              </w:rPr>
              <w:t>,</w:t>
            </w:r>
            <w:r w:rsidR="00013932" w:rsidRPr="00400DB6">
              <w:rPr>
                <w:bCs/>
                <w:sz w:val="18"/>
                <w:szCs w:val="18"/>
              </w:rPr>
              <w:t>00</w:t>
            </w:r>
          </w:p>
        </w:tc>
        <w:tc>
          <w:tcPr>
            <w:tcW w:w="1021" w:type="dxa"/>
            <w:tcBorders>
              <w:top w:val="single" w:sz="4" w:space="0" w:color="auto"/>
              <w:left w:val="nil"/>
              <w:bottom w:val="nil"/>
              <w:right w:val="single" w:sz="4" w:space="0" w:color="auto"/>
            </w:tcBorders>
            <w:shd w:val="clear" w:color="000000" w:fill="FFFFFF"/>
            <w:noWrap/>
            <w:hideMark/>
          </w:tcPr>
          <w:p w14:paraId="4556A26F" w14:textId="5A3BFCB8" w:rsidR="00013932" w:rsidRPr="00400DB6" w:rsidRDefault="00013932" w:rsidP="00013932">
            <w:pPr>
              <w:jc w:val="right"/>
              <w:rPr>
                <w:bCs/>
                <w:sz w:val="18"/>
                <w:szCs w:val="18"/>
              </w:rPr>
            </w:pPr>
            <w:r w:rsidRPr="00400DB6">
              <w:rPr>
                <w:bCs/>
                <w:sz w:val="18"/>
                <w:szCs w:val="18"/>
              </w:rPr>
              <w:t>0,00</w:t>
            </w:r>
          </w:p>
        </w:tc>
        <w:tc>
          <w:tcPr>
            <w:tcW w:w="1247" w:type="dxa"/>
            <w:tcBorders>
              <w:top w:val="single" w:sz="4" w:space="0" w:color="auto"/>
              <w:left w:val="nil"/>
              <w:bottom w:val="nil"/>
              <w:right w:val="single" w:sz="4" w:space="0" w:color="auto"/>
            </w:tcBorders>
            <w:shd w:val="clear" w:color="000000" w:fill="FFFFFF"/>
          </w:tcPr>
          <w:p w14:paraId="27A25EB5" w14:textId="23969D1A" w:rsidR="00013932" w:rsidRPr="00400DB6" w:rsidRDefault="00013932" w:rsidP="00013932">
            <w:pPr>
              <w:jc w:val="right"/>
              <w:rPr>
                <w:sz w:val="18"/>
                <w:szCs w:val="18"/>
              </w:rPr>
            </w:pPr>
            <w:r w:rsidRPr="00CA1963">
              <w:t>0,00</w:t>
            </w:r>
          </w:p>
        </w:tc>
        <w:tc>
          <w:tcPr>
            <w:tcW w:w="1417" w:type="dxa"/>
            <w:tcBorders>
              <w:top w:val="single" w:sz="4" w:space="0" w:color="auto"/>
              <w:left w:val="nil"/>
              <w:bottom w:val="nil"/>
              <w:right w:val="single" w:sz="4" w:space="0" w:color="auto"/>
            </w:tcBorders>
            <w:shd w:val="clear" w:color="000000" w:fill="FFFFFF"/>
          </w:tcPr>
          <w:p w14:paraId="1B180C30" w14:textId="11B8905E" w:rsidR="00013932" w:rsidRPr="00400DB6" w:rsidRDefault="00B85CD1" w:rsidP="00013932">
            <w:pPr>
              <w:jc w:val="right"/>
              <w:rPr>
                <w:bCs/>
                <w:sz w:val="18"/>
                <w:szCs w:val="18"/>
                <w:lang w:val="en-US"/>
              </w:rPr>
            </w:pPr>
            <w:r>
              <w:rPr>
                <w:bCs/>
                <w:sz w:val="18"/>
                <w:szCs w:val="18"/>
              </w:rPr>
              <w:t>0</w:t>
            </w:r>
            <w:r w:rsidR="00013932" w:rsidRPr="00400DB6">
              <w:rPr>
                <w:bCs/>
                <w:sz w:val="18"/>
                <w:szCs w:val="18"/>
                <w:lang w:val="en-US"/>
              </w:rPr>
              <w:t>,</w:t>
            </w:r>
            <w:r>
              <w:rPr>
                <w:bCs/>
                <w:sz w:val="18"/>
                <w:szCs w:val="18"/>
              </w:rPr>
              <w:t>0</w:t>
            </w:r>
            <w:r w:rsidR="00013932" w:rsidRPr="00400DB6">
              <w:rPr>
                <w:bCs/>
                <w:sz w:val="18"/>
                <w:szCs w:val="18"/>
                <w:lang w:val="en-US"/>
              </w:rPr>
              <w:t>0</w:t>
            </w:r>
          </w:p>
        </w:tc>
      </w:tr>
      <w:tr w:rsidR="00013932" w:rsidRPr="00400DB6" w14:paraId="365FD66B" w14:textId="77777777" w:rsidTr="005A3B28">
        <w:trPr>
          <w:trHeight w:val="219"/>
        </w:trPr>
        <w:tc>
          <w:tcPr>
            <w:tcW w:w="3510" w:type="dxa"/>
            <w:tcBorders>
              <w:top w:val="nil"/>
              <w:left w:val="single" w:sz="4" w:space="0" w:color="auto"/>
              <w:bottom w:val="single" w:sz="4" w:space="0" w:color="auto"/>
              <w:right w:val="single" w:sz="4" w:space="0" w:color="auto"/>
            </w:tcBorders>
            <w:shd w:val="clear" w:color="000000" w:fill="FFFFFF"/>
            <w:hideMark/>
          </w:tcPr>
          <w:p w14:paraId="64437189" w14:textId="1FC1CB37" w:rsidR="00013932" w:rsidRPr="00400DB6" w:rsidRDefault="00013932" w:rsidP="00013932">
            <w:pPr>
              <w:rPr>
                <w:bCs/>
                <w:sz w:val="18"/>
                <w:szCs w:val="18"/>
                <w:lang w:val="en-US"/>
              </w:rPr>
            </w:pPr>
            <w:r w:rsidRPr="00400DB6">
              <w:rPr>
                <w:bCs/>
                <w:sz w:val="18"/>
                <w:szCs w:val="18"/>
              </w:rPr>
              <w:t>Резервные фонды</w:t>
            </w:r>
          </w:p>
        </w:tc>
        <w:tc>
          <w:tcPr>
            <w:tcW w:w="709" w:type="dxa"/>
            <w:tcBorders>
              <w:top w:val="nil"/>
              <w:left w:val="nil"/>
              <w:bottom w:val="single" w:sz="4" w:space="0" w:color="auto"/>
              <w:right w:val="single" w:sz="4" w:space="0" w:color="auto"/>
            </w:tcBorders>
            <w:shd w:val="clear" w:color="000000" w:fill="FFFFFF"/>
            <w:noWrap/>
            <w:hideMark/>
          </w:tcPr>
          <w:p w14:paraId="0A67750E" w14:textId="77777777" w:rsidR="00013932" w:rsidRPr="00400DB6" w:rsidRDefault="00013932" w:rsidP="00013932">
            <w:pPr>
              <w:jc w:val="right"/>
              <w:rPr>
                <w:bCs/>
                <w:sz w:val="18"/>
                <w:szCs w:val="18"/>
              </w:rPr>
            </w:pPr>
            <w:r w:rsidRPr="00400DB6">
              <w:rPr>
                <w:bCs/>
                <w:sz w:val="18"/>
                <w:szCs w:val="18"/>
              </w:rPr>
              <w:t>О111</w:t>
            </w:r>
          </w:p>
        </w:tc>
        <w:tc>
          <w:tcPr>
            <w:tcW w:w="1276" w:type="dxa"/>
            <w:tcBorders>
              <w:top w:val="nil"/>
              <w:left w:val="nil"/>
              <w:bottom w:val="single" w:sz="4" w:space="0" w:color="auto"/>
              <w:right w:val="single" w:sz="4" w:space="0" w:color="auto"/>
            </w:tcBorders>
            <w:shd w:val="clear" w:color="000000" w:fill="FFFFFF"/>
            <w:noWrap/>
            <w:hideMark/>
          </w:tcPr>
          <w:p w14:paraId="3E025D39" w14:textId="536F9121" w:rsidR="00013932" w:rsidRPr="00400DB6" w:rsidRDefault="001F75B7" w:rsidP="00013932">
            <w:pPr>
              <w:jc w:val="right"/>
              <w:rPr>
                <w:bCs/>
                <w:sz w:val="18"/>
                <w:szCs w:val="18"/>
              </w:rPr>
            </w:pPr>
            <w:r>
              <w:rPr>
                <w:bCs/>
                <w:sz w:val="18"/>
                <w:szCs w:val="18"/>
              </w:rPr>
              <w:t>5</w:t>
            </w:r>
            <w:r w:rsidR="00013932" w:rsidRPr="00400DB6">
              <w:rPr>
                <w:bCs/>
                <w:sz w:val="18"/>
                <w:szCs w:val="18"/>
              </w:rPr>
              <w:t>00</w:t>
            </w:r>
            <w:r w:rsidR="00013932" w:rsidRPr="00400DB6">
              <w:rPr>
                <w:bCs/>
                <w:sz w:val="18"/>
                <w:szCs w:val="18"/>
                <w:lang w:val="en-US"/>
              </w:rPr>
              <w:t>,</w:t>
            </w:r>
            <w:r w:rsidR="00013932" w:rsidRPr="00400DB6">
              <w:rPr>
                <w:bCs/>
                <w:sz w:val="18"/>
                <w:szCs w:val="18"/>
              </w:rPr>
              <w:t>0</w:t>
            </w:r>
          </w:p>
        </w:tc>
        <w:tc>
          <w:tcPr>
            <w:tcW w:w="1134" w:type="dxa"/>
            <w:tcBorders>
              <w:top w:val="nil"/>
              <w:left w:val="nil"/>
              <w:bottom w:val="single" w:sz="4" w:space="0" w:color="auto"/>
              <w:right w:val="single" w:sz="4" w:space="0" w:color="auto"/>
            </w:tcBorders>
            <w:shd w:val="clear" w:color="000000" w:fill="FFFFFF"/>
            <w:noWrap/>
            <w:hideMark/>
          </w:tcPr>
          <w:p w14:paraId="7BBF23F4" w14:textId="77777777" w:rsidR="00013932" w:rsidRPr="00400DB6" w:rsidRDefault="00013932" w:rsidP="00013932">
            <w:pPr>
              <w:jc w:val="right"/>
              <w:rPr>
                <w:bCs/>
                <w:sz w:val="18"/>
                <w:szCs w:val="18"/>
              </w:rPr>
            </w:pPr>
            <w:r w:rsidRPr="00400DB6">
              <w:rPr>
                <w:bCs/>
                <w:sz w:val="18"/>
                <w:szCs w:val="18"/>
              </w:rPr>
              <w:t>0,00</w:t>
            </w:r>
          </w:p>
        </w:tc>
        <w:tc>
          <w:tcPr>
            <w:tcW w:w="1021" w:type="dxa"/>
            <w:tcBorders>
              <w:top w:val="single" w:sz="4" w:space="0" w:color="auto"/>
              <w:left w:val="nil"/>
              <w:bottom w:val="nil"/>
              <w:right w:val="single" w:sz="4" w:space="0" w:color="auto"/>
            </w:tcBorders>
            <w:shd w:val="clear" w:color="000000" w:fill="FFFFFF"/>
            <w:noWrap/>
            <w:hideMark/>
          </w:tcPr>
          <w:p w14:paraId="6ED33615" w14:textId="77777777" w:rsidR="00013932" w:rsidRPr="00400DB6" w:rsidRDefault="00013932" w:rsidP="00013932">
            <w:pPr>
              <w:jc w:val="right"/>
              <w:rPr>
                <w:bCs/>
                <w:sz w:val="18"/>
                <w:szCs w:val="18"/>
              </w:rPr>
            </w:pPr>
            <w:r w:rsidRPr="00400DB6">
              <w:rPr>
                <w:bCs/>
                <w:sz w:val="18"/>
                <w:szCs w:val="18"/>
              </w:rPr>
              <w:t>0,00</w:t>
            </w:r>
          </w:p>
        </w:tc>
        <w:tc>
          <w:tcPr>
            <w:tcW w:w="1247" w:type="dxa"/>
            <w:tcBorders>
              <w:top w:val="single" w:sz="4" w:space="0" w:color="auto"/>
              <w:left w:val="nil"/>
              <w:bottom w:val="nil"/>
              <w:right w:val="single" w:sz="4" w:space="0" w:color="auto"/>
            </w:tcBorders>
            <w:shd w:val="clear" w:color="000000" w:fill="FFFFFF"/>
          </w:tcPr>
          <w:p w14:paraId="37CEB9F1" w14:textId="305B8518" w:rsidR="00013932" w:rsidRPr="00400DB6" w:rsidRDefault="00013932" w:rsidP="00013932">
            <w:pPr>
              <w:jc w:val="right"/>
              <w:rPr>
                <w:bCs/>
                <w:sz w:val="18"/>
                <w:szCs w:val="18"/>
              </w:rPr>
            </w:pPr>
            <w:r w:rsidRPr="00CA1963">
              <w:t>0,00</w:t>
            </w:r>
          </w:p>
        </w:tc>
        <w:tc>
          <w:tcPr>
            <w:tcW w:w="1417" w:type="dxa"/>
            <w:tcBorders>
              <w:top w:val="single" w:sz="4" w:space="0" w:color="auto"/>
              <w:left w:val="nil"/>
              <w:bottom w:val="nil"/>
              <w:right w:val="single" w:sz="4" w:space="0" w:color="auto"/>
            </w:tcBorders>
            <w:shd w:val="clear" w:color="000000" w:fill="FFFFFF"/>
          </w:tcPr>
          <w:p w14:paraId="10C02533" w14:textId="77777777" w:rsidR="00013932" w:rsidRPr="00400DB6" w:rsidRDefault="00013932" w:rsidP="00013932">
            <w:pPr>
              <w:jc w:val="right"/>
              <w:rPr>
                <w:bCs/>
                <w:sz w:val="18"/>
                <w:szCs w:val="18"/>
                <w:lang w:val="en-US"/>
              </w:rPr>
            </w:pPr>
            <w:r w:rsidRPr="00400DB6">
              <w:rPr>
                <w:bCs/>
                <w:sz w:val="18"/>
                <w:szCs w:val="18"/>
                <w:lang w:val="en-US"/>
              </w:rPr>
              <w:t>0,00</w:t>
            </w:r>
          </w:p>
        </w:tc>
      </w:tr>
      <w:tr w:rsidR="001F75B7" w:rsidRPr="00400DB6" w14:paraId="7B2EB3DC" w14:textId="77777777" w:rsidTr="005A3B28">
        <w:trPr>
          <w:trHeight w:val="207"/>
        </w:trPr>
        <w:tc>
          <w:tcPr>
            <w:tcW w:w="3510" w:type="dxa"/>
            <w:tcBorders>
              <w:top w:val="nil"/>
              <w:left w:val="single" w:sz="4" w:space="0" w:color="auto"/>
              <w:bottom w:val="single" w:sz="4" w:space="0" w:color="auto"/>
              <w:right w:val="single" w:sz="4" w:space="0" w:color="auto"/>
            </w:tcBorders>
            <w:shd w:val="clear" w:color="000000" w:fill="FFFFFF"/>
            <w:hideMark/>
          </w:tcPr>
          <w:p w14:paraId="15B185E4" w14:textId="689DBE17" w:rsidR="001F75B7" w:rsidRPr="00400DB6" w:rsidRDefault="001F75B7" w:rsidP="001F75B7">
            <w:pPr>
              <w:rPr>
                <w:bCs/>
                <w:sz w:val="18"/>
                <w:szCs w:val="18"/>
              </w:rPr>
            </w:pPr>
            <w:r w:rsidRPr="00400DB6">
              <w:rPr>
                <w:bCs/>
                <w:sz w:val="18"/>
                <w:szCs w:val="18"/>
              </w:rPr>
              <w:t>Другие общегосударствен.  вопросы</w:t>
            </w:r>
          </w:p>
        </w:tc>
        <w:tc>
          <w:tcPr>
            <w:tcW w:w="709" w:type="dxa"/>
            <w:tcBorders>
              <w:top w:val="nil"/>
              <w:left w:val="nil"/>
              <w:bottom w:val="single" w:sz="4" w:space="0" w:color="auto"/>
              <w:right w:val="single" w:sz="4" w:space="0" w:color="auto"/>
            </w:tcBorders>
            <w:shd w:val="clear" w:color="000000" w:fill="FFFFFF"/>
            <w:noWrap/>
            <w:hideMark/>
          </w:tcPr>
          <w:p w14:paraId="566A2616" w14:textId="77777777" w:rsidR="001F75B7" w:rsidRPr="00400DB6" w:rsidRDefault="001F75B7" w:rsidP="001F75B7">
            <w:pPr>
              <w:jc w:val="right"/>
              <w:rPr>
                <w:bCs/>
                <w:sz w:val="18"/>
                <w:szCs w:val="18"/>
              </w:rPr>
            </w:pPr>
            <w:r w:rsidRPr="00400DB6">
              <w:rPr>
                <w:bCs/>
                <w:sz w:val="18"/>
                <w:szCs w:val="18"/>
              </w:rPr>
              <w:t>О113</w:t>
            </w:r>
          </w:p>
        </w:tc>
        <w:tc>
          <w:tcPr>
            <w:tcW w:w="1276" w:type="dxa"/>
            <w:tcBorders>
              <w:top w:val="nil"/>
              <w:left w:val="nil"/>
              <w:bottom w:val="single" w:sz="4" w:space="0" w:color="auto"/>
              <w:right w:val="single" w:sz="4" w:space="0" w:color="auto"/>
            </w:tcBorders>
            <w:shd w:val="clear" w:color="000000" w:fill="FFFFFF"/>
            <w:noWrap/>
            <w:hideMark/>
          </w:tcPr>
          <w:p w14:paraId="414404EA" w14:textId="03D12C09" w:rsidR="001F75B7" w:rsidRPr="00400DB6" w:rsidRDefault="001F75B7" w:rsidP="001F75B7">
            <w:pPr>
              <w:jc w:val="right"/>
              <w:rPr>
                <w:bCs/>
                <w:sz w:val="18"/>
                <w:szCs w:val="18"/>
              </w:rPr>
            </w:pPr>
            <w:r w:rsidRPr="006B3743">
              <w:t>41 282,2</w:t>
            </w:r>
            <w:r>
              <w:t>9</w:t>
            </w:r>
          </w:p>
        </w:tc>
        <w:tc>
          <w:tcPr>
            <w:tcW w:w="1134" w:type="dxa"/>
            <w:tcBorders>
              <w:top w:val="nil"/>
              <w:left w:val="nil"/>
              <w:bottom w:val="single" w:sz="4" w:space="0" w:color="auto"/>
              <w:right w:val="single" w:sz="4" w:space="0" w:color="auto"/>
            </w:tcBorders>
            <w:shd w:val="clear" w:color="000000" w:fill="FFFFFF"/>
            <w:noWrap/>
            <w:hideMark/>
          </w:tcPr>
          <w:p w14:paraId="697D6690" w14:textId="3D019CE5" w:rsidR="001F75B7" w:rsidRPr="00400DB6" w:rsidRDefault="001F75B7" w:rsidP="001F75B7">
            <w:pPr>
              <w:jc w:val="right"/>
              <w:rPr>
                <w:bCs/>
                <w:sz w:val="18"/>
                <w:szCs w:val="18"/>
              </w:rPr>
            </w:pPr>
            <w:r w:rsidRPr="006B3743">
              <w:t>7 677,5</w:t>
            </w:r>
            <w:r>
              <w:t>9</w:t>
            </w:r>
          </w:p>
        </w:tc>
        <w:tc>
          <w:tcPr>
            <w:tcW w:w="1021" w:type="dxa"/>
            <w:tcBorders>
              <w:top w:val="single" w:sz="4" w:space="0" w:color="auto"/>
              <w:left w:val="nil"/>
              <w:bottom w:val="nil"/>
              <w:right w:val="single" w:sz="4" w:space="0" w:color="auto"/>
            </w:tcBorders>
            <w:shd w:val="clear" w:color="000000" w:fill="FFFFFF"/>
            <w:noWrap/>
            <w:hideMark/>
          </w:tcPr>
          <w:p w14:paraId="0AD48F30" w14:textId="191F8D92" w:rsidR="001F75B7" w:rsidRPr="00400DB6" w:rsidRDefault="001F75B7" w:rsidP="001F75B7">
            <w:pPr>
              <w:jc w:val="right"/>
              <w:rPr>
                <w:bCs/>
                <w:sz w:val="18"/>
                <w:szCs w:val="18"/>
              </w:rPr>
            </w:pPr>
            <w:r w:rsidRPr="006B3743">
              <w:t>18,60</w:t>
            </w:r>
          </w:p>
        </w:tc>
        <w:tc>
          <w:tcPr>
            <w:tcW w:w="1247" w:type="dxa"/>
            <w:tcBorders>
              <w:top w:val="single" w:sz="4" w:space="0" w:color="auto"/>
              <w:left w:val="nil"/>
              <w:bottom w:val="nil"/>
              <w:right w:val="single" w:sz="4" w:space="0" w:color="auto"/>
            </w:tcBorders>
            <w:shd w:val="clear" w:color="000000" w:fill="FFFFFF"/>
          </w:tcPr>
          <w:p w14:paraId="1785D4FE" w14:textId="213D02DA" w:rsidR="001F75B7" w:rsidRPr="00400DB6" w:rsidRDefault="001F75B7" w:rsidP="001F75B7">
            <w:pPr>
              <w:jc w:val="right"/>
              <w:rPr>
                <w:sz w:val="18"/>
                <w:szCs w:val="18"/>
              </w:rPr>
            </w:pPr>
            <w:r w:rsidRPr="00CA1963">
              <w:t>8 063,59</w:t>
            </w:r>
          </w:p>
        </w:tc>
        <w:tc>
          <w:tcPr>
            <w:tcW w:w="1417" w:type="dxa"/>
            <w:tcBorders>
              <w:top w:val="single" w:sz="4" w:space="0" w:color="auto"/>
              <w:left w:val="nil"/>
              <w:bottom w:val="nil"/>
              <w:right w:val="single" w:sz="4" w:space="0" w:color="auto"/>
            </w:tcBorders>
            <w:shd w:val="clear" w:color="000000" w:fill="FFFFFF"/>
          </w:tcPr>
          <w:p w14:paraId="0448E2BA" w14:textId="7D3AB5CA" w:rsidR="001F75B7" w:rsidRPr="00B85CD1" w:rsidRDefault="00B85CD1" w:rsidP="001F75B7">
            <w:pPr>
              <w:jc w:val="right"/>
              <w:rPr>
                <w:bCs/>
                <w:sz w:val="18"/>
                <w:szCs w:val="18"/>
              </w:rPr>
            </w:pPr>
            <w:r>
              <w:rPr>
                <w:bCs/>
                <w:sz w:val="18"/>
                <w:szCs w:val="18"/>
              </w:rPr>
              <w:t>-386</w:t>
            </w:r>
            <w:r w:rsidR="001F75B7" w:rsidRPr="00400DB6">
              <w:rPr>
                <w:bCs/>
                <w:sz w:val="18"/>
                <w:szCs w:val="18"/>
                <w:lang w:val="en-US"/>
              </w:rPr>
              <w:t>,</w:t>
            </w:r>
            <w:r>
              <w:rPr>
                <w:bCs/>
                <w:sz w:val="18"/>
                <w:szCs w:val="18"/>
              </w:rPr>
              <w:t>00</w:t>
            </w:r>
          </w:p>
        </w:tc>
      </w:tr>
      <w:tr w:rsidR="001F75B7" w:rsidRPr="00400DB6" w14:paraId="09AE28BB" w14:textId="77777777" w:rsidTr="005A3B28">
        <w:trPr>
          <w:trHeight w:val="422"/>
        </w:trPr>
        <w:tc>
          <w:tcPr>
            <w:tcW w:w="3510" w:type="dxa"/>
            <w:tcBorders>
              <w:top w:val="single" w:sz="4" w:space="0" w:color="auto"/>
              <w:left w:val="single" w:sz="4" w:space="0" w:color="auto"/>
              <w:bottom w:val="single" w:sz="4" w:space="0" w:color="auto"/>
              <w:right w:val="single" w:sz="4" w:space="0" w:color="auto"/>
            </w:tcBorders>
            <w:shd w:val="clear" w:color="000000" w:fill="FFFFFF"/>
            <w:hideMark/>
          </w:tcPr>
          <w:p w14:paraId="49B70B43" w14:textId="77777777" w:rsidR="001F75B7" w:rsidRPr="00400DB6" w:rsidRDefault="001F75B7" w:rsidP="001F75B7">
            <w:pPr>
              <w:rPr>
                <w:b/>
                <w:bCs/>
                <w:sz w:val="18"/>
                <w:szCs w:val="18"/>
              </w:rPr>
            </w:pPr>
            <w:r w:rsidRPr="00400DB6">
              <w:rPr>
                <w:b/>
                <w:bCs/>
                <w:sz w:val="18"/>
                <w:szCs w:val="18"/>
              </w:rPr>
              <w:t xml:space="preserve">Национальная безопасность и правоохранительная деятельность </w:t>
            </w:r>
          </w:p>
        </w:tc>
        <w:tc>
          <w:tcPr>
            <w:tcW w:w="709" w:type="dxa"/>
            <w:tcBorders>
              <w:top w:val="nil"/>
              <w:left w:val="nil"/>
              <w:bottom w:val="nil"/>
              <w:right w:val="single" w:sz="4" w:space="0" w:color="auto"/>
            </w:tcBorders>
            <w:shd w:val="clear" w:color="000000" w:fill="FFFFFF"/>
            <w:noWrap/>
            <w:hideMark/>
          </w:tcPr>
          <w:p w14:paraId="0E37EB6D" w14:textId="77777777" w:rsidR="001F75B7" w:rsidRPr="00400DB6" w:rsidRDefault="001F75B7" w:rsidP="001F75B7">
            <w:pPr>
              <w:jc w:val="right"/>
              <w:rPr>
                <w:b/>
                <w:bCs/>
                <w:sz w:val="18"/>
                <w:szCs w:val="18"/>
              </w:rPr>
            </w:pPr>
            <w:r w:rsidRPr="00400DB6">
              <w:rPr>
                <w:b/>
                <w:bCs/>
                <w:sz w:val="18"/>
                <w:szCs w:val="18"/>
              </w:rPr>
              <w:t>О300</w:t>
            </w:r>
          </w:p>
        </w:tc>
        <w:tc>
          <w:tcPr>
            <w:tcW w:w="1276" w:type="dxa"/>
            <w:tcBorders>
              <w:top w:val="single" w:sz="4" w:space="0" w:color="auto"/>
              <w:left w:val="nil"/>
              <w:bottom w:val="single" w:sz="4" w:space="0" w:color="auto"/>
              <w:right w:val="single" w:sz="4" w:space="0" w:color="auto"/>
            </w:tcBorders>
            <w:shd w:val="clear" w:color="000000" w:fill="FFFFFF"/>
            <w:noWrap/>
            <w:hideMark/>
          </w:tcPr>
          <w:p w14:paraId="124F5F29" w14:textId="00350AB1" w:rsidR="001F75B7" w:rsidRPr="001F75B7" w:rsidRDefault="001F75B7" w:rsidP="001F75B7">
            <w:pPr>
              <w:jc w:val="right"/>
              <w:rPr>
                <w:b/>
                <w:bCs/>
                <w:sz w:val="18"/>
                <w:szCs w:val="18"/>
                <w:lang w:val="en-US"/>
              </w:rPr>
            </w:pPr>
            <w:r w:rsidRPr="001F75B7">
              <w:rPr>
                <w:b/>
                <w:bCs/>
              </w:rPr>
              <w:t>3 375,76</w:t>
            </w:r>
          </w:p>
        </w:tc>
        <w:tc>
          <w:tcPr>
            <w:tcW w:w="1134" w:type="dxa"/>
            <w:tcBorders>
              <w:top w:val="single" w:sz="4" w:space="0" w:color="auto"/>
              <w:left w:val="nil"/>
              <w:bottom w:val="single" w:sz="4" w:space="0" w:color="auto"/>
              <w:right w:val="single" w:sz="4" w:space="0" w:color="auto"/>
            </w:tcBorders>
            <w:shd w:val="clear" w:color="000000" w:fill="FFFFFF"/>
            <w:noWrap/>
            <w:hideMark/>
          </w:tcPr>
          <w:p w14:paraId="0A0261F8" w14:textId="19112E3A" w:rsidR="001F75B7" w:rsidRPr="001F75B7" w:rsidRDefault="001F75B7" w:rsidP="001F75B7">
            <w:pPr>
              <w:jc w:val="right"/>
              <w:rPr>
                <w:b/>
                <w:bCs/>
                <w:sz w:val="18"/>
                <w:szCs w:val="18"/>
                <w:lang w:val="en-US"/>
              </w:rPr>
            </w:pPr>
            <w:r w:rsidRPr="001F75B7">
              <w:rPr>
                <w:b/>
                <w:bCs/>
              </w:rPr>
              <w:t>600,19</w:t>
            </w:r>
          </w:p>
        </w:tc>
        <w:tc>
          <w:tcPr>
            <w:tcW w:w="1021" w:type="dxa"/>
            <w:tcBorders>
              <w:top w:val="single" w:sz="4" w:space="0" w:color="auto"/>
              <w:left w:val="nil"/>
              <w:bottom w:val="single" w:sz="4" w:space="0" w:color="auto"/>
              <w:right w:val="single" w:sz="4" w:space="0" w:color="auto"/>
            </w:tcBorders>
            <w:shd w:val="clear" w:color="000000" w:fill="FFFFFF"/>
            <w:noWrap/>
            <w:hideMark/>
          </w:tcPr>
          <w:p w14:paraId="187511CE" w14:textId="37C979CF" w:rsidR="001F75B7" w:rsidRPr="001F75B7" w:rsidRDefault="001F75B7" w:rsidP="001F75B7">
            <w:pPr>
              <w:jc w:val="right"/>
              <w:rPr>
                <w:b/>
                <w:bCs/>
                <w:sz w:val="18"/>
                <w:szCs w:val="18"/>
              </w:rPr>
            </w:pPr>
            <w:r w:rsidRPr="001F75B7">
              <w:rPr>
                <w:b/>
                <w:bCs/>
              </w:rPr>
              <w:t>17,78</w:t>
            </w:r>
          </w:p>
        </w:tc>
        <w:tc>
          <w:tcPr>
            <w:tcW w:w="1247" w:type="dxa"/>
            <w:tcBorders>
              <w:top w:val="single" w:sz="4" w:space="0" w:color="auto"/>
              <w:left w:val="nil"/>
              <w:bottom w:val="nil"/>
              <w:right w:val="single" w:sz="4" w:space="0" w:color="auto"/>
            </w:tcBorders>
            <w:shd w:val="clear" w:color="000000" w:fill="FFFFFF"/>
          </w:tcPr>
          <w:p w14:paraId="5E38D3D7" w14:textId="72384C66" w:rsidR="001F75B7" w:rsidRPr="00E356D6" w:rsidRDefault="001F75B7" w:rsidP="001F75B7">
            <w:pPr>
              <w:jc w:val="right"/>
              <w:rPr>
                <w:b/>
                <w:bCs/>
                <w:sz w:val="18"/>
                <w:szCs w:val="18"/>
              </w:rPr>
            </w:pPr>
            <w:r w:rsidRPr="00E356D6">
              <w:rPr>
                <w:b/>
                <w:bCs/>
              </w:rPr>
              <w:t>622,28</w:t>
            </w:r>
          </w:p>
        </w:tc>
        <w:tc>
          <w:tcPr>
            <w:tcW w:w="1417" w:type="dxa"/>
            <w:tcBorders>
              <w:top w:val="single" w:sz="4" w:space="0" w:color="auto"/>
              <w:left w:val="nil"/>
              <w:bottom w:val="nil"/>
              <w:right w:val="single" w:sz="4" w:space="0" w:color="auto"/>
            </w:tcBorders>
            <w:shd w:val="clear" w:color="000000" w:fill="FFFFFF"/>
          </w:tcPr>
          <w:p w14:paraId="4523CE4D" w14:textId="40A3FCC0" w:rsidR="001F75B7" w:rsidRPr="00400DB6" w:rsidRDefault="00B85CD1" w:rsidP="001F75B7">
            <w:pPr>
              <w:jc w:val="right"/>
              <w:rPr>
                <w:b/>
                <w:bCs/>
                <w:sz w:val="18"/>
                <w:szCs w:val="18"/>
              </w:rPr>
            </w:pPr>
            <w:r>
              <w:rPr>
                <w:b/>
                <w:bCs/>
                <w:sz w:val="18"/>
                <w:szCs w:val="18"/>
              </w:rPr>
              <w:t>-22</w:t>
            </w:r>
            <w:r w:rsidR="001F75B7" w:rsidRPr="00400DB6">
              <w:rPr>
                <w:b/>
                <w:bCs/>
                <w:sz w:val="18"/>
                <w:szCs w:val="18"/>
                <w:lang w:val="en-US"/>
              </w:rPr>
              <w:t>,</w:t>
            </w:r>
            <w:r>
              <w:rPr>
                <w:b/>
                <w:bCs/>
                <w:sz w:val="18"/>
                <w:szCs w:val="18"/>
              </w:rPr>
              <w:t>0</w:t>
            </w:r>
            <w:r w:rsidR="001F75B7" w:rsidRPr="00400DB6">
              <w:rPr>
                <w:b/>
                <w:bCs/>
                <w:sz w:val="18"/>
                <w:szCs w:val="18"/>
              </w:rPr>
              <w:t>9</w:t>
            </w:r>
          </w:p>
        </w:tc>
      </w:tr>
      <w:tr w:rsidR="001F75B7" w:rsidRPr="00400DB6" w14:paraId="645E393D" w14:textId="77777777" w:rsidTr="005A3B28">
        <w:trPr>
          <w:trHeight w:val="294"/>
        </w:trPr>
        <w:tc>
          <w:tcPr>
            <w:tcW w:w="3510" w:type="dxa"/>
            <w:tcBorders>
              <w:top w:val="single" w:sz="4" w:space="0" w:color="auto"/>
              <w:left w:val="single" w:sz="4" w:space="0" w:color="auto"/>
              <w:bottom w:val="single" w:sz="4" w:space="0" w:color="auto"/>
              <w:right w:val="single" w:sz="4" w:space="0" w:color="auto"/>
            </w:tcBorders>
            <w:shd w:val="clear" w:color="000000" w:fill="FFFFFF"/>
            <w:hideMark/>
          </w:tcPr>
          <w:p w14:paraId="795D4FB8" w14:textId="77777777" w:rsidR="001F75B7" w:rsidRPr="00400DB6" w:rsidRDefault="001F75B7" w:rsidP="001F75B7">
            <w:pPr>
              <w:rPr>
                <w:bCs/>
                <w:sz w:val="18"/>
                <w:szCs w:val="18"/>
              </w:rPr>
            </w:pPr>
            <w:r w:rsidRPr="00400DB6">
              <w:rPr>
                <w:bCs/>
                <w:sz w:val="18"/>
                <w:szCs w:val="18"/>
              </w:rPr>
              <w:t>Гражданская оборона</w:t>
            </w:r>
          </w:p>
        </w:tc>
        <w:tc>
          <w:tcPr>
            <w:tcW w:w="709" w:type="dxa"/>
            <w:tcBorders>
              <w:top w:val="single" w:sz="4" w:space="0" w:color="auto"/>
              <w:left w:val="nil"/>
              <w:bottom w:val="single" w:sz="4" w:space="0" w:color="auto"/>
              <w:right w:val="single" w:sz="4" w:space="0" w:color="auto"/>
            </w:tcBorders>
            <w:shd w:val="clear" w:color="000000" w:fill="FFFFFF"/>
            <w:noWrap/>
            <w:hideMark/>
          </w:tcPr>
          <w:p w14:paraId="0BC8321E" w14:textId="77777777" w:rsidR="001F75B7" w:rsidRPr="00400DB6" w:rsidRDefault="001F75B7" w:rsidP="001F75B7">
            <w:pPr>
              <w:jc w:val="right"/>
              <w:rPr>
                <w:bCs/>
                <w:sz w:val="18"/>
                <w:szCs w:val="18"/>
              </w:rPr>
            </w:pPr>
            <w:r w:rsidRPr="00400DB6">
              <w:rPr>
                <w:bCs/>
                <w:sz w:val="18"/>
                <w:szCs w:val="18"/>
              </w:rPr>
              <w:t>О309</w:t>
            </w:r>
          </w:p>
        </w:tc>
        <w:tc>
          <w:tcPr>
            <w:tcW w:w="1276" w:type="dxa"/>
            <w:tcBorders>
              <w:top w:val="single" w:sz="4" w:space="0" w:color="auto"/>
              <w:left w:val="nil"/>
              <w:bottom w:val="single" w:sz="4" w:space="0" w:color="auto"/>
              <w:right w:val="single" w:sz="4" w:space="0" w:color="auto"/>
            </w:tcBorders>
            <w:shd w:val="clear" w:color="000000" w:fill="FFFFFF"/>
            <w:noWrap/>
            <w:hideMark/>
          </w:tcPr>
          <w:p w14:paraId="1A376E82" w14:textId="04EF3CFF" w:rsidR="001F75B7" w:rsidRPr="00400DB6" w:rsidRDefault="001F75B7" w:rsidP="001F75B7">
            <w:pPr>
              <w:jc w:val="right"/>
              <w:rPr>
                <w:bCs/>
                <w:sz w:val="18"/>
                <w:szCs w:val="18"/>
              </w:rPr>
            </w:pPr>
            <w:r w:rsidRPr="006A6D3E">
              <w:t>3 375,7</w:t>
            </w:r>
            <w:r>
              <w:t>6</w:t>
            </w:r>
          </w:p>
        </w:tc>
        <w:tc>
          <w:tcPr>
            <w:tcW w:w="1134" w:type="dxa"/>
            <w:tcBorders>
              <w:top w:val="single" w:sz="4" w:space="0" w:color="auto"/>
              <w:left w:val="nil"/>
              <w:bottom w:val="single" w:sz="4" w:space="0" w:color="auto"/>
              <w:right w:val="single" w:sz="4" w:space="0" w:color="auto"/>
            </w:tcBorders>
            <w:shd w:val="clear" w:color="000000" w:fill="FFFFFF"/>
            <w:noWrap/>
            <w:hideMark/>
          </w:tcPr>
          <w:p w14:paraId="5B974140" w14:textId="54722AC1" w:rsidR="001F75B7" w:rsidRPr="00400DB6" w:rsidRDefault="001F75B7" w:rsidP="001F75B7">
            <w:pPr>
              <w:jc w:val="right"/>
              <w:rPr>
                <w:bCs/>
                <w:sz w:val="18"/>
                <w:szCs w:val="18"/>
                <w:lang w:val="en-US"/>
              </w:rPr>
            </w:pPr>
            <w:r w:rsidRPr="006A6D3E">
              <w:t>600,19</w:t>
            </w:r>
          </w:p>
        </w:tc>
        <w:tc>
          <w:tcPr>
            <w:tcW w:w="1021" w:type="dxa"/>
            <w:tcBorders>
              <w:top w:val="single" w:sz="4" w:space="0" w:color="auto"/>
              <w:left w:val="nil"/>
              <w:bottom w:val="nil"/>
              <w:right w:val="single" w:sz="4" w:space="0" w:color="auto"/>
            </w:tcBorders>
            <w:shd w:val="clear" w:color="000000" w:fill="FFFFFF"/>
            <w:noWrap/>
            <w:hideMark/>
          </w:tcPr>
          <w:p w14:paraId="54AF0DCA" w14:textId="69CB063E" w:rsidR="001F75B7" w:rsidRPr="00400DB6" w:rsidRDefault="001F75B7" w:rsidP="001F75B7">
            <w:pPr>
              <w:jc w:val="right"/>
              <w:rPr>
                <w:bCs/>
                <w:sz w:val="18"/>
                <w:szCs w:val="18"/>
              </w:rPr>
            </w:pPr>
            <w:r w:rsidRPr="006A6D3E">
              <w:t>17,78</w:t>
            </w:r>
          </w:p>
        </w:tc>
        <w:tc>
          <w:tcPr>
            <w:tcW w:w="1247" w:type="dxa"/>
            <w:tcBorders>
              <w:top w:val="single" w:sz="4" w:space="0" w:color="auto"/>
              <w:left w:val="nil"/>
              <w:bottom w:val="nil"/>
              <w:right w:val="single" w:sz="4" w:space="0" w:color="auto"/>
            </w:tcBorders>
            <w:shd w:val="clear" w:color="000000" w:fill="FFFFFF"/>
          </w:tcPr>
          <w:p w14:paraId="5AB0DA8B" w14:textId="16528B74" w:rsidR="001F75B7" w:rsidRPr="00400DB6" w:rsidRDefault="001F75B7" w:rsidP="001F75B7">
            <w:pPr>
              <w:jc w:val="right"/>
              <w:rPr>
                <w:sz w:val="18"/>
                <w:szCs w:val="18"/>
              </w:rPr>
            </w:pPr>
            <w:r w:rsidRPr="00327600">
              <w:t>622,28</w:t>
            </w:r>
          </w:p>
        </w:tc>
        <w:tc>
          <w:tcPr>
            <w:tcW w:w="1417" w:type="dxa"/>
            <w:tcBorders>
              <w:top w:val="single" w:sz="4" w:space="0" w:color="auto"/>
              <w:left w:val="nil"/>
              <w:bottom w:val="nil"/>
              <w:right w:val="single" w:sz="4" w:space="0" w:color="auto"/>
            </w:tcBorders>
            <w:shd w:val="clear" w:color="000000" w:fill="FFFFFF"/>
          </w:tcPr>
          <w:p w14:paraId="4DBCF05F" w14:textId="7C4D2D36" w:rsidR="001F75B7" w:rsidRPr="000F79F1" w:rsidRDefault="00B85CD1" w:rsidP="001F75B7">
            <w:pPr>
              <w:jc w:val="right"/>
              <w:rPr>
                <w:bCs/>
                <w:sz w:val="18"/>
                <w:szCs w:val="18"/>
                <w:lang w:val="en-US"/>
              </w:rPr>
            </w:pPr>
            <w:r>
              <w:rPr>
                <w:bCs/>
                <w:sz w:val="18"/>
                <w:szCs w:val="18"/>
              </w:rPr>
              <w:t>-22</w:t>
            </w:r>
            <w:r w:rsidR="001F75B7" w:rsidRPr="000F79F1">
              <w:rPr>
                <w:bCs/>
                <w:sz w:val="18"/>
                <w:szCs w:val="18"/>
                <w:lang w:val="en-US"/>
              </w:rPr>
              <w:t>,</w:t>
            </w:r>
            <w:r>
              <w:rPr>
                <w:bCs/>
                <w:sz w:val="18"/>
                <w:szCs w:val="18"/>
              </w:rPr>
              <w:t>0</w:t>
            </w:r>
            <w:r w:rsidR="001F75B7" w:rsidRPr="000F79F1">
              <w:rPr>
                <w:bCs/>
                <w:sz w:val="18"/>
                <w:szCs w:val="18"/>
                <w:lang w:val="en-US"/>
              </w:rPr>
              <w:t>9</w:t>
            </w:r>
          </w:p>
        </w:tc>
      </w:tr>
      <w:tr w:rsidR="001F75B7" w:rsidRPr="00400DB6" w14:paraId="4C79DC68" w14:textId="77777777" w:rsidTr="005A3B28">
        <w:trPr>
          <w:trHeight w:val="227"/>
        </w:trPr>
        <w:tc>
          <w:tcPr>
            <w:tcW w:w="3510" w:type="dxa"/>
            <w:tcBorders>
              <w:top w:val="nil"/>
              <w:left w:val="single" w:sz="4" w:space="0" w:color="auto"/>
              <w:bottom w:val="single" w:sz="4" w:space="0" w:color="auto"/>
              <w:right w:val="single" w:sz="4" w:space="0" w:color="auto"/>
            </w:tcBorders>
            <w:shd w:val="clear" w:color="000000" w:fill="FFFFFF"/>
            <w:hideMark/>
          </w:tcPr>
          <w:p w14:paraId="0DC6B301" w14:textId="77777777" w:rsidR="001F75B7" w:rsidRPr="00400DB6" w:rsidRDefault="001F75B7" w:rsidP="001F75B7">
            <w:pPr>
              <w:rPr>
                <w:b/>
                <w:bCs/>
                <w:sz w:val="18"/>
                <w:szCs w:val="18"/>
              </w:rPr>
            </w:pPr>
            <w:r w:rsidRPr="00400DB6">
              <w:rPr>
                <w:b/>
                <w:bCs/>
                <w:sz w:val="18"/>
                <w:szCs w:val="18"/>
              </w:rPr>
              <w:t xml:space="preserve">Национальная экономика </w:t>
            </w:r>
          </w:p>
        </w:tc>
        <w:tc>
          <w:tcPr>
            <w:tcW w:w="709" w:type="dxa"/>
            <w:tcBorders>
              <w:top w:val="nil"/>
              <w:left w:val="nil"/>
              <w:bottom w:val="single" w:sz="4" w:space="0" w:color="auto"/>
              <w:right w:val="single" w:sz="4" w:space="0" w:color="auto"/>
            </w:tcBorders>
            <w:shd w:val="clear" w:color="000000" w:fill="FFFFFF"/>
            <w:noWrap/>
            <w:hideMark/>
          </w:tcPr>
          <w:p w14:paraId="1ACDD8AD" w14:textId="77777777" w:rsidR="001F75B7" w:rsidRPr="00400DB6" w:rsidRDefault="001F75B7" w:rsidP="001F75B7">
            <w:pPr>
              <w:jc w:val="right"/>
              <w:rPr>
                <w:b/>
                <w:bCs/>
                <w:sz w:val="18"/>
                <w:szCs w:val="18"/>
              </w:rPr>
            </w:pPr>
            <w:r w:rsidRPr="00400DB6">
              <w:rPr>
                <w:b/>
                <w:bCs/>
                <w:sz w:val="18"/>
                <w:szCs w:val="18"/>
              </w:rPr>
              <w:t>О400</w:t>
            </w:r>
          </w:p>
        </w:tc>
        <w:tc>
          <w:tcPr>
            <w:tcW w:w="1276" w:type="dxa"/>
            <w:tcBorders>
              <w:top w:val="nil"/>
              <w:left w:val="nil"/>
              <w:bottom w:val="single" w:sz="4" w:space="0" w:color="auto"/>
              <w:right w:val="single" w:sz="4" w:space="0" w:color="auto"/>
            </w:tcBorders>
            <w:shd w:val="clear" w:color="000000" w:fill="FFFFFF"/>
            <w:noWrap/>
            <w:hideMark/>
          </w:tcPr>
          <w:p w14:paraId="65FE17DF" w14:textId="05C62A02" w:rsidR="001F75B7" w:rsidRPr="001F75B7" w:rsidRDefault="001F75B7" w:rsidP="001F75B7">
            <w:pPr>
              <w:jc w:val="right"/>
              <w:rPr>
                <w:b/>
                <w:bCs/>
                <w:sz w:val="18"/>
                <w:szCs w:val="18"/>
              </w:rPr>
            </w:pPr>
            <w:r w:rsidRPr="001F75B7">
              <w:rPr>
                <w:b/>
                <w:bCs/>
              </w:rPr>
              <w:t>67 920,21</w:t>
            </w:r>
          </w:p>
        </w:tc>
        <w:tc>
          <w:tcPr>
            <w:tcW w:w="1134" w:type="dxa"/>
            <w:tcBorders>
              <w:top w:val="nil"/>
              <w:left w:val="nil"/>
              <w:bottom w:val="single" w:sz="4" w:space="0" w:color="auto"/>
              <w:right w:val="single" w:sz="4" w:space="0" w:color="auto"/>
            </w:tcBorders>
            <w:shd w:val="clear" w:color="000000" w:fill="FFFFFF"/>
            <w:noWrap/>
            <w:hideMark/>
          </w:tcPr>
          <w:p w14:paraId="5FE6BA99" w14:textId="1203E4BC" w:rsidR="001F75B7" w:rsidRPr="001F75B7" w:rsidRDefault="001F75B7" w:rsidP="001F75B7">
            <w:pPr>
              <w:jc w:val="right"/>
              <w:rPr>
                <w:b/>
                <w:bCs/>
                <w:sz w:val="18"/>
                <w:szCs w:val="18"/>
                <w:lang w:val="en-US"/>
              </w:rPr>
            </w:pPr>
            <w:r w:rsidRPr="001F75B7">
              <w:rPr>
                <w:b/>
                <w:bCs/>
              </w:rPr>
              <w:t>14 546,03</w:t>
            </w:r>
          </w:p>
        </w:tc>
        <w:tc>
          <w:tcPr>
            <w:tcW w:w="1021" w:type="dxa"/>
            <w:tcBorders>
              <w:top w:val="single" w:sz="4" w:space="0" w:color="auto"/>
              <w:left w:val="nil"/>
              <w:bottom w:val="nil"/>
              <w:right w:val="single" w:sz="4" w:space="0" w:color="auto"/>
            </w:tcBorders>
            <w:shd w:val="clear" w:color="000000" w:fill="FFFFFF"/>
            <w:noWrap/>
            <w:hideMark/>
          </w:tcPr>
          <w:p w14:paraId="319171B3" w14:textId="58936EFB" w:rsidR="001F75B7" w:rsidRPr="001F75B7" w:rsidRDefault="001F75B7" w:rsidP="001F75B7">
            <w:pPr>
              <w:jc w:val="right"/>
              <w:rPr>
                <w:b/>
                <w:bCs/>
                <w:sz w:val="18"/>
                <w:szCs w:val="18"/>
              </w:rPr>
            </w:pPr>
            <w:r w:rsidRPr="001F75B7">
              <w:rPr>
                <w:b/>
                <w:bCs/>
              </w:rPr>
              <w:t>21,42</w:t>
            </w:r>
          </w:p>
        </w:tc>
        <w:tc>
          <w:tcPr>
            <w:tcW w:w="1247" w:type="dxa"/>
            <w:tcBorders>
              <w:top w:val="single" w:sz="4" w:space="0" w:color="auto"/>
              <w:left w:val="nil"/>
              <w:bottom w:val="nil"/>
              <w:right w:val="single" w:sz="4" w:space="0" w:color="auto"/>
            </w:tcBorders>
            <w:shd w:val="clear" w:color="000000" w:fill="FFFFFF"/>
          </w:tcPr>
          <w:p w14:paraId="33C3AC01" w14:textId="1C869611" w:rsidR="001F75B7" w:rsidRPr="00E356D6" w:rsidRDefault="001F75B7" w:rsidP="001F75B7">
            <w:pPr>
              <w:jc w:val="right"/>
              <w:rPr>
                <w:b/>
                <w:bCs/>
                <w:sz w:val="18"/>
                <w:szCs w:val="18"/>
              </w:rPr>
            </w:pPr>
            <w:r w:rsidRPr="00E356D6">
              <w:rPr>
                <w:b/>
                <w:bCs/>
              </w:rPr>
              <w:t>2 653,62</w:t>
            </w:r>
          </w:p>
        </w:tc>
        <w:tc>
          <w:tcPr>
            <w:tcW w:w="1417" w:type="dxa"/>
            <w:tcBorders>
              <w:top w:val="single" w:sz="4" w:space="0" w:color="auto"/>
              <w:left w:val="nil"/>
              <w:bottom w:val="nil"/>
              <w:right w:val="single" w:sz="4" w:space="0" w:color="auto"/>
            </w:tcBorders>
            <w:shd w:val="clear" w:color="000000" w:fill="FFFFFF"/>
          </w:tcPr>
          <w:p w14:paraId="74AA833E" w14:textId="4A151805" w:rsidR="001F75B7" w:rsidRPr="00400DB6" w:rsidRDefault="001F75B7" w:rsidP="001F75B7">
            <w:pPr>
              <w:jc w:val="right"/>
              <w:rPr>
                <w:b/>
                <w:bCs/>
                <w:sz w:val="18"/>
                <w:szCs w:val="18"/>
                <w:lang w:val="en-US"/>
              </w:rPr>
            </w:pPr>
            <w:r>
              <w:rPr>
                <w:b/>
                <w:bCs/>
                <w:sz w:val="18"/>
                <w:szCs w:val="18"/>
                <w:lang w:val="en-US"/>
              </w:rPr>
              <w:t>+</w:t>
            </w:r>
            <w:r w:rsidR="00B85CD1">
              <w:rPr>
                <w:b/>
                <w:bCs/>
                <w:sz w:val="18"/>
                <w:szCs w:val="18"/>
              </w:rPr>
              <w:t>11</w:t>
            </w:r>
            <w:r>
              <w:rPr>
                <w:b/>
                <w:bCs/>
                <w:sz w:val="18"/>
                <w:szCs w:val="18"/>
                <w:lang w:val="en-US"/>
              </w:rPr>
              <w:t xml:space="preserve"> </w:t>
            </w:r>
            <w:r w:rsidR="00B85CD1">
              <w:rPr>
                <w:b/>
                <w:bCs/>
                <w:sz w:val="18"/>
                <w:szCs w:val="18"/>
              </w:rPr>
              <w:t>892</w:t>
            </w:r>
            <w:r w:rsidRPr="00400DB6">
              <w:rPr>
                <w:b/>
                <w:bCs/>
                <w:sz w:val="18"/>
                <w:szCs w:val="18"/>
                <w:lang w:val="en-US"/>
              </w:rPr>
              <w:t>,</w:t>
            </w:r>
            <w:r w:rsidR="00B85CD1">
              <w:rPr>
                <w:b/>
                <w:bCs/>
                <w:sz w:val="18"/>
                <w:szCs w:val="18"/>
              </w:rPr>
              <w:t>4</w:t>
            </w:r>
            <w:r>
              <w:rPr>
                <w:b/>
                <w:bCs/>
                <w:sz w:val="18"/>
                <w:szCs w:val="18"/>
                <w:lang w:val="en-US"/>
              </w:rPr>
              <w:t>1</w:t>
            </w:r>
          </w:p>
        </w:tc>
      </w:tr>
      <w:tr w:rsidR="001F75B7" w:rsidRPr="00400DB6" w14:paraId="2BD97492" w14:textId="77777777" w:rsidTr="005A3B28">
        <w:trPr>
          <w:trHeight w:val="308"/>
        </w:trPr>
        <w:tc>
          <w:tcPr>
            <w:tcW w:w="3510" w:type="dxa"/>
            <w:tcBorders>
              <w:top w:val="single" w:sz="4" w:space="0" w:color="auto"/>
              <w:left w:val="single" w:sz="4" w:space="0" w:color="auto"/>
              <w:bottom w:val="single" w:sz="4" w:space="0" w:color="auto"/>
              <w:right w:val="single" w:sz="4" w:space="0" w:color="auto"/>
            </w:tcBorders>
            <w:shd w:val="clear" w:color="000000" w:fill="FFFFFF"/>
            <w:hideMark/>
          </w:tcPr>
          <w:p w14:paraId="7A09576C" w14:textId="77777777" w:rsidR="001F75B7" w:rsidRPr="00400DB6" w:rsidRDefault="001F75B7" w:rsidP="001F75B7">
            <w:pPr>
              <w:rPr>
                <w:bCs/>
                <w:sz w:val="18"/>
                <w:szCs w:val="18"/>
              </w:rPr>
            </w:pPr>
            <w:r w:rsidRPr="00400DB6">
              <w:rPr>
                <w:bCs/>
                <w:sz w:val="18"/>
                <w:szCs w:val="18"/>
              </w:rPr>
              <w:t>Сельское хозяйство и рыболовство</w:t>
            </w:r>
          </w:p>
        </w:tc>
        <w:tc>
          <w:tcPr>
            <w:tcW w:w="709" w:type="dxa"/>
            <w:tcBorders>
              <w:top w:val="single" w:sz="4" w:space="0" w:color="auto"/>
              <w:left w:val="nil"/>
              <w:bottom w:val="single" w:sz="4" w:space="0" w:color="auto"/>
              <w:right w:val="single" w:sz="4" w:space="0" w:color="auto"/>
            </w:tcBorders>
            <w:shd w:val="clear" w:color="000000" w:fill="FFFFFF"/>
            <w:hideMark/>
          </w:tcPr>
          <w:p w14:paraId="536BBBAD" w14:textId="77777777" w:rsidR="001F75B7" w:rsidRPr="00400DB6" w:rsidRDefault="001F75B7" w:rsidP="001F75B7">
            <w:pPr>
              <w:jc w:val="right"/>
              <w:rPr>
                <w:bCs/>
                <w:sz w:val="18"/>
                <w:szCs w:val="18"/>
              </w:rPr>
            </w:pPr>
            <w:r w:rsidRPr="00400DB6">
              <w:rPr>
                <w:bCs/>
                <w:sz w:val="18"/>
                <w:szCs w:val="18"/>
              </w:rPr>
              <w:t>О405</w:t>
            </w:r>
          </w:p>
        </w:tc>
        <w:tc>
          <w:tcPr>
            <w:tcW w:w="1276" w:type="dxa"/>
            <w:tcBorders>
              <w:top w:val="single" w:sz="4" w:space="0" w:color="auto"/>
              <w:left w:val="nil"/>
              <w:bottom w:val="single" w:sz="4" w:space="0" w:color="auto"/>
              <w:right w:val="single" w:sz="4" w:space="0" w:color="auto"/>
            </w:tcBorders>
            <w:shd w:val="clear" w:color="000000" w:fill="FFFFFF"/>
            <w:noWrap/>
            <w:hideMark/>
          </w:tcPr>
          <w:p w14:paraId="670BB5FC" w14:textId="5B5F3C94" w:rsidR="001F75B7" w:rsidRPr="00400DB6" w:rsidRDefault="001F75B7" w:rsidP="001F75B7">
            <w:pPr>
              <w:jc w:val="right"/>
              <w:rPr>
                <w:bCs/>
                <w:sz w:val="18"/>
                <w:szCs w:val="18"/>
                <w:lang w:val="en-US"/>
              </w:rPr>
            </w:pPr>
            <w:r w:rsidRPr="00287043">
              <w:t>121,50</w:t>
            </w:r>
          </w:p>
        </w:tc>
        <w:tc>
          <w:tcPr>
            <w:tcW w:w="1134" w:type="dxa"/>
            <w:tcBorders>
              <w:top w:val="single" w:sz="4" w:space="0" w:color="auto"/>
              <w:left w:val="nil"/>
              <w:bottom w:val="single" w:sz="4" w:space="0" w:color="auto"/>
              <w:right w:val="single" w:sz="4" w:space="0" w:color="auto"/>
            </w:tcBorders>
            <w:shd w:val="clear" w:color="000000" w:fill="FFFFFF"/>
            <w:noWrap/>
            <w:hideMark/>
          </w:tcPr>
          <w:p w14:paraId="47517218" w14:textId="1722747B" w:rsidR="001F75B7" w:rsidRPr="00400DB6" w:rsidRDefault="001F75B7" w:rsidP="001F75B7">
            <w:pPr>
              <w:jc w:val="right"/>
              <w:rPr>
                <w:bCs/>
                <w:sz w:val="18"/>
                <w:szCs w:val="18"/>
              </w:rPr>
            </w:pPr>
            <w:r w:rsidRPr="00287043">
              <w:t>0,00</w:t>
            </w:r>
          </w:p>
        </w:tc>
        <w:tc>
          <w:tcPr>
            <w:tcW w:w="1021" w:type="dxa"/>
            <w:tcBorders>
              <w:top w:val="single" w:sz="4" w:space="0" w:color="auto"/>
              <w:left w:val="nil"/>
              <w:bottom w:val="nil"/>
              <w:right w:val="single" w:sz="4" w:space="0" w:color="auto"/>
            </w:tcBorders>
            <w:shd w:val="clear" w:color="000000" w:fill="FFFFFF"/>
            <w:noWrap/>
            <w:hideMark/>
          </w:tcPr>
          <w:p w14:paraId="1A92CBA0" w14:textId="649FB87C" w:rsidR="001F75B7" w:rsidRPr="00400DB6" w:rsidRDefault="001F75B7" w:rsidP="001F75B7">
            <w:pPr>
              <w:jc w:val="right"/>
              <w:rPr>
                <w:bCs/>
                <w:sz w:val="18"/>
                <w:szCs w:val="18"/>
              </w:rPr>
            </w:pPr>
            <w:r w:rsidRPr="00287043">
              <w:t>0,00</w:t>
            </w:r>
          </w:p>
        </w:tc>
        <w:tc>
          <w:tcPr>
            <w:tcW w:w="1247" w:type="dxa"/>
            <w:tcBorders>
              <w:top w:val="single" w:sz="4" w:space="0" w:color="auto"/>
              <w:left w:val="nil"/>
              <w:bottom w:val="nil"/>
              <w:right w:val="single" w:sz="4" w:space="0" w:color="auto"/>
            </w:tcBorders>
            <w:shd w:val="clear" w:color="000000" w:fill="FFFFFF"/>
          </w:tcPr>
          <w:p w14:paraId="0C9A88DA" w14:textId="77777777" w:rsidR="001F75B7" w:rsidRPr="00400DB6" w:rsidRDefault="001F75B7" w:rsidP="001F75B7">
            <w:pPr>
              <w:jc w:val="right"/>
              <w:rPr>
                <w:bCs/>
                <w:sz w:val="18"/>
                <w:szCs w:val="18"/>
              </w:rPr>
            </w:pPr>
            <w:r w:rsidRPr="00400DB6">
              <w:rPr>
                <w:bCs/>
                <w:sz w:val="18"/>
                <w:szCs w:val="18"/>
              </w:rPr>
              <w:t>0,00</w:t>
            </w:r>
          </w:p>
        </w:tc>
        <w:tc>
          <w:tcPr>
            <w:tcW w:w="1417" w:type="dxa"/>
            <w:tcBorders>
              <w:top w:val="single" w:sz="4" w:space="0" w:color="auto"/>
              <w:left w:val="nil"/>
              <w:bottom w:val="nil"/>
              <w:right w:val="single" w:sz="4" w:space="0" w:color="auto"/>
            </w:tcBorders>
            <w:shd w:val="clear" w:color="000000" w:fill="FFFFFF"/>
          </w:tcPr>
          <w:p w14:paraId="1F80D0DD" w14:textId="0A1E0A9D" w:rsidR="001F75B7" w:rsidRPr="00400DB6" w:rsidRDefault="00B85CD1" w:rsidP="001F75B7">
            <w:pPr>
              <w:jc w:val="right"/>
              <w:rPr>
                <w:bCs/>
                <w:sz w:val="18"/>
                <w:szCs w:val="18"/>
                <w:lang w:val="en-US"/>
              </w:rPr>
            </w:pPr>
            <w:r>
              <w:rPr>
                <w:bCs/>
                <w:sz w:val="18"/>
                <w:szCs w:val="18"/>
              </w:rPr>
              <w:t>0</w:t>
            </w:r>
            <w:r w:rsidR="001F75B7" w:rsidRPr="00400DB6">
              <w:rPr>
                <w:bCs/>
                <w:sz w:val="18"/>
                <w:szCs w:val="18"/>
                <w:lang w:val="en-US"/>
              </w:rPr>
              <w:t>,</w:t>
            </w:r>
            <w:r>
              <w:rPr>
                <w:bCs/>
                <w:sz w:val="18"/>
                <w:szCs w:val="18"/>
              </w:rPr>
              <w:t>0</w:t>
            </w:r>
            <w:r w:rsidR="001F75B7" w:rsidRPr="00400DB6">
              <w:rPr>
                <w:bCs/>
                <w:sz w:val="18"/>
                <w:szCs w:val="18"/>
                <w:lang w:val="en-US"/>
              </w:rPr>
              <w:t>0</w:t>
            </w:r>
          </w:p>
        </w:tc>
      </w:tr>
      <w:tr w:rsidR="001F75B7" w:rsidRPr="00400DB6" w14:paraId="6FB6B7CB" w14:textId="77777777" w:rsidTr="005A3B28">
        <w:trPr>
          <w:trHeight w:val="219"/>
        </w:trPr>
        <w:tc>
          <w:tcPr>
            <w:tcW w:w="3510" w:type="dxa"/>
            <w:tcBorders>
              <w:top w:val="nil"/>
              <w:left w:val="single" w:sz="4" w:space="0" w:color="auto"/>
              <w:bottom w:val="single" w:sz="4" w:space="0" w:color="auto"/>
              <w:right w:val="single" w:sz="4" w:space="0" w:color="auto"/>
            </w:tcBorders>
            <w:shd w:val="clear" w:color="000000" w:fill="FFFFFF"/>
            <w:hideMark/>
          </w:tcPr>
          <w:p w14:paraId="5059C70D" w14:textId="77777777" w:rsidR="001F75B7" w:rsidRPr="00400DB6" w:rsidRDefault="001F75B7" w:rsidP="001F75B7">
            <w:pPr>
              <w:rPr>
                <w:bCs/>
                <w:sz w:val="18"/>
                <w:szCs w:val="18"/>
                <w:lang w:val="en-US"/>
              </w:rPr>
            </w:pPr>
            <w:r w:rsidRPr="00400DB6">
              <w:rPr>
                <w:bCs/>
                <w:sz w:val="18"/>
                <w:szCs w:val="18"/>
              </w:rPr>
              <w:t>Дорожное хозяйство (дорожные фонды)</w:t>
            </w:r>
          </w:p>
        </w:tc>
        <w:tc>
          <w:tcPr>
            <w:tcW w:w="709" w:type="dxa"/>
            <w:tcBorders>
              <w:top w:val="nil"/>
              <w:left w:val="nil"/>
              <w:bottom w:val="single" w:sz="4" w:space="0" w:color="auto"/>
              <w:right w:val="single" w:sz="4" w:space="0" w:color="auto"/>
            </w:tcBorders>
            <w:shd w:val="clear" w:color="000000" w:fill="FFFFFF"/>
            <w:hideMark/>
          </w:tcPr>
          <w:p w14:paraId="1F36188A" w14:textId="77777777" w:rsidR="001F75B7" w:rsidRPr="00400DB6" w:rsidRDefault="001F75B7" w:rsidP="001F75B7">
            <w:pPr>
              <w:jc w:val="right"/>
              <w:rPr>
                <w:bCs/>
                <w:sz w:val="18"/>
                <w:szCs w:val="18"/>
              </w:rPr>
            </w:pPr>
            <w:r w:rsidRPr="00400DB6">
              <w:rPr>
                <w:bCs/>
                <w:sz w:val="18"/>
                <w:szCs w:val="18"/>
              </w:rPr>
              <w:t>О409</w:t>
            </w:r>
          </w:p>
        </w:tc>
        <w:tc>
          <w:tcPr>
            <w:tcW w:w="1276" w:type="dxa"/>
            <w:tcBorders>
              <w:top w:val="nil"/>
              <w:left w:val="nil"/>
              <w:bottom w:val="single" w:sz="4" w:space="0" w:color="auto"/>
              <w:right w:val="single" w:sz="4" w:space="0" w:color="auto"/>
            </w:tcBorders>
            <w:shd w:val="clear" w:color="000000" w:fill="FFFFFF"/>
            <w:hideMark/>
          </w:tcPr>
          <w:p w14:paraId="79581F4D" w14:textId="1F7662B1" w:rsidR="001F75B7" w:rsidRPr="00400DB6" w:rsidRDefault="001F75B7" w:rsidP="001F75B7">
            <w:pPr>
              <w:jc w:val="right"/>
              <w:rPr>
                <w:bCs/>
                <w:sz w:val="18"/>
                <w:szCs w:val="18"/>
              </w:rPr>
            </w:pPr>
            <w:r w:rsidRPr="00287043">
              <w:t>65 994,7</w:t>
            </w:r>
            <w:r>
              <w:t>1</w:t>
            </w:r>
          </w:p>
        </w:tc>
        <w:tc>
          <w:tcPr>
            <w:tcW w:w="1134" w:type="dxa"/>
            <w:tcBorders>
              <w:top w:val="nil"/>
              <w:left w:val="nil"/>
              <w:bottom w:val="single" w:sz="4" w:space="0" w:color="auto"/>
              <w:right w:val="single" w:sz="4" w:space="0" w:color="auto"/>
            </w:tcBorders>
            <w:shd w:val="clear" w:color="000000" w:fill="FFFFFF"/>
            <w:hideMark/>
          </w:tcPr>
          <w:p w14:paraId="44B5BD84" w14:textId="3BF99F9E" w:rsidR="001F75B7" w:rsidRPr="00400DB6" w:rsidRDefault="001F75B7" w:rsidP="001F75B7">
            <w:pPr>
              <w:jc w:val="right"/>
              <w:rPr>
                <w:bCs/>
                <w:sz w:val="18"/>
                <w:szCs w:val="18"/>
                <w:lang w:val="en-US"/>
              </w:rPr>
            </w:pPr>
            <w:r w:rsidRPr="00287043">
              <w:t>14 486,03</w:t>
            </w:r>
          </w:p>
        </w:tc>
        <w:tc>
          <w:tcPr>
            <w:tcW w:w="1021" w:type="dxa"/>
            <w:tcBorders>
              <w:top w:val="single" w:sz="4" w:space="0" w:color="auto"/>
              <w:left w:val="nil"/>
              <w:bottom w:val="single" w:sz="4" w:space="0" w:color="auto"/>
              <w:right w:val="single" w:sz="4" w:space="0" w:color="auto"/>
            </w:tcBorders>
            <w:shd w:val="clear" w:color="000000" w:fill="FFFFFF"/>
            <w:noWrap/>
            <w:hideMark/>
          </w:tcPr>
          <w:p w14:paraId="0B344434" w14:textId="7928C892" w:rsidR="001F75B7" w:rsidRPr="00400DB6" w:rsidRDefault="001F75B7" w:rsidP="001F75B7">
            <w:pPr>
              <w:jc w:val="right"/>
              <w:rPr>
                <w:bCs/>
                <w:sz w:val="18"/>
                <w:szCs w:val="18"/>
              </w:rPr>
            </w:pPr>
            <w:r w:rsidRPr="00287043">
              <w:t>21,95</w:t>
            </w:r>
          </w:p>
        </w:tc>
        <w:tc>
          <w:tcPr>
            <w:tcW w:w="1247" w:type="dxa"/>
            <w:tcBorders>
              <w:top w:val="single" w:sz="4" w:space="0" w:color="auto"/>
              <w:left w:val="nil"/>
              <w:bottom w:val="single" w:sz="4" w:space="0" w:color="auto"/>
              <w:right w:val="single" w:sz="4" w:space="0" w:color="auto"/>
            </w:tcBorders>
            <w:shd w:val="clear" w:color="000000" w:fill="FFFFFF"/>
          </w:tcPr>
          <w:p w14:paraId="6F292ACC" w14:textId="2B40A60A" w:rsidR="001F75B7" w:rsidRPr="00400DB6" w:rsidRDefault="001F75B7" w:rsidP="001F75B7">
            <w:pPr>
              <w:jc w:val="right"/>
              <w:rPr>
                <w:sz w:val="18"/>
                <w:szCs w:val="18"/>
              </w:rPr>
            </w:pPr>
            <w:r w:rsidRPr="00013932">
              <w:rPr>
                <w:sz w:val="18"/>
                <w:szCs w:val="18"/>
              </w:rPr>
              <w:t>2 605,62</w:t>
            </w:r>
          </w:p>
        </w:tc>
        <w:tc>
          <w:tcPr>
            <w:tcW w:w="1417" w:type="dxa"/>
            <w:tcBorders>
              <w:top w:val="single" w:sz="4" w:space="0" w:color="auto"/>
              <w:left w:val="nil"/>
              <w:bottom w:val="single" w:sz="4" w:space="0" w:color="auto"/>
              <w:right w:val="single" w:sz="4" w:space="0" w:color="auto"/>
            </w:tcBorders>
            <w:shd w:val="clear" w:color="000000" w:fill="FFFFFF"/>
          </w:tcPr>
          <w:p w14:paraId="195BBEE3" w14:textId="3D0A0C12" w:rsidR="001F75B7" w:rsidRPr="00B85CD1" w:rsidRDefault="001F75B7" w:rsidP="001F75B7">
            <w:pPr>
              <w:jc w:val="right"/>
              <w:rPr>
                <w:bCs/>
                <w:sz w:val="18"/>
                <w:szCs w:val="18"/>
              </w:rPr>
            </w:pPr>
            <w:r>
              <w:rPr>
                <w:bCs/>
                <w:sz w:val="18"/>
                <w:szCs w:val="18"/>
                <w:lang w:val="en-US"/>
              </w:rPr>
              <w:t>+</w:t>
            </w:r>
            <w:r w:rsidR="00B85CD1">
              <w:rPr>
                <w:bCs/>
                <w:sz w:val="18"/>
                <w:szCs w:val="18"/>
              </w:rPr>
              <w:t>11</w:t>
            </w:r>
            <w:r>
              <w:rPr>
                <w:bCs/>
                <w:sz w:val="18"/>
                <w:szCs w:val="18"/>
                <w:lang w:val="en-US"/>
              </w:rPr>
              <w:t xml:space="preserve"> 8</w:t>
            </w:r>
            <w:r w:rsidR="00B85CD1">
              <w:rPr>
                <w:bCs/>
                <w:sz w:val="18"/>
                <w:szCs w:val="18"/>
              </w:rPr>
              <w:t>80</w:t>
            </w:r>
            <w:r w:rsidRPr="00400DB6">
              <w:rPr>
                <w:bCs/>
                <w:sz w:val="18"/>
                <w:szCs w:val="18"/>
                <w:lang w:val="en-US"/>
              </w:rPr>
              <w:t>,</w:t>
            </w:r>
            <w:r w:rsidR="00B85CD1">
              <w:rPr>
                <w:bCs/>
                <w:sz w:val="18"/>
                <w:szCs w:val="18"/>
              </w:rPr>
              <w:t>41</w:t>
            </w:r>
          </w:p>
        </w:tc>
      </w:tr>
      <w:tr w:rsidR="001F75B7" w:rsidRPr="00400DB6" w14:paraId="4A42F592" w14:textId="77777777" w:rsidTr="005A3B28">
        <w:trPr>
          <w:trHeight w:val="395"/>
        </w:trPr>
        <w:tc>
          <w:tcPr>
            <w:tcW w:w="3510" w:type="dxa"/>
            <w:tcBorders>
              <w:top w:val="single" w:sz="4" w:space="0" w:color="auto"/>
              <w:left w:val="single" w:sz="4" w:space="0" w:color="auto"/>
              <w:bottom w:val="single" w:sz="4" w:space="0" w:color="auto"/>
              <w:right w:val="single" w:sz="4" w:space="0" w:color="auto"/>
            </w:tcBorders>
            <w:shd w:val="clear" w:color="000000" w:fill="FFFFFF"/>
            <w:hideMark/>
          </w:tcPr>
          <w:p w14:paraId="4FB5E2D4" w14:textId="77777777" w:rsidR="001F75B7" w:rsidRPr="00400DB6" w:rsidRDefault="001F75B7" w:rsidP="001F75B7">
            <w:pPr>
              <w:rPr>
                <w:bCs/>
                <w:sz w:val="18"/>
                <w:szCs w:val="18"/>
              </w:rPr>
            </w:pPr>
            <w:r w:rsidRPr="00400DB6">
              <w:rPr>
                <w:bCs/>
                <w:sz w:val="18"/>
                <w:szCs w:val="18"/>
              </w:rPr>
              <w:t>Другие вопросы в области национальной экономики</w:t>
            </w:r>
          </w:p>
        </w:tc>
        <w:tc>
          <w:tcPr>
            <w:tcW w:w="709" w:type="dxa"/>
            <w:tcBorders>
              <w:top w:val="single" w:sz="4" w:space="0" w:color="auto"/>
              <w:left w:val="nil"/>
              <w:bottom w:val="single" w:sz="4" w:space="0" w:color="auto"/>
              <w:right w:val="single" w:sz="4" w:space="0" w:color="auto"/>
            </w:tcBorders>
            <w:shd w:val="clear" w:color="000000" w:fill="FFFFFF"/>
            <w:noWrap/>
            <w:hideMark/>
          </w:tcPr>
          <w:p w14:paraId="0FCBB111" w14:textId="77777777" w:rsidR="001F75B7" w:rsidRPr="00400DB6" w:rsidRDefault="001F75B7" w:rsidP="001F75B7">
            <w:pPr>
              <w:jc w:val="right"/>
              <w:rPr>
                <w:bCs/>
                <w:sz w:val="18"/>
                <w:szCs w:val="18"/>
              </w:rPr>
            </w:pPr>
            <w:r w:rsidRPr="00400DB6">
              <w:rPr>
                <w:bCs/>
                <w:sz w:val="18"/>
                <w:szCs w:val="18"/>
              </w:rPr>
              <w:t>О412</w:t>
            </w:r>
          </w:p>
        </w:tc>
        <w:tc>
          <w:tcPr>
            <w:tcW w:w="1276" w:type="dxa"/>
            <w:tcBorders>
              <w:top w:val="single" w:sz="4" w:space="0" w:color="auto"/>
              <w:left w:val="nil"/>
              <w:bottom w:val="single" w:sz="4" w:space="0" w:color="auto"/>
              <w:right w:val="single" w:sz="4" w:space="0" w:color="auto"/>
            </w:tcBorders>
            <w:shd w:val="clear" w:color="000000" w:fill="FFFFFF"/>
            <w:noWrap/>
            <w:hideMark/>
          </w:tcPr>
          <w:p w14:paraId="145488AF" w14:textId="3554F218" w:rsidR="001F75B7" w:rsidRPr="00400DB6" w:rsidRDefault="001F75B7" w:rsidP="001F75B7">
            <w:pPr>
              <w:jc w:val="right"/>
              <w:rPr>
                <w:bCs/>
                <w:sz w:val="18"/>
                <w:szCs w:val="18"/>
                <w:lang w:val="en-US"/>
              </w:rPr>
            </w:pPr>
            <w:r w:rsidRPr="00520F8C">
              <w:t>1 804,00</w:t>
            </w:r>
          </w:p>
        </w:tc>
        <w:tc>
          <w:tcPr>
            <w:tcW w:w="1134" w:type="dxa"/>
            <w:tcBorders>
              <w:top w:val="single" w:sz="4" w:space="0" w:color="auto"/>
              <w:left w:val="nil"/>
              <w:bottom w:val="single" w:sz="4" w:space="0" w:color="auto"/>
              <w:right w:val="single" w:sz="4" w:space="0" w:color="auto"/>
            </w:tcBorders>
            <w:shd w:val="clear" w:color="000000" w:fill="FFFFFF"/>
            <w:noWrap/>
            <w:hideMark/>
          </w:tcPr>
          <w:p w14:paraId="0A0C5B33" w14:textId="207D0650" w:rsidR="001F75B7" w:rsidRPr="00400DB6" w:rsidRDefault="001F75B7" w:rsidP="001F75B7">
            <w:pPr>
              <w:jc w:val="right"/>
              <w:rPr>
                <w:bCs/>
                <w:sz w:val="18"/>
                <w:szCs w:val="18"/>
              </w:rPr>
            </w:pPr>
            <w:r w:rsidRPr="00520F8C">
              <w:t>60,00</w:t>
            </w:r>
          </w:p>
        </w:tc>
        <w:tc>
          <w:tcPr>
            <w:tcW w:w="1021" w:type="dxa"/>
            <w:tcBorders>
              <w:top w:val="single" w:sz="4" w:space="0" w:color="auto"/>
              <w:left w:val="nil"/>
              <w:bottom w:val="nil"/>
              <w:right w:val="single" w:sz="4" w:space="0" w:color="auto"/>
            </w:tcBorders>
            <w:shd w:val="clear" w:color="000000" w:fill="FFFFFF"/>
            <w:noWrap/>
            <w:hideMark/>
          </w:tcPr>
          <w:p w14:paraId="17135ACB" w14:textId="658203E6" w:rsidR="001F75B7" w:rsidRPr="00400DB6" w:rsidRDefault="001F75B7" w:rsidP="001F75B7">
            <w:pPr>
              <w:jc w:val="right"/>
              <w:rPr>
                <w:bCs/>
                <w:sz w:val="18"/>
                <w:szCs w:val="18"/>
              </w:rPr>
            </w:pPr>
            <w:r w:rsidRPr="00520F8C">
              <w:t>3,33</w:t>
            </w:r>
          </w:p>
        </w:tc>
        <w:tc>
          <w:tcPr>
            <w:tcW w:w="1247" w:type="dxa"/>
            <w:tcBorders>
              <w:top w:val="single" w:sz="4" w:space="0" w:color="auto"/>
              <w:left w:val="nil"/>
              <w:bottom w:val="nil"/>
              <w:right w:val="single" w:sz="4" w:space="0" w:color="auto"/>
            </w:tcBorders>
            <w:shd w:val="clear" w:color="000000" w:fill="FFFFFF"/>
          </w:tcPr>
          <w:p w14:paraId="5C8ED81D" w14:textId="6E68A34D" w:rsidR="001F75B7" w:rsidRPr="00400DB6" w:rsidRDefault="001F75B7" w:rsidP="001F75B7">
            <w:pPr>
              <w:jc w:val="right"/>
              <w:rPr>
                <w:sz w:val="18"/>
                <w:szCs w:val="18"/>
              </w:rPr>
            </w:pPr>
            <w:r w:rsidRPr="009C4ED0">
              <w:t>48,00</w:t>
            </w:r>
          </w:p>
        </w:tc>
        <w:tc>
          <w:tcPr>
            <w:tcW w:w="1417" w:type="dxa"/>
            <w:tcBorders>
              <w:top w:val="single" w:sz="4" w:space="0" w:color="auto"/>
              <w:left w:val="nil"/>
              <w:bottom w:val="nil"/>
              <w:right w:val="single" w:sz="4" w:space="0" w:color="auto"/>
            </w:tcBorders>
            <w:shd w:val="clear" w:color="000000" w:fill="FFFFFF"/>
          </w:tcPr>
          <w:p w14:paraId="6F05BD7A" w14:textId="64CA8BF4" w:rsidR="001F75B7" w:rsidRPr="00B85CD1" w:rsidRDefault="00B85CD1" w:rsidP="001F75B7">
            <w:pPr>
              <w:jc w:val="right"/>
              <w:rPr>
                <w:bCs/>
                <w:sz w:val="18"/>
                <w:szCs w:val="18"/>
              </w:rPr>
            </w:pPr>
            <w:r>
              <w:rPr>
                <w:bCs/>
                <w:sz w:val="18"/>
                <w:szCs w:val="18"/>
              </w:rPr>
              <w:t>+1</w:t>
            </w:r>
            <w:r w:rsidR="001F75B7">
              <w:rPr>
                <w:bCs/>
                <w:sz w:val="18"/>
                <w:szCs w:val="18"/>
                <w:lang w:val="en-US"/>
              </w:rPr>
              <w:t>2</w:t>
            </w:r>
            <w:r w:rsidR="001F75B7" w:rsidRPr="00400DB6">
              <w:rPr>
                <w:bCs/>
                <w:sz w:val="18"/>
                <w:szCs w:val="18"/>
                <w:lang w:val="en-US"/>
              </w:rPr>
              <w:t>,</w:t>
            </w:r>
            <w:r>
              <w:rPr>
                <w:bCs/>
                <w:sz w:val="18"/>
                <w:szCs w:val="18"/>
              </w:rPr>
              <w:t>0</w:t>
            </w:r>
          </w:p>
        </w:tc>
      </w:tr>
      <w:tr w:rsidR="001F75B7" w:rsidRPr="00400DB6" w14:paraId="3E2BDFB4" w14:textId="77777777" w:rsidTr="005A3B28">
        <w:trPr>
          <w:trHeight w:val="216"/>
        </w:trPr>
        <w:tc>
          <w:tcPr>
            <w:tcW w:w="3510" w:type="dxa"/>
            <w:tcBorders>
              <w:top w:val="nil"/>
              <w:left w:val="single" w:sz="4" w:space="0" w:color="auto"/>
              <w:bottom w:val="single" w:sz="4" w:space="0" w:color="auto"/>
              <w:right w:val="single" w:sz="4" w:space="0" w:color="auto"/>
            </w:tcBorders>
            <w:shd w:val="clear" w:color="000000" w:fill="FFFFFF"/>
            <w:hideMark/>
          </w:tcPr>
          <w:p w14:paraId="05D3AC72" w14:textId="77777777" w:rsidR="001F75B7" w:rsidRPr="00400DB6" w:rsidRDefault="001F75B7" w:rsidP="001F75B7">
            <w:pPr>
              <w:rPr>
                <w:b/>
                <w:bCs/>
                <w:sz w:val="18"/>
                <w:szCs w:val="18"/>
              </w:rPr>
            </w:pPr>
            <w:r w:rsidRPr="00400DB6">
              <w:rPr>
                <w:b/>
                <w:bCs/>
                <w:sz w:val="18"/>
                <w:szCs w:val="18"/>
              </w:rPr>
              <w:t>Жилищно-коммунальное хозяйство</w:t>
            </w:r>
          </w:p>
        </w:tc>
        <w:tc>
          <w:tcPr>
            <w:tcW w:w="709" w:type="dxa"/>
            <w:tcBorders>
              <w:top w:val="nil"/>
              <w:left w:val="nil"/>
              <w:bottom w:val="single" w:sz="4" w:space="0" w:color="auto"/>
              <w:right w:val="single" w:sz="4" w:space="0" w:color="auto"/>
            </w:tcBorders>
            <w:shd w:val="clear" w:color="000000" w:fill="FFFFFF"/>
            <w:noWrap/>
            <w:hideMark/>
          </w:tcPr>
          <w:p w14:paraId="248B530E" w14:textId="77777777" w:rsidR="001F75B7" w:rsidRPr="00400DB6" w:rsidRDefault="001F75B7" w:rsidP="001F75B7">
            <w:pPr>
              <w:jc w:val="right"/>
              <w:rPr>
                <w:b/>
                <w:bCs/>
                <w:sz w:val="18"/>
                <w:szCs w:val="18"/>
              </w:rPr>
            </w:pPr>
            <w:r w:rsidRPr="00400DB6">
              <w:rPr>
                <w:b/>
                <w:bCs/>
                <w:sz w:val="18"/>
                <w:szCs w:val="18"/>
              </w:rPr>
              <w:t>О500</w:t>
            </w:r>
          </w:p>
        </w:tc>
        <w:tc>
          <w:tcPr>
            <w:tcW w:w="1276" w:type="dxa"/>
            <w:tcBorders>
              <w:top w:val="nil"/>
              <w:left w:val="nil"/>
              <w:bottom w:val="single" w:sz="4" w:space="0" w:color="auto"/>
              <w:right w:val="single" w:sz="4" w:space="0" w:color="auto"/>
            </w:tcBorders>
            <w:shd w:val="clear" w:color="000000" w:fill="FFFFFF"/>
            <w:noWrap/>
            <w:hideMark/>
          </w:tcPr>
          <w:p w14:paraId="0FFDF810" w14:textId="13C82F0D" w:rsidR="001F75B7" w:rsidRPr="001F75B7" w:rsidRDefault="001F75B7" w:rsidP="001F75B7">
            <w:pPr>
              <w:jc w:val="right"/>
              <w:rPr>
                <w:b/>
                <w:bCs/>
                <w:sz w:val="18"/>
                <w:szCs w:val="18"/>
                <w:lang w:val="en-US"/>
              </w:rPr>
            </w:pPr>
            <w:r w:rsidRPr="001F75B7">
              <w:rPr>
                <w:b/>
                <w:bCs/>
              </w:rPr>
              <w:t>104 636,01</w:t>
            </w:r>
          </w:p>
        </w:tc>
        <w:tc>
          <w:tcPr>
            <w:tcW w:w="1134" w:type="dxa"/>
            <w:tcBorders>
              <w:top w:val="nil"/>
              <w:left w:val="nil"/>
              <w:bottom w:val="single" w:sz="4" w:space="0" w:color="auto"/>
              <w:right w:val="single" w:sz="4" w:space="0" w:color="auto"/>
            </w:tcBorders>
            <w:shd w:val="clear" w:color="000000" w:fill="FFFFFF"/>
            <w:noWrap/>
            <w:hideMark/>
          </w:tcPr>
          <w:p w14:paraId="1D22253A" w14:textId="6CE1BC5D" w:rsidR="001F75B7" w:rsidRPr="001F75B7" w:rsidRDefault="001F75B7" w:rsidP="001F75B7">
            <w:pPr>
              <w:jc w:val="right"/>
              <w:rPr>
                <w:b/>
                <w:bCs/>
                <w:sz w:val="18"/>
                <w:szCs w:val="18"/>
              </w:rPr>
            </w:pPr>
            <w:r w:rsidRPr="001F75B7">
              <w:rPr>
                <w:b/>
                <w:bCs/>
              </w:rPr>
              <w:t>11 900,46</w:t>
            </w:r>
          </w:p>
        </w:tc>
        <w:tc>
          <w:tcPr>
            <w:tcW w:w="1021" w:type="dxa"/>
            <w:tcBorders>
              <w:top w:val="single" w:sz="4" w:space="0" w:color="auto"/>
              <w:left w:val="nil"/>
              <w:bottom w:val="nil"/>
              <w:right w:val="single" w:sz="4" w:space="0" w:color="auto"/>
            </w:tcBorders>
            <w:shd w:val="clear" w:color="000000" w:fill="FFFFFF"/>
            <w:noWrap/>
            <w:hideMark/>
          </w:tcPr>
          <w:p w14:paraId="41FAEA60" w14:textId="791B50C0" w:rsidR="001F75B7" w:rsidRPr="001F75B7" w:rsidRDefault="001F75B7" w:rsidP="001F75B7">
            <w:pPr>
              <w:jc w:val="right"/>
              <w:rPr>
                <w:b/>
                <w:bCs/>
                <w:sz w:val="18"/>
                <w:szCs w:val="18"/>
              </w:rPr>
            </w:pPr>
            <w:r w:rsidRPr="001F75B7">
              <w:rPr>
                <w:b/>
                <w:bCs/>
              </w:rPr>
              <w:t>11,37</w:t>
            </w:r>
          </w:p>
        </w:tc>
        <w:tc>
          <w:tcPr>
            <w:tcW w:w="1247" w:type="dxa"/>
            <w:tcBorders>
              <w:top w:val="single" w:sz="4" w:space="0" w:color="auto"/>
              <w:left w:val="nil"/>
              <w:bottom w:val="nil"/>
              <w:right w:val="single" w:sz="4" w:space="0" w:color="auto"/>
            </w:tcBorders>
            <w:shd w:val="clear" w:color="000000" w:fill="FFFFFF"/>
          </w:tcPr>
          <w:p w14:paraId="51FE4994" w14:textId="223E2C73" w:rsidR="001F75B7" w:rsidRPr="00E356D6" w:rsidRDefault="001F75B7" w:rsidP="001F75B7">
            <w:pPr>
              <w:jc w:val="right"/>
              <w:rPr>
                <w:b/>
                <w:bCs/>
                <w:sz w:val="18"/>
                <w:szCs w:val="18"/>
              </w:rPr>
            </w:pPr>
            <w:r w:rsidRPr="00E356D6">
              <w:rPr>
                <w:b/>
                <w:bCs/>
              </w:rPr>
              <w:t>6 349,08</w:t>
            </w:r>
          </w:p>
        </w:tc>
        <w:tc>
          <w:tcPr>
            <w:tcW w:w="1417" w:type="dxa"/>
            <w:tcBorders>
              <w:top w:val="single" w:sz="4" w:space="0" w:color="auto"/>
              <w:left w:val="nil"/>
              <w:bottom w:val="nil"/>
              <w:right w:val="single" w:sz="4" w:space="0" w:color="auto"/>
            </w:tcBorders>
            <w:shd w:val="clear" w:color="000000" w:fill="FFFFFF"/>
          </w:tcPr>
          <w:p w14:paraId="23599167" w14:textId="1157ACB9" w:rsidR="001F75B7" w:rsidRPr="002809A6" w:rsidRDefault="002809A6" w:rsidP="001F75B7">
            <w:pPr>
              <w:jc w:val="right"/>
              <w:rPr>
                <w:b/>
                <w:bCs/>
                <w:sz w:val="18"/>
                <w:szCs w:val="18"/>
              </w:rPr>
            </w:pPr>
            <w:r>
              <w:rPr>
                <w:b/>
                <w:bCs/>
                <w:sz w:val="18"/>
                <w:szCs w:val="18"/>
              </w:rPr>
              <w:t>+5</w:t>
            </w:r>
            <w:r w:rsidR="001F75B7">
              <w:rPr>
                <w:b/>
                <w:bCs/>
                <w:sz w:val="18"/>
                <w:szCs w:val="18"/>
                <w:lang w:val="en-US"/>
              </w:rPr>
              <w:t xml:space="preserve"> </w:t>
            </w:r>
            <w:r>
              <w:rPr>
                <w:b/>
                <w:bCs/>
                <w:sz w:val="18"/>
                <w:szCs w:val="18"/>
              </w:rPr>
              <w:t>5</w:t>
            </w:r>
            <w:r w:rsidR="001F75B7">
              <w:rPr>
                <w:b/>
                <w:bCs/>
                <w:sz w:val="18"/>
                <w:szCs w:val="18"/>
                <w:lang w:val="en-US"/>
              </w:rPr>
              <w:t>5</w:t>
            </w:r>
            <w:r>
              <w:rPr>
                <w:b/>
                <w:bCs/>
                <w:sz w:val="18"/>
                <w:szCs w:val="18"/>
              </w:rPr>
              <w:t>1</w:t>
            </w:r>
            <w:r w:rsidR="001F75B7" w:rsidRPr="00400DB6">
              <w:rPr>
                <w:b/>
                <w:bCs/>
                <w:sz w:val="18"/>
                <w:szCs w:val="18"/>
                <w:lang w:val="en-US"/>
              </w:rPr>
              <w:t>,</w:t>
            </w:r>
            <w:r>
              <w:rPr>
                <w:b/>
                <w:bCs/>
                <w:sz w:val="18"/>
                <w:szCs w:val="18"/>
              </w:rPr>
              <w:t>38</w:t>
            </w:r>
          </w:p>
        </w:tc>
      </w:tr>
      <w:tr w:rsidR="001F75B7" w:rsidRPr="00400DB6" w14:paraId="1BD0FA28" w14:textId="77777777" w:rsidTr="005A3B28">
        <w:trPr>
          <w:trHeight w:val="228"/>
        </w:trPr>
        <w:tc>
          <w:tcPr>
            <w:tcW w:w="3510" w:type="dxa"/>
            <w:tcBorders>
              <w:top w:val="nil"/>
              <w:left w:val="single" w:sz="4" w:space="0" w:color="auto"/>
              <w:bottom w:val="nil"/>
              <w:right w:val="nil"/>
            </w:tcBorders>
            <w:shd w:val="clear" w:color="000000" w:fill="FFFFFF"/>
            <w:hideMark/>
          </w:tcPr>
          <w:p w14:paraId="3431DA94" w14:textId="77777777" w:rsidR="001F75B7" w:rsidRPr="00400DB6" w:rsidRDefault="001F75B7" w:rsidP="001F75B7">
            <w:pPr>
              <w:rPr>
                <w:bCs/>
                <w:sz w:val="18"/>
                <w:szCs w:val="18"/>
                <w:lang w:val="en-US"/>
              </w:rPr>
            </w:pPr>
            <w:r w:rsidRPr="00400DB6">
              <w:rPr>
                <w:bCs/>
                <w:sz w:val="18"/>
                <w:szCs w:val="18"/>
              </w:rPr>
              <w:t>Жилищное хозяйство</w:t>
            </w:r>
          </w:p>
        </w:tc>
        <w:tc>
          <w:tcPr>
            <w:tcW w:w="709" w:type="dxa"/>
            <w:tcBorders>
              <w:top w:val="nil"/>
              <w:left w:val="single" w:sz="4" w:space="0" w:color="auto"/>
              <w:bottom w:val="single" w:sz="4" w:space="0" w:color="auto"/>
              <w:right w:val="single" w:sz="4" w:space="0" w:color="auto"/>
            </w:tcBorders>
            <w:shd w:val="clear" w:color="000000" w:fill="FFFFFF"/>
            <w:noWrap/>
            <w:hideMark/>
          </w:tcPr>
          <w:p w14:paraId="779B1F9A" w14:textId="77777777" w:rsidR="001F75B7" w:rsidRPr="00400DB6" w:rsidRDefault="001F75B7" w:rsidP="001F75B7">
            <w:pPr>
              <w:jc w:val="right"/>
              <w:rPr>
                <w:bCs/>
                <w:sz w:val="18"/>
                <w:szCs w:val="18"/>
              </w:rPr>
            </w:pPr>
            <w:r w:rsidRPr="00400DB6">
              <w:rPr>
                <w:bCs/>
                <w:sz w:val="18"/>
                <w:szCs w:val="18"/>
              </w:rPr>
              <w:t>О501</w:t>
            </w:r>
          </w:p>
        </w:tc>
        <w:tc>
          <w:tcPr>
            <w:tcW w:w="1276" w:type="dxa"/>
            <w:tcBorders>
              <w:top w:val="single" w:sz="4" w:space="0" w:color="auto"/>
              <w:left w:val="nil"/>
              <w:bottom w:val="single" w:sz="4" w:space="0" w:color="auto"/>
              <w:right w:val="single" w:sz="4" w:space="0" w:color="auto"/>
            </w:tcBorders>
            <w:shd w:val="clear" w:color="000000" w:fill="FFFFFF"/>
            <w:noWrap/>
            <w:hideMark/>
          </w:tcPr>
          <w:p w14:paraId="15184DDC" w14:textId="46E8AA24" w:rsidR="001F75B7" w:rsidRPr="00400DB6" w:rsidRDefault="001F75B7" w:rsidP="001F75B7">
            <w:pPr>
              <w:jc w:val="right"/>
              <w:rPr>
                <w:sz w:val="18"/>
                <w:szCs w:val="18"/>
              </w:rPr>
            </w:pPr>
            <w:r w:rsidRPr="00AE7CA4">
              <w:t>4 836,35</w:t>
            </w:r>
          </w:p>
        </w:tc>
        <w:tc>
          <w:tcPr>
            <w:tcW w:w="1134" w:type="dxa"/>
            <w:tcBorders>
              <w:top w:val="single" w:sz="4" w:space="0" w:color="auto"/>
              <w:left w:val="nil"/>
              <w:bottom w:val="single" w:sz="4" w:space="0" w:color="auto"/>
              <w:right w:val="single" w:sz="4" w:space="0" w:color="auto"/>
            </w:tcBorders>
            <w:shd w:val="clear" w:color="000000" w:fill="FFFFFF"/>
            <w:noWrap/>
            <w:hideMark/>
          </w:tcPr>
          <w:p w14:paraId="606FAE96" w14:textId="69319132" w:rsidR="001F75B7" w:rsidRPr="00400DB6" w:rsidRDefault="001F75B7" w:rsidP="001F75B7">
            <w:pPr>
              <w:jc w:val="right"/>
              <w:rPr>
                <w:bCs/>
                <w:sz w:val="18"/>
                <w:szCs w:val="18"/>
              </w:rPr>
            </w:pPr>
            <w:r w:rsidRPr="00AE7CA4">
              <w:t>221,74</w:t>
            </w:r>
          </w:p>
        </w:tc>
        <w:tc>
          <w:tcPr>
            <w:tcW w:w="1021" w:type="dxa"/>
            <w:tcBorders>
              <w:top w:val="single" w:sz="4" w:space="0" w:color="auto"/>
              <w:left w:val="nil"/>
              <w:bottom w:val="nil"/>
              <w:right w:val="single" w:sz="4" w:space="0" w:color="auto"/>
            </w:tcBorders>
            <w:shd w:val="clear" w:color="000000" w:fill="FFFFFF"/>
            <w:noWrap/>
            <w:hideMark/>
          </w:tcPr>
          <w:p w14:paraId="37899D24" w14:textId="44BB0990" w:rsidR="001F75B7" w:rsidRPr="00400DB6" w:rsidRDefault="001F75B7" w:rsidP="001F75B7">
            <w:pPr>
              <w:jc w:val="right"/>
              <w:rPr>
                <w:bCs/>
                <w:sz w:val="18"/>
                <w:szCs w:val="18"/>
              </w:rPr>
            </w:pPr>
            <w:r w:rsidRPr="00AE7CA4">
              <w:t>4,58</w:t>
            </w:r>
          </w:p>
        </w:tc>
        <w:tc>
          <w:tcPr>
            <w:tcW w:w="1247" w:type="dxa"/>
            <w:tcBorders>
              <w:top w:val="single" w:sz="4" w:space="0" w:color="auto"/>
              <w:left w:val="nil"/>
              <w:bottom w:val="nil"/>
              <w:right w:val="single" w:sz="4" w:space="0" w:color="auto"/>
            </w:tcBorders>
            <w:shd w:val="clear" w:color="000000" w:fill="FFFFFF"/>
          </w:tcPr>
          <w:p w14:paraId="355E3017" w14:textId="20C4E835" w:rsidR="001F75B7" w:rsidRPr="00400DB6" w:rsidRDefault="001F75B7" w:rsidP="001F75B7">
            <w:pPr>
              <w:jc w:val="right"/>
              <w:rPr>
                <w:sz w:val="18"/>
                <w:szCs w:val="18"/>
              </w:rPr>
            </w:pPr>
            <w:r w:rsidRPr="00B57A96">
              <w:t>45,83</w:t>
            </w:r>
          </w:p>
        </w:tc>
        <w:tc>
          <w:tcPr>
            <w:tcW w:w="1417" w:type="dxa"/>
            <w:tcBorders>
              <w:top w:val="single" w:sz="4" w:space="0" w:color="auto"/>
              <w:left w:val="nil"/>
              <w:bottom w:val="nil"/>
              <w:right w:val="single" w:sz="4" w:space="0" w:color="auto"/>
            </w:tcBorders>
            <w:shd w:val="clear" w:color="000000" w:fill="FFFFFF"/>
          </w:tcPr>
          <w:p w14:paraId="7967BD2A" w14:textId="43AAC158" w:rsidR="001F75B7" w:rsidRPr="002809A6" w:rsidRDefault="001F75B7" w:rsidP="001F75B7">
            <w:pPr>
              <w:jc w:val="right"/>
              <w:rPr>
                <w:bCs/>
                <w:sz w:val="18"/>
                <w:szCs w:val="18"/>
              </w:rPr>
            </w:pPr>
            <w:r>
              <w:rPr>
                <w:bCs/>
                <w:sz w:val="18"/>
                <w:szCs w:val="18"/>
                <w:lang w:val="en-US"/>
              </w:rPr>
              <w:t>+ 1</w:t>
            </w:r>
            <w:r w:rsidR="002809A6">
              <w:rPr>
                <w:bCs/>
                <w:sz w:val="18"/>
                <w:szCs w:val="18"/>
              </w:rPr>
              <w:t>7</w:t>
            </w:r>
            <w:r>
              <w:rPr>
                <w:bCs/>
                <w:sz w:val="18"/>
                <w:szCs w:val="18"/>
                <w:lang w:val="en-US"/>
              </w:rPr>
              <w:t>5</w:t>
            </w:r>
            <w:r w:rsidRPr="00400DB6">
              <w:rPr>
                <w:bCs/>
                <w:sz w:val="18"/>
                <w:szCs w:val="18"/>
                <w:lang w:val="en-US"/>
              </w:rPr>
              <w:t>,</w:t>
            </w:r>
            <w:r>
              <w:rPr>
                <w:bCs/>
                <w:sz w:val="18"/>
                <w:szCs w:val="18"/>
                <w:lang w:val="en-US"/>
              </w:rPr>
              <w:t>9</w:t>
            </w:r>
            <w:r w:rsidR="002809A6">
              <w:rPr>
                <w:bCs/>
                <w:sz w:val="18"/>
                <w:szCs w:val="18"/>
              </w:rPr>
              <w:t>1</w:t>
            </w:r>
          </w:p>
        </w:tc>
      </w:tr>
      <w:tr w:rsidR="001F75B7" w:rsidRPr="00400DB6" w14:paraId="0861F832" w14:textId="77777777" w:rsidTr="005A3B28">
        <w:trPr>
          <w:trHeight w:val="275"/>
        </w:trPr>
        <w:tc>
          <w:tcPr>
            <w:tcW w:w="3510" w:type="dxa"/>
            <w:tcBorders>
              <w:top w:val="single" w:sz="4" w:space="0" w:color="auto"/>
              <w:left w:val="single" w:sz="4" w:space="0" w:color="auto"/>
              <w:bottom w:val="single" w:sz="4" w:space="0" w:color="auto"/>
              <w:right w:val="single" w:sz="4" w:space="0" w:color="auto"/>
            </w:tcBorders>
            <w:shd w:val="clear" w:color="000000" w:fill="FFFFFF"/>
            <w:hideMark/>
          </w:tcPr>
          <w:p w14:paraId="3B199AC9" w14:textId="77777777" w:rsidR="001F75B7" w:rsidRPr="00400DB6" w:rsidRDefault="001F75B7" w:rsidP="001F75B7">
            <w:pPr>
              <w:rPr>
                <w:bCs/>
                <w:sz w:val="18"/>
                <w:szCs w:val="18"/>
                <w:lang w:val="en-US"/>
              </w:rPr>
            </w:pPr>
            <w:r w:rsidRPr="00400DB6">
              <w:rPr>
                <w:bCs/>
                <w:sz w:val="18"/>
                <w:szCs w:val="18"/>
              </w:rPr>
              <w:t>Коммунальное хозяйство</w:t>
            </w:r>
          </w:p>
        </w:tc>
        <w:tc>
          <w:tcPr>
            <w:tcW w:w="709" w:type="dxa"/>
            <w:tcBorders>
              <w:top w:val="nil"/>
              <w:left w:val="nil"/>
              <w:bottom w:val="single" w:sz="4" w:space="0" w:color="auto"/>
              <w:right w:val="single" w:sz="4" w:space="0" w:color="auto"/>
            </w:tcBorders>
            <w:shd w:val="clear" w:color="000000" w:fill="FFFFFF"/>
            <w:noWrap/>
            <w:hideMark/>
          </w:tcPr>
          <w:p w14:paraId="6053EB15" w14:textId="77777777" w:rsidR="001F75B7" w:rsidRPr="00400DB6" w:rsidRDefault="001F75B7" w:rsidP="001F75B7">
            <w:pPr>
              <w:jc w:val="right"/>
              <w:rPr>
                <w:bCs/>
                <w:sz w:val="18"/>
                <w:szCs w:val="18"/>
              </w:rPr>
            </w:pPr>
            <w:r w:rsidRPr="00400DB6">
              <w:rPr>
                <w:bCs/>
                <w:sz w:val="18"/>
                <w:szCs w:val="18"/>
              </w:rPr>
              <w:t>О502</w:t>
            </w:r>
          </w:p>
        </w:tc>
        <w:tc>
          <w:tcPr>
            <w:tcW w:w="1276" w:type="dxa"/>
            <w:tcBorders>
              <w:top w:val="single" w:sz="4" w:space="0" w:color="auto"/>
              <w:left w:val="nil"/>
              <w:bottom w:val="single" w:sz="4" w:space="0" w:color="auto"/>
              <w:right w:val="single" w:sz="4" w:space="0" w:color="auto"/>
            </w:tcBorders>
            <w:shd w:val="clear" w:color="000000" w:fill="FFFFFF"/>
            <w:noWrap/>
            <w:hideMark/>
          </w:tcPr>
          <w:p w14:paraId="0E6E6B36" w14:textId="6E0BE46F" w:rsidR="001F75B7" w:rsidRPr="00400DB6" w:rsidRDefault="001F75B7" w:rsidP="001F75B7">
            <w:pPr>
              <w:jc w:val="right"/>
              <w:rPr>
                <w:sz w:val="18"/>
                <w:szCs w:val="18"/>
              </w:rPr>
            </w:pPr>
            <w:r w:rsidRPr="00AE7CA4">
              <w:t>49 330,1</w:t>
            </w:r>
            <w:r>
              <w:t>5</w:t>
            </w:r>
          </w:p>
        </w:tc>
        <w:tc>
          <w:tcPr>
            <w:tcW w:w="1134" w:type="dxa"/>
            <w:tcBorders>
              <w:top w:val="single" w:sz="4" w:space="0" w:color="auto"/>
              <w:left w:val="nil"/>
              <w:bottom w:val="single" w:sz="4" w:space="0" w:color="auto"/>
              <w:right w:val="single" w:sz="4" w:space="0" w:color="auto"/>
            </w:tcBorders>
            <w:shd w:val="clear" w:color="000000" w:fill="FFFFFF"/>
            <w:noWrap/>
            <w:hideMark/>
          </w:tcPr>
          <w:p w14:paraId="3D139D48" w14:textId="1B8C97C6" w:rsidR="001F75B7" w:rsidRPr="00400DB6" w:rsidRDefault="001F75B7" w:rsidP="001F75B7">
            <w:pPr>
              <w:jc w:val="right"/>
              <w:rPr>
                <w:bCs/>
                <w:sz w:val="18"/>
                <w:szCs w:val="18"/>
              </w:rPr>
            </w:pPr>
            <w:r w:rsidRPr="00AE7CA4">
              <w:t>4 527,2</w:t>
            </w:r>
            <w:r>
              <w:t>9</w:t>
            </w:r>
          </w:p>
        </w:tc>
        <w:tc>
          <w:tcPr>
            <w:tcW w:w="1021" w:type="dxa"/>
            <w:tcBorders>
              <w:top w:val="single" w:sz="4" w:space="0" w:color="auto"/>
              <w:left w:val="nil"/>
              <w:bottom w:val="nil"/>
              <w:right w:val="single" w:sz="4" w:space="0" w:color="auto"/>
            </w:tcBorders>
            <w:shd w:val="clear" w:color="000000" w:fill="FFFFFF"/>
            <w:noWrap/>
            <w:hideMark/>
          </w:tcPr>
          <w:p w14:paraId="3485A282" w14:textId="45B5ABDB" w:rsidR="001F75B7" w:rsidRPr="00400DB6" w:rsidRDefault="001F75B7" w:rsidP="001F75B7">
            <w:pPr>
              <w:jc w:val="right"/>
              <w:rPr>
                <w:bCs/>
                <w:sz w:val="18"/>
                <w:szCs w:val="18"/>
              </w:rPr>
            </w:pPr>
            <w:r w:rsidRPr="00AE7CA4">
              <w:t>9,18</w:t>
            </w:r>
          </w:p>
        </w:tc>
        <w:tc>
          <w:tcPr>
            <w:tcW w:w="1247" w:type="dxa"/>
            <w:tcBorders>
              <w:top w:val="single" w:sz="4" w:space="0" w:color="auto"/>
              <w:left w:val="nil"/>
              <w:bottom w:val="nil"/>
              <w:right w:val="single" w:sz="4" w:space="0" w:color="auto"/>
            </w:tcBorders>
            <w:shd w:val="clear" w:color="000000" w:fill="FFFFFF"/>
          </w:tcPr>
          <w:p w14:paraId="05B8166B" w14:textId="351BE583" w:rsidR="001F75B7" w:rsidRPr="00400DB6" w:rsidRDefault="001F75B7" w:rsidP="001F75B7">
            <w:pPr>
              <w:jc w:val="right"/>
              <w:rPr>
                <w:sz w:val="18"/>
                <w:szCs w:val="18"/>
              </w:rPr>
            </w:pPr>
            <w:r w:rsidRPr="00B57A96">
              <w:t>0,00</w:t>
            </w:r>
          </w:p>
        </w:tc>
        <w:tc>
          <w:tcPr>
            <w:tcW w:w="1417" w:type="dxa"/>
            <w:tcBorders>
              <w:top w:val="single" w:sz="4" w:space="0" w:color="auto"/>
              <w:left w:val="nil"/>
              <w:bottom w:val="nil"/>
              <w:right w:val="single" w:sz="4" w:space="0" w:color="auto"/>
            </w:tcBorders>
            <w:shd w:val="clear" w:color="000000" w:fill="FFFFFF"/>
          </w:tcPr>
          <w:p w14:paraId="0240BB66" w14:textId="63232152" w:rsidR="001F75B7" w:rsidRPr="002809A6" w:rsidRDefault="001F75B7" w:rsidP="001F75B7">
            <w:pPr>
              <w:jc w:val="right"/>
              <w:rPr>
                <w:bCs/>
                <w:sz w:val="18"/>
                <w:szCs w:val="18"/>
              </w:rPr>
            </w:pPr>
            <w:r>
              <w:rPr>
                <w:bCs/>
                <w:sz w:val="18"/>
                <w:szCs w:val="18"/>
                <w:lang w:val="en-US"/>
              </w:rPr>
              <w:t>+</w:t>
            </w:r>
            <w:r w:rsidR="002809A6">
              <w:rPr>
                <w:bCs/>
                <w:sz w:val="18"/>
                <w:szCs w:val="18"/>
              </w:rPr>
              <w:t>4</w:t>
            </w:r>
            <w:r>
              <w:rPr>
                <w:bCs/>
                <w:sz w:val="18"/>
                <w:szCs w:val="18"/>
                <w:lang w:val="en-US"/>
              </w:rPr>
              <w:t xml:space="preserve"> </w:t>
            </w:r>
            <w:r w:rsidR="002809A6">
              <w:rPr>
                <w:bCs/>
                <w:sz w:val="18"/>
                <w:szCs w:val="18"/>
              </w:rPr>
              <w:t>527</w:t>
            </w:r>
            <w:r w:rsidRPr="00400DB6">
              <w:rPr>
                <w:bCs/>
                <w:sz w:val="18"/>
                <w:szCs w:val="18"/>
                <w:lang w:val="en-US"/>
              </w:rPr>
              <w:t>,</w:t>
            </w:r>
            <w:r w:rsidR="002809A6">
              <w:rPr>
                <w:bCs/>
                <w:sz w:val="18"/>
                <w:szCs w:val="18"/>
              </w:rPr>
              <w:t>29</w:t>
            </w:r>
          </w:p>
        </w:tc>
      </w:tr>
      <w:tr w:rsidR="001F75B7" w:rsidRPr="00400DB6" w14:paraId="38D3643C" w14:textId="77777777" w:rsidTr="005A3B28">
        <w:trPr>
          <w:trHeight w:val="278"/>
        </w:trPr>
        <w:tc>
          <w:tcPr>
            <w:tcW w:w="3510" w:type="dxa"/>
            <w:tcBorders>
              <w:top w:val="nil"/>
              <w:left w:val="single" w:sz="4" w:space="0" w:color="auto"/>
              <w:bottom w:val="single" w:sz="4" w:space="0" w:color="auto"/>
              <w:right w:val="single" w:sz="4" w:space="0" w:color="auto"/>
            </w:tcBorders>
            <w:shd w:val="clear" w:color="000000" w:fill="FFFFFF"/>
            <w:hideMark/>
          </w:tcPr>
          <w:p w14:paraId="317B5C3A" w14:textId="77777777" w:rsidR="001F75B7" w:rsidRPr="00400DB6" w:rsidRDefault="001F75B7" w:rsidP="001F75B7">
            <w:pPr>
              <w:rPr>
                <w:bCs/>
                <w:sz w:val="18"/>
                <w:szCs w:val="18"/>
                <w:lang w:val="en-US"/>
              </w:rPr>
            </w:pPr>
            <w:r w:rsidRPr="00400DB6">
              <w:rPr>
                <w:bCs/>
                <w:sz w:val="18"/>
                <w:szCs w:val="18"/>
              </w:rPr>
              <w:t>Благоустройство</w:t>
            </w:r>
          </w:p>
        </w:tc>
        <w:tc>
          <w:tcPr>
            <w:tcW w:w="709" w:type="dxa"/>
            <w:tcBorders>
              <w:top w:val="nil"/>
              <w:left w:val="nil"/>
              <w:bottom w:val="single" w:sz="4" w:space="0" w:color="auto"/>
              <w:right w:val="single" w:sz="4" w:space="0" w:color="auto"/>
            </w:tcBorders>
            <w:shd w:val="clear" w:color="000000" w:fill="FFFFFF"/>
            <w:noWrap/>
            <w:hideMark/>
          </w:tcPr>
          <w:p w14:paraId="648DE12B" w14:textId="77777777" w:rsidR="001F75B7" w:rsidRPr="00400DB6" w:rsidRDefault="001F75B7" w:rsidP="001F75B7">
            <w:pPr>
              <w:jc w:val="right"/>
              <w:rPr>
                <w:bCs/>
                <w:sz w:val="18"/>
                <w:szCs w:val="18"/>
              </w:rPr>
            </w:pPr>
            <w:r w:rsidRPr="00400DB6">
              <w:rPr>
                <w:bCs/>
                <w:sz w:val="18"/>
                <w:szCs w:val="18"/>
              </w:rPr>
              <w:t>О503</w:t>
            </w:r>
          </w:p>
        </w:tc>
        <w:tc>
          <w:tcPr>
            <w:tcW w:w="1276" w:type="dxa"/>
            <w:tcBorders>
              <w:top w:val="nil"/>
              <w:left w:val="nil"/>
              <w:bottom w:val="single" w:sz="4" w:space="0" w:color="auto"/>
              <w:right w:val="single" w:sz="4" w:space="0" w:color="auto"/>
            </w:tcBorders>
            <w:shd w:val="clear" w:color="000000" w:fill="FFFFFF"/>
            <w:noWrap/>
            <w:hideMark/>
          </w:tcPr>
          <w:p w14:paraId="320423D9" w14:textId="685929C0" w:rsidR="001F75B7" w:rsidRPr="00400DB6" w:rsidRDefault="001F75B7" w:rsidP="001F75B7">
            <w:pPr>
              <w:jc w:val="right"/>
              <w:rPr>
                <w:sz w:val="18"/>
                <w:szCs w:val="18"/>
              </w:rPr>
            </w:pPr>
            <w:r w:rsidRPr="00756ABF">
              <w:t>45 711,18</w:t>
            </w:r>
          </w:p>
        </w:tc>
        <w:tc>
          <w:tcPr>
            <w:tcW w:w="1134" w:type="dxa"/>
            <w:tcBorders>
              <w:top w:val="nil"/>
              <w:left w:val="nil"/>
              <w:bottom w:val="single" w:sz="4" w:space="0" w:color="auto"/>
              <w:right w:val="single" w:sz="4" w:space="0" w:color="auto"/>
            </w:tcBorders>
            <w:shd w:val="clear" w:color="000000" w:fill="FFFFFF"/>
            <w:noWrap/>
            <w:hideMark/>
          </w:tcPr>
          <w:p w14:paraId="63E0094E" w14:textId="751A600C" w:rsidR="001F75B7" w:rsidRPr="00400DB6" w:rsidRDefault="001F75B7" w:rsidP="001F75B7">
            <w:pPr>
              <w:jc w:val="right"/>
              <w:rPr>
                <w:bCs/>
                <w:sz w:val="18"/>
                <w:szCs w:val="18"/>
                <w:lang w:val="en-US"/>
              </w:rPr>
            </w:pPr>
            <w:r w:rsidRPr="00756ABF">
              <w:t>6 490,60</w:t>
            </w:r>
          </w:p>
        </w:tc>
        <w:tc>
          <w:tcPr>
            <w:tcW w:w="1021" w:type="dxa"/>
            <w:tcBorders>
              <w:top w:val="single" w:sz="4" w:space="0" w:color="auto"/>
              <w:left w:val="nil"/>
              <w:bottom w:val="nil"/>
              <w:right w:val="single" w:sz="4" w:space="0" w:color="auto"/>
            </w:tcBorders>
            <w:shd w:val="clear" w:color="000000" w:fill="FFFFFF"/>
            <w:noWrap/>
            <w:hideMark/>
          </w:tcPr>
          <w:p w14:paraId="24D1EE7F" w14:textId="5C8D4104" w:rsidR="001F75B7" w:rsidRPr="00400DB6" w:rsidRDefault="001F75B7" w:rsidP="001F75B7">
            <w:pPr>
              <w:jc w:val="right"/>
              <w:rPr>
                <w:bCs/>
                <w:sz w:val="18"/>
                <w:szCs w:val="18"/>
              </w:rPr>
            </w:pPr>
            <w:r w:rsidRPr="00756ABF">
              <w:t>14,20</w:t>
            </w:r>
          </w:p>
        </w:tc>
        <w:tc>
          <w:tcPr>
            <w:tcW w:w="1247" w:type="dxa"/>
            <w:tcBorders>
              <w:top w:val="single" w:sz="4" w:space="0" w:color="auto"/>
              <w:left w:val="nil"/>
              <w:bottom w:val="nil"/>
              <w:right w:val="single" w:sz="4" w:space="0" w:color="auto"/>
            </w:tcBorders>
            <w:shd w:val="clear" w:color="000000" w:fill="FFFFFF"/>
          </w:tcPr>
          <w:p w14:paraId="24B74CF7" w14:textId="69FF195A" w:rsidR="001F75B7" w:rsidRPr="00400DB6" w:rsidRDefault="001F75B7" w:rsidP="001F75B7">
            <w:pPr>
              <w:jc w:val="right"/>
              <w:rPr>
                <w:sz w:val="18"/>
                <w:szCs w:val="18"/>
              </w:rPr>
            </w:pPr>
            <w:r w:rsidRPr="00B57A96">
              <w:t>5 730,18</w:t>
            </w:r>
          </w:p>
        </w:tc>
        <w:tc>
          <w:tcPr>
            <w:tcW w:w="1417" w:type="dxa"/>
            <w:tcBorders>
              <w:top w:val="single" w:sz="4" w:space="0" w:color="auto"/>
              <w:left w:val="nil"/>
              <w:bottom w:val="nil"/>
              <w:right w:val="single" w:sz="4" w:space="0" w:color="auto"/>
            </w:tcBorders>
            <w:shd w:val="clear" w:color="000000" w:fill="FFFFFF"/>
          </w:tcPr>
          <w:p w14:paraId="27105681" w14:textId="25A18C83" w:rsidR="001F75B7" w:rsidRPr="002809A6" w:rsidRDefault="002809A6" w:rsidP="001F75B7">
            <w:pPr>
              <w:jc w:val="right"/>
              <w:rPr>
                <w:bCs/>
                <w:sz w:val="18"/>
                <w:szCs w:val="18"/>
              </w:rPr>
            </w:pPr>
            <w:r>
              <w:rPr>
                <w:bCs/>
                <w:sz w:val="18"/>
                <w:szCs w:val="18"/>
              </w:rPr>
              <w:t>+760</w:t>
            </w:r>
            <w:r w:rsidR="001F75B7" w:rsidRPr="00400DB6">
              <w:rPr>
                <w:bCs/>
                <w:sz w:val="18"/>
                <w:szCs w:val="18"/>
                <w:lang w:val="en-US"/>
              </w:rPr>
              <w:t>,</w:t>
            </w:r>
            <w:r>
              <w:rPr>
                <w:bCs/>
                <w:sz w:val="18"/>
                <w:szCs w:val="18"/>
              </w:rPr>
              <w:t>42</w:t>
            </w:r>
          </w:p>
        </w:tc>
      </w:tr>
      <w:tr w:rsidR="001F75B7" w:rsidRPr="00400DB6" w14:paraId="379AEA28" w14:textId="77777777" w:rsidTr="005A3B28">
        <w:trPr>
          <w:trHeight w:val="452"/>
        </w:trPr>
        <w:tc>
          <w:tcPr>
            <w:tcW w:w="3510" w:type="dxa"/>
            <w:tcBorders>
              <w:top w:val="nil"/>
              <w:left w:val="single" w:sz="4" w:space="0" w:color="auto"/>
              <w:bottom w:val="single" w:sz="4" w:space="0" w:color="auto"/>
              <w:right w:val="single" w:sz="4" w:space="0" w:color="auto"/>
            </w:tcBorders>
            <w:shd w:val="clear" w:color="000000" w:fill="FFFFFF"/>
            <w:hideMark/>
          </w:tcPr>
          <w:p w14:paraId="20B935AE" w14:textId="7023EEAE" w:rsidR="001F75B7" w:rsidRPr="00400DB6" w:rsidRDefault="001F75B7" w:rsidP="001F75B7">
            <w:pPr>
              <w:rPr>
                <w:bCs/>
                <w:sz w:val="18"/>
                <w:szCs w:val="18"/>
              </w:rPr>
            </w:pPr>
            <w:r w:rsidRPr="00400DB6">
              <w:rPr>
                <w:bCs/>
                <w:sz w:val="18"/>
                <w:szCs w:val="18"/>
              </w:rPr>
              <w:t>Д</w:t>
            </w:r>
            <w:r>
              <w:rPr>
                <w:bCs/>
                <w:sz w:val="18"/>
                <w:szCs w:val="18"/>
              </w:rPr>
              <w:t>ругие вопросы в области жилищно</w:t>
            </w:r>
            <w:r w:rsidRPr="008E43E9">
              <w:rPr>
                <w:bCs/>
                <w:sz w:val="18"/>
                <w:szCs w:val="18"/>
              </w:rPr>
              <w:t>-</w:t>
            </w:r>
            <w:r w:rsidRPr="00400DB6">
              <w:rPr>
                <w:bCs/>
                <w:sz w:val="18"/>
                <w:szCs w:val="18"/>
              </w:rPr>
              <w:t>коммунального хозяйства</w:t>
            </w:r>
          </w:p>
        </w:tc>
        <w:tc>
          <w:tcPr>
            <w:tcW w:w="709" w:type="dxa"/>
            <w:tcBorders>
              <w:top w:val="single" w:sz="4" w:space="0" w:color="auto"/>
              <w:left w:val="nil"/>
              <w:bottom w:val="single" w:sz="4" w:space="0" w:color="auto"/>
              <w:right w:val="single" w:sz="4" w:space="0" w:color="auto"/>
            </w:tcBorders>
            <w:shd w:val="clear" w:color="000000" w:fill="FFFFFF"/>
            <w:noWrap/>
            <w:hideMark/>
          </w:tcPr>
          <w:p w14:paraId="7C4D0C8E" w14:textId="77777777" w:rsidR="001F75B7" w:rsidRPr="00400DB6" w:rsidRDefault="001F75B7" w:rsidP="001F75B7">
            <w:pPr>
              <w:jc w:val="right"/>
              <w:rPr>
                <w:bCs/>
                <w:sz w:val="18"/>
                <w:szCs w:val="18"/>
              </w:rPr>
            </w:pPr>
            <w:r w:rsidRPr="00400DB6">
              <w:rPr>
                <w:bCs/>
                <w:sz w:val="18"/>
                <w:szCs w:val="18"/>
              </w:rPr>
              <w:t>О505</w:t>
            </w:r>
          </w:p>
        </w:tc>
        <w:tc>
          <w:tcPr>
            <w:tcW w:w="1276" w:type="dxa"/>
            <w:tcBorders>
              <w:top w:val="single" w:sz="4" w:space="0" w:color="auto"/>
              <w:left w:val="nil"/>
              <w:bottom w:val="single" w:sz="4" w:space="0" w:color="auto"/>
              <w:right w:val="single" w:sz="4" w:space="0" w:color="auto"/>
            </w:tcBorders>
            <w:shd w:val="clear" w:color="000000" w:fill="FFFFFF"/>
            <w:noWrap/>
            <w:hideMark/>
          </w:tcPr>
          <w:p w14:paraId="792D6907" w14:textId="65906CE3" w:rsidR="001F75B7" w:rsidRPr="00400DB6" w:rsidRDefault="001F75B7" w:rsidP="001F75B7">
            <w:pPr>
              <w:jc w:val="right"/>
              <w:rPr>
                <w:sz w:val="18"/>
                <w:szCs w:val="18"/>
              </w:rPr>
            </w:pPr>
            <w:r w:rsidRPr="00756ABF">
              <w:t>4 758,33</w:t>
            </w:r>
          </w:p>
        </w:tc>
        <w:tc>
          <w:tcPr>
            <w:tcW w:w="1134" w:type="dxa"/>
            <w:tcBorders>
              <w:top w:val="nil"/>
              <w:left w:val="nil"/>
              <w:bottom w:val="single" w:sz="4" w:space="0" w:color="auto"/>
              <w:right w:val="single" w:sz="4" w:space="0" w:color="auto"/>
            </w:tcBorders>
            <w:shd w:val="clear" w:color="000000" w:fill="FFFFFF"/>
            <w:noWrap/>
            <w:hideMark/>
          </w:tcPr>
          <w:p w14:paraId="5E231F16" w14:textId="098E22A7" w:rsidR="001F75B7" w:rsidRPr="00400DB6" w:rsidRDefault="001F75B7" w:rsidP="001F75B7">
            <w:pPr>
              <w:jc w:val="right"/>
              <w:rPr>
                <w:bCs/>
                <w:sz w:val="18"/>
                <w:szCs w:val="18"/>
                <w:lang w:val="en-US"/>
              </w:rPr>
            </w:pPr>
            <w:r w:rsidRPr="00756ABF">
              <w:t>660,83</w:t>
            </w:r>
          </w:p>
        </w:tc>
        <w:tc>
          <w:tcPr>
            <w:tcW w:w="1021" w:type="dxa"/>
            <w:tcBorders>
              <w:top w:val="single" w:sz="4" w:space="0" w:color="auto"/>
              <w:left w:val="nil"/>
              <w:bottom w:val="single" w:sz="4" w:space="0" w:color="auto"/>
              <w:right w:val="single" w:sz="4" w:space="0" w:color="auto"/>
            </w:tcBorders>
            <w:shd w:val="clear" w:color="000000" w:fill="FFFFFF"/>
            <w:noWrap/>
            <w:hideMark/>
          </w:tcPr>
          <w:p w14:paraId="046C7E6A" w14:textId="745805C0" w:rsidR="001F75B7" w:rsidRPr="00400DB6" w:rsidRDefault="001F75B7" w:rsidP="001F75B7">
            <w:pPr>
              <w:jc w:val="right"/>
              <w:rPr>
                <w:bCs/>
                <w:sz w:val="18"/>
                <w:szCs w:val="18"/>
              </w:rPr>
            </w:pPr>
            <w:r w:rsidRPr="00756ABF">
              <w:t>13,89</w:t>
            </w:r>
          </w:p>
        </w:tc>
        <w:tc>
          <w:tcPr>
            <w:tcW w:w="1247" w:type="dxa"/>
            <w:tcBorders>
              <w:top w:val="single" w:sz="4" w:space="0" w:color="auto"/>
              <w:left w:val="nil"/>
              <w:bottom w:val="single" w:sz="4" w:space="0" w:color="auto"/>
              <w:right w:val="single" w:sz="4" w:space="0" w:color="auto"/>
            </w:tcBorders>
            <w:shd w:val="clear" w:color="000000" w:fill="FFFFFF"/>
          </w:tcPr>
          <w:p w14:paraId="513A5FCE" w14:textId="15D0EEEE" w:rsidR="001F75B7" w:rsidRPr="002809A6" w:rsidRDefault="001F75B7" w:rsidP="002809A6">
            <w:pPr>
              <w:jc w:val="right"/>
              <w:rPr>
                <w:sz w:val="18"/>
                <w:szCs w:val="18"/>
              </w:rPr>
            </w:pPr>
            <w:r w:rsidRPr="00B57A96">
              <w:t>573,07</w:t>
            </w:r>
          </w:p>
        </w:tc>
        <w:tc>
          <w:tcPr>
            <w:tcW w:w="1417" w:type="dxa"/>
            <w:tcBorders>
              <w:top w:val="single" w:sz="4" w:space="0" w:color="auto"/>
              <w:left w:val="nil"/>
              <w:bottom w:val="nil"/>
              <w:right w:val="single" w:sz="4" w:space="0" w:color="auto"/>
            </w:tcBorders>
            <w:shd w:val="clear" w:color="000000" w:fill="FFFFFF"/>
          </w:tcPr>
          <w:p w14:paraId="477A3D9F" w14:textId="2703C216" w:rsidR="001F75B7" w:rsidRPr="002809A6" w:rsidRDefault="002809A6" w:rsidP="001F75B7">
            <w:pPr>
              <w:jc w:val="right"/>
              <w:rPr>
                <w:bCs/>
                <w:sz w:val="18"/>
                <w:szCs w:val="18"/>
              </w:rPr>
            </w:pPr>
            <w:r>
              <w:rPr>
                <w:bCs/>
                <w:sz w:val="18"/>
                <w:szCs w:val="18"/>
              </w:rPr>
              <w:t>+87</w:t>
            </w:r>
            <w:r w:rsidR="001F75B7" w:rsidRPr="007126B9">
              <w:rPr>
                <w:bCs/>
                <w:sz w:val="18"/>
                <w:szCs w:val="18"/>
                <w:lang w:val="en-US"/>
              </w:rPr>
              <w:t>,</w:t>
            </w:r>
            <w:r>
              <w:rPr>
                <w:bCs/>
                <w:sz w:val="18"/>
                <w:szCs w:val="18"/>
              </w:rPr>
              <w:t>76</w:t>
            </w:r>
          </w:p>
        </w:tc>
      </w:tr>
      <w:tr w:rsidR="001F75B7" w:rsidRPr="00400DB6" w14:paraId="23BDF483" w14:textId="77777777" w:rsidTr="005A3B28">
        <w:trPr>
          <w:trHeight w:val="212"/>
        </w:trPr>
        <w:tc>
          <w:tcPr>
            <w:tcW w:w="3510" w:type="dxa"/>
            <w:tcBorders>
              <w:top w:val="single" w:sz="4" w:space="0" w:color="auto"/>
              <w:left w:val="single" w:sz="4" w:space="0" w:color="auto"/>
              <w:bottom w:val="single" w:sz="4" w:space="0" w:color="auto"/>
              <w:right w:val="single" w:sz="4" w:space="0" w:color="auto"/>
            </w:tcBorders>
            <w:shd w:val="clear" w:color="000000" w:fill="FFFFFF"/>
            <w:hideMark/>
          </w:tcPr>
          <w:p w14:paraId="4D15E1DD" w14:textId="77777777" w:rsidR="001F75B7" w:rsidRPr="00400DB6" w:rsidRDefault="001F75B7" w:rsidP="001F75B7">
            <w:pPr>
              <w:rPr>
                <w:b/>
                <w:bCs/>
                <w:sz w:val="18"/>
                <w:szCs w:val="18"/>
              </w:rPr>
            </w:pPr>
            <w:r w:rsidRPr="00400DB6">
              <w:rPr>
                <w:b/>
                <w:bCs/>
                <w:sz w:val="18"/>
                <w:szCs w:val="18"/>
              </w:rPr>
              <w:t xml:space="preserve">Образование  </w:t>
            </w:r>
          </w:p>
        </w:tc>
        <w:tc>
          <w:tcPr>
            <w:tcW w:w="709" w:type="dxa"/>
            <w:tcBorders>
              <w:top w:val="single" w:sz="4" w:space="0" w:color="auto"/>
              <w:left w:val="nil"/>
              <w:bottom w:val="single" w:sz="4" w:space="0" w:color="auto"/>
              <w:right w:val="single" w:sz="4" w:space="0" w:color="auto"/>
            </w:tcBorders>
            <w:shd w:val="clear" w:color="000000" w:fill="FFFFFF"/>
            <w:noWrap/>
            <w:hideMark/>
          </w:tcPr>
          <w:p w14:paraId="5B86B340" w14:textId="77777777" w:rsidR="001F75B7" w:rsidRPr="00400DB6" w:rsidRDefault="001F75B7" w:rsidP="001F75B7">
            <w:pPr>
              <w:jc w:val="right"/>
              <w:rPr>
                <w:b/>
                <w:bCs/>
                <w:sz w:val="18"/>
                <w:szCs w:val="18"/>
              </w:rPr>
            </w:pPr>
            <w:r w:rsidRPr="00400DB6">
              <w:rPr>
                <w:b/>
                <w:bCs/>
                <w:sz w:val="18"/>
                <w:szCs w:val="18"/>
              </w:rPr>
              <w:t>О700</w:t>
            </w:r>
          </w:p>
        </w:tc>
        <w:tc>
          <w:tcPr>
            <w:tcW w:w="1276" w:type="dxa"/>
            <w:tcBorders>
              <w:top w:val="single" w:sz="4" w:space="0" w:color="auto"/>
              <w:left w:val="nil"/>
              <w:bottom w:val="single" w:sz="4" w:space="0" w:color="auto"/>
              <w:right w:val="single" w:sz="4" w:space="0" w:color="auto"/>
            </w:tcBorders>
            <w:shd w:val="clear" w:color="000000" w:fill="FFFFFF"/>
            <w:noWrap/>
            <w:hideMark/>
          </w:tcPr>
          <w:p w14:paraId="59978187" w14:textId="15BCEA0B" w:rsidR="001F75B7" w:rsidRPr="001F75B7" w:rsidRDefault="001F75B7" w:rsidP="001F75B7">
            <w:pPr>
              <w:jc w:val="right"/>
              <w:rPr>
                <w:b/>
                <w:bCs/>
                <w:sz w:val="18"/>
                <w:szCs w:val="18"/>
              </w:rPr>
            </w:pPr>
            <w:r w:rsidRPr="001F75B7">
              <w:rPr>
                <w:b/>
                <w:bCs/>
              </w:rPr>
              <w:t>520 372,35</w:t>
            </w:r>
          </w:p>
        </w:tc>
        <w:tc>
          <w:tcPr>
            <w:tcW w:w="1134" w:type="dxa"/>
            <w:tcBorders>
              <w:top w:val="single" w:sz="4" w:space="0" w:color="auto"/>
              <w:left w:val="nil"/>
              <w:bottom w:val="single" w:sz="4" w:space="0" w:color="auto"/>
              <w:right w:val="single" w:sz="4" w:space="0" w:color="auto"/>
            </w:tcBorders>
            <w:shd w:val="clear" w:color="000000" w:fill="FFFFFF"/>
            <w:noWrap/>
            <w:hideMark/>
          </w:tcPr>
          <w:p w14:paraId="24510BBC" w14:textId="76457D1F" w:rsidR="001F75B7" w:rsidRPr="001F75B7" w:rsidRDefault="001F75B7" w:rsidP="001F75B7">
            <w:pPr>
              <w:jc w:val="right"/>
              <w:rPr>
                <w:b/>
                <w:bCs/>
                <w:sz w:val="18"/>
                <w:szCs w:val="18"/>
              </w:rPr>
            </w:pPr>
            <w:r w:rsidRPr="001F75B7">
              <w:rPr>
                <w:b/>
                <w:bCs/>
              </w:rPr>
              <w:t>125 186,39</w:t>
            </w:r>
          </w:p>
        </w:tc>
        <w:tc>
          <w:tcPr>
            <w:tcW w:w="1021" w:type="dxa"/>
            <w:tcBorders>
              <w:top w:val="single" w:sz="4" w:space="0" w:color="auto"/>
              <w:left w:val="nil"/>
              <w:bottom w:val="single" w:sz="4" w:space="0" w:color="auto"/>
              <w:right w:val="single" w:sz="4" w:space="0" w:color="auto"/>
            </w:tcBorders>
            <w:shd w:val="clear" w:color="000000" w:fill="FFFFFF"/>
            <w:noWrap/>
            <w:hideMark/>
          </w:tcPr>
          <w:p w14:paraId="543BF028" w14:textId="31EE3FD9" w:rsidR="001F75B7" w:rsidRPr="001F75B7" w:rsidRDefault="001F75B7" w:rsidP="001F75B7">
            <w:pPr>
              <w:jc w:val="right"/>
              <w:rPr>
                <w:b/>
                <w:bCs/>
                <w:sz w:val="18"/>
                <w:szCs w:val="18"/>
              </w:rPr>
            </w:pPr>
            <w:r w:rsidRPr="001F75B7">
              <w:rPr>
                <w:b/>
                <w:bCs/>
              </w:rPr>
              <w:t>24,06</w:t>
            </w:r>
          </w:p>
        </w:tc>
        <w:tc>
          <w:tcPr>
            <w:tcW w:w="1247" w:type="dxa"/>
            <w:tcBorders>
              <w:top w:val="single" w:sz="4" w:space="0" w:color="auto"/>
              <w:left w:val="nil"/>
              <w:bottom w:val="nil"/>
              <w:right w:val="single" w:sz="4" w:space="0" w:color="auto"/>
            </w:tcBorders>
            <w:shd w:val="clear" w:color="000000" w:fill="FFFFFF"/>
          </w:tcPr>
          <w:p w14:paraId="1A79059A" w14:textId="1F3CCE3D" w:rsidR="001F75B7" w:rsidRPr="00E356D6" w:rsidRDefault="001F75B7" w:rsidP="001F75B7">
            <w:pPr>
              <w:jc w:val="right"/>
              <w:rPr>
                <w:b/>
                <w:bCs/>
                <w:sz w:val="18"/>
                <w:szCs w:val="18"/>
                <w:lang w:val="en-US"/>
              </w:rPr>
            </w:pPr>
            <w:r w:rsidRPr="00E356D6">
              <w:rPr>
                <w:b/>
                <w:bCs/>
              </w:rPr>
              <w:t>114 474,79</w:t>
            </w:r>
          </w:p>
        </w:tc>
        <w:tc>
          <w:tcPr>
            <w:tcW w:w="1417" w:type="dxa"/>
            <w:tcBorders>
              <w:top w:val="single" w:sz="4" w:space="0" w:color="auto"/>
              <w:left w:val="nil"/>
              <w:bottom w:val="nil"/>
              <w:right w:val="single" w:sz="4" w:space="0" w:color="auto"/>
            </w:tcBorders>
            <w:shd w:val="clear" w:color="000000" w:fill="FFFFFF"/>
          </w:tcPr>
          <w:p w14:paraId="2FD89AF8" w14:textId="7D37A169" w:rsidR="001F75B7" w:rsidRPr="00400DB6" w:rsidRDefault="001F75B7" w:rsidP="001F75B7">
            <w:pPr>
              <w:jc w:val="right"/>
              <w:rPr>
                <w:b/>
                <w:bCs/>
                <w:sz w:val="18"/>
                <w:szCs w:val="18"/>
                <w:lang w:val="en-US"/>
              </w:rPr>
            </w:pPr>
            <w:r>
              <w:rPr>
                <w:b/>
                <w:bCs/>
                <w:sz w:val="18"/>
                <w:szCs w:val="18"/>
                <w:lang w:val="en-US"/>
              </w:rPr>
              <w:t>+</w:t>
            </w:r>
            <w:r w:rsidR="002809A6">
              <w:rPr>
                <w:b/>
                <w:bCs/>
                <w:sz w:val="18"/>
                <w:szCs w:val="18"/>
              </w:rPr>
              <w:t>10</w:t>
            </w:r>
            <w:r w:rsidRPr="00400DB6">
              <w:rPr>
                <w:b/>
                <w:bCs/>
                <w:sz w:val="18"/>
                <w:szCs w:val="18"/>
              </w:rPr>
              <w:t xml:space="preserve"> </w:t>
            </w:r>
            <w:r w:rsidR="002809A6">
              <w:rPr>
                <w:b/>
                <w:bCs/>
                <w:sz w:val="18"/>
                <w:szCs w:val="18"/>
              </w:rPr>
              <w:t>711</w:t>
            </w:r>
            <w:r w:rsidRPr="00400DB6">
              <w:rPr>
                <w:b/>
                <w:bCs/>
                <w:sz w:val="18"/>
                <w:szCs w:val="18"/>
                <w:lang w:val="en-US"/>
              </w:rPr>
              <w:t>,</w:t>
            </w:r>
            <w:r w:rsidR="002809A6">
              <w:rPr>
                <w:b/>
                <w:bCs/>
                <w:sz w:val="18"/>
                <w:szCs w:val="18"/>
              </w:rPr>
              <w:t>6</w:t>
            </w:r>
            <w:r>
              <w:rPr>
                <w:b/>
                <w:bCs/>
                <w:sz w:val="18"/>
                <w:szCs w:val="18"/>
                <w:lang w:val="en-US"/>
              </w:rPr>
              <w:t>0</w:t>
            </w:r>
          </w:p>
        </w:tc>
      </w:tr>
      <w:tr w:rsidR="001F75B7" w:rsidRPr="00400DB6" w14:paraId="523BC951" w14:textId="77777777" w:rsidTr="005A3B28">
        <w:trPr>
          <w:trHeight w:val="344"/>
        </w:trPr>
        <w:tc>
          <w:tcPr>
            <w:tcW w:w="3510" w:type="dxa"/>
            <w:tcBorders>
              <w:top w:val="single" w:sz="4" w:space="0" w:color="auto"/>
              <w:left w:val="single" w:sz="4" w:space="0" w:color="auto"/>
              <w:bottom w:val="single" w:sz="4" w:space="0" w:color="auto"/>
              <w:right w:val="single" w:sz="4" w:space="0" w:color="auto"/>
            </w:tcBorders>
            <w:shd w:val="clear" w:color="000000" w:fill="FFFFFF"/>
            <w:hideMark/>
          </w:tcPr>
          <w:p w14:paraId="495A05F4" w14:textId="77777777" w:rsidR="001F75B7" w:rsidRPr="00400DB6" w:rsidRDefault="001F75B7" w:rsidP="001F75B7">
            <w:pPr>
              <w:rPr>
                <w:bCs/>
                <w:sz w:val="18"/>
                <w:szCs w:val="18"/>
                <w:lang w:val="en-US"/>
              </w:rPr>
            </w:pPr>
            <w:r w:rsidRPr="00400DB6">
              <w:rPr>
                <w:bCs/>
                <w:sz w:val="18"/>
                <w:szCs w:val="18"/>
              </w:rPr>
              <w:t>Дошкольное образование</w:t>
            </w:r>
          </w:p>
        </w:tc>
        <w:tc>
          <w:tcPr>
            <w:tcW w:w="709" w:type="dxa"/>
            <w:tcBorders>
              <w:top w:val="single" w:sz="4" w:space="0" w:color="auto"/>
              <w:left w:val="nil"/>
              <w:bottom w:val="single" w:sz="4" w:space="0" w:color="auto"/>
              <w:right w:val="single" w:sz="4" w:space="0" w:color="auto"/>
            </w:tcBorders>
            <w:shd w:val="clear" w:color="000000" w:fill="FFFFFF"/>
            <w:noWrap/>
            <w:hideMark/>
          </w:tcPr>
          <w:p w14:paraId="1DA33C9B" w14:textId="77777777" w:rsidR="001F75B7" w:rsidRPr="00400DB6" w:rsidRDefault="001F75B7" w:rsidP="001F75B7">
            <w:pPr>
              <w:jc w:val="right"/>
              <w:rPr>
                <w:bCs/>
                <w:sz w:val="18"/>
                <w:szCs w:val="18"/>
              </w:rPr>
            </w:pPr>
            <w:r w:rsidRPr="00400DB6">
              <w:rPr>
                <w:bCs/>
                <w:sz w:val="18"/>
                <w:szCs w:val="18"/>
              </w:rPr>
              <w:t>О701</w:t>
            </w:r>
          </w:p>
        </w:tc>
        <w:tc>
          <w:tcPr>
            <w:tcW w:w="1276" w:type="dxa"/>
            <w:tcBorders>
              <w:top w:val="single" w:sz="4" w:space="0" w:color="auto"/>
              <w:left w:val="nil"/>
              <w:bottom w:val="single" w:sz="4" w:space="0" w:color="auto"/>
              <w:right w:val="single" w:sz="4" w:space="0" w:color="auto"/>
            </w:tcBorders>
            <w:shd w:val="clear" w:color="000000" w:fill="FFFFFF"/>
            <w:hideMark/>
          </w:tcPr>
          <w:p w14:paraId="1A58CD6B" w14:textId="54B57C9D" w:rsidR="001F75B7" w:rsidRPr="00400DB6" w:rsidRDefault="001F75B7" w:rsidP="001F75B7">
            <w:pPr>
              <w:jc w:val="right"/>
              <w:rPr>
                <w:sz w:val="18"/>
                <w:szCs w:val="18"/>
              </w:rPr>
            </w:pPr>
            <w:r w:rsidRPr="00A94EFE">
              <w:t>242 061,23</w:t>
            </w:r>
          </w:p>
        </w:tc>
        <w:tc>
          <w:tcPr>
            <w:tcW w:w="1134" w:type="dxa"/>
            <w:tcBorders>
              <w:top w:val="single" w:sz="4" w:space="0" w:color="auto"/>
              <w:left w:val="nil"/>
              <w:bottom w:val="single" w:sz="4" w:space="0" w:color="auto"/>
              <w:right w:val="single" w:sz="4" w:space="0" w:color="auto"/>
            </w:tcBorders>
            <w:shd w:val="clear" w:color="000000" w:fill="FFFFFF"/>
            <w:hideMark/>
          </w:tcPr>
          <w:p w14:paraId="5BCD43CE" w14:textId="63E3AB0C" w:rsidR="001F75B7" w:rsidRPr="00400DB6" w:rsidRDefault="001F75B7" w:rsidP="001F75B7">
            <w:pPr>
              <w:tabs>
                <w:tab w:val="left" w:pos="742"/>
              </w:tabs>
              <w:ind w:left="-108"/>
              <w:jc w:val="right"/>
              <w:rPr>
                <w:bCs/>
                <w:sz w:val="18"/>
                <w:szCs w:val="18"/>
              </w:rPr>
            </w:pPr>
            <w:r w:rsidRPr="00A94EFE">
              <w:t>58 294,98</w:t>
            </w:r>
          </w:p>
        </w:tc>
        <w:tc>
          <w:tcPr>
            <w:tcW w:w="1021" w:type="dxa"/>
            <w:tcBorders>
              <w:top w:val="single" w:sz="4" w:space="0" w:color="auto"/>
              <w:left w:val="nil"/>
              <w:bottom w:val="nil"/>
              <w:right w:val="single" w:sz="4" w:space="0" w:color="auto"/>
            </w:tcBorders>
            <w:shd w:val="clear" w:color="000000" w:fill="FFFFFF"/>
            <w:noWrap/>
            <w:hideMark/>
          </w:tcPr>
          <w:p w14:paraId="6CAF300B" w14:textId="045F73CC" w:rsidR="001F75B7" w:rsidRPr="00400DB6" w:rsidRDefault="001F75B7" w:rsidP="001F75B7">
            <w:pPr>
              <w:tabs>
                <w:tab w:val="left" w:pos="742"/>
              </w:tabs>
              <w:ind w:left="-108"/>
              <w:jc w:val="right"/>
              <w:rPr>
                <w:bCs/>
                <w:sz w:val="18"/>
                <w:szCs w:val="18"/>
              </w:rPr>
            </w:pPr>
            <w:r w:rsidRPr="00A94EFE">
              <w:t>24,08</w:t>
            </w:r>
          </w:p>
        </w:tc>
        <w:tc>
          <w:tcPr>
            <w:tcW w:w="1247" w:type="dxa"/>
            <w:tcBorders>
              <w:top w:val="single" w:sz="4" w:space="0" w:color="auto"/>
              <w:left w:val="nil"/>
              <w:bottom w:val="nil"/>
              <w:right w:val="single" w:sz="4" w:space="0" w:color="auto"/>
            </w:tcBorders>
            <w:shd w:val="clear" w:color="000000" w:fill="FFFFFF"/>
          </w:tcPr>
          <w:p w14:paraId="17D2F9A7" w14:textId="56AF7549" w:rsidR="001F75B7" w:rsidRPr="00400DB6" w:rsidRDefault="001F75B7" w:rsidP="001F75B7">
            <w:pPr>
              <w:jc w:val="right"/>
              <w:rPr>
                <w:sz w:val="18"/>
                <w:szCs w:val="18"/>
              </w:rPr>
            </w:pPr>
            <w:r w:rsidRPr="00D83A4F">
              <w:t>54 556,76</w:t>
            </w:r>
          </w:p>
        </w:tc>
        <w:tc>
          <w:tcPr>
            <w:tcW w:w="1417" w:type="dxa"/>
            <w:tcBorders>
              <w:top w:val="single" w:sz="4" w:space="0" w:color="auto"/>
              <w:left w:val="nil"/>
              <w:bottom w:val="nil"/>
              <w:right w:val="single" w:sz="4" w:space="0" w:color="auto"/>
            </w:tcBorders>
            <w:shd w:val="clear" w:color="000000" w:fill="FFFFFF"/>
          </w:tcPr>
          <w:p w14:paraId="13C045A0" w14:textId="6494F94B" w:rsidR="001F75B7" w:rsidRPr="002809A6" w:rsidRDefault="001F75B7" w:rsidP="001F75B7">
            <w:pPr>
              <w:jc w:val="right"/>
              <w:rPr>
                <w:bCs/>
                <w:sz w:val="18"/>
                <w:szCs w:val="18"/>
              </w:rPr>
            </w:pPr>
            <w:r>
              <w:rPr>
                <w:bCs/>
                <w:sz w:val="18"/>
                <w:szCs w:val="18"/>
                <w:lang w:val="en-US"/>
              </w:rPr>
              <w:t>+</w:t>
            </w:r>
            <w:r w:rsidR="002809A6">
              <w:rPr>
                <w:bCs/>
                <w:sz w:val="18"/>
                <w:szCs w:val="18"/>
              </w:rPr>
              <w:t>3</w:t>
            </w:r>
            <w:r w:rsidRPr="00400DB6">
              <w:rPr>
                <w:bCs/>
                <w:sz w:val="18"/>
                <w:szCs w:val="18"/>
              </w:rPr>
              <w:t xml:space="preserve"> </w:t>
            </w:r>
            <w:r w:rsidR="002809A6">
              <w:rPr>
                <w:bCs/>
                <w:sz w:val="18"/>
                <w:szCs w:val="18"/>
              </w:rPr>
              <w:t>738</w:t>
            </w:r>
            <w:r w:rsidRPr="00400DB6">
              <w:rPr>
                <w:bCs/>
                <w:sz w:val="18"/>
                <w:szCs w:val="18"/>
                <w:lang w:val="en-US"/>
              </w:rPr>
              <w:t>,</w:t>
            </w:r>
            <w:r w:rsidR="002809A6">
              <w:rPr>
                <w:bCs/>
                <w:sz w:val="18"/>
                <w:szCs w:val="18"/>
              </w:rPr>
              <w:t>22</w:t>
            </w:r>
          </w:p>
        </w:tc>
      </w:tr>
      <w:tr w:rsidR="001F75B7" w:rsidRPr="00400DB6" w14:paraId="13DDF05E" w14:textId="77777777" w:rsidTr="005A3B28">
        <w:trPr>
          <w:trHeight w:val="265"/>
        </w:trPr>
        <w:tc>
          <w:tcPr>
            <w:tcW w:w="3510" w:type="dxa"/>
            <w:tcBorders>
              <w:top w:val="single" w:sz="4" w:space="0" w:color="auto"/>
              <w:left w:val="single" w:sz="4" w:space="0" w:color="auto"/>
              <w:bottom w:val="single" w:sz="4" w:space="0" w:color="auto"/>
              <w:right w:val="single" w:sz="4" w:space="0" w:color="auto"/>
            </w:tcBorders>
            <w:shd w:val="clear" w:color="000000" w:fill="FFFFFF"/>
            <w:hideMark/>
          </w:tcPr>
          <w:p w14:paraId="5AA6F91F" w14:textId="77777777" w:rsidR="001F75B7" w:rsidRPr="00400DB6" w:rsidRDefault="001F75B7" w:rsidP="001F75B7">
            <w:pPr>
              <w:rPr>
                <w:bCs/>
                <w:sz w:val="18"/>
                <w:szCs w:val="18"/>
                <w:lang w:val="en-US"/>
              </w:rPr>
            </w:pPr>
            <w:r w:rsidRPr="00400DB6">
              <w:rPr>
                <w:bCs/>
                <w:sz w:val="18"/>
                <w:szCs w:val="18"/>
              </w:rPr>
              <w:lastRenderedPageBreak/>
              <w:t>Общее образование</w:t>
            </w:r>
          </w:p>
        </w:tc>
        <w:tc>
          <w:tcPr>
            <w:tcW w:w="709" w:type="dxa"/>
            <w:tcBorders>
              <w:top w:val="single" w:sz="4" w:space="0" w:color="auto"/>
              <w:left w:val="nil"/>
              <w:bottom w:val="single" w:sz="4" w:space="0" w:color="auto"/>
              <w:right w:val="single" w:sz="4" w:space="0" w:color="auto"/>
            </w:tcBorders>
            <w:shd w:val="clear" w:color="000000" w:fill="FFFFFF"/>
            <w:noWrap/>
            <w:hideMark/>
          </w:tcPr>
          <w:p w14:paraId="52B00C27" w14:textId="77777777" w:rsidR="001F75B7" w:rsidRPr="00400DB6" w:rsidRDefault="001F75B7" w:rsidP="001F75B7">
            <w:pPr>
              <w:jc w:val="right"/>
              <w:rPr>
                <w:bCs/>
                <w:sz w:val="18"/>
                <w:szCs w:val="18"/>
              </w:rPr>
            </w:pPr>
            <w:r w:rsidRPr="00400DB6">
              <w:rPr>
                <w:bCs/>
                <w:sz w:val="18"/>
                <w:szCs w:val="18"/>
              </w:rPr>
              <w:t>О702</w:t>
            </w:r>
          </w:p>
        </w:tc>
        <w:tc>
          <w:tcPr>
            <w:tcW w:w="1276" w:type="dxa"/>
            <w:tcBorders>
              <w:top w:val="single" w:sz="4" w:space="0" w:color="auto"/>
              <w:left w:val="nil"/>
              <w:bottom w:val="single" w:sz="4" w:space="0" w:color="auto"/>
              <w:right w:val="single" w:sz="4" w:space="0" w:color="auto"/>
            </w:tcBorders>
            <w:shd w:val="clear" w:color="000000" w:fill="FFFFFF"/>
            <w:noWrap/>
            <w:hideMark/>
          </w:tcPr>
          <w:p w14:paraId="46CF119A" w14:textId="008782B1" w:rsidR="001F75B7" w:rsidRPr="00400DB6" w:rsidRDefault="001F75B7" w:rsidP="001F75B7">
            <w:pPr>
              <w:jc w:val="right"/>
              <w:rPr>
                <w:sz w:val="18"/>
                <w:szCs w:val="18"/>
                <w:lang w:val="en-US"/>
              </w:rPr>
            </w:pPr>
            <w:r w:rsidRPr="000C2740">
              <w:t>211 497,4</w:t>
            </w:r>
            <w:r>
              <w:t>6</w:t>
            </w:r>
          </w:p>
        </w:tc>
        <w:tc>
          <w:tcPr>
            <w:tcW w:w="1134" w:type="dxa"/>
            <w:tcBorders>
              <w:top w:val="single" w:sz="4" w:space="0" w:color="auto"/>
              <w:left w:val="nil"/>
              <w:bottom w:val="single" w:sz="4" w:space="0" w:color="auto"/>
              <w:right w:val="single" w:sz="4" w:space="0" w:color="auto"/>
            </w:tcBorders>
            <w:shd w:val="clear" w:color="000000" w:fill="FFFFFF"/>
            <w:noWrap/>
            <w:hideMark/>
          </w:tcPr>
          <w:p w14:paraId="10E32E32" w14:textId="342B8D27" w:rsidR="001F75B7" w:rsidRPr="00400DB6" w:rsidRDefault="001F75B7" w:rsidP="001F75B7">
            <w:pPr>
              <w:jc w:val="right"/>
              <w:rPr>
                <w:bCs/>
                <w:sz w:val="18"/>
                <w:szCs w:val="18"/>
              </w:rPr>
            </w:pPr>
            <w:r w:rsidRPr="000C2740">
              <w:t>48 847,73</w:t>
            </w:r>
          </w:p>
        </w:tc>
        <w:tc>
          <w:tcPr>
            <w:tcW w:w="1021" w:type="dxa"/>
            <w:tcBorders>
              <w:top w:val="single" w:sz="4" w:space="0" w:color="auto"/>
              <w:left w:val="nil"/>
              <w:bottom w:val="single" w:sz="4" w:space="0" w:color="auto"/>
              <w:right w:val="single" w:sz="4" w:space="0" w:color="auto"/>
            </w:tcBorders>
            <w:shd w:val="clear" w:color="000000" w:fill="FFFFFF"/>
            <w:noWrap/>
            <w:hideMark/>
          </w:tcPr>
          <w:p w14:paraId="766FE131" w14:textId="4E4CF7F3" w:rsidR="001F75B7" w:rsidRPr="00400DB6" w:rsidRDefault="001F75B7" w:rsidP="001F75B7">
            <w:pPr>
              <w:jc w:val="right"/>
              <w:rPr>
                <w:bCs/>
                <w:sz w:val="18"/>
                <w:szCs w:val="18"/>
              </w:rPr>
            </w:pPr>
            <w:r w:rsidRPr="000C2740">
              <w:t>23,10</w:t>
            </w:r>
          </w:p>
        </w:tc>
        <w:tc>
          <w:tcPr>
            <w:tcW w:w="1247" w:type="dxa"/>
            <w:tcBorders>
              <w:top w:val="single" w:sz="4" w:space="0" w:color="auto"/>
              <w:left w:val="nil"/>
              <w:bottom w:val="single" w:sz="4" w:space="0" w:color="auto"/>
              <w:right w:val="single" w:sz="4" w:space="0" w:color="auto"/>
            </w:tcBorders>
            <w:shd w:val="clear" w:color="000000" w:fill="FFFFFF"/>
          </w:tcPr>
          <w:p w14:paraId="3D1F1B5F" w14:textId="5E4F208F" w:rsidR="001F75B7" w:rsidRPr="00400DB6" w:rsidRDefault="001F75B7" w:rsidP="001F75B7">
            <w:pPr>
              <w:jc w:val="right"/>
              <w:rPr>
                <w:sz w:val="18"/>
                <w:szCs w:val="18"/>
              </w:rPr>
            </w:pPr>
            <w:r w:rsidRPr="00D83A4F">
              <w:t>44 450,94</w:t>
            </w:r>
          </w:p>
        </w:tc>
        <w:tc>
          <w:tcPr>
            <w:tcW w:w="1417" w:type="dxa"/>
            <w:tcBorders>
              <w:top w:val="single" w:sz="4" w:space="0" w:color="auto"/>
              <w:left w:val="nil"/>
              <w:bottom w:val="nil"/>
              <w:right w:val="single" w:sz="4" w:space="0" w:color="auto"/>
            </w:tcBorders>
            <w:shd w:val="clear" w:color="000000" w:fill="FFFFFF"/>
          </w:tcPr>
          <w:p w14:paraId="6D69EE0A" w14:textId="3E6E2FFC" w:rsidR="001F75B7" w:rsidRPr="002809A6" w:rsidRDefault="001F75B7" w:rsidP="001F75B7">
            <w:pPr>
              <w:jc w:val="right"/>
              <w:rPr>
                <w:bCs/>
                <w:sz w:val="18"/>
                <w:szCs w:val="18"/>
              </w:rPr>
            </w:pPr>
            <w:r>
              <w:rPr>
                <w:bCs/>
                <w:sz w:val="18"/>
                <w:szCs w:val="18"/>
                <w:lang w:val="en-US"/>
              </w:rPr>
              <w:t>+</w:t>
            </w:r>
            <w:r w:rsidR="002809A6">
              <w:rPr>
                <w:bCs/>
                <w:sz w:val="18"/>
                <w:szCs w:val="18"/>
              </w:rPr>
              <w:t>4</w:t>
            </w:r>
            <w:r w:rsidRPr="00400DB6">
              <w:rPr>
                <w:bCs/>
                <w:sz w:val="18"/>
                <w:szCs w:val="18"/>
              </w:rPr>
              <w:t xml:space="preserve"> </w:t>
            </w:r>
            <w:r w:rsidR="002809A6">
              <w:rPr>
                <w:bCs/>
                <w:sz w:val="18"/>
                <w:szCs w:val="18"/>
              </w:rPr>
              <w:t>396</w:t>
            </w:r>
            <w:r w:rsidRPr="00400DB6">
              <w:rPr>
                <w:bCs/>
                <w:sz w:val="18"/>
                <w:szCs w:val="18"/>
                <w:lang w:val="en-US"/>
              </w:rPr>
              <w:t>,</w:t>
            </w:r>
            <w:r w:rsidR="002809A6">
              <w:rPr>
                <w:bCs/>
                <w:sz w:val="18"/>
                <w:szCs w:val="18"/>
              </w:rPr>
              <w:t>79</w:t>
            </w:r>
          </w:p>
        </w:tc>
      </w:tr>
      <w:tr w:rsidR="001F75B7" w:rsidRPr="00400DB6" w14:paraId="3FB799FC" w14:textId="77777777" w:rsidTr="005A3B28">
        <w:trPr>
          <w:trHeight w:val="252"/>
        </w:trPr>
        <w:tc>
          <w:tcPr>
            <w:tcW w:w="3510" w:type="dxa"/>
            <w:tcBorders>
              <w:top w:val="single" w:sz="4" w:space="0" w:color="auto"/>
              <w:left w:val="single" w:sz="4" w:space="0" w:color="auto"/>
              <w:bottom w:val="single" w:sz="4" w:space="0" w:color="auto"/>
              <w:right w:val="single" w:sz="4" w:space="0" w:color="auto"/>
            </w:tcBorders>
            <w:shd w:val="clear" w:color="000000" w:fill="FFFFFF"/>
            <w:hideMark/>
          </w:tcPr>
          <w:p w14:paraId="445B0E01" w14:textId="77777777" w:rsidR="001F75B7" w:rsidRPr="00400DB6" w:rsidRDefault="001F75B7" w:rsidP="001F75B7">
            <w:pPr>
              <w:rPr>
                <w:bCs/>
                <w:color w:val="000000"/>
                <w:sz w:val="18"/>
                <w:szCs w:val="18"/>
              </w:rPr>
            </w:pPr>
            <w:r w:rsidRPr="00400DB6">
              <w:rPr>
                <w:bCs/>
                <w:color w:val="000000"/>
                <w:sz w:val="18"/>
                <w:szCs w:val="18"/>
              </w:rPr>
              <w:t>Дополнительное образование детей</w:t>
            </w:r>
          </w:p>
        </w:tc>
        <w:tc>
          <w:tcPr>
            <w:tcW w:w="709" w:type="dxa"/>
            <w:tcBorders>
              <w:top w:val="single" w:sz="4" w:space="0" w:color="auto"/>
              <w:left w:val="nil"/>
              <w:bottom w:val="single" w:sz="4" w:space="0" w:color="auto"/>
              <w:right w:val="single" w:sz="4" w:space="0" w:color="auto"/>
            </w:tcBorders>
            <w:shd w:val="clear" w:color="000000" w:fill="FFFFFF"/>
            <w:noWrap/>
            <w:hideMark/>
          </w:tcPr>
          <w:p w14:paraId="74351D9E" w14:textId="77777777" w:rsidR="001F75B7" w:rsidRPr="00400DB6" w:rsidRDefault="001F75B7" w:rsidP="001F75B7">
            <w:pPr>
              <w:jc w:val="right"/>
              <w:rPr>
                <w:bCs/>
                <w:sz w:val="18"/>
                <w:szCs w:val="18"/>
              </w:rPr>
            </w:pPr>
            <w:r w:rsidRPr="00400DB6">
              <w:rPr>
                <w:bCs/>
                <w:sz w:val="18"/>
                <w:szCs w:val="18"/>
              </w:rPr>
              <w:t>О703</w:t>
            </w:r>
          </w:p>
        </w:tc>
        <w:tc>
          <w:tcPr>
            <w:tcW w:w="1276" w:type="dxa"/>
            <w:tcBorders>
              <w:top w:val="single" w:sz="4" w:space="0" w:color="auto"/>
              <w:left w:val="nil"/>
              <w:bottom w:val="single" w:sz="4" w:space="0" w:color="auto"/>
              <w:right w:val="single" w:sz="4" w:space="0" w:color="auto"/>
            </w:tcBorders>
            <w:shd w:val="clear" w:color="000000" w:fill="FFFFFF"/>
            <w:noWrap/>
            <w:hideMark/>
          </w:tcPr>
          <w:p w14:paraId="34BE2DC3" w14:textId="7A27CD54" w:rsidR="001F75B7" w:rsidRPr="00400DB6" w:rsidRDefault="001F75B7" w:rsidP="001F75B7">
            <w:pPr>
              <w:jc w:val="right"/>
              <w:rPr>
                <w:sz w:val="18"/>
                <w:szCs w:val="18"/>
              </w:rPr>
            </w:pPr>
            <w:r w:rsidRPr="004B5767">
              <w:t>41 654,2</w:t>
            </w:r>
            <w:r>
              <w:t>1</w:t>
            </w:r>
          </w:p>
        </w:tc>
        <w:tc>
          <w:tcPr>
            <w:tcW w:w="1134" w:type="dxa"/>
            <w:tcBorders>
              <w:top w:val="single" w:sz="4" w:space="0" w:color="auto"/>
              <w:left w:val="nil"/>
              <w:bottom w:val="single" w:sz="4" w:space="0" w:color="auto"/>
              <w:right w:val="single" w:sz="4" w:space="0" w:color="auto"/>
            </w:tcBorders>
            <w:shd w:val="clear" w:color="000000" w:fill="FFFFFF"/>
            <w:noWrap/>
            <w:hideMark/>
          </w:tcPr>
          <w:p w14:paraId="7EEE52F3" w14:textId="7066B930" w:rsidR="001F75B7" w:rsidRPr="00400DB6" w:rsidRDefault="001F75B7" w:rsidP="001F75B7">
            <w:pPr>
              <w:jc w:val="right"/>
              <w:rPr>
                <w:bCs/>
                <w:sz w:val="18"/>
                <w:szCs w:val="18"/>
                <w:lang w:val="en-US"/>
              </w:rPr>
            </w:pPr>
            <w:r w:rsidRPr="004B5767">
              <w:t>12 517,1</w:t>
            </w:r>
            <w:r>
              <w:t>4</w:t>
            </w:r>
          </w:p>
        </w:tc>
        <w:tc>
          <w:tcPr>
            <w:tcW w:w="1021" w:type="dxa"/>
            <w:tcBorders>
              <w:top w:val="single" w:sz="4" w:space="0" w:color="auto"/>
              <w:left w:val="nil"/>
              <w:bottom w:val="single" w:sz="4" w:space="0" w:color="auto"/>
              <w:right w:val="single" w:sz="4" w:space="0" w:color="auto"/>
            </w:tcBorders>
            <w:shd w:val="clear" w:color="000000" w:fill="FFFFFF"/>
            <w:noWrap/>
            <w:hideMark/>
          </w:tcPr>
          <w:p w14:paraId="17F12E90" w14:textId="54FCA738" w:rsidR="001F75B7" w:rsidRPr="00400DB6" w:rsidRDefault="001F75B7" w:rsidP="001F75B7">
            <w:pPr>
              <w:jc w:val="right"/>
              <w:rPr>
                <w:bCs/>
                <w:sz w:val="18"/>
                <w:szCs w:val="18"/>
              </w:rPr>
            </w:pPr>
            <w:r w:rsidRPr="004B5767">
              <w:t>30,05</w:t>
            </w:r>
          </w:p>
        </w:tc>
        <w:tc>
          <w:tcPr>
            <w:tcW w:w="1247" w:type="dxa"/>
            <w:tcBorders>
              <w:top w:val="single" w:sz="4" w:space="0" w:color="auto"/>
              <w:left w:val="nil"/>
              <w:bottom w:val="single" w:sz="4" w:space="0" w:color="auto"/>
              <w:right w:val="single" w:sz="4" w:space="0" w:color="auto"/>
            </w:tcBorders>
            <w:shd w:val="clear" w:color="000000" w:fill="FFFFFF"/>
          </w:tcPr>
          <w:p w14:paraId="1A940E93" w14:textId="65F9EA42" w:rsidR="001F75B7" w:rsidRPr="00400DB6" w:rsidRDefault="001F75B7" w:rsidP="001F75B7">
            <w:pPr>
              <w:jc w:val="right"/>
              <w:rPr>
                <w:sz w:val="18"/>
                <w:szCs w:val="18"/>
              </w:rPr>
            </w:pPr>
            <w:r w:rsidRPr="00D83A4F">
              <w:t>11 245,77</w:t>
            </w:r>
          </w:p>
        </w:tc>
        <w:tc>
          <w:tcPr>
            <w:tcW w:w="1417" w:type="dxa"/>
            <w:tcBorders>
              <w:top w:val="single" w:sz="4" w:space="0" w:color="auto"/>
              <w:left w:val="nil"/>
              <w:bottom w:val="single" w:sz="4" w:space="0" w:color="auto"/>
              <w:right w:val="single" w:sz="4" w:space="0" w:color="auto"/>
            </w:tcBorders>
            <w:shd w:val="clear" w:color="000000" w:fill="FFFFFF"/>
          </w:tcPr>
          <w:p w14:paraId="3CFFE316" w14:textId="26B7D84E" w:rsidR="001F75B7" w:rsidRPr="002809A6" w:rsidRDefault="001F75B7" w:rsidP="001F75B7">
            <w:pPr>
              <w:jc w:val="right"/>
              <w:rPr>
                <w:bCs/>
                <w:sz w:val="18"/>
                <w:szCs w:val="18"/>
              </w:rPr>
            </w:pPr>
            <w:r>
              <w:rPr>
                <w:bCs/>
                <w:sz w:val="18"/>
                <w:szCs w:val="18"/>
                <w:lang w:val="en-US"/>
              </w:rPr>
              <w:t>+</w:t>
            </w:r>
            <w:r w:rsidR="002809A6">
              <w:rPr>
                <w:bCs/>
                <w:sz w:val="18"/>
                <w:szCs w:val="18"/>
              </w:rPr>
              <w:t>1</w:t>
            </w:r>
            <w:r>
              <w:rPr>
                <w:bCs/>
                <w:sz w:val="18"/>
                <w:szCs w:val="18"/>
                <w:lang w:val="en-US"/>
              </w:rPr>
              <w:t xml:space="preserve"> </w:t>
            </w:r>
            <w:r w:rsidR="002809A6">
              <w:rPr>
                <w:bCs/>
                <w:sz w:val="18"/>
                <w:szCs w:val="18"/>
              </w:rPr>
              <w:t>271</w:t>
            </w:r>
            <w:r w:rsidRPr="00400DB6">
              <w:rPr>
                <w:bCs/>
                <w:sz w:val="18"/>
                <w:szCs w:val="18"/>
                <w:lang w:val="en-US"/>
              </w:rPr>
              <w:t>,</w:t>
            </w:r>
            <w:r w:rsidR="002809A6">
              <w:rPr>
                <w:bCs/>
                <w:sz w:val="18"/>
                <w:szCs w:val="18"/>
              </w:rPr>
              <w:t>37</w:t>
            </w:r>
          </w:p>
        </w:tc>
      </w:tr>
      <w:tr w:rsidR="007928A5" w:rsidRPr="00400DB6" w14:paraId="0C4BE32C" w14:textId="77777777" w:rsidTr="005A3B28">
        <w:trPr>
          <w:trHeight w:val="370"/>
        </w:trPr>
        <w:tc>
          <w:tcPr>
            <w:tcW w:w="3510" w:type="dxa"/>
            <w:tcBorders>
              <w:top w:val="single" w:sz="4" w:space="0" w:color="auto"/>
              <w:left w:val="single" w:sz="4" w:space="0" w:color="auto"/>
              <w:bottom w:val="single" w:sz="4" w:space="0" w:color="auto"/>
              <w:right w:val="single" w:sz="4" w:space="0" w:color="auto"/>
            </w:tcBorders>
            <w:shd w:val="clear" w:color="000000" w:fill="FFFFFF"/>
            <w:hideMark/>
          </w:tcPr>
          <w:p w14:paraId="019B2DF8" w14:textId="77777777" w:rsidR="007928A5" w:rsidRPr="00400DB6" w:rsidRDefault="007928A5" w:rsidP="007928A5">
            <w:pPr>
              <w:rPr>
                <w:bCs/>
                <w:sz w:val="16"/>
                <w:szCs w:val="16"/>
              </w:rPr>
            </w:pPr>
            <w:r w:rsidRPr="00400DB6">
              <w:rPr>
                <w:bCs/>
                <w:sz w:val="16"/>
                <w:szCs w:val="16"/>
              </w:rPr>
              <w:t>Профессиональная подготовка, переподготовка и повышение квалификации</w:t>
            </w:r>
          </w:p>
        </w:tc>
        <w:tc>
          <w:tcPr>
            <w:tcW w:w="709" w:type="dxa"/>
            <w:tcBorders>
              <w:top w:val="single" w:sz="4" w:space="0" w:color="auto"/>
              <w:left w:val="nil"/>
              <w:bottom w:val="single" w:sz="4" w:space="0" w:color="auto"/>
              <w:right w:val="single" w:sz="4" w:space="0" w:color="auto"/>
            </w:tcBorders>
            <w:shd w:val="clear" w:color="000000" w:fill="FFFFFF"/>
            <w:noWrap/>
            <w:hideMark/>
          </w:tcPr>
          <w:p w14:paraId="393F3945" w14:textId="77777777" w:rsidR="007928A5" w:rsidRPr="00400DB6" w:rsidRDefault="007928A5" w:rsidP="007928A5">
            <w:pPr>
              <w:jc w:val="right"/>
              <w:rPr>
                <w:bCs/>
                <w:sz w:val="18"/>
                <w:szCs w:val="18"/>
              </w:rPr>
            </w:pPr>
            <w:r w:rsidRPr="00400DB6">
              <w:rPr>
                <w:bCs/>
                <w:sz w:val="18"/>
                <w:szCs w:val="18"/>
              </w:rPr>
              <w:t>О705</w:t>
            </w:r>
          </w:p>
        </w:tc>
        <w:tc>
          <w:tcPr>
            <w:tcW w:w="1276" w:type="dxa"/>
            <w:tcBorders>
              <w:top w:val="single" w:sz="4" w:space="0" w:color="auto"/>
              <w:left w:val="nil"/>
              <w:bottom w:val="single" w:sz="4" w:space="0" w:color="auto"/>
              <w:right w:val="single" w:sz="4" w:space="0" w:color="auto"/>
            </w:tcBorders>
            <w:shd w:val="clear" w:color="000000" w:fill="FFFFFF"/>
            <w:noWrap/>
            <w:hideMark/>
          </w:tcPr>
          <w:p w14:paraId="06951F0A" w14:textId="7BBE1FA9" w:rsidR="007928A5" w:rsidRPr="00400DB6" w:rsidRDefault="007928A5" w:rsidP="007928A5">
            <w:pPr>
              <w:jc w:val="right"/>
              <w:rPr>
                <w:sz w:val="18"/>
                <w:szCs w:val="18"/>
              </w:rPr>
            </w:pPr>
            <w:r w:rsidRPr="00AC372D">
              <w:t>164,7</w:t>
            </w:r>
            <w:r w:rsidR="002809A6">
              <w:t>6</w:t>
            </w:r>
          </w:p>
        </w:tc>
        <w:tc>
          <w:tcPr>
            <w:tcW w:w="1134" w:type="dxa"/>
            <w:tcBorders>
              <w:top w:val="single" w:sz="4" w:space="0" w:color="auto"/>
              <w:left w:val="nil"/>
              <w:bottom w:val="single" w:sz="4" w:space="0" w:color="auto"/>
              <w:right w:val="single" w:sz="4" w:space="0" w:color="auto"/>
            </w:tcBorders>
            <w:shd w:val="clear" w:color="000000" w:fill="FFFFFF"/>
            <w:noWrap/>
            <w:hideMark/>
          </w:tcPr>
          <w:p w14:paraId="21D46FF7" w14:textId="44A656E0" w:rsidR="007928A5" w:rsidRPr="00400DB6" w:rsidRDefault="007928A5" w:rsidP="007928A5">
            <w:pPr>
              <w:jc w:val="right"/>
              <w:rPr>
                <w:bCs/>
                <w:sz w:val="18"/>
                <w:szCs w:val="18"/>
                <w:lang w:val="en-US"/>
              </w:rPr>
            </w:pPr>
            <w:r w:rsidRPr="00AC372D">
              <w:t>6,90</w:t>
            </w:r>
          </w:p>
        </w:tc>
        <w:tc>
          <w:tcPr>
            <w:tcW w:w="1021" w:type="dxa"/>
            <w:tcBorders>
              <w:top w:val="single" w:sz="4" w:space="0" w:color="auto"/>
              <w:left w:val="nil"/>
              <w:bottom w:val="single" w:sz="4" w:space="0" w:color="auto"/>
              <w:right w:val="single" w:sz="4" w:space="0" w:color="auto"/>
            </w:tcBorders>
            <w:shd w:val="clear" w:color="000000" w:fill="FFFFFF"/>
            <w:noWrap/>
            <w:hideMark/>
          </w:tcPr>
          <w:p w14:paraId="6DD82C72" w14:textId="5F559925" w:rsidR="007928A5" w:rsidRPr="00400DB6" w:rsidRDefault="007928A5" w:rsidP="007928A5">
            <w:pPr>
              <w:jc w:val="right"/>
              <w:rPr>
                <w:bCs/>
                <w:sz w:val="18"/>
                <w:szCs w:val="18"/>
              </w:rPr>
            </w:pPr>
            <w:r w:rsidRPr="00AC372D">
              <w:t>4,19</w:t>
            </w:r>
          </w:p>
        </w:tc>
        <w:tc>
          <w:tcPr>
            <w:tcW w:w="1247" w:type="dxa"/>
            <w:tcBorders>
              <w:top w:val="single" w:sz="4" w:space="0" w:color="auto"/>
              <w:left w:val="nil"/>
              <w:bottom w:val="nil"/>
              <w:right w:val="single" w:sz="4" w:space="0" w:color="auto"/>
            </w:tcBorders>
            <w:shd w:val="clear" w:color="000000" w:fill="FFFFFF"/>
          </w:tcPr>
          <w:p w14:paraId="192E09D4" w14:textId="7CBF37DA" w:rsidR="007928A5" w:rsidRPr="00400DB6" w:rsidRDefault="007928A5" w:rsidP="007928A5">
            <w:pPr>
              <w:jc w:val="right"/>
              <w:rPr>
                <w:sz w:val="18"/>
                <w:szCs w:val="18"/>
              </w:rPr>
            </w:pPr>
            <w:r w:rsidRPr="00D83A4F">
              <w:t>38,60</w:t>
            </w:r>
          </w:p>
        </w:tc>
        <w:tc>
          <w:tcPr>
            <w:tcW w:w="1417" w:type="dxa"/>
            <w:tcBorders>
              <w:top w:val="single" w:sz="4" w:space="0" w:color="auto"/>
              <w:left w:val="nil"/>
              <w:bottom w:val="nil"/>
              <w:right w:val="single" w:sz="4" w:space="0" w:color="auto"/>
            </w:tcBorders>
            <w:shd w:val="clear" w:color="000000" w:fill="FFFFFF"/>
          </w:tcPr>
          <w:p w14:paraId="163BB999" w14:textId="42B730F2" w:rsidR="007928A5" w:rsidRPr="002809A6" w:rsidRDefault="002809A6" w:rsidP="007928A5">
            <w:pPr>
              <w:jc w:val="right"/>
              <w:rPr>
                <w:bCs/>
                <w:sz w:val="18"/>
                <w:szCs w:val="18"/>
              </w:rPr>
            </w:pPr>
            <w:r>
              <w:rPr>
                <w:bCs/>
                <w:sz w:val="18"/>
                <w:szCs w:val="18"/>
              </w:rPr>
              <w:t>-31</w:t>
            </w:r>
            <w:r w:rsidR="007928A5" w:rsidRPr="00400DB6">
              <w:rPr>
                <w:bCs/>
                <w:sz w:val="18"/>
                <w:szCs w:val="18"/>
                <w:lang w:val="en-US"/>
              </w:rPr>
              <w:t>,</w:t>
            </w:r>
            <w:r>
              <w:rPr>
                <w:bCs/>
                <w:sz w:val="18"/>
                <w:szCs w:val="18"/>
              </w:rPr>
              <w:t>70</w:t>
            </w:r>
          </w:p>
        </w:tc>
      </w:tr>
      <w:tr w:rsidR="007928A5" w:rsidRPr="00400DB6" w14:paraId="4E648933" w14:textId="77777777" w:rsidTr="005A3B28">
        <w:trPr>
          <w:trHeight w:val="434"/>
        </w:trPr>
        <w:tc>
          <w:tcPr>
            <w:tcW w:w="3510" w:type="dxa"/>
            <w:tcBorders>
              <w:top w:val="single" w:sz="4" w:space="0" w:color="auto"/>
              <w:left w:val="single" w:sz="4" w:space="0" w:color="auto"/>
              <w:bottom w:val="single" w:sz="4" w:space="0" w:color="auto"/>
              <w:right w:val="single" w:sz="4" w:space="0" w:color="auto"/>
            </w:tcBorders>
            <w:shd w:val="clear" w:color="000000" w:fill="FFFFFF"/>
            <w:hideMark/>
          </w:tcPr>
          <w:p w14:paraId="5656D87D" w14:textId="77777777" w:rsidR="007928A5" w:rsidRPr="00400DB6" w:rsidRDefault="007928A5" w:rsidP="007928A5">
            <w:pPr>
              <w:rPr>
                <w:bCs/>
                <w:sz w:val="18"/>
                <w:szCs w:val="18"/>
              </w:rPr>
            </w:pPr>
            <w:r w:rsidRPr="00400DB6">
              <w:rPr>
                <w:bCs/>
                <w:sz w:val="18"/>
                <w:szCs w:val="18"/>
              </w:rPr>
              <w:t>Молодежная политика и оздоровление детей</w:t>
            </w:r>
          </w:p>
        </w:tc>
        <w:tc>
          <w:tcPr>
            <w:tcW w:w="709" w:type="dxa"/>
            <w:tcBorders>
              <w:top w:val="nil"/>
              <w:left w:val="nil"/>
              <w:bottom w:val="single" w:sz="4" w:space="0" w:color="auto"/>
              <w:right w:val="single" w:sz="4" w:space="0" w:color="auto"/>
            </w:tcBorders>
            <w:shd w:val="clear" w:color="000000" w:fill="FFFFFF"/>
            <w:noWrap/>
            <w:hideMark/>
          </w:tcPr>
          <w:p w14:paraId="5CBC1484" w14:textId="77777777" w:rsidR="007928A5" w:rsidRPr="00400DB6" w:rsidRDefault="007928A5" w:rsidP="007928A5">
            <w:pPr>
              <w:jc w:val="right"/>
              <w:rPr>
                <w:bCs/>
                <w:sz w:val="18"/>
                <w:szCs w:val="18"/>
              </w:rPr>
            </w:pPr>
            <w:r w:rsidRPr="00400DB6">
              <w:rPr>
                <w:bCs/>
                <w:sz w:val="18"/>
                <w:szCs w:val="18"/>
              </w:rPr>
              <w:t>О707</w:t>
            </w:r>
          </w:p>
        </w:tc>
        <w:tc>
          <w:tcPr>
            <w:tcW w:w="1276" w:type="dxa"/>
            <w:tcBorders>
              <w:top w:val="single" w:sz="4" w:space="0" w:color="auto"/>
              <w:left w:val="nil"/>
              <w:bottom w:val="single" w:sz="4" w:space="0" w:color="auto"/>
              <w:right w:val="single" w:sz="4" w:space="0" w:color="auto"/>
            </w:tcBorders>
            <w:shd w:val="clear" w:color="000000" w:fill="FFFFFF"/>
            <w:noWrap/>
            <w:hideMark/>
          </w:tcPr>
          <w:p w14:paraId="66B15384" w14:textId="2982B73C" w:rsidR="007928A5" w:rsidRPr="00400DB6" w:rsidRDefault="007928A5" w:rsidP="007928A5">
            <w:pPr>
              <w:jc w:val="right"/>
              <w:rPr>
                <w:sz w:val="18"/>
                <w:szCs w:val="18"/>
              </w:rPr>
            </w:pPr>
            <w:r w:rsidRPr="00880AC0">
              <w:t>291,50</w:t>
            </w:r>
          </w:p>
        </w:tc>
        <w:tc>
          <w:tcPr>
            <w:tcW w:w="1134" w:type="dxa"/>
            <w:tcBorders>
              <w:top w:val="single" w:sz="4" w:space="0" w:color="auto"/>
              <w:left w:val="nil"/>
              <w:bottom w:val="single" w:sz="4" w:space="0" w:color="auto"/>
              <w:right w:val="single" w:sz="4" w:space="0" w:color="auto"/>
            </w:tcBorders>
            <w:shd w:val="clear" w:color="000000" w:fill="FFFFFF"/>
            <w:noWrap/>
            <w:hideMark/>
          </w:tcPr>
          <w:p w14:paraId="3BDDE185" w14:textId="09BFFAFA" w:rsidR="007928A5" w:rsidRPr="00400DB6" w:rsidRDefault="007928A5" w:rsidP="007928A5">
            <w:pPr>
              <w:jc w:val="right"/>
              <w:rPr>
                <w:bCs/>
                <w:sz w:val="18"/>
                <w:szCs w:val="18"/>
              </w:rPr>
            </w:pPr>
            <w:r w:rsidRPr="00880AC0">
              <w:t>135,0</w:t>
            </w:r>
            <w:r>
              <w:t>7</w:t>
            </w:r>
          </w:p>
        </w:tc>
        <w:tc>
          <w:tcPr>
            <w:tcW w:w="1021" w:type="dxa"/>
            <w:tcBorders>
              <w:top w:val="single" w:sz="4" w:space="0" w:color="auto"/>
              <w:left w:val="nil"/>
              <w:bottom w:val="single" w:sz="4" w:space="0" w:color="auto"/>
              <w:right w:val="single" w:sz="4" w:space="0" w:color="auto"/>
            </w:tcBorders>
            <w:shd w:val="clear" w:color="000000" w:fill="FFFFFF"/>
            <w:noWrap/>
            <w:hideMark/>
          </w:tcPr>
          <w:p w14:paraId="4A217ABD" w14:textId="6E3BD7D5" w:rsidR="007928A5" w:rsidRPr="00400DB6" w:rsidRDefault="007928A5" w:rsidP="007928A5">
            <w:pPr>
              <w:jc w:val="right"/>
              <w:rPr>
                <w:bCs/>
                <w:sz w:val="18"/>
                <w:szCs w:val="18"/>
              </w:rPr>
            </w:pPr>
            <w:r w:rsidRPr="00880AC0">
              <w:t>46,33</w:t>
            </w:r>
          </w:p>
        </w:tc>
        <w:tc>
          <w:tcPr>
            <w:tcW w:w="1247" w:type="dxa"/>
            <w:tcBorders>
              <w:top w:val="single" w:sz="4" w:space="0" w:color="auto"/>
              <w:left w:val="nil"/>
              <w:bottom w:val="single" w:sz="4" w:space="0" w:color="auto"/>
              <w:right w:val="single" w:sz="4" w:space="0" w:color="auto"/>
            </w:tcBorders>
            <w:shd w:val="clear" w:color="000000" w:fill="FFFFFF"/>
          </w:tcPr>
          <w:p w14:paraId="016E932F" w14:textId="6756F9DF" w:rsidR="007928A5" w:rsidRPr="00400DB6" w:rsidRDefault="007928A5" w:rsidP="007928A5">
            <w:pPr>
              <w:jc w:val="right"/>
              <w:rPr>
                <w:sz w:val="18"/>
                <w:szCs w:val="18"/>
              </w:rPr>
            </w:pPr>
            <w:r w:rsidRPr="00D83A4F">
              <w:t>55,32</w:t>
            </w:r>
          </w:p>
        </w:tc>
        <w:tc>
          <w:tcPr>
            <w:tcW w:w="1417" w:type="dxa"/>
            <w:tcBorders>
              <w:top w:val="single" w:sz="4" w:space="0" w:color="auto"/>
              <w:left w:val="nil"/>
              <w:bottom w:val="single" w:sz="4" w:space="0" w:color="auto"/>
              <w:right w:val="single" w:sz="4" w:space="0" w:color="auto"/>
            </w:tcBorders>
            <w:shd w:val="clear" w:color="000000" w:fill="FFFFFF"/>
          </w:tcPr>
          <w:p w14:paraId="0A11227B" w14:textId="6169E9DE" w:rsidR="007928A5" w:rsidRPr="00400DB6" w:rsidRDefault="00D1149F" w:rsidP="007928A5">
            <w:pPr>
              <w:jc w:val="right"/>
              <w:rPr>
                <w:bCs/>
                <w:sz w:val="18"/>
                <w:szCs w:val="18"/>
                <w:lang w:val="en-US"/>
              </w:rPr>
            </w:pPr>
            <w:r>
              <w:rPr>
                <w:bCs/>
                <w:sz w:val="18"/>
                <w:szCs w:val="18"/>
              </w:rPr>
              <w:t>+79,75</w:t>
            </w:r>
          </w:p>
        </w:tc>
      </w:tr>
      <w:tr w:rsidR="007928A5" w:rsidRPr="00400DB6" w14:paraId="2EF4C8F4" w14:textId="77777777" w:rsidTr="005A3B28">
        <w:trPr>
          <w:trHeight w:val="213"/>
        </w:trPr>
        <w:tc>
          <w:tcPr>
            <w:tcW w:w="3510" w:type="dxa"/>
            <w:tcBorders>
              <w:top w:val="single" w:sz="4" w:space="0" w:color="auto"/>
              <w:left w:val="single" w:sz="4" w:space="0" w:color="auto"/>
              <w:bottom w:val="single" w:sz="4" w:space="0" w:color="auto"/>
              <w:right w:val="single" w:sz="4" w:space="0" w:color="auto"/>
            </w:tcBorders>
            <w:shd w:val="clear" w:color="000000" w:fill="FFFFFF"/>
            <w:hideMark/>
          </w:tcPr>
          <w:p w14:paraId="01F03792" w14:textId="77777777" w:rsidR="007928A5" w:rsidRPr="00400DB6" w:rsidRDefault="007928A5" w:rsidP="007928A5">
            <w:pPr>
              <w:rPr>
                <w:bCs/>
                <w:sz w:val="18"/>
                <w:szCs w:val="18"/>
              </w:rPr>
            </w:pPr>
            <w:r w:rsidRPr="00400DB6">
              <w:rPr>
                <w:bCs/>
                <w:sz w:val="18"/>
                <w:szCs w:val="18"/>
              </w:rPr>
              <w:t>Другие вопросы в области образования</w:t>
            </w:r>
          </w:p>
        </w:tc>
        <w:tc>
          <w:tcPr>
            <w:tcW w:w="709" w:type="dxa"/>
            <w:tcBorders>
              <w:top w:val="nil"/>
              <w:left w:val="nil"/>
              <w:bottom w:val="single" w:sz="4" w:space="0" w:color="auto"/>
              <w:right w:val="single" w:sz="4" w:space="0" w:color="auto"/>
            </w:tcBorders>
            <w:shd w:val="clear" w:color="000000" w:fill="FFFFFF"/>
            <w:noWrap/>
            <w:hideMark/>
          </w:tcPr>
          <w:p w14:paraId="77908326" w14:textId="77777777" w:rsidR="007928A5" w:rsidRPr="00400DB6" w:rsidRDefault="007928A5" w:rsidP="007928A5">
            <w:pPr>
              <w:jc w:val="right"/>
              <w:rPr>
                <w:bCs/>
                <w:sz w:val="18"/>
                <w:szCs w:val="18"/>
              </w:rPr>
            </w:pPr>
            <w:r w:rsidRPr="00400DB6">
              <w:rPr>
                <w:bCs/>
                <w:sz w:val="18"/>
                <w:szCs w:val="18"/>
              </w:rPr>
              <w:t>О709</w:t>
            </w:r>
          </w:p>
        </w:tc>
        <w:tc>
          <w:tcPr>
            <w:tcW w:w="1276" w:type="dxa"/>
            <w:tcBorders>
              <w:top w:val="nil"/>
              <w:left w:val="nil"/>
              <w:bottom w:val="single" w:sz="4" w:space="0" w:color="auto"/>
              <w:right w:val="single" w:sz="4" w:space="0" w:color="auto"/>
            </w:tcBorders>
            <w:shd w:val="clear" w:color="000000" w:fill="FFFFFF"/>
            <w:noWrap/>
            <w:hideMark/>
          </w:tcPr>
          <w:p w14:paraId="7E0441F6" w14:textId="3F5AB99F" w:rsidR="007928A5" w:rsidRPr="00400DB6" w:rsidRDefault="007928A5" w:rsidP="007928A5">
            <w:pPr>
              <w:jc w:val="right"/>
              <w:rPr>
                <w:sz w:val="18"/>
                <w:szCs w:val="18"/>
              </w:rPr>
            </w:pPr>
            <w:r w:rsidRPr="00F24721">
              <w:t>24 703,19</w:t>
            </w:r>
          </w:p>
        </w:tc>
        <w:tc>
          <w:tcPr>
            <w:tcW w:w="1134" w:type="dxa"/>
            <w:tcBorders>
              <w:top w:val="nil"/>
              <w:left w:val="nil"/>
              <w:bottom w:val="single" w:sz="4" w:space="0" w:color="auto"/>
              <w:right w:val="single" w:sz="4" w:space="0" w:color="auto"/>
            </w:tcBorders>
            <w:shd w:val="clear" w:color="000000" w:fill="FFFFFF"/>
            <w:noWrap/>
            <w:hideMark/>
          </w:tcPr>
          <w:p w14:paraId="04638690" w14:textId="619ABA0B" w:rsidR="007928A5" w:rsidRPr="00400DB6" w:rsidRDefault="007928A5" w:rsidP="007928A5">
            <w:pPr>
              <w:jc w:val="right"/>
              <w:rPr>
                <w:bCs/>
                <w:sz w:val="18"/>
                <w:szCs w:val="18"/>
                <w:lang w:val="en-US"/>
              </w:rPr>
            </w:pPr>
            <w:r w:rsidRPr="00F24721">
              <w:t>5 384,57</w:t>
            </w:r>
          </w:p>
        </w:tc>
        <w:tc>
          <w:tcPr>
            <w:tcW w:w="1021" w:type="dxa"/>
            <w:tcBorders>
              <w:top w:val="single" w:sz="4" w:space="0" w:color="auto"/>
              <w:left w:val="nil"/>
              <w:bottom w:val="nil"/>
              <w:right w:val="single" w:sz="4" w:space="0" w:color="auto"/>
            </w:tcBorders>
            <w:shd w:val="clear" w:color="000000" w:fill="FFFFFF"/>
            <w:noWrap/>
            <w:hideMark/>
          </w:tcPr>
          <w:p w14:paraId="792DF017" w14:textId="2A01639E" w:rsidR="007928A5" w:rsidRPr="00400DB6" w:rsidRDefault="007928A5" w:rsidP="007928A5">
            <w:pPr>
              <w:jc w:val="right"/>
              <w:rPr>
                <w:bCs/>
                <w:sz w:val="18"/>
                <w:szCs w:val="18"/>
              </w:rPr>
            </w:pPr>
            <w:r w:rsidRPr="00F24721">
              <w:t>21,80</w:t>
            </w:r>
          </w:p>
        </w:tc>
        <w:tc>
          <w:tcPr>
            <w:tcW w:w="1247" w:type="dxa"/>
            <w:tcBorders>
              <w:top w:val="single" w:sz="4" w:space="0" w:color="auto"/>
              <w:left w:val="nil"/>
              <w:bottom w:val="nil"/>
              <w:right w:val="single" w:sz="4" w:space="0" w:color="auto"/>
            </w:tcBorders>
            <w:shd w:val="clear" w:color="000000" w:fill="FFFFFF"/>
          </w:tcPr>
          <w:p w14:paraId="7260A1E1" w14:textId="7B353AB7" w:rsidR="007928A5" w:rsidRPr="00400DB6" w:rsidRDefault="007928A5" w:rsidP="007928A5">
            <w:pPr>
              <w:jc w:val="right"/>
              <w:rPr>
                <w:sz w:val="18"/>
                <w:szCs w:val="18"/>
              </w:rPr>
            </w:pPr>
            <w:r w:rsidRPr="00D83A4F">
              <w:t>4 127,40</w:t>
            </w:r>
          </w:p>
        </w:tc>
        <w:tc>
          <w:tcPr>
            <w:tcW w:w="1417" w:type="dxa"/>
            <w:tcBorders>
              <w:top w:val="single" w:sz="4" w:space="0" w:color="auto"/>
              <w:left w:val="nil"/>
              <w:bottom w:val="nil"/>
              <w:right w:val="single" w:sz="4" w:space="0" w:color="auto"/>
            </w:tcBorders>
            <w:shd w:val="clear" w:color="000000" w:fill="FFFFFF"/>
          </w:tcPr>
          <w:p w14:paraId="002F3AF0" w14:textId="53B1DF89" w:rsidR="007928A5" w:rsidRPr="00D1149F" w:rsidRDefault="007928A5" w:rsidP="007928A5">
            <w:pPr>
              <w:jc w:val="right"/>
              <w:rPr>
                <w:bCs/>
                <w:sz w:val="18"/>
                <w:szCs w:val="18"/>
              </w:rPr>
            </w:pPr>
            <w:r>
              <w:rPr>
                <w:bCs/>
                <w:sz w:val="18"/>
                <w:szCs w:val="18"/>
                <w:lang w:val="en-US"/>
              </w:rPr>
              <w:t>+</w:t>
            </w:r>
            <w:r w:rsidR="00D1149F">
              <w:rPr>
                <w:bCs/>
                <w:sz w:val="18"/>
                <w:szCs w:val="18"/>
              </w:rPr>
              <w:t>1</w:t>
            </w:r>
            <w:r>
              <w:rPr>
                <w:bCs/>
                <w:sz w:val="18"/>
                <w:szCs w:val="18"/>
                <w:lang w:val="en-US"/>
              </w:rPr>
              <w:t xml:space="preserve"> </w:t>
            </w:r>
            <w:r w:rsidR="00D1149F">
              <w:rPr>
                <w:bCs/>
                <w:sz w:val="18"/>
                <w:szCs w:val="18"/>
              </w:rPr>
              <w:t>257</w:t>
            </w:r>
            <w:r w:rsidRPr="00400DB6">
              <w:rPr>
                <w:bCs/>
                <w:sz w:val="18"/>
                <w:szCs w:val="18"/>
                <w:lang w:val="en-US"/>
              </w:rPr>
              <w:t>,</w:t>
            </w:r>
            <w:r>
              <w:rPr>
                <w:bCs/>
                <w:sz w:val="18"/>
                <w:szCs w:val="18"/>
                <w:lang w:val="en-US"/>
              </w:rPr>
              <w:t>1</w:t>
            </w:r>
            <w:r w:rsidR="00D1149F">
              <w:rPr>
                <w:bCs/>
                <w:sz w:val="18"/>
                <w:szCs w:val="18"/>
              </w:rPr>
              <w:t>7</w:t>
            </w:r>
          </w:p>
        </w:tc>
      </w:tr>
      <w:tr w:rsidR="007928A5" w:rsidRPr="00400DB6" w14:paraId="55B872D2" w14:textId="77777777" w:rsidTr="005A3B28">
        <w:trPr>
          <w:trHeight w:val="301"/>
        </w:trPr>
        <w:tc>
          <w:tcPr>
            <w:tcW w:w="3510" w:type="dxa"/>
            <w:tcBorders>
              <w:top w:val="single" w:sz="4" w:space="0" w:color="auto"/>
              <w:left w:val="single" w:sz="4" w:space="0" w:color="auto"/>
              <w:bottom w:val="single" w:sz="4" w:space="0" w:color="auto"/>
              <w:right w:val="single" w:sz="4" w:space="0" w:color="auto"/>
            </w:tcBorders>
            <w:shd w:val="clear" w:color="000000" w:fill="FFFFFF"/>
            <w:hideMark/>
          </w:tcPr>
          <w:p w14:paraId="7FCE0238" w14:textId="77777777" w:rsidR="007928A5" w:rsidRPr="00400DB6" w:rsidRDefault="007928A5" w:rsidP="007928A5">
            <w:pPr>
              <w:rPr>
                <w:b/>
                <w:bCs/>
                <w:sz w:val="18"/>
                <w:szCs w:val="18"/>
              </w:rPr>
            </w:pPr>
            <w:r w:rsidRPr="00400DB6">
              <w:rPr>
                <w:b/>
                <w:bCs/>
                <w:sz w:val="18"/>
                <w:szCs w:val="18"/>
              </w:rPr>
              <w:t xml:space="preserve">Культура и кинематография </w:t>
            </w:r>
          </w:p>
        </w:tc>
        <w:tc>
          <w:tcPr>
            <w:tcW w:w="709" w:type="dxa"/>
            <w:tcBorders>
              <w:top w:val="nil"/>
              <w:left w:val="nil"/>
              <w:bottom w:val="single" w:sz="4" w:space="0" w:color="auto"/>
              <w:right w:val="single" w:sz="4" w:space="0" w:color="auto"/>
            </w:tcBorders>
            <w:shd w:val="clear" w:color="000000" w:fill="FFFFFF"/>
            <w:noWrap/>
            <w:hideMark/>
          </w:tcPr>
          <w:p w14:paraId="1D3814CF" w14:textId="77777777" w:rsidR="007928A5" w:rsidRPr="00400DB6" w:rsidRDefault="007928A5" w:rsidP="007928A5">
            <w:pPr>
              <w:jc w:val="right"/>
              <w:rPr>
                <w:b/>
                <w:bCs/>
                <w:sz w:val="18"/>
                <w:szCs w:val="18"/>
              </w:rPr>
            </w:pPr>
            <w:r w:rsidRPr="00400DB6">
              <w:rPr>
                <w:b/>
                <w:bCs/>
                <w:sz w:val="18"/>
                <w:szCs w:val="18"/>
              </w:rPr>
              <w:t>О800</w:t>
            </w:r>
          </w:p>
        </w:tc>
        <w:tc>
          <w:tcPr>
            <w:tcW w:w="1276" w:type="dxa"/>
            <w:tcBorders>
              <w:top w:val="nil"/>
              <w:left w:val="nil"/>
              <w:bottom w:val="single" w:sz="4" w:space="0" w:color="auto"/>
              <w:right w:val="single" w:sz="4" w:space="0" w:color="auto"/>
            </w:tcBorders>
            <w:shd w:val="clear" w:color="000000" w:fill="FFFFFF"/>
            <w:noWrap/>
            <w:hideMark/>
          </w:tcPr>
          <w:p w14:paraId="0B83036C" w14:textId="01CF47A3" w:rsidR="007928A5" w:rsidRPr="007928A5" w:rsidRDefault="007928A5" w:rsidP="007928A5">
            <w:pPr>
              <w:jc w:val="right"/>
              <w:rPr>
                <w:b/>
                <w:bCs/>
                <w:sz w:val="18"/>
                <w:szCs w:val="18"/>
              </w:rPr>
            </w:pPr>
            <w:r w:rsidRPr="007928A5">
              <w:rPr>
                <w:b/>
                <w:bCs/>
              </w:rPr>
              <w:t>116 116,07</w:t>
            </w:r>
          </w:p>
        </w:tc>
        <w:tc>
          <w:tcPr>
            <w:tcW w:w="1134" w:type="dxa"/>
            <w:tcBorders>
              <w:top w:val="nil"/>
              <w:left w:val="nil"/>
              <w:bottom w:val="single" w:sz="4" w:space="0" w:color="auto"/>
              <w:right w:val="single" w:sz="4" w:space="0" w:color="auto"/>
            </w:tcBorders>
            <w:shd w:val="clear" w:color="000000" w:fill="FFFFFF"/>
            <w:noWrap/>
            <w:hideMark/>
          </w:tcPr>
          <w:p w14:paraId="3C26FEE1" w14:textId="6D4CEF18" w:rsidR="007928A5" w:rsidRPr="007928A5" w:rsidRDefault="007928A5" w:rsidP="007928A5">
            <w:pPr>
              <w:jc w:val="right"/>
              <w:rPr>
                <w:b/>
                <w:bCs/>
                <w:sz w:val="18"/>
                <w:szCs w:val="18"/>
                <w:lang w:val="en-US"/>
              </w:rPr>
            </w:pPr>
            <w:r w:rsidRPr="007928A5">
              <w:rPr>
                <w:b/>
                <w:bCs/>
              </w:rPr>
              <w:t>14 411,12</w:t>
            </w:r>
          </w:p>
        </w:tc>
        <w:tc>
          <w:tcPr>
            <w:tcW w:w="1021" w:type="dxa"/>
            <w:tcBorders>
              <w:top w:val="single" w:sz="4" w:space="0" w:color="auto"/>
              <w:left w:val="nil"/>
              <w:bottom w:val="nil"/>
              <w:right w:val="single" w:sz="4" w:space="0" w:color="auto"/>
            </w:tcBorders>
            <w:shd w:val="clear" w:color="000000" w:fill="FFFFFF"/>
            <w:noWrap/>
            <w:hideMark/>
          </w:tcPr>
          <w:p w14:paraId="3F0CE3DE" w14:textId="51A71674" w:rsidR="007928A5" w:rsidRPr="007928A5" w:rsidRDefault="007928A5" w:rsidP="007928A5">
            <w:pPr>
              <w:jc w:val="right"/>
              <w:rPr>
                <w:b/>
                <w:bCs/>
                <w:sz w:val="18"/>
                <w:szCs w:val="18"/>
              </w:rPr>
            </w:pPr>
            <w:r w:rsidRPr="007928A5">
              <w:rPr>
                <w:b/>
                <w:bCs/>
              </w:rPr>
              <w:t>12,41</w:t>
            </w:r>
          </w:p>
        </w:tc>
        <w:tc>
          <w:tcPr>
            <w:tcW w:w="1247" w:type="dxa"/>
            <w:tcBorders>
              <w:top w:val="single" w:sz="4" w:space="0" w:color="auto"/>
              <w:left w:val="nil"/>
              <w:bottom w:val="nil"/>
              <w:right w:val="single" w:sz="4" w:space="0" w:color="auto"/>
            </w:tcBorders>
            <w:shd w:val="clear" w:color="000000" w:fill="FFFFFF"/>
          </w:tcPr>
          <w:p w14:paraId="6C8E853A" w14:textId="2640BD9A" w:rsidR="007928A5" w:rsidRPr="00E356D6" w:rsidRDefault="007928A5" w:rsidP="007928A5">
            <w:pPr>
              <w:jc w:val="right"/>
              <w:rPr>
                <w:b/>
                <w:bCs/>
                <w:sz w:val="18"/>
                <w:szCs w:val="18"/>
              </w:rPr>
            </w:pPr>
            <w:r w:rsidRPr="00E356D6">
              <w:rPr>
                <w:b/>
                <w:bCs/>
              </w:rPr>
              <w:t>10 170,31</w:t>
            </w:r>
          </w:p>
        </w:tc>
        <w:tc>
          <w:tcPr>
            <w:tcW w:w="1417" w:type="dxa"/>
            <w:tcBorders>
              <w:top w:val="single" w:sz="4" w:space="0" w:color="auto"/>
              <w:left w:val="nil"/>
              <w:bottom w:val="nil"/>
              <w:right w:val="single" w:sz="4" w:space="0" w:color="auto"/>
            </w:tcBorders>
            <w:shd w:val="clear" w:color="000000" w:fill="FFFFFF"/>
          </w:tcPr>
          <w:p w14:paraId="3299EA26" w14:textId="726D38DA" w:rsidR="007928A5" w:rsidRPr="00D1149F" w:rsidRDefault="007928A5" w:rsidP="007928A5">
            <w:pPr>
              <w:jc w:val="right"/>
              <w:rPr>
                <w:b/>
                <w:bCs/>
                <w:sz w:val="18"/>
                <w:szCs w:val="18"/>
              </w:rPr>
            </w:pPr>
            <w:r>
              <w:rPr>
                <w:b/>
                <w:bCs/>
                <w:sz w:val="18"/>
                <w:szCs w:val="18"/>
                <w:lang w:val="en-US"/>
              </w:rPr>
              <w:t>+</w:t>
            </w:r>
            <w:r w:rsidR="00D1149F">
              <w:rPr>
                <w:b/>
                <w:bCs/>
                <w:sz w:val="18"/>
                <w:szCs w:val="18"/>
              </w:rPr>
              <w:t>4</w:t>
            </w:r>
            <w:r>
              <w:rPr>
                <w:b/>
                <w:bCs/>
                <w:sz w:val="18"/>
                <w:szCs w:val="18"/>
                <w:lang w:val="en-US"/>
              </w:rPr>
              <w:t xml:space="preserve"> </w:t>
            </w:r>
            <w:r w:rsidR="00D1149F">
              <w:rPr>
                <w:b/>
                <w:bCs/>
                <w:sz w:val="18"/>
                <w:szCs w:val="18"/>
              </w:rPr>
              <w:t>240</w:t>
            </w:r>
            <w:r w:rsidRPr="00400DB6">
              <w:rPr>
                <w:b/>
                <w:bCs/>
                <w:sz w:val="18"/>
                <w:szCs w:val="18"/>
                <w:lang w:val="en-US"/>
              </w:rPr>
              <w:t>,</w:t>
            </w:r>
            <w:r w:rsidR="00D1149F">
              <w:rPr>
                <w:b/>
                <w:bCs/>
                <w:sz w:val="18"/>
                <w:szCs w:val="18"/>
              </w:rPr>
              <w:t>81</w:t>
            </w:r>
          </w:p>
        </w:tc>
      </w:tr>
      <w:tr w:rsidR="007928A5" w:rsidRPr="00400DB6" w14:paraId="3612B5B9" w14:textId="77777777" w:rsidTr="005A3B28">
        <w:trPr>
          <w:trHeight w:val="257"/>
        </w:trPr>
        <w:tc>
          <w:tcPr>
            <w:tcW w:w="3510" w:type="dxa"/>
            <w:tcBorders>
              <w:top w:val="single" w:sz="4" w:space="0" w:color="auto"/>
              <w:left w:val="single" w:sz="4" w:space="0" w:color="auto"/>
              <w:bottom w:val="single" w:sz="4" w:space="0" w:color="auto"/>
              <w:right w:val="single" w:sz="4" w:space="0" w:color="auto"/>
            </w:tcBorders>
            <w:shd w:val="clear" w:color="000000" w:fill="FFFFFF"/>
            <w:hideMark/>
          </w:tcPr>
          <w:p w14:paraId="2019B2EA" w14:textId="77777777" w:rsidR="007928A5" w:rsidRPr="00400DB6" w:rsidRDefault="007928A5" w:rsidP="007928A5">
            <w:pPr>
              <w:rPr>
                <w:bCs/>
                <w:sz w:val="18"/>
                <w:szCs w:val="18"/>
                <w:lang w:val="en-US"/>
              </w:rPr>
            </w:pPr>
            <w:r w:rsidRPr="00400DB6">
              <w:rPr>
                <w:bCs/>
                <w:sz w:val="18"/>
                <w:szCs w:val="18"/>
              </w:rPr>
              <w:t>Культура</w:t>
            </w:r>
          </w:p>
        </w:tc>
        <w:tc>
          <w:tcPr>
            <w:tcW w:w="709" w:type="dxa"/>
            <w:tcBorders>
              <w:top w:val="nil"/>
              <w:left w:val="nil"/>
              <w:bottom w:val="single" w:sz="4" w:space="0" w:color="auto"/>
              <w:right w:val="single" w:sz="4" w:space="0" w:color="auto"/>
            </w:tcBorders>
            <w:shd w:val="clear" w:color="000000" w:fill="FFFFFF"/>
            <w:noWrap/>
            <w:hideMark/>
          </w:tcPr>
          <w:p w14:paraId="14F17F92" w14:textId="77777777" w:rsidR="007928A5" w:rsidRPr="00400DB6" w:rsidRDefault="007928A5" w:rsidP="007928A5">
            <w:pPr>
              <w:jc w:val="right"/>
              <w:rPr>
                <w:bCs/>
                <w:sz w:val="18"/>
                <w:szCs w:val="18"/>
              </w:rPr>
            </w:pPr>
            <w:r w:rsidRPr="00400DB6">
              <w:rPr>
                <w:bCs/>
                <w:sz w:val="18"/>
                <w:szCs w:val="18"/>
              </w:rPr>
              <w:t>О801</w:t>
            </w:r>
          </w:p>
        </w:tc>
        <w:tc>
          <w:tcPr>
            <w:tcW w:w="1276" w:type="dxa"/>
            <w:tcBorders>
              <w:top w:val="nil"/>
              <w:left w:val="nil"/>
              <w:bottom w:val="single" w:sz="4" w:space="0" w:color="auto"/>
              <w:right w:val="single" w:sz="4" w:space="0" w:color="auto"/>
            </w:tcBorders>
            <w:shd w:val="clear" w:color="000000" w:fill="FFFFFF"/>
            <w:noWrap/>
            <w:hideMark/>
          </w:tcPr>
          <w:p w14:paraId="0FB7BF3C" w14:textId="55CA1143" w:rsidR="007928A5" w:rsidRPr="00400DB6" w:rsidRDefault="007928A5" w:rsidP="007928A5">
            <w:pPr>
              <w:jc w:val="right"/>
              <w:rPr>
                <w:sz w:val="18"/>
                <w:szCs w:val="18"/>
              </w:rPr>
            </w:pPr>
            <w:r w:rsidRPr="00BD3EEF">
              <w:t>115 936,6</w:t>
            </w:r>
            <w:r w:rsidR="00D1149F">
              <w:t>7</w:t>
            </w:r>
          </w:p>
        </w:tc>
        <w:tc>
          <w:tcPr>
            <w:tcW w:w="1134" w:type="dxa"/>
            <w:tcBorders>
              <w:top w:val="nil"/>
              <w:left w:val="nil"/>
              <w:bottom w:val="single" w:sz="4" w:space="0" w:color="auto"/>
              <w:right w:val="single" w:sz="4" w:space="0" w:color="auto"/>
            </w:tcBorders>
            <w:shd w:val="clear" w:color="000000" w:fill="FFFFFF"/>
            <w:noWrap/>
            <w:hideMark/>
          </w:tcPr>
          <w:p w14:paraId="1730274F" w14:textId="6BF4E0FC" w:rsidR="007928A5" w:rsidRPr="00400DB6" w:rsidRDefault="007928A5" w:rsidP="007928A5">
            <w:pPr>
              <w:jc w:val="right"/>
              <w:rPr>
                <w:bCs/>
                <w:sz w:val="18"/>
                <w:szCs w:val="18"/>
              </w:rPr>
            </w:pPr>
            <w:r w:rsidRPr="00BD3EEF">
              <w:t>14 369,84</w:t>
            </w:r>
          </w:p>
        </w:tc>
        <w:tc>
          <w:tcPr>
            <w:tcW w:w="1021" w:type="dxa"/>
            <w:tcBorders>
              <w:top w:val="single" w:sz="4" w:space="0" w:color="auto"/>
              <w:left w:val="nil"/>
              <w:bottom w:val="nil"/>
              <w:right w:val="single" w:sz="4" w:space="0" w:color="auto"/>
            </w:tcBorders>
            <w:shd w:val="clear" w:color="000000" w:fill="FFFFFF"/>
            <w:noWrap/>
            <w:hideMark/>
          </w:tcPr>
          <w:p w14:paraId="2D60B241" w14:textId="40D46805" w:rsidR="007928A5" w:rsidRPr="00400DB6" w:rsidRDefault="007928A5" w:rsidP="007928A5">
            <w:pPr>
              <w:jc w:val="right"/>
              <w:rPr>
                <w:bCs/>
                <w:sz w:val="18"/>
                <w:szCs w:val="18"/>
              </w:rPr>
            </w:pPr>
            <w:r w:rsidRPr="00BD3EEF">
              <w:t>12,39</w:t>
            </w:r>
          </w:p>
        </w:tc>
        <w:tc>
          <w:tcPr>
            <w:tcW w:w="1247" w:type="dxa"/>
            <w:tcBorders>
              <w:top w:val="single" w:sz="4" w:space="0" w:color="auto"/>
              <w:left w:val="nil"/>
              <w:bottom w:val="nil"/>
              <w:right w:val="single" w:sz="4" w:space="0" w:color="auto"/>
            </w:tcBorders>
            <w:shd w:val="clear" w:color="000000" w:fill="FFFFFF"/>
          </w:tcPr>
          <w:p w14:paraId="71A3360F" w14:textId="1F76803A" w:rsidR="007928A5" w:rsidRPr="00400DB6" w:rsidRDefault="007928A5" w:rsidP="007928A5">
            <w:pPr>
              <w:jc w:val="right"/>
              <w:rPr>
                <w:sz w:val="18"/>
                <w:szCs w:val="18"/>
              </w:rPr>
            </w:pPr>
            <w:r w:rsidRPr="004A0C0A">
              <w:t>10 118,31</w:t>
            </w:r>
          </w:p>
        </w:tc>
        <w:tc>
          <w:tcPr>
            <w:tcW w:w="1417" w:type="dxa"/>
            <w:tcBorders>
              <w:top w:val="single" w:sz="4" w:space="0" w:color="auto"/>
              <w:left w:val="nil"/>
              <w:bottom w:val="nil"/>
              <w:right w:val="single" w:sz="4" w:space="0" w:color="auto"/>
            </w:tcBorders>
            <w:shd w:val="clear" w:color="000000" w:fill="FFFFFF"/>
          </w:tcPr>
          <w:p w14:paraId="1D5DE479" w14:textId="2502B3C2" w:rsidR="007928A5" w:rsidRPr="00D1149F" w:rsidRDefault="007928A5" w:rsidP="007928A5">
            <w:pPr>
              <w:jc w:val="right"/>
              <w:rPr>
                <w:bCs/>
                <w:sz w:val="18"/>
                <w:szCs w:val="18"/>
              </w:rPr>
            </w:pPr>
            <w:r>
              <w:rPr>
                <w:bCs/>
                <w:sz w:val="18"/>
                <w:szCs w:val="18"/>
                <w:lang w:val="en-US"/>
              </w:rPr>
              <w:t>+</w:t>
            </w:r>
            <w:r w:rsidR="00D1149F">
              <w:rPr>
                <w:bCs/>
                <w:sz w:val="18"/>
                <w:szCs w:val="18"/>
              </w:rPr>
              <w:t>4</w:t>
            </w:r>
            <w:r>
              <w:rPr>
                <w:bCs/>
                <w:sz w:val="18"/>
                <w:szCs w:val="18"/>
                <w:lang w:val="en-US"/>
              </w:rPr>
              <w:t xml:space="preserve"> </w:t>
            </w:r>
            <w:r w:rsidR="00D1149F">
              <w:rPr>
                <w:bCs/>
                <w:sz w:val="18"/>
                <w:szCs w:val="18"/>
              </w:rPr>
              <w:t>251</w:t>
            </w:r>
            <w:r w:rsidRPr="00400DB6">
              <w:rPr>
                <w:bCs/>
                <w:sz w:val="18"/>
                <w:szCs w:val="18"/>
                <w:lang w:val="en-US"/>
              </w:rPr>
              <w:t>,</w:t>
            </w:r>
            <w:r w:rsidR="00D1149F">
              <w:rPr>
                <w:bCs/>
                <w:sz w:val="18"/>
                <w:szCs w:val="18"/>
              </w:rPr>
              <w:t>53</w:t>
            </w:r>
          </w:p>
        </w:tc>
      </w:tr>
      <w:tr w:rsidR="007928A5" w:rsidRPr="00400DB6" w14:paraId="3B4CAD15" w14:textId="77777777" w:rsidTr="005A3B28">
        <w:trPr>
          <w:trHeight w:val="452"/>
        </w:trPr>
        <w:tc>
          <w:tcPr>
            <w:tcW w:w="3510" w:type="dxa"/>
            <w:tcBorders>
              <w:top w:val="nil"/>
              <w:left w:val="single" w:sz="4" w:space="0" w:color="auto"/>
              <w:bottom w:val="single" w:sz="4" w:space="0" w:color="auto"/>
              <w:right w:val="single" w:sz="4" w:space="0" w:color="auto"/>
            </w:tcBorders>
            <w:shd w:val="clear" w:color="000000" w:fill="FFFFFF"/>
            <w:hideMark/>
          </w:tcPr>
          <w:p w14:paraId="06D243CA" w14:textId="77777777" w:rsidR="007928A5" w:rsidRPr="00400DB6" w:rsidRDefault="007928A5" w:rsidP="007928A5">
            <w:pPr>
              <w:rPr>
                <w:bCs/>
                <w:color w:val="000000"/>
                <w:sz w:val="18"/>
                <w:szCs w:val="18"/>
              </w:rPr>
            </w:pPr>
            <w:r w:rsidRPr="00400DB6">
              <w:rPr>
                <w:bCs/>
                <w:color w:val="000000"/>
                <w:sz w:val="18"/>
                <w:szCs w:val="18"/>
              </w:rPr>
              <w:t>Другие вопросы в области культуры, кинематографии</w:t>
            </w:r>
          </w:p>
        </w:tc>
        <w:tc>
          <w:tcPr>
            <w:tcW w:w="709" w:type="dxa"/>
            <w:tcBorders>
              <w:top w:val="nil"/>
              <w:left w:val="nil"/>
              <w:bottom w:val="single" w:sz="4" w:space="0" w:color="auto"/>
              <w:right w:val="single" w:sz="4" w:space="0" w:color="auto"/>
            </w:tcBorders>
            <w:shd w:val="clear" w:color="000000" w:fill="FFFFFF"/>
            <w:noWrap/>
            <w:hideMark/>
          </w:tcPr>
          <w:p w14:paraId="4B7F5E18" w14:textId="77777777" w:rsidR="007928A5" w:rsidRPr="00400DB6" w:rsidRDefault="007928A5" w:rsidP="007928A5">
            <w:pPr>
              <w:jc w:val="right"/>
              <w:rPr>
                <w:bCs/>
                <w:color w:val="000000"/>
                <w:sz w:val="18"/>
                <w:szCs w:val="18"/>
              </w:rPr>
            </w:pPr>
            <w:r w:rsidRPr="00400DB6">
              <w:rPr>
                <w:bCs/>
                <w:color w:val="000000"/>
                <w:sz w:val="18"/>
                <w:szCs w:val="18"/>
              </w:rPr>
              <w:t>О804</w:t>
            </w:r>
          </w:p>
        </w:tc>
        <w:tc>
          <w:tcPr>
            <w:tcW w:w="1276" w:type="dxa"/>
            <w:tcBorders>
              <w:top w:val="nil"/>
              <w:left w:val="nil"/>
              <w:bottom w:val="nil"/>
              <w:right w:val="single" w:sz="4" w:space="0" w:color="auto"/>
            </w:tcBorders>
            <w:shd w:val="clear" w:color="000000" w:fill="FFFFFF"/>
            <w:noWrap/>
            <w:hideMark/>
          </w:tcPr>
          <w:p w14:paraId="542643D5" w14:textId="2C7C5B1F" w:rsidR="007928A5" w:rsidRPr="00400DB6" w:rsidRDefault="007928A5" w:rsidP="007928A5">
            <w:pPr>
              <w:jc w:val="right"/>
              <w:rPr>
                <w:sz w:val="18"/>
                <w:szCs w:val="18"/>
              </w:rPr>
            </w:pPr>
            <w:r w:rsidRPr="00087394">
              <w:t>179,</w:t>
            </w:r>
            <w:r>
              <w:t>40</w:t>
            </w:r>
          </w:p>
        </w:tc>
        <w:tc>
          <w:tcPr>
            <w:tcW w:w="1134" w:type="dxa"/>
            <w:tcBorders>
              <w:top w:val="nil"/>
              <w:left w:val="nil"/>
              <w:bottom w:val="nil"/>
              <w:right w:val="single" w:sz="4" w:space="0" w:color="auto"/>
            </w:tcBorders>
            <w:shd w:val="clear" w:color="000000" w:fill="FFFFFF"/>
            <w:noWrap/>
            <w:hideMark/>
          </w:tcPr>
          <w:p w14:paraId="5B05317F" w14:textId="7F13311E" w:rsidR="007928A5" w:rsidRPr="00400DB6" w:rsidRDefault="007928A5" w:rsidP="007928A5">
            <w:pPr>
              <w:jc w:val="right"/>
              <w:rPr>
                <w:bCs/>
                <w:sz w:val="18"/>
                <w:szCs w:val="18"/>
              </w:rPr>
            </w:pPr>
            <w:r w:rsidRPr="00087394">
              <w:t>41,2</w:t>
            </w:r>
            <w:r>
              <w:t>8</w:t>
            </w:r>
          </w:p>
        </w:tc>
        <w:tc>
          <w:tcPr>
            <w:tcW w:w="1021" w:type="dxa"/>
            <w:tcBorders>
              <w:top w:val="single" w:sz="4" w:space="0" w:color="auto"/>
              <w:left w:val="nil"/>
              <w:bottom w:val="nil"/>
              <w:right w:val="single" w:sz="4" w:space="0" w:color="auto"/>
            </w:tcBorders>
            <w:shd w:val="clear" w:color="000000" w:fill="FFFFFF"/>
            <w:noWrap/>
            <w:hideMark/>
          </w:tcPr>
          <w:p w14:paraId="7148BD49" w14:textId="2E367AF2" w:rsidR="007928A5" w:rsidRPr="00400DB6" w:rsidRDefault="007928A5" w:rsidP="007928A5">
            <w:pPr>
              <w:jc w:val="right"/>
              <w:rPr>
                <w:bCs/>
                <w:sz w:val="18"/>
                <w:szCs w:val="18"/>
              </w:rPr>
            </w:pPr>
            <w:r w:rsidRPr="00087394">
              <w:t>23,01</w:t>
            </w:r>
          </w:p>
        </w:tc>
        <w:tc>
          <w:tcPr>
            <w:tcW w:w="1247" w:type="dxa"/>
            <w:tcBorders>
              <w:top w:val="single" w:sz="4" w:space="0" w:color="auto"/>
              <w:left w:val="nil"/>
              <w:bottom w:val="nil"/>
              <w:right w:val="single" w:sz="4" w:space="0" w:color="auto"/>
            </w:tcBorders>
            <w:shd w:val="clear" w:color="000000" w:fill="FFFFFF"/>
          </w:tcPr>
          <w:p w14:paraId="0E9285CB" w14:textId="500A37DE" w:rsidR="007928A5" w:rsidRPr="00400DB6" w:rsidRDefault="007928A5" w:rsidP="007928A5">
            <w:pPr>
              <w:jc w:val="right"/>
              <w:rPr>
                <w:sz w:val="18"/>
                <w:szCs w:val="18"/>
              </w:rPr>
            </w:pPr>
            <w:r w:rsidRPr="004A0C0A">
              <w:t>52,00</w:t>
            </w:r>
          </w:p>
        </w:tc>
        <w:tc>
          <w:tcPr>
            <w:tcW w:w="1417" w:type="dxa"/>
            <w:tcBorders>
              <w:top w:val="single" w:sz="4" w:space="0" w:color="auto"/>
              <w:left w:val="nil"/>
              <w:bottom w:val="nil"/>
              <w:right w:val="single" w:sz="4" w:space="0" w:color="auto"/>
            </w:tcBorders>
            <w:shd w:val="clear" w:color="000000" w:fill="FFFFFF"/>
          </w:tcPr>
          <w:p w14:paraId="2623825B" w14:textId="5AAD1FE1" w:rsidR="007928A5" w:rsidRPr="00D1149F" w:rsidRDefault="007928A5" w:rsidP="007928A5">
            <w:pPr>
              <w:jc w:val="right"/>
              <w:rPr>
                <w:bCs/>
                <w:sz w:val="18"/>
                <w:szCs w:val="18"/>
              </w:rPr>
            </w:pPr>
            <w:r>
              <w:rPr>
                <w:bCs/>
                <w:sz w:val="18"/>
                <w:szCs w:val="18"/>
                <w:lang w:val="en-US"/>
              </w:rPr>
              <w:t>-1</w:t>
            </w:r>
            <w:r w:rsidR="00D1149F">
              <w:rPr>
                <w:bCs/>
                <w:sz w:val="18"/>
                <w:szCs w:val="18"/>
              </w:rPr>
              <w:t>0</w:t>
            </w:r>
            <w:r w:rsidRPr="00400DB6">
              <w:rPr>
                <w:bCs/>
                <w:sz w:val="18"/>
                <w:szCs w:val="18"/>
                <w:lang w:val="en-US"/>
              </w:rPr>
              <w:t>,</w:t>
            </w:r>
            <w:r w:rsidR="00D1149F">
              <w:rPr>
                <w:bCs/>
                <w:sz w:val="18"/>
                <w:szCs w:val="18"/>
              </w:rPr>
              <w:t>72</w:t>
            </w:r>
          </w:p>
        </w:tc>
      </w:tr>
      <w:tr w:rsidR="007928A5" w:rsidRPr="00400DB6" w14:paraId="6C08438E" w14:textId="77777777" w:rsidTr="005A3B28">
        <w:trPr>
          <w:trHeight w:val="278"/>
        </w:trPr>
        <w:tc>
          <w:tcPr>
            <w:tcW w:w="3510" w:type="dxa"/>
            <w:tcBorders>
              <w:top w:val="nil"/>
              <w:left w:val="single" w:sz="4" w:space="0" w:color="auto"/>
              <w:bottom w:val="nil"/>
              <w:right w:val="single" w:sz="4" w:space="0" w:color="auto"/>
            </w:tcBorders>
            <w:shd w:val="clear" w:color="000000" w:fill="FFFFFF"/>
            <w:hideMark/>
          </w:tcPr>
          <w:p w14:paraId="0798D82C" w14:textId="77777777" w:rsidR="007928A5" w:rsidRPr="00400DB6" w:rsidRDefault="007928A5" w:rsidP="007928A5">
            <w:pPr>
              <w:rPr>
                <w:b/>
                <w:bCs/>
                <w:sz w:val="18"/>
                <w:szCs w:val="18"/>
              </w:rPr>
            </w:pPr>
            <w:r w:rsidRPr="00400DB6">
              <w:rPr>
                <w:b/>
                <w:bCs/>
                <w:sz w:val="18"/>
                <w:szCs w:val="18"/>
              </w:rPr>
              <w:t>Социальная политика</w:t>
            </w:r>
          </w:p>
        </w:tc>
        <w:tc>
          <w:tcPr>
            <w:tcW w:w="709" w:type="dxa"/>
            <w:tcBorders>
              <w:top w:val="nil"/>
              <w:left w:val="nil"/>
              <w:bottom w:val="nil"/>
              <w:right w:val="single" w:sz="4" w:space="0" w:color="auto"/>
            </w:tcBorders>
            <w:shd w:val="clear" w:color="000000" w:fill="FFFFFF"/>
            <w:noWrap/>
            <w:hideMark/>
          </w:tcPr>
          <w:p w14:paraId="0DA9C5C9" w14:textId="77777777" w:rsidR="007928A5" w:rsidRPr="00400DB6" w:rsidRDefault="007928A5" w:rsidP="007928A5">
            <w:pPr>
              <w:jc w:val="right"/>
              <w:rPr>
                <w:b/>
                <w:bCs/>
                <w:sz w:val="18"/>
                <w:szCs w:val="18"/>
              </w:rPr>
            </w:pPr>
            <w:r w:rsidRPr="00400DB6">
              <w:rPr>
                <w:b/>
                <w:bCs/>
                <w:sz w:val="18"/>
                <w:szCs w:val="18"/>
              </w:rPr>
              <w:t>1000</w:t>
            </w:r>
          </w:p>
        </w:tc>
        <w:tc>
          <w:tcPr>
            <w:tcW w:w="1276" w:type="dxa"/>
            <w:tcBorders>
              <w:top w:val="single" w:sz="4" w:space="0" w:color="auto"/>
              <w:left w:val="nil"/>
              <w:bottom w:val="nil"/>
              <w:right w:val="single" w:sz="4" w:space="0" w:color="auto"/>
            </w:tcBorders>
            <w:shd w:val="clear" w:color="000000" w:fill="FFFFFF"/>
            <w:noWrap/>
            <w:hideMark/>
          </w:tcPr>
          <w:p w14:paraId="45157388" w14:textId="36814033" w:rsidR="007928A5" w:rsidRPr="007928A5" w:rsidRDefault="007928A5" w:rsidP="007928A5">
            <w:pPr>
              <w:jc w:val="right"/>
              <w:rPr>
                <w:b/>
                <w:bCs/>
                <w:sz w:val="18"/>
                <w:szCs w:val="18"/>
              </w:rPr>
            </w:pPr>
            <w:r w:rsidRPr="007928A5">
              <w:rPr>
                <w:b/>
                <w:bCs/>
              </w:rPr>
              <w:t>14 307,08</w:t>
            </w:r>
          </w:p>
        </w:tc>
        <w:tc>
          <w:tcPr>
            <w:tcW w:w="1134" w:type="dxa"/>
            <w:tcBorders>
              <w:top w:val="single" w:sz="4" w:space="0" w:color="auto"/>
              <w:left w:val="nil"/>
              <w:bottom w:val="nil"/>
              <w:right w:val="single" w:sz="4" w:space="0" w:color="auto"/>
            </w:tcBorders>
            <w:shd w:val="clear" w:color="000000" w:fill="FFFFFF"/>
            <w:noWrap/>
            <w:hideMark/>
          </w:tcPr>
          <w:p w14:paraId="62FDF522" w14:textId="4A683AF3" w:rsidR="007928A5" w:rsidRPr="007928A5" w:rsidRDefault="007928A5" w:rsidP="007928A5">
            <w:pPr>
              <w:jc w:val="right"/>
              <w:rPr>
                <w:b/>
                <w:bCs/>
                <w:sz w:val="18"/>
                <w:szCs w:val="18"/>
                <w:lang w:val="en-US"/>
              </w:rPr>
            </w:pPr>
            <w:r w:rsidRPr="007928A5">
              <w:rPr>
                <w:b/>
                <w:bCs/>
              </w:rPr>
              <w:t>1 095,81</w:t>
            </w:r>
          </w:p>
        </w:tc>
        <w:tc>
          <w:tcPr>
            <w:tcW w:w="1021" w:type="dxa"/>
            <w:tcBorders>
              <w:top w:val="single" w:sz="4" w:space="0" w:color="auto"/>
              <w:left w:val="nil"/>
              <w:bottom w:val="nil"/>
              <w:right w:val="single" w:sz="4" w:space="0" w:color="auto"/>
            </w:tcBorders>
            <w:shd w:val="clear" w:color="000000" w:fill="FFFFFF"/>
            <w:noWrap/>
            <w:hideMark/>
          </w:tcPr>
          <w:p w14:paraId="43B1F331" w14:textId="049AFAC9" w:rsidR="007928A5" w:rsidRPr="007928A5" w:rsidRDefault="007928A5" w:rsidP="007928A5">
            <w:pPr>
              <w:jc w:val="right"/>
              <w:rPr>
                <w:b/>
                <w:bCs/>
                <w:sz w:val="18"/>
                <w:szCs w:val="18"/>
              </w:rPr>
            </w:pPr>
            <w:r w:rsidRPr="007928A5">
              <w:rPr>
                <w:b/>
                <w:bCs/>
              </w:rPr>
              <w:t>7,66</w:t>
            </w:r>
          </w:p>
        </w:tc>
        <w:tc>
          <w:tcPr>
            <w:tcW w:w="1247" w:type="dxa"/>
            <w:tcBorders>
              <w:top w:val="single" w:sz="4" w:space="0" w:color="auto"/>
              <w:left w:val="nil"/>
              <w:bottom w:val="nil"/>
              <w:right w:val="single" w:sz="4" w:space="0" w:color="auto"/>
            </w:tcBorders>
            <w:shd w:val="clear" w:color="000000" w:fill="FFFFFF"/>
          </w:tcPr>
          <w:p w14:paraId="1CCB707A" w14:textId="3DC10FEC" w:rsidR="007928A5" w:rsidRPr="00E356D6" w:rsidRDefault="007928A5" w:rsidP="007928A5">
            <w:pPr>
              <w:jc w:val="right"/>
              <w:rPr>
                <w:b/>
                <w:bCs/>
                <w:sz w:val="18"/>
                <w:szCs w:val="18"/>
                <w:lang w:val="en-US"/>
              </w:rPr>
            </w:pPr>
            <w:r w:rsidRPr="00E356D6">
              <w:rPr>
                <w:b/>
                <w:bCs/>
              </w:rPr>
              <w:t>4 756,55</w:t>
            </w:r>
          </w:p>
        </w:tc>
        <w:tc>
          <w:tcPr>
            <w:tcW w:w="1417" w:type="dxa"/>
            <w:tcBorders>
              <w:top w:val="single" w:sz="4" w:space="0" w:color="auto"/>
              <w:left w:val="nil"/>
              <w:bottom w:val="nil"/>
              <w:right w:val="single" w:sz="4" w:space="0" w:color="auto"/>
            </w:tcBorders>
            <w:shd w:val="clear" w:color="000000" w:fill="FFFFFF"/>
          </w:tcPr>
          <w:p w14:paraId="43A6AB59" w14:textId="4273AF05" w:rsidR="007928A5" w:rsidRPr="00D1149F" w:rsidRDefault="00D1149F" w:rsidP="007928A5">
            <w:pPr>
              <w:jc w:val="right"/>
              <w:rPr>
                <w:b/>
                <w:bCs/>
                <w:sz w:val="18"/>
                <w:szCs w:val="18"/>
              </w:rPr>
            </w:pPr>
            <w:r>
              <w:rPr>
                <w:b/>
                <w:bCs/>
                <w:sz w:val="18"/>
                <w:szCs w:val="18"/>
              </w:rPr>
              <w:t>-3 660</w:t>
            </w:r>
            <w:r w:rsidR="007928A5" w:rsidRPr="00400DB6">
              <w:rPr>
                <w:b/>
                <w:bCs/>
                <w:sz w:val="18"/>
                <w:szCs w:val="18"/>
                <w:lang w:val="en-US"/>
              </w:rPr>
              <w:t>,</w:t>
            </w:r>
            <w:r>
              <w:rPr>
                <w:b/>
                <w:bCs/>
                <w:sz w:val="18"/>
                <w:szCs w:val="18"/>
              </w:rPr>
              <w:t>74</w:t>
            </w:r>
          </w:p>
        </w:tc>
      </w:tr>
      <w:tr w:rsidR="007928A5" w:rsidRPr="00400DB6" w14:paraId="0474FB54" w14:textId="77777777" w:rsidTr="005A3B28">
        <w:trPr>
          <w:trHeight w:val="254"/>
        </w:trPr>
        <w:tc>
          <w:tcPr>
            <w:tcW w:w="3510" w:type="dxa"/>
            <w:tcBorders>
              <w:top w:val="single" w:sz="4" w:space="0" w:color="auto"/>
              <w:left w:val="single" w:sz="4" w:space="0" w:color="auto"/>
              <w:bottom w:val="single" w:sz="4" w:space="0" w:color="auto"/>
              <w:right w:val="single" w:sz="4" w:space="0" w:color="auto"/>
            </w:tcBorders>
            <w:shd w:val="clear" w:color="000000" w:fill="FFFFFF"/>
            <w:hideMark/>
          </w:tcPr>
          <w:p w14:paraId="141490B4" w14:textId="77777777" w:rsidR="007928A5" w:rsidRPr="00400DB6" w:rsidRDefault="007928A5" w:rsidP="007928A5">
            <w:pPr>
              <w:rPr>
                <w:bCs/>
                <w:sz w:val="18"/>
                <w:szCs w:val="18"/>
                <w:lang w:val="en-US"/>
              </w:rPr>
            </w:pPr>
            <w:r w:rsidRPr="00400DB6">
              <w:rPr>
                <w:bCs/>
                <w:sz w:val="18"/>
                <w:szCs w:val="18"/>
              </w:rPr>
              <w:t>Пенсионное обеспечение</w:t>
            </w:r>
          </w:p>
        </w:tc>
        <w:tc>
          <w:tcPr>
            <w:tcW w:w="709" w:type="dxa"/>
            <w:tcBorders>
              <w:top w:val="single" w:sz="4" w:space="0" w:color="auto"/>
              <w:left w:val="nil"/>
              <w:bottom w:val="single" w:sz="4" w:space="0" w:color="auto"/>
              <w:right w:val="single" w:sz="4" w:space="0" w:color="auto"/>
            </w:tcBorders>
            <w:shd w:val="clear" w:color="000000" w:fill="FFFFFF"/>
            <w:noWrap/>
            <w:hideMark/>
          </w:tcPr>
          <w:p w14:paraId="74001571" w14:textId="77777777" w:rsidR="007928A5" w:rsidRPr="00400DB6" w:rsidRDefault="007928A5" w:rsidP="007928A5">
            <w:pPr>
              <w:jc w:val="right"/>
              <w:rPr>
                <w:bCs/>
                <w:sz w:val="18"/>
                <w:szCs w:val="18"/>
              </w:rPr>
            </w:pPr>
            <w:r w:rsidRPr="00400DB6">
              <w:rPr>
                <w:bCs/>
                <w:sz w:val="18"/>
                <w:szCs w:val="18"/>
              </w:rPr>
              <w:t>1001</w:t>
            </w:r>
          </w:p>
        </w:tc>
        <w:tc>
          <w:tcPr>
            <w:tcW w:w="1276" w:type="dxa"/>
            <w:tcBorders>
              <w:top w:val="single" w:sz="4" w:space="0" w:color="auto"/>
              <w:left w:val="nil"/>
              <w:bottom w:val="single" w:sz="4" w:space="0" w:color="auto"/>
              <w:right w:val="single" w:sz="4" w:space="0" w:color="auto"/>
            </w:tcBorders>
            <w:shd w:val="clear" w:color="000000" w:fill="FFFFFF"/>
            <w:noWrap/>
            <w:hideMark/>
          </w:tcPr>
          <w:p w14:paraId="424377E7" w14:textId="50E1CEAA" w:rsidR="007928A5" w:rsidRPr="00400DB6" w:rsidRDefault="007928A5" w:rsidP="007928A5">
            <w:pPr>
              <w:jc w:val="right"/>
              <w:rPr>
                <w:sz w:val="18"/>
                <w:szCs w:val="18"/>
                <w:lang w:val="en-US"/>
              </w:rPr>
            </w:pPr>
            <w:r w:rsidRPr="00636671">
              <w:t>1 414,4</w:t>
            </w:r>
            <w:r>
              <w:t>1</w:t>
            </w:r>
          </w:p>
        </w:tc>
        <w:tc>
          <w:tcPr>
            <w:tcW w:w="1134" w:type="dxa"/>
            <w:tcBorders>
              <w:top w:val="single" w:sz="4" w:space="0" w:color="auto"/>
              <w:left w:val="nil"/>
              <w:bottom w:val="single" w:sz="4" w:space="0" w:color="auto"/>
              <w:right w:val="single" w:sz="4" w:space="0" w:color="auto"/>
            </w:tcBorders>
            <w:shd w:val="clear" w:color="000000" w:fill="FFFFFF"/>
            <w:noWrap/>
            <w:hideMark/>
          </w:tcPr>
          <w:p w14:paraId="315BA978" w14:textId="66BA8EBD" w:rsidR="007928A5" w:rsidRPr="00400DB6" w:rsidRDefault="007928A5" w:rsidP="007928A5">
            <w:pPr>
              <w:jc w:val="right"/>
              <w:rPr>
                <w:bCs/>
                <w:sz w:val="18"/>
                <w:szCs w:val="18"/>
                <w:lang w:val="en-US"/>
              </w:rPr>
            </w:pPr>
            <w:r w:rsidRPr="00636671">
              <w:t>339,3</w:t>
            </w:r>
            <w:r>
              <w:t>4</w:t>
            </w:r>
          </w:p>
        </w:tc>
        <w:tc>
          <w:tcPr>
            <w:tcW w:w="1021" w:type="dxa"/>
            <w:tcBorders>
              <w:top w:val="single" w:sz="4" w:space="0" w:color="auto"/>
              <w:left w:val="nil"/>
              <w:bottom w:val="single" w:sz="4" w:space="0" w:color="auto"/>
              <w:right w:val="single" w:sz="4" w:space="0" w:color="auto"/>
            </w:tcBorders>
            <w:shd w:val="clear" w:color="000000" w:fill="FFFFFF"/>
            <w:noWrap/>
            <w:hideMark/>
          </w:tcPr>
          <w:p w14:paraId="24811E30" w14:textId="6C6EA2C7" w:rsidR="007928A5" w:rsidRPr="00400DB6" w:rsidRDefault="007928A5" w:rsidP="007928A5">
            <w:pPr>
              <w:jc w:val="right"/>
              <w:rPr>
                <w:bCs/>
                <w:sz w:val="18"/>
                <w:szCs w:val="18"/>
              </w:rPr>
            </w:pPr>
            <w:r w:rsidRPr="00636671">
              <w:t>23,99</w:t>
            </w:r>
          </w:p>
        </w:tc>
        <w:tc>
          <w:tcPr>
            <w:tcW w:w="1247" w:type="dxa"/>
            <w:tcBorders>
              <w:top w:val="single" w:sz="4" w:space="0" w:color="auto"/>
              <w:left w:val="nil"/>
              <w:bottom w:val="single" w:sz="4" w:space="0" w:color="auto"/>
              <w:right w:val="single" w:sz="4" w:space="0" w:color="auto"/>
            </w:tcBorders>
            <w:shd w:val="clear" w:color="000000" w:fill="FFFFFF"/>
          </w:tcPr>
          <w:p w14:paraId="086FD6C1" w14:textId="567EDD58" w:rsidR="007928A5" w:rsidRPr="00400DB6" w:rsidRDefault="007928A5" w:rsidP="007928A5">
            <w:pPr>
              <w:jc w:val="right"/>
              <w:rPr>
                <w:sz w:val="18"/>
                <w:szCs w:val="18"/>
              </w:rPr>
            </w:pPr>
            <w:r w:rsidRPr="004A0C0A">
              <w:t>319,82</w:t>
            </w:r>
          </w:p>
        </w:tc>
        <w:tc>
          <w:tcPr>
            <w:tcW w:w="1417" w:type="dxa"/>
            <w:tcBorders>
              <w:top w:val="single" w:sz="4" w:space="0" w:color="auto"/>
              <w:left w:val="nil"/>
              <w:bottom w:val="single" w:sz="4" w:space="0" w:color="auto"/>
              <w:right w:val="single" w:sz="4" w:space="0" w:color="auto"/>
            </w:tcBorders>
            <w:shd w:val="clear" w:color="000000" w:fill="FFFFFF"/>
          </w:tcPr>
          <w:p w14:paraId="458E703F" w14:textId="753DAD0F" w:rsidR="007928A5" w:rsidRPr="00D1149F" w:rsidRDefault="007928A5" w:rsidP="007928A5">
            <w:pPr>
              <w:jc w:val="right"/>
              <w:rPr>
                <w:bCs/>
                <w:sz w:val="18"/>
                <w:szCs w:val="18"/>
              </w:rPr>
            </w:pPr>
            <w:r>
              <w:rPr>
                <w:bCs/>
                <w:sz w:val="18"/>
                <w:szCs w:val="18"/>
                <w:lang w:val="en-US"/>
              </w:rPr>
              <w:t>+</w:t>
            </w:r>
            <w:r w:rsidR="00D1149F">
              <w:rPr>
                <w:bCs/>
                <w:sz w:val="18"/>
                <w:szCs w:val="18"/>
              </w:rPr>
              <w:t>19</w:t>
            </w:r>
            <w:r w:rsidRPr="00400DB6">
              <w:rPr>
                <w:bCs/>
                <w:sz w:val="18"/>
                <w:szCs w:val="18"/>
                <w:lang w:val="en-US"/>
              </w:rPr>
              <w:t>,</w:t>
            </w:r>
            <w:r w:rsidR="00D1149F">
              <w:rPr>
                <w:bCs/>
                <w:sz w:val="18"/>
                <w:szCs w:val="18"/>
              </w:rPr>
              <w:t>52</w:t>
            </w:r>
          </w:p>
        </w:tc>
      </w:tr>
      <w:tr w:rsidR="007928A5" w:rsidRPr="00400DB6" w14:paraId="62BA91C8" w14:textId="77777777" w:rsidTr="005A3B28">
        <w:trPr>
          <w:trHeight w:val="205"/>
        </w:trPr>
        <w:tc>
          <w:tcPr>
            <w:tcW w:w="3510" w:type="dxa"/>
            <w:tcBorders>
              <w:top w:val="nil"/>
              <w:left w:val="single" w:sz="4" w:space="0" w:color="auto"/>
              <w:bottom w:val="single" w:sz="4" w:space="0" w:color="auto"/>
              <w:right w:val="single" w:sz="4" w:space="0" w:color="auto"/>
            </w:tcBorders>
            <w:shd w:val="clear" w:color="000000" w:fill="FFFFFF"/>
            <w:hideMark/>
          </w:tcPr>
          <w:p w14:paraId="16DA8236" w14:textId="77777777" w:rsidR="007928A5" w:rsidRPr="00400DB6" w:rsidRDefault="007928A5" w:rsidP="007928A5">
            <w:pPr>
              <w:rPr>
                <w:bCs/>
                <w:sz w:val="18"/>
                <w:szCs w:val="18"/>
                <w:lang w:val="en-US"/>
              </w:rPr>
            </w:pPr>
            <w:r w:rsidRPr="00400DB6">
              <w:rPr>
                <w:bCs/>
                <w:sz w:val="18"/>
                <w:szCs w:val="18"/>
              </w:rPr>
              <w:t>Социальное обеспечение население</w:t>
            </w:r>
          </w:p>
        </w:tc>
        <w:tc>
          <w:tcPr>
            <w:tcW w:w="709" w:type="dxa"/>
            <w:tcBorders>
              <w:top w:val="single" w:sz="4" w:space="0" w:color="auto"/>
              <w:left w:val="nil"/>
              <w:bottom w:val="single" w:sz="4" w:space="0" w:color="auto"/>
              <w:right w:val="single" w:sz="4" w:space="0" w:color="auto"/>
            </w:tcBorders>
            <w:shd w:val="clear" w:color="000000" w:fill="FFFFFF"/>
            <w:noWrap/>
            <w:hideMark/>
          </w:tcPr>
          <w:p w14:paraId="57C20A09" w14:textId="77777777" w:rsidR="007928A5" w:rsidRPr="00400DB6" w:rsidRDefault="007928A5" w:rsidP="007928A5">
            <w:pPr>
              <w:jc w:val="right"/>
              <w:rPr>
                <w:bCs/>
                <w:sz w:val="18"/>
                <w:szCs w:val="18"/>
              </w:rPr>
            </w:pPr>
            <w:r w:rsidRPr="00400DB6">
              <w:rPr>
                <w:bCs/>
                <w:sz w:val="18"/>
                <w:szCs w:val="18"/>
              </w:rPr>
              <w:t>1003</w:t>
            </w:r>
          </w:p>
        </w:tc>
        <w:tc>
          <w:tcPr>
            <w:tcW w:w="1276" w:type="dxa"/>
            <w:tcBorders>
              <w:top w:val="nil"/>
              <w:left w:val="nil"/>
              <w:bottom w:val="single" w:sz="4" w:space="0" w:color="auto"/>
              <w:right w:val="single" w:sz="4" w:space="0" w:color="auto"/>
            </w:tcBorders>
            <w:shd w:val="clear" w:color="000000" w:fill="FFFFFF"/>
            <w:noWrap/>
            <w:hideMark/>
          </w:tcPr>
          <w:p w14:paraId="4A07F2DB" w14:textId="7A08C2CB" w:rsidR="007928A5" w:rsidRPr="00400DB6" w:rsidRDefault="007928A5" w:rsidP="007928A5">
            <w:pPr>
              <w:jc w:val="right"/>
              <w:rPr>
                <w:sz w:val="18"/>
                <w:szCs w:val="18"/>
              </w:rPr>
            </w:pPr>
            <w:r w:rsidRPr="00636671">
              <w:t>1 100,0</w:t>
            </w:r>
            <w:r>
              <w:t>1</w:t>
            </w:r>
          </w:p>
        </w:tc>
        <w:tc>
          <w:tcPr>
            <w:tcW w:w="1134" w:type="dxa"/>
            <w:tcBorders>
              <w:top w:val="nil"/>
              <w:left w:val="nil"/>
              <w:bottom w:val="single" w:sz="4" w:space="0" w:color="auto"/>
              <w:right w:val="single" w:sz="4" w:space="0" w:color="auto"/>
            </w:tcBorders>
            <w:shd w:val="clear" w:color="000000" w:fill="FFFFFF"/>
            <w:noWrap/>
            <w:hideMark/>
          </w:tcPr>
          <w:p w14:paraId="2DFC9181" w14:textId="4CAD427A" w:rsidR="007928A5" w:rsidRPr="00400DB6" w:rsidRDefault="007928A5" w:rsidP="007928A5">
            <w:pPr>
              <w:jc w:val="right"/>
              <w:rPr>
                <w:bCs/>
                <w:sz w:val="18"/>
                <w:szCs w:val="18"/>
              </w:rPr>
            </w:pPr>
            <w:r w:rsidRPr="00636671">
              <w:t>272,</w:t>
            </w:r>
            <w:r>
              <w:t>30</w:t>
            </w:r>
          </w:p>
        </w:tc>
        <w:tc>
          <w:tcPr>
            <w:tcW w:w="1021" w:type="dxa"/>
            <w:tcBorders>
              <w:top w:val="single" w:sz="4" w:space="0" w:color="auto"/>
              <w:left w:val="nil"/>
              <w:bottom w:val="single" w:sz="4" w:space="0" w:color="auto"/>
              <w:right w:val="single" w:sz="4" w:space="0" w:color="auto"/>
            </w:tcBorders>
            <w:shd w:val="clear" w:color="000000" w:fill="FFFFFF"/>
            <w:noWrap/>
            <w:hideMark/>
          </w:tcPr>
          <w:p w14:paraId="4D66C273" w14:textId="75825FCA" w:rsidR="007928A5" w:rsidRPr="00400DB6" w:rsidRDefault="007928A5" w:rsidP="007928A5">
            <w:pPr>
              <w:jc w:val="right"/>
              <w:rPr>
                <w:bCs/>
                <w:sz w:val="18"/>
                <w:szCs w:val="18"/>
              </w:rPr>
            </w:pPr>
            <w:r w:rsidRPr="00636671">
              <w:t>24,75</w:t>
            </w:r>
          </w:p>
        </w:tc>
        <w:tc>
          <w:tcPr>
            <w:tcW w:w="1247" w:type="dxa"/>
            <w:tcBorders>
              <w:top w:val="single" w:sz="4" w:space="0" w:color="auto"/>
              <w:left w:val="nil"/>
              <w:bottom w:val="single" w:sz="4" w:space="0" w:color="auto"/>
              <w:right w:val="single" w:sz="4" w:space="0" w:color="auto"/>
            </w:tcBorders>
            <w:shd w:val="clear" w:color="000000" w:fill="FFFFFF"/>
          </w:tcPr>
          <w:p w14:paraId="7A3EA5A4" w14:textId="495962BD" w:rsidR="007928A5" w:rsidRPr="00400DB6" w:rsidRDefault="007928A5" w:rsidP="007928A5">
            <w:pPr>
              <w:jc w:val="right"/>
              <w:rPr>
                <w:sz w:val="18"/>
                <w:szCs w:val="18"/>
              </w:rPr>
            </w:pPr>
            <w:r w:rsidRPr="004A0C0A">
              <w:t>247,33</w:t>
            </w:r>
          </w:p>
        </w:tc>
        <w:tc>
          <w:tcPr>
            <w:tcW w:w="1417" w:type="dxa"/>
            <w:tcBorders>
              <w:top w:val="single" w:sz="4" w:space="0" w:color="auto"/>
              <w:left w:val="nil"/>
              <w:bottom w:val="single" w:sz="4" w:space="0" w:color="auto"/>
              <w:right w:val="single" w:sz="4" w:space="0" w:color="auto"/>
            </w:tcBorders>
            <w:shd w:val="clear" w:color="000000" w:fill="FFFFFF"/>
          </w:tcPr>
          <w:p w14:paraId="50658C0C" w14:textId="0781DEF1" w:rsidR="007928A5" w:rsidRPr="00400DB6" w:rsidRDefault="00D1149F" w:rsidP="007928A5">
            <w:pPr>
              <w:jc w:val="right"/>
              <w:rPr>
                <w:bCs/>
                <w:sz w:val="18"/>
                <w:szCs w:val="18"/>
              </w:rPr>
            </w:pPr>
            <w:r>
              <w:rPr>
                <w:bCs/>
                <w:sz w:val="18"/>
                <w:szCs w:val="18"/>
              </w:rPr>
              <w:t>+24</w:t>
            </w:r>
            <w:r w:rsidR="007928A5" w:rsidRPr="00400DB6">
              <w:rPr>
                <w:bCs/>
                <w:sz w:val="18"/>
                <w:szCs w:val="18"/>
                <w:lang w:val="en-US"/>
              </w:rPr>
              <w:t>,</w:t>
            </w:r>
            <w:r>
              <w:rPr>
                <w:bCs/>
                <w:sz w:val="18"/>
                <w:szCs w:val="18"/>
              </w:rPr>
              <w:t>97</w:t>
            </w:r>
          </w:p>
        </w:tc>
      </w:tr>
      <w:tr w:rsidR="007928A5" w:rsidRPr="00400DB6" w14:paraId="1F6772D6" w14:textId="77777777" w:rsidTr="005A3B28">
        <w:trPr>
          <w:trHeight w:val="237"/>
        </w:trPr>
        <w:tc>
          <w:tcPr>
            <w:tcW w:w="3510" w:type="dxa"/>
            <w:tcBorders>
              <w:top w:val="single" w:sz="4" w:space="0" w:color="auto"/>
              <w:left w:val="single" w:sz="4" w:space="0" w:color="auto"/>
              <w:bottom w:val="single" w:sz="4" w:space="0" w:color="auto"/>
              <w:right w:val="single" w:sz="4" w:space="0" w:color="auto"/>
            </w:tcBorders>
            <w:shd w:val="clear" w:color="000000" w:fill="FFFFFF"/>
            <w:hideMark/>
          </w:tcPr>
          <w:p w14:paraId="2A77954D" w14:textId="77777777" w:rsidR="007928A5" w:rsidRPr="00400DB6" w:rsidRDefault="007928A5" w:rsidP="007928A5">
            <w:pPr>
              <w:rPr>
                <w:bCs/>
                <w:sz w:val="18"/>
                <w:szCs w:val="18"/>
                <w:lang w:val="en-US"/>
              </w:rPr>
            </w:pPr>
            <w:r w:rsidRPr="00400DB6">
              <w:rPr>
                <w:bCs/>
                <w:sz w:val="18"/>
                <w:szCs w:val="18"/>
              </w:rPr>
              <w:t>Охрана семьи и детства</w:t>
            </w:r>
          </w:p>
        </w:tc>
        <w:tc>
          <w:tcPr>
            <w:tcW w:w="709" w:type="dxa"/>
            <w:tcBorders>
              <w:top w:val="single" w:sz="4" w:space="0" w:color="auto"/>
              <w:left w:val="nil"/>
              <w:bottom w:val="single" w:sz="4" w:space="0" w:color="auto"/>
              <w:right w:val="single" w:sz="4" w:space="0" w:color="auto"/>
            </w:tcBorders>
            <w:shd w:val="clear" w:color="000000" w:fill="FFFFFF"/>
            <w:noWrap/>
            <w:hideMark/>
          </w:tcPr>
          <w:p w14:paraId="48A7772D" w14:textId="77777777" w:rsidR="007928A5" w:rsidRPr="00400DB6" w:rsidRDefault="007928A5" w:rsidP="007928A5">
            <w:pPr>
              <w:jc w:val="right"/>
              <w:rPr>
                <w:bCs/>
                <w:sz w:val="18"/>
                <w:szCs w:val="18"/>
              </w:rPr>
            </w:pPr>
            <w:r w:rsidRPr="00400DB6">
              <w:rPr>
                <w:bCs/>
                <w:sz w:val="18"/>
                <w:szCs w:val="18"/>
              </w:rPr>
              <w:t>1004</w:t>
            </w:r>
          </w:p>
        </w:tc>
        <w:tc>
          <w:tcPr>
            <w:tcW w:w="1276" w:type="dxa"/>
            <w:tcBorders>
              <w:top w:val="single" w:sz="4" w:space="0" w:color="auto"/>
              <w:left w:val="nil"/>
              <w:bottom w:val="single" w:sz="4" w:space="0" w:color="auto"/>
              <w:right w:val="single" w:sz="4" w:space="0" w:color="auto"/>
            </w:tcBorders>
            <w:shd w:val="clear" w:color="000000" w:fill="FFFFFF"/>
            <w:noWrap/>
            <w:hideMark/>
          </w:tcPr>
          <w:p w14:paraId="5B93C8C5" w14:textId="6D4BD688" w:rsidR="007928A5" w:rsidRPr="00400DB6" w:rsidRDefault="007928A5" w:rsidP="007928A5">
            <w:pPr>
              <w:jc w:val="right"/>
              <w:rPr>
                <w:sz w:val="18"/>
                <w:szCs w:val="18"/>
              </w:rPr>
            </w:pPr>
            <w:r w:rsidRPr="00D417E8">
              <w:t>11 308,49</w:t>
            </w:r>
          </w:p>
        </w:tc>
        <w:tc>
          <w:tcPr>
            <w:tcW w:w="1134" w:type="dxa"/>
            <w:tcBorders>
              <w:top w:val="single" w:sz="4" w:space="0" w:color="auto"/>
              <w:left w:val="nil"/>
              <w:bottom w:val="single" w:sz="4" w:space="0" w:color="auto"/>
              <w:right w:val="single" w:sz="4" w:space="0" w:color="auto"/>
            </w:tcBorders>
            <w:shd w:val="clear" w:color="000000" w:fill="FFFFFF"/>
            <w:noWrap/>
            <w:hideMark/>
          </w:tcPr>
          <w:p w14:paraId="4F8A1C16" w14:textId="2835D6E6" w:rsidR="007928A5" w:rsidRPr="00400DB6" w:rsidRDefault="007928A5" w:rsidP="007928A5">
            <w:pPr>
              <w:jc w:val="right"/>
              <w:rPr>
                <w:bCs/>
                <w:sz w:val="18"/>
                <w:szCs w:val="18"/>
              </w:rPr>
            </w:pPr>
            <w:r w:rsidRPr="00D417E8">
              <w:t>0,00</w:t>
            </w:r>
          </w:p>
        </w:tc>
        <w:tc>
          <w:tcPr>
            <w:tcW w:w="1021" w:type="dxa"/>
            <w:tcBorders>
              <w:top w:val="single" w:sz="4" w:space="0" w:color="auto"/>
              <w:left w:val="nil"/>
              <w:bottom w:val="nil"/>
              <w:right w:val="single" w:sz="4" w:space="0" w:color="auto"/>
            </w:tcBorders>
            <w:shd w:val="clear" w:color="000000" w:fill="FFFFFF"/>
            <w:noWrap/>
            <w:hideMark/>
          </w:tcPr>
          <w:p w14:paraId="00644EC3" w14:textId="10EB9D61" w:rsidR="007928A5" w:rsidRPr="00400DB6" w:rsidRDefault="007928A5" w:rsidP="007928A5">
            <w:pPr>
              <w:jc w:val="right"/>
              <w:rPr>
                <w:bCs/>
                <w:sz w:val="18"/>
                <w:szCs w:val="18"/>
              </w:rPr>
            </w:pPr>
            <w:r w:rsidRPr="00D417E8">
              <w:t>0,00</w:t>
            </w:r>
          </w:p>
        </w:tc>
        <w:tc>
          <w:tcPr>
            <w:tcW w:w="1247" w:type="dxa"/>
            <w:tcBorders>
              <w:top w:val="single" w:sz="4" w:space="0" w:color="auto"/>
              <w:left w:val="nil"/>
              <w:bottom w:val="nil"/>
              <w:right w:val="single" w:sz="4" w:space="0" w:color="auto"/>
            </w:tcBorders>
            <w:shd w:val="clear" w:color="000000" w:fill="FFFFFF"/>
          </w:tcPr>
          <w:p w14:paraId="232E4F5B" w14:textId="47E890E3" w:rsidR="007928A5" w:rsidRPr="00400DB6" w:rsidRDefault="007928A5" w:rsidP="007928A5">
            <w:pPr>
              <w:jc w:val="right"/>
              <w:rPr>
                <w:sz w:val="18"/>
                <w:szCs w:val="18"/>
              </w:rPr>
            </w:pPr>
            <w:r w:rsidRPr="004A0C0A">
              <w:t>3 705,40</w:t>
            </w:r>
          </w:p>
        </w:tc>
        <w:tc>
          <w:tcPr>
            <w:tcW w:w="1417" w:type="dxa"/>
            <w:tcBorders>
              <w:top w:val="single" w:sz="4" w:space="0" w:color="auto"/>
              <w:left w:val="nil"/>
              <w:bottom w:val="nil"/>
              <w:right w:val="single" w:sz="4" w:space="0" w:color="auto"/>
            </w:tcBorders>
            <w:shd w:val="clear" w:color="000000" w:fill="FFFFFF"/>
          </w:tcPr>
          <w:p w14:paraId="42A71899" w14:textId="4096FF59" w:rsidR="007928A5" w:rsidRPr="00400DB6" w:rsidRDefault="00D1149F" w:rsidP="007928A5">
            <w:pPr>
              <w:jc w:val="right"/>
              <w:rPr>
                <w:bCs/>
                <w:sz w:val="18"/>
                <w:szCs w:val="18"/>
              </w:rPr>
            </w:pPr>
            <w:r>
              <w:rPr>
                <w:bCs/>
                <w:sz w:val="18"/>
                <w:szCs w:val="18"/>
              </w:rPr>
              <w:t>-</w:t>
            </w:r>
            <w:r w:rsidR="007928A5">
              <w:rPr>
                <w:bCs/>
                <w:sz w:val="18"/>
                <w:szCs w:val="18"/>
                <w:lang w:val="en-US"/>
              </w:rPr>
              <w:t xml:space="preserve"> </w:t>
            </w:r>
            <w:r>
              <w:rPr>
                <w:bCs/>
                <w:sz w:val="18"/>
                <w:szCs w:val="18"/>
              </w:rPr>
              <w:t>3 705,40</w:t>
            </w:r>
          </w:p>
        </w:tc>
      </w:tr>
      <w:tr w:rsidR="007928A5" w:rsidRPr="00400DB6" w14:paraId="73FBE66E" w14:textId="77777777" w:rsidTr="005A3B28">
        <w:trPr>
          <w:trHeight w:val="327"/>
        </w:trPr>
        <w:tc>
          <w:tcPr>
            <w:tcW w:w="3510" w:type="dxa"/>
            <w:tcBorders>
              <w:top w:val="nil"/>
              <w:left w:val="single" w:sz="4" w:space="0" w:color="auto"/>
              <w:bottom w:val="single" w:sz="4" w:space="0" w:color="auto"/>
              <w:right w:val="single" w:sz="4" w:space="0" w:color="auto"/>
            </w:tcBorders>
            <w:shd w:val="clear" w:color="000000" w:fill="FFFFFF"/>
            <w:hideMark/>
          </w:tcPr>
          <w:p w14:paraId="5EAD39A2" w14:textId="1674BC7D" w:rsidR="007928A5" w:rsidRPr="00400DB6" w:rsidRDefault="007928A5" w:rsidP="007928A5">
            <w:pPr>
              <w:rPr>
                <w:bCs/>
                <w:sz w:val="16"/>
                <w:szCs w:val="16"/>
              </w:rPr>
            </w:pPr>
            <w:r w:rsidRPr="00400DB6">
              <w:rPr>
                <w:bCs/>
                <w:sz w:val="16"/>
                <w:szCs w:val="16"/>
              </w:rPr>
              <w:t>Другие    вопросы в области социальной политики</w:t>
            </w:r>
          </w:p>
        </w:tc>
        <w:tc>
          <w:tcPr>
            <w:tcW w:w="709" w:type="dxa"/>
            <w:tcBorders>
              <w:top w:val="nil"/>
              <w:left w:val="nil"/>
              <w:bottom w:val="single" w:sz="4" w:space="0" w:color="auto"/>
              <w:right w:val="single" w:sz="4" w:space="0" w:color="auto"/>
            </w:tcBorders>
            <w:shd w:val="clear" w:color="000000" w:fill="FFFFFF"/>
            <w:noWrap/>
            <w:hideMark/>
          </w:tcPr>
          <w:p w14:paraId="3688D70A" w14:textId="77777777" w:rsidR="007928A5" w:rsidRPr="00400DB6" w:rsidRDefault="007928A5" w:rsidP="007928A5">
            <w:pPr>
              <w:jc w:val="right"/>
              <w:rPr>
                <w:bCs/>
                <w:sz w:val="18"/>
                <w:szCs w:val="18"/>
              </w:rPr>
            </w:pPr>
            <w:r w:rsidRPr="00400DB6">
              <w:rPr>
                <w:bCs/>
                <w:sz w:val="18"/>
                <w:szCs w:val="18"/>
              </w:rPr>
              <w:t>1006</w:t>
            </w:r>
          </w:p>
        </w:tc>
        <w:tc>
          <w:tcPr>
            <w:tcW w:w="1276" w:type="dxa"/>
            <w:tcBorders>
              <w:top w:val="nil"/>
              <w:left w:val="nil"/>
              <w:bottom w:val="single" w:sz="4" w:space="0" w:color="auto"/>
              <w:right w:val="single" w:sz="4" w:space="0" w:color="auto"/>
            </w:tcBorders>
            <w:shd w:val="clear" w:color="000000" w:fill="FFFFFF"/>
            <w:noWrap/>
            <w:hideMark/>
          </w:tcPr>
          <w:p w14:paraId="520A73E1" w14:textId="3245EA01" w:rsidR="007928A5" w:rsidRPr="00400DB6" w:rsidRDefault="007928A5" w:rsidP="007928A5">
            <w:pPr>
              <w:jc w:val="right"/>
              <w:rPr>
                <w:bCs/>
                <w:sz w:val="18"/>
                <w:szCs w:val="18"/>
              </w:rPr>
            </w:pPr>
            <w:r w:rsidRPr="00E801F4">
              <w:t>484,17</w:t>
            </w:r>
          </w:p>
        </w:tc>
        <w:tc>
          <w:tcPr>
            <w:tcW w:w="1134" w:type="dxa"/>
            <w:tcBorders>
              <w:top w:val="nil"/>
              <w:left w:val="nil"/>
              <w:bottom w:val="single" w:sz="4" w:space="0" w:color="auto"/>
              <w:right w:val="single" w:sz="4" w:space="0" w:color="auto"/>
            </w:tcBorders>
            <w:shd w:val="clear" w:color="000000" w:fill="FFFFFF"/>
            <w:noWrap/>
            <w:hideMark/>
          </w:tcPr>
          <w:p w14:paraId="760C53B4" w14:textId="262C69E1" w:rsidR="007928A5" w:rsidRPr="00400DB6" w:rsidRDefault="007928A5" w:rsidP="007928A5">
            <w:pPr>
              <w:jc w:val="right"/>
              <w:rPr>
                <w:bCs/>
                <w:sz w:val="18"/>
                <w:szCs w:val="18"/>
                <w:lang w:val="en-US"/>
              </w:rPr>
            </w:pPr>
            <w:r w:rsidRPr="00E801F4">
              <w:t>484,17</w:t>
            </w:r>
          </w:p>
        </w:tc>
        <w:tc>
          <w:tcPr>
            <w:tcW w:w="1021" w:type="dxa"/>
            <w:tcBorders>
              <w:top w:val="single" w:sz="4" w:space="0" w:color="auto"/>
              <w:left w:val="nil"/>
              <w:bottom w:val="nil"/>
              <w:right w:val="single" w:sz="4" w:space="0" w:color="auto"/>
            </w:tcBorders>
            <w:shd w:val="clear" w:color="000000" w:fill="FFFFFF"/>
            <w:noWrap/>
            <w:hideMark/>
          </w:tcPr>
          <w:p w14:paraId="51F41FD8" w14:textId="1FAA25F6" w:rsidR="007928A5" w:rsidRPr="00400DB6" w:rsidRDefault="007928A5" w:rsidP="007928A5">
            <w:pPr>
              <w:jc w:val="right"/>
              <w:rPr>
                <w:bCs/>
                <w:sz w:val="18"/>
                <w:szCs w:val="18"/>
              </w:rPr>
            </w:pPr>
            <w:r w:rsidRPr="00E801F4">
              <w:t>100,00</w:t>
            </w:r>
          </w:p>
        </w:tc>
        <w:tc>
          <w:tcPr>
            <w:tcW w:w="1247" w:type="dxa"/>
            <w:tcBorders>
              <w:top w:val="single" w:sz="4" w:space="0" w:color="auto"/>
              <w:left w:val="nil"/>
              <w:bottom w:val="nil"/>
              <w:right w:val="single" w:sz="4" w:space="0" w:color="auto"/>
            </w:tcBorders>
            <w:shd w:val="clear" w:color="000000" w:fill="FFFFFF"/>
          </w:tcPr>
          <w:p w14:paraId="1D767A43" w14:textId="096387D8" w:rsidR="007928A5" w:rsidRPr="00400DB6" w:rsidRDefault="007928A5" w:rsidP="007928A5">
            <w:pPr>
              <w:jc w:val="right"/>
              <w:rPr>
                <w:bCs/>
                <w:sz w:val="18"/>
                <w:szCs w:val="18"/>
              </w:rPr>
            </w:pPr>
            <w:r w:rsidRPr="004A0C0A">
              <w:t>484,00</w:t>
            </w:r>
          </w:p>
        </w:tc>
        <w:tc>
          <w:tcPr>
            <w:tcW w:w="1417" w:type="dxa"/>
            <w:tcBorders>
              <w:top w:val="single" w:sz="4" w:space="0" w:color="auto"/>
              <w:left w:val="nil"/>
              <w:bottom w:val="nil"/>
              <w:right w:val="single" w:sz="4" w:space="0" w:color="auto"/>
            </w:tcBorders>
            <w:shd w:val="clear" w:color="000000" w:fill="FFFFFF"/>
          </w:tcPr>
          <w:p w14:paraId="653D192E" w14:textId="51875227" w:rsidR="007928A5" w:rsidRPr="00D1149F" w:rsidRDefault="00D1149F" w:rsidP="007928A5">
            <w:pPr>
              <w:jc w:val="right"/>
              <w:rPr>
                <w:bCs/>
                <w:sz w:val="18"/>
                <w:szCs w:val="18"/>
              </w:rPr>
            </w:pPr>
            <w:r>
              <w:rPr>
                <w:bCs/>
                <w:sz w:val="18"/>
                <w:szCs w:val="18"/>
              </w:rPr>
              <w:t>+0</w:t>
            </w:r>
            <w:r w:rsidR="007928A5" w:rsidRPr="00400DB6">
              <w:rPr>
                <w:bCs/>
                <w:sz w:val="18"/>
                <w:szCs w:val="18"/>
                <w:lang w:val="en-US"/>
              </w:rPr>
              <w:t>,</w:t>
            </w:r>
            <w:r>
              <w:rPr>
                <w:bCs/>
                <w:sz w:val="18"/>
                <w:szCs w:val="18"/>
              </w:rPr>
              <w:t>17</w:t>
            </w:r>
          </w:p>
        </w:tc>
      </w:tr>
      <w:tr w:rsidR="007928A5" w:rsidRPr="00400DB6" w14:paraId="54590021" w14:textId="77777777" w:rsidTr="005A3B28">
        <w:trPr>
          <w:trHeight w:val="263"/>
        </w:trPr>
        <w:tc>
          <w:tcPr>
            <w:tcW w:w="3510" w:type="dxa"/>
            <w:tcBorders>
              <w:top w:val="nil"/>
              <w:left w:val="single" w:sz="4" w:space="0" w:color="auto"/>
              <w:bottom w:val="single" w:sz="4" w:space="0" w:color="auto"/>
              <w:right w:val="single" w:sz="4" w:space="0" w:color="auto"/>
            </w:tcBorders>
            <w:shd w:val="clear" w:color="000000" w:fill="FFFFFF"/>
            <w:hideMark/>
          </w:tcPr>
          <w:p w14:paraId="21C3F94E" w14:textId="77777777" w:rsidR="007928A5" w:rsidRPr="00400DB6" w:rsidRDefault="007928A5" w:rsidP="007928A5">
            <w:pPr>
              <w:rPr>
                <w:b/>
                <w:bCs/>
                <w:sz w:val="18"/>
                <w:szCs w:val="18"/>
              </w:rPr>
            </w:pPr>
            <w:r w:rsidRPr="00400DB6">
              <w:rPr>
                <w:b/>
                <w:bCs/>
                <w:sz w:val="18"/>
                <w:szCs w:val="18"/>
              </w:rPr>
              <w:t>Физическая культура и спорт</w:t>
            </w:r>
          </w:p>
        </w:tc>
        <w:tc>
          <w:tcPr>
            <w:tcW w:w="709" w:type="dxa"/>
            <w:tcBorders>
              <w:top w:val="nil"/>
              <w:left w:val="nil"/>
              <w:bottom w:val="single" w:sz="4" w:space="0" w:color="auto"/>
              <w:right w:val="single" w:sz="4" w:space="0" w:color="auto"/>
            </w:tcBorders>
            <w:shd w:val="clear" w:color="000000" w:fill="FFFFFF"/>
            <w:noWrap/>
            <w:hideMark/>
          </w:tcPr>
          <w:p w14:paraId="763FFC2D" w14:textId="77777777" w:rsidR="007928A5" w:rsidRPr="00400DB6" w:rsidRDefault="007928A5" w:rsidP="007928A5">
            <w:pPr>
              <w:jc w:val="right"/>
              <w:rPr>
                <w:b/>
                <w:bCs/>
                <w:sz w:val="18"/>
                <w:szCs w:val="18"/>
              </w:rPr>
            </w:pPr>
            <w:r w:rsidRPr="00400DB6">
              <w:rPr>
                <w:b/>
                <w:bCs/>
                <w:sz w:val="18"/>
                <w:szCs w:val="18"/>
              </w:rPr>
              <w:t>1100</w:t>
            </w:r>
          </w:p>
        </w:tc>
        <w:tc>
          <w:tcPr>
            <w:tcW w:w="1276" w:type="dxa"/>
            <w:tcBorders>
              <w:top w:val="nil"/>
              <w:left w:val="nil"/>
              <w:bottom w:val="single" w:sz="4" w:space="0" w:color="auto"/>
              <w:right w:val="single" w:sz="4" w:space="0" w:color="auto"/>
            </w:tcBorders>
            <w:shd w:val="clear" w:color="000000" w:fill="FFFFFF"/>
            <w:noWrap/>
            <w:hideMark/>
          </w:tcPr>
          <w:p w14:paraId="0FBA3832" w14:textId="4323C2ED" w:rsidR="007928A5" w:rsidRPr="007928A5" w:rsidRDefault="007928A5" w:rsidP="007928A5">
            <w:pPr>
              <w:jc w:val="right"/>
              <w:rPr>
                <w:b/>
                <w:bCs/>
                <w:sz w:val="18"/>
                <w:szCs w:val="18"/>
                <w:lang w:val="en-US"/>
              </w:rPr>
            </w:pPr>
            <w:r w:rsidRPr="007928A5">
              <w:rPr>
                <w:b/>
                <w:bCs/>
              </w:rPr>
              <w:t>12 185,01</w:t>
            </w:r>
          </w:p>
        </w:tc>
        <w:tc>
          <w:tcPr>
            <w:tcW w:w="1134" w:type="dxa"/>
            <w:tcBorders>
              <w:top w:val="nil"/>
              <w:left w:val="nil"/>
              <w:bottom w:val="single" w:sz="4" w:space="0" w:color="auto"/>
              <w:right w:val="single" w:sz="4" w:space="0" w:color="auto"/>
            </w:tcBorders>
            <w:shd w:val="clear" w:color="000000" w:fill="FFFFFF"/>
            <w:noWrap/>
            <w:hideMark/>
          </w:tcPr>
          <w:p w14:paraId="760A94BA" w14:textId="0E87D648" w:rsidR="007928A5" w:rsidRPr="007928A5" w:rsidRDefault="007928A5" w:rsidP="007928A5">
            <w:pPr>
              <w:jc w:val="right"/>
              <w:rPr>
                <w:b/>
                <w:bCs/>
                <w:sz w:val="18"/>
                <w:szCs w:val="18"/>
                <w:lang w:val="en-US"/>
              </w:rPr>
            </w:pPr>
            <w:r w:rsidRPr="007928A5">
              <w:rPr>
                <w:b/>
                <w:bCs/>
              </w:rPr>
              <w:t>893,33</w:t>
            </w:r>
          </w:p>
        </w:tc>
        <w:tc>
          <w:tcPr>
            <w:tcW w:w="1021" w:type="dxa"/>
            <w:tcBorders>
              <w:top w:val="single" w:sz="4" w:space="0" w:color="auto"/>
              <w:left w:val="nil"/>
              <w:bottom w:val="nil"/>
              <w:right w:val="single" w:sz="4" w:space="0" w:color="auto"/>
            </w:tcBorders>
            <w:shd w:val="clear" w:color="000000" w:fill="FFFFFF"/>
            <w:noWrap/>
            <w:hideMark/>
          </w:tcPr>
          <w:p w14:paraId="0EF8971D" w14:textId="1EA49BEA" w:rsidR="007928A5" w:rsidRPr="007928A5" w:rsidRDefault="007928A5" w:rsidP="007928A5">
            <w:pPr>
              <w:jc w:val="right"/>
              <w:rPr>
                <w:b/>
                <w:bCs/>
                <w:sz w:val="18"/>
                <w:szCs w:val="18"/>
              </w:rPr>
            </w:pPr>
            <w:r w:rsidRPr="007928A5">
              <w:rPr>
                <w:b/>
                <w:bCs/>
              </w:rPr>
              <w:t>7,33</w:t>
            </w:r>
          </w:p>
        </w:tc>
        <w:tc>
          <w:tcPr>
            <w:tcW w:w="1247" w:type="dxa"/>
            <w:tcBorders>
              <w:top w:val="single" w:sz="4" w:space="0" w:color="auto"/>
              <w:left w:val="nil"/>
              <w:bottom w:val="nil"/>
              <w:right w:val="single" w:sz="4" w:space="0" w:color="auto"/>
            </w:tcBorders>
            <w:shd w:val="clear" w:color="000000" w:fill="FFFFFF"/>
          </w:tcPr>
          <w:p w14:paraId="71C9EA9B" w14:textId="411F3C78" w:rsidR="007928A5" w:rsidRPr="00E356D6" w:rsidRDefault="007928A5" w:rsidP="007928A5">
            <w:pPr>
              <w:jc w:val="right"/>
              <w:rPr>
                <w:b/>
                <w:bCs/>
                <w:sz w:val="18"/>
                <w:szCs w:val="18"/>
              </w:rPr>
            </w:pPr>
            <w:r w:rsidRPr="00E356D6">
              <w:rPr>
                <w:b/>
                <w:bCs/>
              </w:rPr>
              <w:t>478,51</w:t>
            </w:r>
          </w:p>
        </w:tc>
        <w:tc>
          <w:tcPr>
            <w:tcW w:w="1417" w:type="dxa"/>
            <w:tcBorders>
              <w:top w:val="single" w:sz="4" w:space="0" w:color="auto"/>
              <w:left w:val="nil"/>
              <w:bottom w:val="nil"/>
              <w:right w:val="single" w:sz="4" w:space="0" w:color="auto"/>
            </w:tcBorders>
            <w:shd w:val="clear" w:color="000000" w:fill="FFFFFF"/>
          </w:tcPr>
          <w:p w14:paraId="6A3A298D" w14:textId="77B633BB" w:rsidR="007928A5" w:rsidRPr="00D1149F" w:rsidRDefault="007928A5" w:rsidP="007928A5">
            <w:pPr>
              <w:jc w:val="right"/>
              <w:rPr>
                <w:b/>
                <w:bCs/>
                <w:sz w:val="18"/>
                <w:szCs w:val="18"/>
              </w:rPr>
            </w:pPr>
            <w:r>
              <w:rPr>
                <w:b/>
                <w:bCs/>
                <w:sz w:val="18"/>
                <w:szCs w:val="18"/>
                <w:lang w:val="en-US"/>
              </w:rPr>
              <w:t>+</w:t>
            </w:r>
            <w:r w:rsidR="00D1149F">
              <w:rPr>
                <w:b/>
                <w:bCs/>
                <w:sz w:val="18"/>
                <w:szCs w:val="18"/>
              </w:rPr>
              <w:t>414</w:t>
            </w:r>
            <w:r w:rsidRPr="00400DB6">
              <w:rPr>
                <w:b/>
                <w:bCs/>
                <w:sz w:val="18"/>
                <w:szCs w:val="18"/>
                <w:lang w:val="en-US"/>
              </w:rPr>
              <w:t>,</w:t>
            </w:r>
            <w:r w:rsidR="00D1149F">
              <w:rPr>
                <w:b/>
                <w:bCs/>
                <w:sz w:val="18"/>
                <w:szCs w:val="18"/>
              </w:rPr>
              <w:t>82</w:t>
            </w:r>
          </w:p>
        </w:tc>
      </w:tr>
      <w:tr w:rsidR="007928A5" w:rsidRPr="00400DB6" w14:paraId="5043A2DD" w14:textId="77777777" w:rsidTr="005A3B28">
        <w:trPr>
          <w:trHeight w:val="241"/>
        </w:trPr>
        <w:tc>
          <w:tcPr>
            <w:tcW w:w="3510" w:type="dxa"/>
            <w:tcBorders>
              <w:top w:val="nil"/>
              <w:left w:val="single" w:sz="4" w:space="0" w:color="auto"/>
              <w:bottom w:val="single" w:sz="4" w:space="0" w:color="auto"/>
              <w:right w:val="single" w:sz="4" w:space="0" w:color="auto"/>
            </w:tcBorders>
            <w:shd w:val="clear" w:color="000000" w:fill="FFFFFF"/>
            <w:hideMark/>
          </w:tcPr>
          <w:p w14:paraId="7566E021" w14:textId="77777777" w:rsidR="007928A5" w:rsidRPr="00400DB6" w:rsidRDefault="007928A5" w:rsidP="007928A5">
            <w:pPr>
              <w:rPr>
                <w:bCs/>
                <w:sz w:val="18"/>
                <w:szCs w:val="18"/>
                <w:lang w:val="en-US"/>
              </w:rPr>
            </w:pPr>
            <w:r w:rsidRPr="00400DB6">
              <w:rPr>
                <w:bCs/>
                <w:sz w:val="18"/>
                <w:szCs w:val="18"/>
              </w:rPr>
              <w:t>Физическая культура</w:t>
            </w:r>
          </w:p>
        </w:tc>
        <w:tc>
          <w:tcPr>
            <w:tcW w:w="709" w:type="dxa"/>
            <w:tcBorders>
              <w:top w:val="nil"/>
              <w:left w:val="nil"/>
              <w:bottom w:val="single" w:sz="4" w:space="0" w:color="auto"/>
              <w:right w:val="single" w:sz="4" w:space="0" w:color="auto"/>
            </w:tcBorders>
            <w:shd w:val="clear" w:color="000000" w:fill="FFFFFF"/>
            <w:noWrap/>
            <w:hideMark/>
          </w:tcPr>
          <w:p w14:paraId="06B152A5" w14:textId="77777777" w:rsidR="007928A5" w:rsidRPr="00400DB6" w:rsidRDefault="007928A5" w:rsidP="007928A5">
            <w:pPr>
              <w:jc w:val="right"/>
              <w:rPr>
                <w:bCs/>
                <w:sz w:val="18"/>
                <w:szCs w:val="18"/>
              </w:rPr>
            </w:pPr>
            <w:r w:rsidRPr="00400DB6">
              <w:rPr>
                <w:bCs/>
                <w:sz w:val="18"/>
                <w:szCs w:val="18"/>
              </w:rPr>
              <w:t>1101</w:t>
            </w:r>
          </w:p>
        </w:tc>
        <w:tc>
          <w:tcPr>
            <w:tcW w:w="1276" w:type="dxa"/>
            <w:tcBorders>
              <w:top w:val="nil"/>
              <w:left w:val="nil"/>
              <w:bottom w:val="single" w:sz="4" w:space="0" w:color="auto"/>
              <w:right w:val="single" w:sz="4" w:space="0" w:color="auto"/>
            </w:tcBorders>
            <w:shd w:val="clear" w:color="000000" w:fill="FFFFFF"/>
            <w:noWrap/>
            <w:hideMark/>
          </w:tcPr>
          <w:p w14:paraId="5BBC32C5" w14:textId="627979E6" w:rsidR="007928A5" w:rsidRPr="00400DB6" w:rsidRDefault="007928A5" w:rsidP="007928A5">
            <w:pPr>
              <w:jc w:val="right"/>
              <w:rPr>
                <w:bCs/>
                <w:sz w:val="18"/>
                <w:szCs w:val="18"/>
                <w:lang w:val="en-US"/>
              </w:rPr>
            </w:pPr>
            <w:r w:rsidRPr="00110284">
              <w:t>1 487,4</w:t>
            </w:r>
            <w:r>
              <w:t>7</w:t>
            </w:r>
          </w:p>
        </w:tc>
        <w:tc>
          <w:tcPr>
            <w:tcW w:w="1134" w:type="dxa"/>
            <w:tcBorders>
              <w:top w:val="nil"/>
              <w:left w:val="nil"/>
              <w:bottom w:val="single" w:sz="4" w:space="0" w:color="auto"/>
              <w:right w:val="single" w:sz="4" w:space="0" w:color="auto"/>
            </w:tcBorders>
            <w:shd w:val="clear" w:color="000000" w:fill="FFFFFF"/>
            <w:noWrap/>
            <w:hideMark/>
          </w:tcPr>
          <w:p w14:paraId="5DF49D8F" w14:textId="3DF55071" w:rsidR="007928A5" w:rsidRPr="00400DB6" w:rsidRDefault="007928A5" w:rsidP="007928A5">
            <w:pPr>
              <w:jc w:val="right"/>
              <w:rPr>
                <w:bCs/>
                <w:sz w:val="18"/>
                <w:szCs w:val="18"/>
              </w:rPr>
            </w:pPr>
            <w:r w:rsidRPr="00110284">
              <w:t>0,00</w:t>
            </w:r>
          </w:p>
        </w:tc>
        <w:tc>
          <w:tcPr>
            <w:tcW w:w="1021" w:type="dxa"/>
            <w:tcBorders>
              <w:top w:val="single" w:sz="4" w:space="0" w:color="auto"/>
              <w:left w:val="nil"/>
              <w:bottom w:val="nil"/>
              <w:right w:val="single" w:sz="4" w:space="0" w:color="auto"/>
            </w:tcBorders>
            <w:shd w:val="clear" w:color="000000" w:fill="FFFFFF"/>
            <w:noWrap/>
            <w:hideMark/>
          </w:tcPr>
          <w:p w14:paraId="0C4D69AB" w14:textId="5D7C2A59" w:rsidR="007928A5" w:rsidRPr="00400DB6" w:rsidRDefault="007928A5" w:rsidP="007928A5">
            <w:pPr>
              <w:jc w:val="right"/>
              <w:rPr>
                <w:bCs/>
                <w:sz w:val="18"/>
                <w:szCs w:val="18"/>
              </w:rPr>
            </w:pPr>
            <w:r w:rsidRPr="00110284">
              <w:t>0,00</w:t>
            </w:r>
          </w:p>
        </w:tc>
        <w:tc>
          <w:tcPr>
            <w:tcW w:w="1247" w:type="dxa"/>
            <w:tcBorders>
              <w:top w:val="single" w:sz="4" w:space="0" w:color="auto"/>
              <w:left w:val="nil"/>
              <w:bottom w:val="nil"/>
              <w:right w:val="single" w:sz="4" w:space="0" w:color="auto"/>
            </w:tcBorders>
            <w:shd w:val="clear" w:color="000000" w:fill="FFFFFF"/>
          </w:tcPr>
          <w:p w14:paraId="10DB7C1F" w14:textId="7EA9C684" w:rsidR="007928A5" w:rsidRPr="00400DB6" w:rsidRDefault="007928A5" w:rsidP="007928A5">
            <w:pPr>
              <w:jc w:val="right"/>
              <w:rPr>
                <w:bCs/>
                <w:sz w:val="18"/>
                <w:szCs w:val="18"/>
              </w:rPr>
            </w:pPr>
            <w:r w:rsidRPr="004A0C0A">
              <w:t>121,60</w:t>
            </w:r>
          </w:p>
        </w:tc>
        <w:tc>
          <w:tcPr>
            <w:tcW w:w="1417" w:type="dxa"/>
            <w:tcBorders>
              <w:top w:val="single" w:sz="4" w:space="0" w:color="auto"/>
              <w:left w:val="nil"/>
              <w:bottom w:val="nil"/>
              <w:right w:val="single" w:sz="4" w:space="0" w:color="auto"/>
            </w:tcBorders>
            <w:shd w:val="clear" w:color="000000" w:fill="FFFFFF"/>
          </w:tcPr>
          <w:p w14:paraId="4F35712D" w14:textId="2CE246AF" w:rsidR="007928A5" w:rsidRPr="00B85253" w:rsidRDefault="007928A5" w:rsidP="007928A5">
            <w:pPr>
              <w:jc w:val="right"/>
              <w:rPr>
                <w:bCs/>
                <w:sz w:val="18"/>
                <w:szCs w:val="18"/>
                <w:lang w:val="en-US"/>
              </w:rPr>
            </w:pPr>
            <w:r>
              <w:rPr>
                <w:bCs/>
                <w:sz w:val="18"/>
                <w:szCs w:val="18"/>
              </w:rPr>
              <w:t>-</w:t>
            </w:r>
            <w:r w:rsidR="00D1149F">
              <w:rPr>
                <w:bCs/>
                <w:sz w:val="18"/>
                <w:szCs w:val="18"/>
              </w:rPr>
              <w:t>121</w:t>
            </w:r>
            <w:r w:rsidRPr="00400DB6">
              <w:rPr>
                <w:bCs/>
                <w:sz w:val="18"/>
                <w:szCs w:val="18"/>
                <w:lang w:val="en-US"/>
              </w:rPr>
              <w:t>,</w:t>
            </w:r>
            <w:r w:rsidRPr="00400DB6">
              <w:rPr>
                <w:bCs/>
                <w:sz w:val="18"/>
                <w:szCs w:val="18"/>
              </w:rPr>
              <w:t>6</w:t>
            </w:r>
            <w:r>
              <w:rPr>
                <w:bCs/>
                <w:sz w:val="18"/>
                <w:szCs w:val="18"/>
                <w:lang w:val="en-US"/>
              </w:rPr>
              <w:t>0</w:t>
            </w:r>
          </w:p>
        </w:tc>
      </w:tr>
      <w:tr w:rsidR="007928A5" w:rsidRPr="00400DB6" w14:paraId="466653E1" w14:textId="77777777" w:rsidTr="005A3B28">
        <w:trPr>
          <w:trHeight w:val="272"/>
        </w:trPr>
        <w:tc>
          <w:tcPr>
            <w:tcW w:w="3510" w:type="dxa"/>
            <w:tcBorders>
              <w:top w:val="nil"/>
              <w:left w:val="single" w:sz="4" w:space="0" w:color="auto"/>
              <w:bottom w:val="single" w:sz="4" w:space="0" w:color="auto"/>
              <w:right w:val="single" w:sz="4" w:space="0" w:color="auto"/>
            </w:tcBorders>
            <w:shd w:val="clear" w:color="000000" w:fill="FFFFFF"/>
            <w:hideMark/>
          </w:tcPr>
          <w:p w14:paraId="4DCBD81E" w14:textId="77777777" w:rsidR="007928A5" w:rsidRPr="00400DB6" w:rsidRDefault="007928A5" w:rsidP="007928A5">
            <w:pPr>
              <w:rPr>
                <w:bCs/>
                <w:sz w:val="18"/>
                <w:szCs w:val="18"/>
                <w:lang w:val="en-US"/>
              </w:rPr>
            </w:pPr>
            <w:r w:rsidRPr="00400DB6">
              <w:rPr>
                <w:bCs/>
                <w:sz w:val="18"/>
                <w:szCs w:val="18"/>
              </w:rPr>
              <w:t>Массовый спорт</w:t>
            </w:r>
          </w:p>
        </w:tc>
        <w:tc>
          <w:tcPr>
            <w:tcW w:w="709" w:type="dxa"/>
            <w:tcBorders>
              <w:top w:val="nil"/>
              <w:left w:val="nil"/>
              <w:bottom w:val="single" w:sz="4" w:space="0" w:color="auto"/>
              <w:right w:val="single" w:sz="4" w:space="0" w:color="auto"/>
            </w:tcBorders>
            <w:shd w:val="clear" w:color="000000" w:fill="FFFFFF"/>
            <w:noWrap/>
            <w:hideMark/>
          </w:tcPr>
          <w:p w14:paraId="202EDCF4" w14:textId="77777777" w:rsidR="007928A5" w:rsidRPr="00400DB6" w:rsidRDefault="007928A5" w:rsidP="007928A5">
            <w:pPr>
              <w:jc w:val="right"/>
              <w:rPr>
                <w:bCs/>
                <w:sz w:val="18"/>
                <w:szCs w:val="18"/>
              </w:rPr>
            </w:pPr>
            <w:r w:rsidRPr="00400DB6">
              <w:rPr>
                <w:bCs/>
                <w:sz w:val="18"/>
                <w:szCs w:val="18"/>
              </w:rPr>
              <w:t>1102</w:t>
            </w:r>
          </w:p>
        </w:tc>
        <w:tc>
          <w:tcPr>
            <w:tcW w:w="1276" w:type="dxa"/>
            <w:tcBorders>
              <w:top w:val="nil"/>
              <w:left w:val="nil"/>
              <w:bottom w:val="single" w:sz="4" w:space="0" w:color="auto"/>
              <w:right w:val="single" w:sz="4" w:space="0" w:color="auto"/>
            </w:tcBorders>
            <w:shd w:val="clear" w:color="000000" w:fill="FFFFFF"/>
            <w:noWrap/>
            <w:hideMark/>
          </w:tcPr>
          <w:p w14:paraId="40DF3F41" w14:textId="18568B04" w:rsidR="007928A5" w:rsidRPr="00400DB6" w:rsidRDefault="007928A5" w:rsidP="007928A5">
            <w:pPr>
              <w:jc w:val="right"/>
              <w:rPr>
                <w:sz w:val="18"/>
                <w:szCs w:val="18"/>
              </w:rPr>
            </w:pPr>
            <w:r w:rsidRPr="00110284">
              <w:t>1 500,0</w:t>
            </w:r>
            <w:r>
              <w:t>0</w:t>
            </w:r>
          </w:p>
        </w:tc>
        <w:tc>
          <w:tcPr>
            <w:tcW w:w="1134" w:type="dxa"/>
            <w:tcBorders>
              <w:top w:val="nil"/>
              <w:left w:val="nil"/>
              <w:bottom w:val="single" w:sz="4" w:space="0" w:color="auto"/>
              <w:right w:val="single" w:sz="4" w:space="0" w:color="auto"/>
            </w:tcBorders>
            <w:shd w:val="clear" w:color="000000" w:fill="FFFFFF"/>
            <w:noWrap/>
            <w:hideMark/>
          </w:tcPr>
          <w:p w14:paraId="4F8A6672" w14:textId="4B515C1D" w:rsidR="007928A5" w:rsidRPr="00400DB6" w:rsidRDefault="007928A5" w:rsidP="007928A5">
            <w:pPr>
              <w:jc w:val="right"/>
              <w:rPr>
                <w:bCs/>
                <w:sz w:val="18"/>
                <w:szCs w:val="18"/>
              </w:rPr>
            </w:pPr>
            <w:r w:rsidRPr="00110284">
              <w:t>343,33</w:t>
            </w:r>
          </w:p>
        </w:tc>
        <w:tc>
          <w:tcPr>
            <w:tcW w:w="1021" w:type="dxa"/>
            <w:tcBorders>
              <w:top w:val="single" w:sz="4" w:space="0" w:color="auto"/>
              <w:left w:val="nil"/>
              <w:bottom w:val="nil"/>
              <w:right w:val="single" w:sz="4" w:space="0" w:color="auto"/>
            </w:tcBorders>
            <w:shd w:val="clear" w:color="000000" w:fill="FFFFFF"/>
            <w:noWrap/>
            <w:hideMark/>
          </w:tcPr>
          <w:p w14:paraId="0B890859" w14:textId="11342D9D" w:rsidR="007928A5" w:rsidRPr="00400DB6" w:rsidRDefault="007928A5" w:rsidP="007928A5">
            <w:pPr>
              <w:jc w:val="right"/>
              <w:rPr>
                <w:bCs/>
                <w:sz w:val="18"/>
                <w:szCs w:val="18"/>
              </w:rPr>
            </w:pPr>
            <w:r w:rsidRPr="00110284">
              <w:t>22,89</w:t>
            </w:r>
          </w:p>
        </w:tc>
        <w:tc>
          <w:tcPr>
            <w:tcW w:w="1247" w:type="dxa"/>
            <w:tcBorders>
              <w:top w:val="single" w:sz="4" w:space="0" w:color="auto"/>
              <w:left w:val="nil"/>
              <w:bottom w:val="nil"/>
              <w:right w:val="single" w:sz="4" w:space="0" w:color="auto"/>
            </w:tcBorders>
            <w:shd w:val="clear" w:color="000000" w:fill="FFFFFF"/>
          </w:tcPr>
          <w:p w14:paraId="2311E526" w14:textId="59CC7B57" w:rsidR="007928A5" w:rsidRPr="00400DB6" w:rsidRDefault="007928A5" w:rsidP="007928A5">
            <w:pPr>
              <w:jc w:val="right"/>
              <w:rPr>
                <w:sz w:val="18"/>
                <w:szCs w:val="18"/>
              </w:rPr>
            </w:pPr>
            <w:r w:rsidRPr="004A0C0A">
              <w:t>356,91</w:t>
            </w:r>
          </w:p>
        </w:tc>
        <w:tc>
          <w:tcPr>
            <w:tcW w:w="1417" w:type="dxa"/>
            <w:tcBorders>
              <w:top w:val="single" w:sz="4" w:space="0" w:color="auto"/>
              <w:left w:val="nil"/>
              <w:bottom w:val="nil"/>
              <w:right w:val="single" w:sz="4" w:space="0" w:color="auto"/>
            </w:tcBorders>
            <w:shd w:val="clear" w:color="000000" w:fill="FFFFFF"/>
          </w:tcPr>
          <w:p w14:paraId="009099BB" w14:textId="4939642D" w:rsidR="007928A5" w:rsidRPr="00400DB6" w:rsidRDefault="00D1149F" w:rsidP="007928A5">
            <w:pPr>
              <w:jc w:val="right"/>
              <w:rPr>
                <w:bCs/>
                <w:sz w:val="18"/>
                <w:szCs w:val="18"/>
              </w:rPr>
            </w:pPr>
            <w:r>
              <w:rPr>
                <w:bCs/>
                <w:sz w:val="18"/>
                <w:szCs w:val="18"/>
              </w:rPr>
              <w:t>-13,58</w:t>
            </w:r>
          </w:p>
        </w:tc>
      </w:tr>
      <w:tr w:rsidR="007928A5" w:rsidRPr="00400DB6" w14:paraId="1580A181" w14:textId="77777777" w:rsidTr="005A3B28">
        <w:trPr>
          <w:trHeight w:val="272"/>
        </w:trPr>
        <w:tc>
          <w:tcPr>
            <w:tcW w:w="3510" w:type="dxa"/>
            <w:tcBorders>
              <w:top w:val="nil"/>
              <w:left w:val="single" w:sz="4" w:space="0" w:color="auto"/>
              <w:bottom w:val="single" w:sz="4" w:space="0" w:color="auto"/>
              <w:right w:val="single" w:sz="4" w:space="0" w:color="auto"/>
            </w:tcBorders>
            <w:shd w:val="clear" w:color="000000" w:fill="FFFFFF"/>
          </w:tcPr>
          <w:p w14:paraId="25B4B0D1" w14:textId="7594334B" w:rsidR="007928A5" w:rsidRPr="00400DB6" w:rsidRDefault="007928A5" w:rsidP="007928A5">
            <w:pPr>
              <w:rPr>
                <w:bCs/>
                <w:sz w:val="18"/>
                <w:szCs w:val="18"/>
              </w:rPr>
            </w:pPr>
            <w:r w:rsidRPr="007928A5">
              <w:rPr>
                <w:bCs/>
                <w:sz w:val="18"/>
                <w:szCs w:val="18"/>
              </w:rPr>
              <w:t>Спорт высших достижений</w:t>
            </w:r>
          </w:p>
        </w:tc>
        <w:tc>
          <w:tcPr>
            <w:tcW w:w="709" w:type="dxa"/>
            <w:tcBorders>
              <w:top w:val="nil"/>
              <w:left w:val="nil"/>
              <w:bottom w:val="single" w:sz="4" w:space="0" w:color="auto"/>
              <w:right w:val="single" w:sz="4" w:space="0" w:color="auto"/>
            </w:tcBorders>
            <w:shd w:val="clear" w:color="000000" w:fill="FFFFFF"/>
            <w:noWrap/>
          </w:tcPr>
          <w:p w14:paraId="1FF00DC1" w14:textId="5657CD15" w:rsidR="007928A5" w:rsidRPr="00400DB6" w:rsidRDefault="007928A5" w:rsidP="007928A5">
            <w:pPr>
              <w:jc w:val="right"/>
              <w:rPr>
                <w:bCs/>
                <w:sz w:val="18"/>
                <w:szCs w:val="18"/>
              </w:rPr>
            </w:pPr>
            <w:r>
              <w:rPr>
                <w:bCs/>
                <w:sz w:val="18"/>
                <w:szCs w:val="18"/>
              </w:rPr>
              <w:t>1103</w:t>
            </w:r>
          </w:p>
        </w:tc>
        <w:tc>
          <w:tcPr>
            <w:tcW w:w="1276" w:type="dxa"/>
            <w:tcBorders>
              <w:top w:val="nil"/>
              <w:left w:val="nil"/>
              <w:bottom w:val="single" w:sz="4" w:space="0" w:color="auto"/>
              <w:right w:val="single" w:sz="4" w:space="0" w:color="auto"/>
            </w:tcBorders>
            <w:shd w:val="clear" w:color="000000" w:fill="FFFFFF"/>
            <w:noWrap/>
          </w:tcPr>
          <w:p w14:paraId="574C780F" w14:textId="6AD6B329" w:rsidR="007928A5" w:rsidRPr="00110284" w:rsidRDefault="007928A5" w:rsidP="007928A5">
            <w:pPr>
              <w:jc w:val="right"/>
            </w:pPr>
            <w:r w:rsidRPr="00240112">
              <w:t>9 197,5</w:t>
            </w:r>
            <w:r>
              <w:t>4</w:t>
            </w:r>
          </w:p>
        </w:tc>
        <w:tc>
          <w:tcPr>
            <w:tcW w:w="1134" w:type="dxa"/>
            <w:tcBorders>
              <w:top w:val="nil"/>
              <w:left w:val="nil"/>
              <w:bottom w:val="single" w:sz="4" w:space="0" w:color="auto"/>
              <w:right w:val="single" w:sz="4" w:space="0" w:color="auto"/>
            </w:tcBorders>
            <w:shd w:val="clear" w:color="000000" w:fill="FFFFFF"/>
            <w:noWrap/>
          </w:tcPr>
          <w:p w14:paraId="2BA6B436" w14:textId="1C66AAD2" w:rsidR="007928A5" w:rsidRPr="00110284" w:rsidRDefault="007928A5" w:rsidP="007928A5">
            <w:pPr>
              <w:jc w:val="right"/>
            </w:pPr>
            <w:r w:rsidRPr="00240112">
              <w:t>550,00</w:t>
            </w:r>
          </w:p>
        </w:tc>
        <w:tc>
          <w:tcPr>
            <w:tcW w:w="1021" w:type="dxa"/>
            <w:tcBorders>
              <w:top w:val="single" w:sz="4" w:space="0" w:color="auto"/>
              <w:left w:val="nil"/>
              <w:bottom w:val="nil"/>
              <w:right w:val="single" w:sz="4" w:space="0" w:color="auto"/>
            </w:tcBorders>
            <w:shd w:val="clear" w:color="000000" w:fill="FFFFFF"/>
            <w:noWrap/>
          </w:tcPr>
          <w:p w14:paraId="355C5083" w14:textId="77531960" w:rsidR="007928A5" w:rsidRPr="00110284" w:rsidRDefault="007928A5" w:rsidP="007928A5">
            <w:pPr>
              <w:jc w:val="right"/>
            </w:pPr>
            <w:r w:rsidRPr="00240112">
              <w:t>5,98</w:t>
            </w:r>
          </w:p>
        </w:tc>
        <w:tc>
          <w:tcPr>
            <w:tcW w:w="1247" w:type="dxa"/>
            <w:tcBorders>
              <w:top w:val="single" w:sz="4" w:space="0" w:color="auto"/>
              <w:left w:val="nil"/>
              <w:bottom w:val="nil"/>
              <w:right w:val="single" w:sz="4" w:space="0" w:color="auto"/>
            </w:tcBorders>
            <w:shd w:val="clear" w:color="000000" w:fill="FFFFFF"/>
          </w:tcPr>
          <w:p w14:paraId="318983B6" w14:textId="43B5D173" w:rsidR="007928A5" w:rsidRPr="004A0C0A" w:rsidRDefault="007928A5" w:rsidP="007928A5">
            <w:pPr>
              <w:jc w:val="right"/>
            </w:pPr>
            <w:r>
              <w:t>0,00</w:t>
            </w:r>
          </w:p>
        </w:tc>
        <w:tc>
          <w:tcPr>
            <w:tcW w:w="1417" w:type="dxa"/>
            <w:tcBorders>
              <w:top w:val="single" w:sz="4" w:space="0" w:color="auto"/>
              <w:left w:val="nil"/>
              <w:bottom w:val="nil"/>
              <w:right w:val="single" w:sz="4" w:space="0" w:color="auto"/>
            </w:tcBorders>
            <w:shd w:val="clear" w:color="000000" w:fill="FFFFFF"/>
          </w:tcPr>
          <w:p w14:paraId="038EB9F5" w14:textId="03FB36CD" w:rsidR="007928A5" w:rsidRPr="00D1149F" w:rsidRDefault="00D1149F" w:rsidP="007928A5">
            <w:pPr>
              <w:jc w:val="right"/>
              <w:rPr>
                <w:bCs/>
                <w:sz w:val="18"/>
                <w:szCs w:val="18"/>
              </w:rPr>
            </w:pPr>
            <w:r>
              <w:rPr>
                <w:bCs/>
                <w:sz w:val="18"/>
                <w:szCs w:val="18"/>
              </w:rPr>
              <w:t>+550,00</w:t>
            </w:r>
          </w:p>
        </w:tc>
      </w:tr>
      <w:tr w:rsidR="007928A5" w:rsidRPr="00400DB6" w14:paraId="01F00B56" w14:textId="77777777" w:rsidTr="005A3B28">
        <w:trPr>
          <w:trHeight w:val="290"/>
        </w:trPr>
        <w:tc>
          <w:tcPr>
            <w:tcW w:w="3510" w:type="dxa"/>
            <w:tcBorders>
              <w:top w:val="single" w:sz="4" w:space="0" w:color="auto"/>
              <w:left w:val="single" w:sz="4" w:space="0" w:color="auto"/>
              <w:bottom w:val="single" w:sz="4" w:space="0" w:color="auto"/>
              <w:right w:val="single" w:sz="4" w:space="0" w:color="auto"/>
            </w:tcBorders>
            <w:shd w:val="clear" w:color="000000" w:fill="FFFFFF"/>
            <w:hideMark/>
          </w:tcPr>
          <w:p w14:paraId="5EACBA60" w14:textId="77777777" w:rsidR="007928A5" w:rsidRPr="00400DB6" w:rsidRDefault="007928A5" w:rsidP="007928A5">
            <w:pPr>
              <w:rPr>
                <w:b/>
                <w:bCs/>
                <w:sz w:val="16"/>
                <w:szCs w:val="16"/>
              </w:rPr>
            </w:pPr>
            <w:r w:rsidRPr="00400DB6">
              <w:rPr>
                <w:b/>
                <w:bCs/>
                <w:sz w:val="16"/>
                <w:szCs w:val="16"/>
              </w:rPr>
              <w:t>Средства массовой информации</w:t>
            </w:r>
          </w:p>
        </w:tc>
        <w:tc>
          <w:tcPr>
            <w:tcW w:w="709" w:type="dxa"/>
            <w:tcBorders>
              <w:top w:val="nil"/>
              <w:left w:val="nil"/>
              <w:bottom w:val="single" w:sz="4" w:space="0" w:color="auto"/>
              <w:right w:val="single" w:sz="4" w:space="0" w:color="auto"/>
            </w:tcBorders>
            <w:shd w:val="clear" w:color="000000" w:fill="FFFFFF"/>
            <w:noWrap/>
            <w:hideMark/>
          </w:tcPr>
          <w:p w14:paraId="2376DFCD" w14:textId="77777777" w:rsidR="007928A5" w:rsidRPr="00400DB6" w:rsidRDefault="007928A5" w:rsidP="007928A5">
            <w:pPr>
              <w:jc w:val="right"/>
              <w:rPr>
                <w:b/>
                <w:bCs/>
                <w:sz w:val="18"/>
                <w:szCs w:val="18"/>
              </w:rPr>
            </w:pPr>
            <w:r w:rsidRPr="00400DB6">
              <w:rPr>
                <w:b/>
                <w:bCs/>
                <w:sz w:val="18"/>
                <w:szCs w:val="18"/>
              </w:rPr>
              <w:t>1200</w:t>
            </w:r>
          </w:p>
        </w:tc>
        <w:tc>
          <w:tcPr>
            <w:tcW w:w="1276" w:type="dxa"/>
            <w:tcBorders>
              <w:top w:val="nil"/>
              <w:left w:val="nil"/>
              <w:bottom w:val="single" w:sz="4" w:space="0" w:color="auto"/>
              <w:right w:val="single" w:sz="4" w:space="0" w:color="auto"/>
            </w:tcBorders>
            <w:shd w:val="clear" w:color="000000" w:fill="FFFFFF"/>
            <w:noWrap/>
            <w:hideMark/>
          </w:tcPr>
          <w:p w14:paraId="227476AB" w14:textId="28D9D908" w:rsidR="007928A5" w:rsidRPr="007928A5" w:rsidRDefault="007928A5" w:rsidP="007928A5">
            <w:pPr>
              <w:jc w:val="right"/>
              <w:rPr>
                <w:b/>
                <w:bCs/>
                <w:sz w:val="18"/>
                <w:szCs w:val="18"/>
              </w:rPr>
            </w:pPr>
            <w:r w:rsidRPr="007928A5">
              <w:rPr>
                <w:b/>
                <w:bCs/>
              </w:rPr>
              <w:t>2 167,57</w:t>
            </w:r>
          </w:p>
        </w:tc>
        <w:tc>
          <w:tcPr>
            <w:tcW w:w="1134" w:type="dxa"/>
            <w:tcBorders>
              <w:top w:val="nil"/>
              <w:left w:val="nil"/>
              <w:bottom w:val="single" w:sz="4" w:space="0" w:color="auto"/>
              <w:right w:val="single" w:sz="4" w:space="0" w:color="auto"/>
            </w:tcBorders>
            <w:shd w:val="clear" w:color="000000" w:fill="FFFFFF"/>
            <w:noWrap/>
            <w:hideMark/>
          </w:tcPr>
          <w:p w14:paraId="68F944A0" w14:textId="2C8D8045" w:rsidR="007928A5" w:rsidRPr="007928A5" w:rsidRDefault="007928A5" w:rsidP="007928A5">
            <w:pPr>
              <w:jc w:val="right"/>
              <w:rPr>
                <w:b/>
                <w:bCs/>
                <w:sz w:val="18"/>
                <w:szCs w:val="18"/>
                <w:lang w:val="en-US"/>
              </w:rPr>
            </w:pPr>
            <w:r w:rsidRPr="007928A5">
              <w:rPr>
                <w:b/>
                <w:bCs/>
              </w:rPr>
              <w:t>506,00</w:t>
            </w:r>
          </w:p>
        </w:tc>
        <w:tc>
          <w:tcPr>
            <w:tcW w:w="1021" w:type="dxa"/>
            <w:tcBorders>
              <w:top w:val="single" w:sz="4" w:space="0" w:color="auto"/>
              <w:left w:val="nil"/>
              <w:bottom w:val="nil"/>
              <w:right w:val="single" w:sz="4" w:space="0" w:color="auto"/>
            </w:tcBorders>
            <w:shd w:val="clear" w:color="000000" w:fill="FFFFFF"/>
            <w:noWrap/>
            <w:hideMark/>
          </w:tcPr>
          <w:p w14:paraId="3DCAAB68" w14:textId="29E5C7FC" w:rsidR="007928A5" w:rsidRPr="007928A5" w:rsidRDefault="007928A5" w:rsidP="007928A5">
            <w:pPr>
              <w:jc w:val="right"/>
              <w:rPr>
                <w:b/>
                <w:bCs/>
                <w:sz w:val="18"/>
                <w:szCs w:val="18"/>
              </w:rPr>
            </w:pPr>
            <w:r w:rsidRPr="007928A5">
              <w:rPr>
                <w:b/>
                <w:bCs/>
              </w:rPr>
              <w:t>23,34</w:t>
            </w:r>
          </w:p>
        </w:tc>
        <w:tc>
          <w:tcPr>
            <w:tcW w:w="1247" w:type="dxa"/>
            <w:tcBorders>
              <w:top w:val="single" w:sz="4" w:space="0" w:color="auto"/>
              <w:left w:val="nil"/>
              <w:bottom w:val="nil"/>
              <w:right w:val="single" w:sz="4" w:space="0" w:color="auto"/>
            </w:tcBorders>
            <w:shd w:val="clear" w:color="000000" w:fill="FFFFFF"/>
          </w:tcPr>
          <w:p w14:paraId="231E833C" w14:textId="0BCBEBF9" w:rsidR="007928A5" w:rsidRPr="00E356D6" w:rsidRDefault="007928A5" w:rsidP="007928A5">
            <w:pPr>
              <w:jc w:val="right"/>
              <w:rPr>
                <w:b/>
                <w:bCs/>
                <w:sz w:val="18"/>
                <w:szCs w:val="18"/>
              </w:rPr>
            </w:pPr>
            <w:r w:rsidRPr="00E356D6">
              <w:rPr>
                <w:b/>
                <w:bCs/>
              </w:rPr>
              <w:t>464,50</w:t>
            </w:r>
          </w:p>
        </w:tc>
        <w:tc>
          <w:tcPr>
            <w:tcW w:w="1417" w:type="dxa"/>
            <w:tcBorders>
              <w:top w:val="single" w:sz="4" w:space="0" w:color="auto"/>
              <w:left w:val="nil"/>
              <w:bottom w:val="nil"/>
              <w:right w:val="single" w:sz="4" w:space="0" w:color="auto"/>
            </w:tcBorders>
            <w:shd w:val="clear" w:color="000000" w:fill="FFFFFF"/>
          </w:tcPr>
          <w:p w14:paraId="649D4F17" w14:textId="55CF132C" w:rsidR="007928A5" w:rsidRPr="00D1149F" w:rsidRDefault="007928A5" w:rsidP="007928A5">
            <w:pPr>
              <w:jc w:val="right"/>
              <w:rPr>
                <w:b/>
                <w:bCs/>
                <w:sz w:val="18"/>
                <w:szCs w:val="18"/>
              </w:rPr>
            </w:pPr>
            <w:r>
              <w:rPr>
                <w:b/>
                <w:bCs/>
                <w:sz w:val="18"/>
                <w:szCs w:val="18"/>
              </w:rPr>
              <w:t xml:space="preserve">     </w:t>
            </w:r>
            <w:r>
              <w:rPr>
                <w:b/>
                <w:bCs/>
                <w:sz w:val="18"/>
                <w:szCs w:val="18"/>
                <w:lang w:val="en-US"/>
              </w:rPr>
              <w:t>+ 4</w:t>
            </w:r>
            <w:r w:rsidR="00D1149F">
              <w:rPr>
                <w:b/>
                <w:bCs/>
                <w:sz w:val="18"/>
                <w:szCs w:val="18"/>
              </w:rPr>
              <w:t>1</w:t>
            </w:r>
            <w:r w:rsidRPr="00400DB6">
              <w:rPr>
                <w:b/>
                <w:bCs/>
                <w:sz w:val="18"/>
                <w:szCs w:val="18"/>
                <w:lang w:val="en-US"/>
              </w:rPr>
              <w:t>,</w:t>
            </w:r>
            <w:r>
              <w:rPr>
                <w:b/>
                <w:bCs/>
                <w:sz w:val="18"/>
                <w:szCs w:val="18"/>
                <w:lang w:val="en-US"/>
              </w:rPr>
              <w:t>5</w:t>
            </w:r>
            <w:r w:rsidR="00D1149F">
              <w:rPr>
                <w:b/>
                <w:bCs/>
                <w:sz w:val="18"/>
                <w:szCs w:val="18"/>
              </w:rPr>
              <w:t>0</w:t>
            </w:r>
          </w:p>
        </w:tc>
      </w:tr>
      <w:tr w:rsidR="007928A5" w:rsidRPr="00400DB6" w14:paraId="291A1A66" w14:textId="77777777" w:rsidTr="005A3B28">
        <w:trPr>
          <w:trHeight w:val="241"/>
        </w:trPr>
        <w:tc>
          <w:tcPr>
            <w:tcW w:w="3510" w:type="dxa"/>
            <w:tcBorders>
              <w:top w:val="single" w:sz="4" w:space="0" w:color="auto"/>
              <w:left w:val="single" w:sz="4" w:space="0" w:color="auto"/>
              <w:bottom w:val="single" w:sz="4" w:space="0" w:color="auto"/>
              <w:right w:val="single" w:sz="4" w:space="0" w:color="auto"/>
            </w:tcBorders>
            <w:shd w:val="clear" w:color="000000" w:fill="FFFFFF"/>
            <w:hideMark/>
          </w:tcPr>
          <w:p w14:paraId="70EF9DE2" w14:textId="77777777" w:rsidR="007928A5" w:rsidRPr="00400DB6" w:rsidRDefault="007928A5" w:rsidP="007928A5">
            <w:pPr>
              <w:rPr>
                <w:bCs/>
                <w:sz w:val="18"/>
                <w:szCs w:val="18"/>
              </w:rPr>
            </w:pPr>
            <w:r w:rsidRPr="00400DB6">
              <w:rPr>
                <w:bCs/>
                <w:sz w:val="18"/>
                <w:szCs w:val="18"/>
              </w:rPr>
              <w:t>Телевидение и радиовещание</w:t>
            </w:r>
          </w:p>
        </w:tc>
        <w:tc>
          <w:tcPr>
            <w:tcW w:w="709" w:type="dxa"/>
            <w:tcBorders>
              <w:top w:val="nil"/>
              <w:left w:val="nil"/>
              <w:bottom w:val="single" w:sz="4" w:space="0" w:color="auto"/>
              <w:right w:val="single" w:sz="4" w:space="0" w:color="auto"/>
            </w:tcBorders>
            <w:shd w:val="clear" w:color="000000" w:fill="FFFFFF"/>
            <w:noWrap/>
            <w:hideMark/>
          </w:tcPr>
          <w:p w14:paraId="3388D76C" w14:textId="77777777" w:rsidR="007928A5" w:rsidRPr="00400DB6" w:rsidRDefault="007928A5" w:rsidP="007928A5">
            <w:pPr>
              <w:jc w:val="right"/>
              <w:rPr>
                <w:bCs/>
                <w:sz w:val="18"/>
                <w:szCs w:val="18"/>
              </w:rPr>
            </w:pPr>
            <w:r w:rsidRPr="00400DB6">
              <w:rPr>
                <w:bCs/>
                <w:sz w:val="18"/>
                <w:szCs w:val="18"/>
              </w:rPr>
              <w:t>1201</w:t>
            </w:r>
          </w:p>
        </w:tc>
        <w:tc>
          <w:tcPr>
            <w:tcW w:w="1276" w:type="dxa"/>
            <w:tcBorders>
              <w:top w:val="nil"/>
              <w:left w:val="nil"/>
              <w:bottom w:val="single" w:sz="4" w:space="0" w:color="auto"/>
              <w:right w:val="single" w:sz="4" w:space="0" w:color="auto"/>
            </w:tcBorders>
            <w:shd w:val="clear" w:color="000000" w:fill="FFFFFF"/>
            <w:noWrap/>
            <w:hideMark/>
          </w:tcPr>
          <w:p w14:paraId="23BD1F6E" w14:textId="54DF80F0" w:rsidR="007928A5" w:rsidRPr="00400DB6" w:rsidRDefault="007928A5" w:rsidP="007928A5">
            <w:pPr>
              <w:jc w:val="right"/>
              <w:rPr>
                <w:sz w:val="18"/>
                <w:szCs w:val="18"/>
                <w:lang w:val="en-US"/>
              </w:rPr>
            </w:pPr>
            <w:r w:rsidRPr="00741846">
              <w:t>2 167,57</w:t>
            </w:r>
          </w:p>
        </w:tc>
        <w:tc>
          <w:tcPr>
            <w:tcW w:w="1134" w:type="dxa"/>
            <w:tcBorders>
              <w:top w:val="nil"/>
              <w:left w:val="nil"/>
              <w:bottom w:val="single" w:sz="4" w:space="0" w:color="auto"/>
              <w:right w:val="single" w:sz="4" w:space="0" w:color="auto"/>
            </w:tcBorders>
            <w:shd w:val="clear" w:color="000000" w:fill="FFFFFF"/>
            <w:noWrap/>
            <w:hideMark/>
          </w:tcPr>
          <w:p w14:paraId="296B8698" w14:textId="3BBA5124" w:rsidR="007928A5" w:rsidRPr="00400DB6" w:rsidRDefault="007928A5" w:rsidP="007928A5">
            <w:pPr>
              <w:jc w:val="right"/>
              <w:rPr>
                <w:bCs/>
                <w:sz w:val="18"/>
                <w:szCs w:val="18"/>
                <w:lang w:val="en-US"/>
              </w:rPr>
            </w:pPr>
            <w:r w:rsidRPr="00741846">
              <w:t>506,00</w:t>
            </w:r>
          </w:p>
        </w:tc>
        <w:tc>
          <w:tcPr>
            <w:tcW w:w="1021" w:type="dxa"/>
            <w:tcBorders>
              <w:top w:val="single" w:sz="4" w:space="0" w:color="auto"/>
              <w:left w:val="nil"/>
              <w:bottom w:val="nil"/>
              <w:right w:val="single" w:sz="4" w:space="0" w:color="auto"/>
            </w:tcBorders>
            <w:shd w:val="clear" w:color="000000" w:fill="FFFFFF"/>
            <w:noWrap/>
            <w:hideMark/>
          </w:tcPr>
          <w:p w14:paraId="1D174193" w14:textId="4006EE50" w:rsidR="007928A5" w:rsidRPr="00400DB6" w:rsidRDefault="007928A5" w:rsidP="007928A5">
            <w:pPr>
              <w:jc w:val="right"/>
              <w:rPr>
                <w:bCs/>
                <w:sz w:val="18"/>
                <w:szCs w:val="18"/>
              </w:rPr>
            </w:pPr>
            <w:r w:rsidRPr="00741846">
              <w:t>23,34</w:t>
            </w:r>
          </w:p>
        </w:tc>
        <w:tc>
          <w:tcPr>
            <w:tcW w:w="1247" w:type="dxa"/>
            <w:tcBorders>
              <w:top w:val="single" w:sz="4" w:space="0" w:color="auto"/>
              <w:left w:val="nil"/>
              <w:bottom w:val="nil"/>
              <w:right w:val="single" w:sz="4" w:space="0" w:color="auto"/>
            </w:tcBorders>
            <w:shd w:val="clear" w:color="000000" w:fill="FFFFFF"/>
          </w:tcPr>
          <w:p w14:paraId="203B5B67" w14:textId="0E511206" w:rsidR="007928A5" w:rsidRPr="00400DB6" w:rsidRDefault="007928A5" w:rsidP="007928A5">
            <w:pPr>
              <w:jc w:val="right"/>
              <w:rPr>
                <w:sz w:val="18"/>
                <w:szCs w:val="18"/>
              </w:rPr>
            </w:pPr>
            <w:r w:rsidRPr="004A0C0A">
              <w:t>464,50</w:t>
            </w:r>
          </w:p>
        </w:tc>
        <w:tc>
          <w:tcPr>
            <w:tcW w:w="1417" w:type="dxa"/>
            <w:tcBorders>
              <w:top w:val="single" w:sz="4" w:space="0" w:color="auto"/>
              <w:left w:val="nil"/>
              <w:bottom w:val="nil"/>
              <w:right w:val="single" w:sz="4" w:space="0" w:color="auto"/>
            </w:tcBorders>
            <w:shd w:val="clear" w:color="000000" w:fill="FFFFFF"/>
          </w:tcPr>
          <w:p w14:paraId="202E3E56" w14:textId="5FE7E097" w:rsidR="007928A5" w:rsidRPr="00D1149F" w:rsidRDefault="007928A5" w:rsidP="007928A5">
            <w:pPr>
              <w:jc w:val="right"/>
              <w:rPr>
                <w:bCs/>
                <w:sz w:val="18"/>
                <w:szCs w:val="18"/>
              </w:rPr>
            </w:pPr>
            <w:r>
              <w:rPr>
                <w:bCs/>
                <w:sz w:val="18"/>
                <w:szCs w:val="18"/>
                <w:lang w:val="en-US"/>
              </w:rPr>
              <w:t>+</w:t>
            </w:r>
            <w:r w:rsidRPr="00400DB6">
              <w:rPr>
                <w:bCs/>
                <w:sz w:val="18"/>
                <w:szCs w:val="18"/>
              </w:rPr>
              <w:t>4</w:t>
            </w:r>
            <w:r w:rsidR="00D1149F">
              <w:rPr>
                <w:bCs/>
                <w:sz w:val="18"/>
                <w:szCs w:val="18"/>
              </w:rPr>
              <w:t>1</w:t>
            </w:r>
            <w:r w:rsidRPr="00400DB6">
              <w:rPr>
                <w:bCs/>
                <w:sz w:val="18"/>
                <w:szCs w:val="18"/>
                <w:lang w:val="en-US"/>
              </w:rPr>
              <w:t>,</w:t>
            </w:r>
            <w:r>
              <w:rPr>
                <w:bCs/>
                <w:sz w:val="18"/>
                <w:szCs w:val="18"/>
                <w:lang w:val="en-US"/>
              </w:rPr>
              <w:t>5</w:t>
            </w:r>
            <w:r w:rsidR="00D1149F">
              <w:rPr>
                <w:bCs/>
                <w:sz w:val="18"/>
                <w:szCs w:val="18"/>
              </w:rPr>
              <w:t>0</w:t>
            </w:r>
          </w:p>
        </w:tc>
      </w:tr>
      <w:tr w:rsidR="00AB44B3" w:rsidRPr="00400DB6" w14:paraId="2735D7C9" w14:textId="77777777" w:rsidTr="005A3B28">
        <w:trPr>
          <w:trHeight w:val="307"/>
        </w:trPr>
        <w:tc>
          <w:tcPr>
            <w:tcW w:w="3510" w:type="dxa"/>
            <w:tcBorders>
              <w:top w:val="single" w:sz="4" w:space="0" w:color="auto"/>
              <w:left w:val="single" w:sz="4" w:space="0" w:color="auto"/>
              <w:bottom w:val="nil"/>
            </w:tcBorders>
            <w:shd w:val="clear" w:color="000000" w:fill="FFFFFF"/>
            <w:hideMark/>
          </w:tcPr>
          <w:p w14:paraId="69737486" w14:textId="77777777" w:rsidR="00AB44B3" w:rsidRPr="00400DB6" w:rsidRDefault="00AB44B3" w:rsidP="001333E6">
            <w:pPr>
              <w:rPr>
                <w:b/>
                <w:bCs/>
                <w:sz w:val="18"/>
                <w:szCs w:val="18"/>
              </w:rPr>
            </w:pPr>
            <w:r w:rsidRPr="00400DB6">
              <w:rPr>
                <w:b/>
                <w:bCs/>
                <w:sz w:val="18"/>
                <w:szCs w:val="18"/>
              </w:rPr>
              <w:t>Всего</w:t>
            </w:r>
            <w:r w:rsidR="009D6931" w:rsidRPr="00400DB6">
              <w:rPr>
                <w:b/>
                <w:bCs/>
                <w:sz w:val="18"/>
                <w:szCs w:val="18"/>
              </w:rPr>
              <w:t>:</w:t>
            </w:r>
            <w:r w:rsidRPr="00400DB6">
              <w:rPr>
                <w:b/>
                <w:bCs/>
                <w:sz w:val="18"/>
                <w:szCs w:val="18"/>
              </w:rPr>
              <w:br/>
            </w:r>
            <w:r w:rsidR="009D6931" w:rsidRPr="00400DB6">
              <w:rPr>
                <w:b/>
                <w:bCs/>
                <w:sz w:val="18"/>
                <w:szCs w:val="18"/>
              </w:rPr>
              <w:t>в том числе</w:t>
            </w:r>
          </w:p>
        </w:tc>
        <w:tc>
          <w:tcPr>
            <w:tcW w:w="709" w:type="dxa"/>
            <w:tcBorders>
              <w:top w:val="single" w:sz="4" w:space="0" w:color="auto"/>
              <w:left w:val="nil"/>
              <w:right w:val="single" w:sz="4" w:space="0" w:color="auto"/>
            </w:tcBorders>
            <w:shd w:val="clear" w:color="000000" w:fill="FFFFFF"/>
            <w:noWrap/>
            <w:hideMark/>
          </w:tcPr>
          <w:p w14:paraId="0D4A1EBC" w14:textId="77777777" w:rsidR="00AB44B3" w:rsidRPr="00400DB6" w:rsidRDefault="00AB44B3" w:rsidP="006A3815">
            <w:pPr>
              <w:jc w:val="right"/>
              <w:rPr>
                <w:sz w:val="18"/>
                <w:szCs w:val="18"/>
              </w:rPr>
            </w:pPr>
            <w:r w:rsidRPr="00400DB6">
              <w:rPr>
                <w:sz w:val="18"/>
                <w:szCs w:val="18"/>
              </w:rPr>
              <w:t> </w:t>
            </w:r>
          </w:p>
        </w:tc>
        <w:tc>
          <w:tcPr>
            <w:tcW w:w="1276" w:type="dxa"/>
            <w:tcBorders>
              <w:top w:val="single" w:sz="4" w:space="0" w:color="auto"/>
              <w:left w:val="nil"/>
              <w:bottom w:val="single" w:sz="4" w:space="0" w:color="auto"/>
              <w:right w:val="single" w:sz="4" w:space="0" w:color="auto"/>
            </w:tcBorders>
            <w:shd w:val="clear" w:color="000000" w:fill="FFFFFF"/>
            <w:noWrap/>
            <w:hideMark/>
          </w:tcPr>
          <w:p w14:paraId="15B9B47B" w14:textId="5A2BC193" w:rsidR="00AB44B3" w:rsidRPr="00400DB6" w:rsidRDefault="00CF3A60" w:rsidP="00400DB6">
            <w:pPr>
              <w:jc w:val="right"/>
              <w:rPr>
                <w:b/>
                <w:sz w:val="18"/>
                <w:szCs w:val="18"/>
              </w:rPr>
            </w:pPr>
            <w:r w:rsidRPr="00CF3A60">
              <w:rPr>
                <w:b/>
                <w:bCs/>
                <w:sz w:val="18"/>
                <w:szCs w:val="18"/>
              </w:rPr>
              <w:t>918 459,6</w:t>
            </w:r>
            <w:r>
              <w:rPr>
                <w:b/>
                <w:bCs/>
                <w:sz w:val="18"/>
                <w:szCs w:val="18"/>
              </w:rPr>
              <w:t>9</w:t>
            </w:r>
          </w:p>
        </w:tc>
        <w:tc>
          <w:tcPr>
            <w:tcW w:w="1134" w:type="dxa"/>
            <w:tcBorders>
              <w:top w:val="single" w:sz="4" w:space="0" w:color="auto"/>
              <w:left w:val="nil"/>
              <w:bottom w:val="single" w:sz="4" w:space="0" w:color="auto"/>
              <w:right w:val="single" w:sz="4" w:space="0" w:color="auto"/>
            </w:tcBorders>
            <w:shd w:val="clear" w:color="000000" w:fill="FFFFFF"/>
            <w:noWrap/>
            <w:hideMark/>
          </w:tcPr>
          <w:p w14:paraId="104D9141" w14:textId="73C1E40C" w:rsidR="00AB44B3" w:rsidRPr="00400DB6" w:rsidRDefault="008B21E9" w:rsidP="007C7F89">
            <w:pPr>
              <w:jc w:val="right"/>
              <w:rPr>
                <w:b/>
                <w:sz w:val="18"/>
                <w:szCs w:val="18"/>
                <w:lang w:val="en-US"/>
              </w:rPr>
            </w:pPr>
            <w:r w:rsidRPr="008B21E9">
              <w:rPr>
                <w:b/>
                <w:bCs/>
                <w:sz w:val="18"/>
                <w:szCs w:val="18"/>
              </w:rPr>
              <w:t>183 273,3</w:t>
            </w:r>
            <w:r w:rsidR="00324F55">
              <w:rPr>
                <w:b/>
                <w:bCs/>
                <w:sz w:val="18"/>
                <w:szCs w:val="18"/>
              </w:rPr>
              <w:t>5</w:t>
            </w:r>
          </w:p>
        </w:tc>
        <w:tc>
          <w:tcPr>
            <w:tcW w:w="1021" w:type="dxa"/>
            <w:tcBorders>
              <w:top w:val="single" w:sz="4" w:space="0" w:color="auto"/>
              <w:left w:val="nil"/>
              <w:bottom w:val="single" w:sz="4" w:space="0" w:color="auto"/>
              <w:right w:val="single" w:sz="4" w:space="0" w:color="auto"/>
            </w:tcBorders>
            <w:shd w:val="clear" w:color="000000" w:fill="FFFFFF"/>
            <w:noWrap/>
            <w:hideMark/>
          </w:tcPr>
          <w:p w14:paraId="0ACA116E" w14:textId="11B9EE39" w:rsidR="00AB44B3" w:rsidRPr="00400DB6" w:rsidRDefault="008B21E9" w:rsidP="007C7F89">
            <w:pPr>
              <w:jc w:val="right"/>
              <w:rPr>
                <w:b/>
                <w:sz w:val="18"/>
                <w:szCs w:val="18"/>
                <w:lang w:val="en-US"/>
              </w:rPr>
            </w:pPr>
            <w:r w:rsidRPr="008B21E9">
              <w:rPr>
                <w:b/>
                <w:sz w:val="18"/>
                <w:szCs w:val="18"/>
                <w:lang w:val="en-US"/>
              </w:rPr>
              <w:t>19,95</w:t>
            </w:r>
          </w:p>
        </w:tc>
        <w:tc>
          <w:tcPr>
            <w:tcW w:w="1247" w:type="dxa"/>
            <w:tcBorders>
              <w:top w:val="single" w:sz="4" w:space="0" w:color="auto"/>
              <w:left w:val="nil"/>
              <w:bottom w:val="single" w:sz="4" w:space="0" w:color="auto"/>
              <w:right w:val="single" w:sz="4" w:space="0" w:color="auto"/>
            </w:tcBorders>
            <w:shd w:val="clear" w:color="000000" w:fill="FFFFFF"/>
          </w:tcPr>
          <w:p w14:paraId="050B5FE3" w14:textId="46EABC7D" w:rsidR="00AB44B3" w:rsidRPr="00400DB6" w:rsidRDefault="00013932" w:rsidP="00F70CB7">
            <w:pPr>
              <w:jc w:val="right"/>
              <w:rPr>
                <w:b/>
                <w:sz w:val="18"/>
                <w:szCs w:val="18"/>
              </w:rPr>
            </w:pPr>
            <w:r w:rsidRPr="00013932">
              <w:rPr>
                <w:b/>
                <w:sz w:val="18"/>
                <w:szCs w:val="18"/>
              </w:rPr>
              <w:t>155 256,80</w:t>
            </w:r>
          </w:p>
        </w:tc>
        <w:tc>
          <w:tcPr>
            <w:tcW w:w="1417" w:type="dxa"/>
            <w:tcBorders>
              <w:top w:val="single" w:sz="4" w:space="0" w:color="auto"/>
              <w:left w:val="nil"/>
              <w:bottom w:val="single" w:sz="4" w:space="0" w:color="auto"/>
              <w:right w:val="single" w:sz="4" w:space="0" w:color="auto"/>
            </w:tcBorders>
            <w:shd w:val="clear" w:color="000000" w:fill="FFFFFF"/>
          </w:tcPr>
          <w:p w14:paraId="206A406A" w14:textId="43C013E9" w:rsidR="00AB44B3" w:rsidRPr="00400DB6" w:rsidRDefault="00B85253" w:rsidP="00B85253">
            <w:pPr>
              <w:jc w:val="right"/>
              <w:rPr>
                <w:b/>
                <w:bCs/>
                <w:sz w:val="18"/>
                <w:szCs w:val="18"/>
              </w:rPr>
            </w:pPr>
            <w:r>
              <w:rPr>
                <w:b/>
                <w:bCs/>
                <w:sz w:val="18"/>
                <w:szCs w:val="18"/>
                <w:lang w:val="en-US"/>
              </w:rPr>
              <w:t>+</w:t>
            </w:r>
            <w:r w:rsidR="00BE1067" w:rsidRPr="00BE1067">
              <w:rPr>
                <w:b/>
                <w:bCs/>
                <w:sz w:val="18"/>
                <w:szCs w:val="18"/>
              </w:rPr>
              <w:t>28 016,56</w:t>
            </w:r>
          </w:p>
        </w:tc>
      </w:tr>
      <w:tr w:rsidR="00734294" w:rsidRPr="00400DB6" w14:paraId="71E49C21" w14:textId="77777777" w:rsidTr="005A3B28">
        <w:trPr>
          <w:trHeight w:val="307"/>
        </w:trPr>
        <w:tc>
          <w:tcPr>
            <w:tcW w:w="4219" w:type="dxa"/>
            <w:gridSpan w:val="2"/>
            <w:vMerge w:val="restart"/>
            <w:tcBorders>
              <w:top w:val="nil"/>
              <w:left w:val="single" w:sz="4" w:space="0" w:color="auto"/>
              <w:right w:val="single" w:sz="4" w:space="0" w:color="auto"/>
            </w:tcBorders>
            <w:shd w:val="clear" w:color="000000" w:fill="FFFFFF"/>
            <w:hideMark/>
          </w:tcPr>
          <w:p w14:paraId="57A3F31D" w14:textId="77777777" w:rsidR="00734294" w:rsidRPr="00400DB6" w:rsidRDefault="00734294" w:rsidP="000B2481">
            <w:pPr>
              <w:rPr>
                <w:bCs/>
                <w:sz w:val="18"/>
                <w:szCs w:val="18"/>
              </w:rPr>
            </w:pPr>
            <w:r w:rsidRPr="00400DB6">
              <w:rPr>
                <w:bCs/>
                <w:sz w:val="18"/>
                <w:szCs w:val="18"/>
              </w:rPr>
              <w:t>По расходным обязательствам городского округа</w:t>
            </w:r>
          </w:p>
          <w:p w14:paraId="47B2891C" w14:textId="77777777" w:rsidR="00734294" w:rsidRPr="00400DB6" w:rsidRDefault="00734294" w:rsidP="000B2481">
            <w:pPr>
              <w:jc w:val="right"/>
              <w:rPr>
                <w:sz w:val="18"/>
                <w:szCs w:val="18"/>
              </w:rPr>
            </w:pPr>
            <w:r w:rsidRPr="00400DB6">
              <w:rPr>
                <w:sz w:val="18"/>
                <w:szCs w:val="18"/>
              </w:rPr>
              <w:t> </w:t>
            </w:r>
          </w:p>
          <w:p w14:paraId="2742CE64" w14:textId="77777777" w:rsidR="00734294" w:rsidRPr="00400DB6" w:rsidRDefault="00734294" w:rsidP="009D6931">
            <w:pPr>
              <w:rPr>
                <w:sz w:val="18"/>
                <w:szCs w:val="18"/>
              </w:rPr>
            </w:pPr>
            <w:r w:rsidRPr="00400DB6">
              <w:rPr>
                <w:bCs/>
                <w:sz w:val="18"/>
                <w:szCs w:val="18"/>
              </w:rPr>
              <w:t>По расходным обязательствам на переданные государственные полномочия</w:t>
            </w:r>
            <w:r w:rsidRPr="00400DB6">
              <w:rPr>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14:paraId="48F4964A" w14:textId="634E5B7E" w:rsidR="00734294" w:rsidRPr="00400DB6" w:rsidRDefault="00CF3A60" w:rsidP="00400DB6">
            <w:pPr>
              <w:jc w:val="right"/>
              <w:rPr>
                <w:bCs/>
                <w:sz w:val="18"/>
                <w:szCs w:val="18"/>
                <w:lang w:val="en-US"/>
              </w:rPr>
            </w:pPr>
            <w:r w:rsidRPr="00CF3A60">
              <w:rPr>
                <w:bCs/>
                <w:sz w:val="18"/>
                <w:szCs w:val="18"/>
              </w:rPr>
              <w:t>626 304,4</w:t>
            </w:r>
            <w:r>
              <w:rPr>
                <w:bCs/>
                <w:sz w:val="18"/>
                <w:szCs w:val="18"/>
              </w:rPr>
              <w:t>6</w:t>
            </w:r>
          </w:p>
        </w:tc>
        <w:tc>
          <w:tcPr>
            <w:tcW w:w="1134" w:type="dxa"/>
            <w:tcBorders>
              <w:top w:val="single" w:sz="4" w:space="0" w:color="auto"/>
              <w:left w:val="nil"/>
              <w:bottom w:val="single" w:sz="4" w:space="0" w:color="auto"/>
              <w:right w:val="single" w:sz="4" w:space="0" w:color="auto"/>
            </w:tcBorders>
            <w:shd w:val="clear" w:color="000000" w:fill="FFFFFF"/>
            <w:noWrap/>
            <w:hideMark/>
          </w:tcPr>
          <w:p w14:paraId="6A36650E" w14:textId="244472B2" w:rsidR="00734294" w:rsidRPr="00734294" w:rsidRDefault="008B21E9" w:rsidP="00F216A9">
            <w:pPr>
              <w:jc w:val="right"/>
              <w:rPr>
                <w:bCs/>
                <w:sz w:val="18"/>
                <w:szCs w:val="18"/>
                <w:lang w:val="en-US"/>
              </w:rPr>
            </w:pPr>
            <w:r w:rsidRPr="008B21E9">
              <w:rPr>
                <w:bCs/>
                <w:sz w:val="18"/>
                <w:szCs w:val="18"/>
              </w:rPr>
              <w:t>116 339,17</w:t>
            </w:r>
          </w:p>
        </w:tc>
        <w:tc>
          <w:tcPr>
            <w:tcW w:w="1021" w:type="dxa"/>
            <w:tcBorders>
              <w:top w:val="single" w:sz="4" w:space="0" w:color="auto"/>
              <w:left w:val="nil"/>
              <w:bottom w:val="single" w:sz="4" w:space="0" w:color="auto"/>
              <w:right w:val="single" w:sz="4" w:space="0" w:color="auto"/>
            </w:tcBorders>
            <w:shd w:val="clear" w:color="000000" w:fill="FFFFFF"/>
            <w:noWrap/>
            <w:hideMark/>
          </w:tcPr>
          <w:p w14:paraId="43CFB190" w14:textId="4D9E5F6C" w:rsidR="00734294" w:rsidRPr="00400DB6" w:rsidRDefault="008B21E9" w:rsidP="000B2481">
            <w:pPr>
              <w:jc w:val="right"/>
              <w:rPr>
                <w:bCs/>
                <w:sz w:val="18"/>
                <w:szCs w:val="18"/>
              </w:rPr>
            </w:pPr>
            <w:r>
              <w:rPr>
                <w:bCs/>
                <w:sz w:val="18"/>
                <w:szCs w:val="18"/>
              </w:rPr>
              <w:t>18</w:t>
            </w:r>
            <w:r w:rsidR="00734294" w:rsidRPr="00400DB6">
              <w:rPr>
                <w:bCs/>
                <w:sz w:val="18"/>
                <w:szCs w:val="18"/>
              </w:rPr>
              <w:t>,</w:t>
            </w:r>
            <w:r>
              <w:rPr>
                <w:bCs/>
                <w:sz w:val="18"/>
                <w:szCs w:val="18"/>
              </w:rPr>
              <w:t>5</w:t>
            </w:r>
            <w:r w:rsidR="00734294" w:rsidRPr="00400DB6">
              <w:rPr>
                <w:bCs/>
                <w:sz w:val="18"/>
                <w:szCs w:val="18"/>
              </w:rPr>
              <w:t>8</w:t>
            </w:r>
          </w:p>
        </w:tc>
        <w:tc>
          <w:tcPr>
            <w:tcW w:w="1247" w:type="dxa"/>
            <w:tcBorders>
              <w:top w:val="single" w:sz="4" w:space="0" w:color="auto"/>
              <w:left w:val="nil"/>
              <w:bottom w:val="single" w:sz="4" w:space="0" w:color="auto"/>
              <w:right w:val="single" w:sz="4" w:space="0" w:color="auto"/>
            </w:tcBorders>
            <w:shd w:val="clear" w:color="000000" w:fill="FFFFFF"/>
          </w:tcPr>
          <w:p w14:paraId="11DBB53C" w14:textId="708AB4A2" w:rsidR="00734294" w:rsidRPr="00D1149F" w:rsidRDefault="00D1149F" w:rsidP="00734294">
            <w:pPr>
              <w:jc w:val="right"/>
              <w:rPr>
                <w:bCs/>
                <w:sz w:val="18"/>
                <w:szCs w:val="18"/>
              </w:rPr>
            </w:pPr>
            <w:r w:rsidRPr="00D1149F">
              <w:rPr>
                <w:bCs/>
                <w:sz w:val="18"/>
                <w:szCs w:val="18"/>
              </w:rPr>
              <w:t>87</w:t>
            </w:r>
            <w:r w:rsidR="00734294" w:rsidRPr="00D1149F">
              <w:rPr>
                <w:bCs/>
                <w:sz w:val="18"/>
                <w:szCs w:val="18"/>
              </w:rPr>
              <w:t> </w:t>
            </w:r>
            <w:r w:rsidRPr="00D1149F">
              <w:rPr>
                <w:bCs/>
                <w:sz w:val="18"/>
                <w:szCs w:val="18"/>
              </w:rPr>
              <w:t>041</w:t>
            </w:r>
            <w:r w:rsidR="00734294" w:rsidRPr="00D1149F">
              <w:rPr>
                <w:bCs/>
                <w:sz w:val="18"/>
                <w:szCs w:val="18"/>
                <w:lang w:val="en-US"/>
              </w:rPr>
              <w:t>,</w:t>
            </w:r>
            <w:r w:rsidRPr="00D1149F">
              <w:rPr>
                <w:bCs/>
                <w:sz w:val="18"/>
                <w:szCs w:val="18"/>
              </w:rPr>
              <w:t>56</w:t>
            </w:r>
          </w:p>
        </w:tc>
        <w:tc>
          <w:tcPr>
            <w:tcW w:w="1417" w:type="dxa"/>
            <w:tcBorders>
              <w:top w:val="single" w:sz="4" w:space="0" w:color="auto"/>
              <w:left w:val="nil"/>
              <w:bottom w:val="single" w:sz="4" w:space="0" w:color="auto"/>
              <w:right w:val="single" w:sz="4" w:space="0" w:color="auto"/>
            </w:tcBorders>
            <w:shd w:val="clear" w:color="000000" w:fill="FFFFFF"/>
          </w:tcPr>
          <w:p w14:paraId="34C4830F" w14:textId="7CDD08DF" w:rsidR="00734294" w:rsidRPr="00D1149F" w:rsidRDefault="00734294" w:rsidP="000B2481">
            <w:pPr>
              <w:jc w:val="right"/>
              <w:rPr>
                <w:sz w:val="18"/>
                <w:szCs w:val="18"/>
              </w:rPr>
            </w:pPr>
            <w:r w:rsidRPr="00D1149F">
              <w:rPr>
                <w:sz w:val="18"/>
                <w:szCs w:val="18"/>
                <w:lang w:val="en-US"/>
              </w:rPr>
              <w:t>+</w:t>
            </w:r>
            <w:r w:rsidR="00D1149F" w:rsidRPr="00D1149F">
              <w:rPr>
                <w:sz w:val="18"/>
                <w:szCs w:val="18"/>
              </w:rPr>
              <w:t>29</w:t>
            </w:r>
            <w:r w:rsidRPr="00D1149F">
              <w:rPr>
                <w:sz w:val="18"/>
                <w:szCs w:val="18"/>
                <w:lang w:val="en-US"/>
              </w:rPr>
              <w:t> </w:t>
            </w:r>
            <w:r w:rsidR="00D1149F" w:rsidRPr="00D1149F">
              <w:rPr>
                <w:sz w:val="18"/>
                <w:szCs w:val="18"/>
              </w:rPr>
              <w:t>297</w:t>
            </w:r>
            <w:r w:rsidRPr="00D1149F">
              <w:rPr>
                <w:sz w:val="18"/>
                <w:szCs w:val="18"/>
                <w:lang w:val="en-US"/>
              </w:rPr>
              <w:t>,</w:t>
            </w:r>
            <w:r w:rsidR="00D1149F" w:rsidRPr="00D1149F">
              <w:rPr>
                <w:sz w:val="18"/>
                <w:szCs w:val="18"/>
              </w:rPr>
              <w:t>61</w:t>
            </w:r>
          </w:p>
        </w:tc>
      </w:tr>
      <w:tr w:rsidR="00734294" w:rsidRPr="00400DB6" w14:paraId="11EEEA42" w14:textId="77777777" w:rsidTr="005A3B28">
        <w:trPr>
          <w:trHeight w:val="307"/>
        </w:trPr>
        <w:tc>
          <w:tcPr>
            <w:tcW w:w="4219" w:type="dxa"/>
            <w:gridSpan w:val="2"/>
            <w:vMerge/>
            <w:tcBorders>
              <w:left w:val="single" w:sz="4" w:space="0" w:color="auto"/>
              <w:bottom w:val="single" w:sz="4" w:space="0" w:color="auto"/>
              <w:right w:val="single" w:sz="4" w:space="0" w:color="auto"/>
            </w:tcBorders>
            <w:shd w:val="clear" w:color="000000" w:fill="FFFFFF"/>
            <w:hideMark/>
          </w:tcPr>
          <w:p w14:paraId="6A469B57" w14:textId="77777777" w:rsidR="00734294" w:rsidRPr="00400DB6" w:rsidRDefault="00734294" w:rsidP="000B2481">
            <w:pPr>
              <w:jc w:val="right"/>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14:paraId="31C25477" w14:textId="77777777" w:rsidR="00734294" w:rsidRPr="00400DB6" w:rsidRDefault="00734294" w:rsidP="000B2481">
            <w:pPr>
              <w:jc w:val="right"/>
              <w:rPr>
                <w:bCs/>
                <w:sz w:val="18"/>
                <w:szCs w:val="18"/>
              </w:rPr>
            </w:pPr>
          </w:p>
          <w:p w14:paraId="072F1660" w14:textId="29B4114B" w:rsidR="00734294" w:rsidRPr="00400DB6" w:rsidRDefault="00CF3A60" w:rsidP="00F216A9">
            <w:pPr>
              <w:jc w:val="right"/>
              <w:rPr>
                <w:bCs/>
                <w:sz w:val="18"/>
                <w:szCs w:val="18"/>
              </w:rPr>
            </w:pPr>
            <w:r w:rsidRPr="00CF3A60">
              <w:rPr>
                <w:bCs/>
                <w:sz w:val="18"/>
                <w:szCs w:val="18"/>
              </w:rPr>
              <w:t>292 155,23</w:t>
            </w:r>
          </w:p>
        </w:tc>
        <w:tc>
          <w:tcPr>
            <w:tcW w:w="1134" w:type="dxa"/>
            <w:tcBorders>
              <w:top w:val="single" w:sz="4" w:space="0" w:color="auto"/>
              <w:left w:val="nil"/>
              <w:bottom w:val="single" w:sz="4" w:space="0" w:color="auto"/>
              <w:right w:val="single" w:sz="4" w:space="0" w:color="auto"/>
            </w:tcBorders>
            <w:shd w:val="clear" w:color="000000" w:fill="FFFFFF"/>
            <w:noWrap/>
            <w:hideMark/>
          </w:tcPr>
          <w:p w14:paraId="347A1CBE" w14:textId="77777777" w:rsidR="00734294" w:rsidRPr="00400DB6" w:rsidRDefault="00734294" w:rsidP="009D6931">
            <w:pPr>
              <w:rPr>
                <w:bCs/>
                <w:sz w:val="18"/>
                <w:szCs w:val="18"/>
              </w:rPr>
            </w:pPr>
          </w:p>
          <w:p w14:paraId="4BAD83E2" w14:textId="50C93AE0" w:rsidR="00734294" w:rsidRPr="00400DB6" w:rsidRDefault="008B21E9" w:rsidP="00734294">
            <w:pPr>
              <w:jc w:val="right"/>
              <w:rPr>
                <w:bCs/>
                <w:sz w:val="18"/>
                <w:szCs w:val="18"/>
              </w:rPr>
            </w:pPr>
            <w:r w:rsidRPr="008B21E9">
              <w:rPr>
                <w:bCs/>
                <w:sz w:val="18"/>
                <w:szCs w:val="18"/>
              </w:rPr>
              <w:t>66 934,1</w:t>
            </w:r>
            <w:r>
              <w:rPr>
                <w:bCs/>
                <w:sz w:val="18"/>
                <w:szCs w:val="18"/>
              </w:rPr>
              <w:t>9</w:t>
            </w:r>
          </w:p>
        </w:tc>
        <w:tc>
          <w:tcPr>
            <w:tcW w:w="1021" w:type="dxa"/>
            <w:tcBorders>
              <w:top w:val="single" w:sz="4" w:space="0" w:color="auto"/>
              <w:left w:val="nil"/>
              <w:bottom w:val="single" w:sz="4" w:space="0" w:color="auto"/>
              <w:right w:val="single" w:sz="4" w:space="0" w:color="auto"/>
            </w:tcBorders>
            <w:shd w:val="clear" w:color="000000" w:fill="FFFFFF"/>
            <w:noWrap/>
            <w:hideMark/>
          </w:tcPr>
          <w:p w14:paraId="5AA94D4A" w14:textId="77777777" w:rsidR="00734294" w:rsidRPr="00400DB6" w:rsidRDefault="00734294" w:rsidP="000B2481">
            <w:pPr>
              <w:jc w:val="right"/>
              <w:rPr>
                <w:bCs/>
                <w:sz w:val="18"/>
                <w:szCs w:val="18"/>
              </w:rPr>
            </w:pPr>
          </w:p>
          <w:p w14:paraId="2C070812" w14:textId="12A5E615" w:rsidR="00734294" w:rsidRPr="00400DB6" w:rsidRDefault="008B21E9" w:rsidP="000B2481">
            <w:pPr>
              <w:jc w:val="right"/>
              <w:rPr>
                <w:bCs/>
                <w:sz w:val="18"/>
                <w:szCs w:val="18"/>
              </w:rPr>
            </w:pPr>
            <w:r>
              <w:rPr>
                <w:bCs/>
                <w:sz w:val="18"/>
                <w:szCs w:val="18"/>
              </w:rPr>
              <w:t>22</w:t>
            </w:r>
            <w:r w:rsidR="00734294" w:rsidRPr="00400DB6">
              <w:rPr>
                <w:bCs/>
                <w:sz w:val="18"/>
                <w:szCs w:val="18"/>
              </w:rPr>
              <w:t>,</w:t>
            </w:r>
            <w:r>
              <w:rPr>
                <w:bCs/>
                <w:sz w:val="18"/>
                <w:szCs w:val="18"/>
              </w:rPr>
              <w:t>9</w:t>
            </w:r>
            <w:r w:rsidR="00734294" w:rsidRPr="00400DB6">
              <w:rPr>
                <w:bCs/>
                <w:sz w:val="18"/>
                <w:szCs w:val="18"/>
              </w:rPr>
              <w:t>1</w:t>
            </w:r>
          </w:p>
        </w:tc>
        <w:tc>
          <w:tcPr>
            <w:tcW w:w="1247" w:type="dxa"/>
            <w:tcBorders>
              <w:top w:val="single" w:sz="4" w:space="0" w:color="auto"/>
              <w:left w:val="nil"/>
              <w:bottom w:val="single" w:sz="4" w:space="0" w:color="auto"/>
              <w:right w:val="single" w:sz="4" w:space="0" w:color="auto"/>
            </w:tcBorders>
            <w:shd w:val="clear" w:color="000000" w:fill="FFFFFF"/>
          </w:tcPr>
          <w:p w14:paraId="24CD5B81" w14:textId="77777777" w:rsidR="00734294" w:rsidRPr="00D1149F" w:rsidRDefault="00734294" w:rsidP="00734294">
            <w:pPr>
              <w:jc w:val="right"/>
              <w:rPr>
                <w:bCs/>
                <w:sz w:val="18"/>
                <w:szCs w:val="18"/>
                <w:lang w:val="en-US"/>
              </w:rPr>
            </w:pPr>
          </w:p>
          <w:p w14:paraId="753C29D8" w14:textId="561F9C74" w:rsidR="00734294" w:rsidRPr="00D1149F" w:rsidRDefault="00D1149F" w:rsidP="00734294">
            <w:pPr>
              <w:jc w:val="right"/>
              <w:rPr>
                <w:bCs/>
                <w:sz w:val="18"/>
                <w:szCs w:val="18"/>
              </w:rPr>
            </w:pPr>
            <w:r w:rsidRPr="00D1149F">
              <w:rPr>
                <w:bCs/>
                <w:sz w:val="18"/>
                <w:szCs w:val="18"/>
              </w:rPr>
              <w:t>68</w:t>
            </w:r>
            <w:r w:rsidR="00734294" w:rsidRPr="00D1149F">
              <w:rPr>
                <w:bCs/>
                <w:sz w:val="18"/>
                <w:szCs w:val="18"/>
              </w:rPr>
              <w:t> </w:t>
            </w:r>
            <w:r w:rsidRPr="00D1149F">
              <w:rPr>
                <w:bCs/>
                <w:sz w:val="18"/>
                <w:szCs w:val="18"/>
              </w:rPr>
              <w:t>215</w:t>
            </w:r>
            <w:r w:rsidR="00734294" w:rsidRPr="00D1149F">
              <w:rPr>
                <w:bCs/>
                <w:sz w:val="18"/>
                <w:szCs w:val="18"/>
                <w:lang w:val="en-US"/>
              </w:rPr>
              <w:t>,</w:t>
            </w:r>
            <w:r w:rsidRPr="00D1149F">
              <w:rPr>
                <w:bCs/>
                <w:sz w:val="18"/>
                <w:szCs w:val="18"/>
              </w:rPr>
              <w:t>24</w:t>
            </w:r>
          </w:p>
        </w:tc>
        <w:tc>
          <w:tcPr>
            <w:tcW w:w="1417" w:type="dxa"/>
            <w:tcBorders>
              <w:top w:val="single" w:sz="4" w:space="0" w:color="auto"/>
              <w:left w:val="nil"/>
              <w:bottom w:val="single" w:sz="4" w:space="0" w:color="auto"/>
              <w:right w:val="single" w:sz="4" w:space="0" w:color="auto"/>
            </w:tcBorders>
            <w:shd w:val="clear" w:color="000000" w:fill="FFFFFF"/>
          </w:tcPr>
          <w:p w14:paraId="201E3656" w14:textId="77777777" w:rsidR="00734294" w:rsidRPr="00D1149F" w:rsidRDefault="00734294" w:rsidP="000B2481">
            <w:pPr>
              <w:jc w:val="right"/>
              <w:rPr>
                <w:sz w:val="18"/>
                <w:szCs w:val="18"/>
                <w:lang w:val="en-US"/>
              </w:rPr>
            </w:pPr>
          </w:p>
          <w:p w14:paraId="42174640" w14:textId="0120921B" w:rsidR="00734294" w:rsidRPr="00D1149F" w:rsidRDefault="00D1149F" w:rsidP="000B2481">
            <w:pPr>
              <w:jc w:val="right"/>
              <w:rPr>
                <w:sz w:val="18"/>
                <w:szCs w:val="18"/>
              </w:rPr>
            </w:pPr>
            <w:r w:rsidRPr="00D1149F">
              <w:rPr>
                <w:sz w:val="18"/>
                <w:szCs w:val="18"/>
              </w:rPr>
              <w:t>-1</w:t>
            </w:r>
            <w:r w:rsidR="00734294" w:rsidRPr="00D1149F">
              <w:rPr>
                <w:sz w:val="18"/>
                <w:szCs w:val="18"/>
                <w:lang w:val="en-US"/>
              </w:rPr>
              <w:t> </w:t>
            </w:r>
            <w:r w:rsidRPr="00D1149F">
              <w:rPr>
                <w:sz w:val="18"/>
                <w:szCs w:val="18"/>
              </w:rPr>
              <w:t>281</w:t>
            </w:r>
            <w:r w:rsidR="00734294" w:rsidRPr="00D1149F">
              <w:rPr>
                <w:sz w:val="18"/>
                <w:szCs w:val="18"/>
                <w:lang w:val="en-US"/>
              </w:rPr>
              <w:t>,0</w:t>
            </w:r>
            <w:r w:rsidRPr="00D1149F">
              <w:rPr>
                <w:sz w:val="18"/>
                <w:szCs w:val="18"/>
              </w:rPr>
              <w:t>5</w:t>
            </w:r>
            <w:r w:rsidR="00734294" w:rsidRPr="00D1149F">
              <w:rPr>
                <w:sz w:val="18"/>
                <w:szCs w:val="18"/>
              </w:rPr>
              <w:t> </w:t>
            </w:r>
          </w:p>
        </w:tc>
      </w:tr>
    </w:tbl>
    <w:p w14:paraId="159D93C3" w14:textId="78512538" w:rsidR="00A660E5" w:rsidRPr="00A660E5" w:rsidRDefault="00400E7A" w:rsidP="00622CFF">
      <w:pPr>
        <w:ind w:firstLine="851"/>
        <w:jc w:val="both"/>
        <w:rPr>
          <w:sz w:val="24"/>
          <w:szCs w:val="24"/>
        </w:rPr>
      </w:pPr>
      <w:r w:rsidRPr="003A49EA">
        <w:rPr>
          <w:rFonts w:eastAsia="Calibri"/>
          <w:sz w:val="24"/>
          <w:szCs w:val="24"/>
          <w:lang w:eastAsia="en-US"/>
        </w:rPr>
        <w:t>Контрольно-счетная комиссия отмечает</w:t>
      </w:r>
      <w:r w:rsidRPr="00400E7A">
        <w:rPr>
          <w:rFonts w:eastAsia="Calibri"/>
          <w:sz w:val="24"/>
          <w:szCs w:val="24"/>
          <w:lang w:eastAsia="en-US"/>
        </w:rPr>
        <w:t xml:space="preserve">, что </w:t>
      </w:r>
      <w:r w:rsidR="00887713">
        <w:rPr>
          <w:rFonts w:eastAsia="Calibri"/>
          <w:sz w:val="24"/>
          <w:szCs w:val="24"/>
          <w:lang w:eastAsia="en-US"/>
        </w:rPr>
        <w:t xml:space="preserve">только </w:t>
      </w:r>
      <w:r w:rsidRPr="00400E7A">
        <w:rPr>
          <w:rFonts w:eastAsia="Calibri"/>
          <w:sz w:val="24"/>
          <w:szCs w:val="24"/>
          <w:lang w:eastAsia="en-US"/>
        </w:rPr>
        <w:t xml:space="preserve">по </w:t>
      </w:r>
      <w:r w:rsidR="00887713">
        <w:rPr>
          <w:rFonts w:eastAsia="Calibri"/>
          <w:sz w:val="24"/>
          <w:szCs w:val="24"/>
          <w:lang w:eastAsia="en-US"/>
        </w:rPr>
        <w:t>3-ем</w:t>
      </w:r>
      <w:r w:rsidRPr="00400E7A">
        <w:rPr>
          <w:rFonts w:eastAsia="Calibri"/>
          <w:sz w:val="24"/>
          <w:szCs w:val="24"/>
          <w:lang w:eastAsia="en-US"/>
        </w:rPr>
        <w:t xml:space="preserve"> из 9-ти разделов бюджетной классификации расходов, исполнение приблизилось к расчетному (отклонение менее 5%) среднеквартальному плановому объему (</w:t>
      </w:r>
      <w:r w:rsidR="00887713">
        <w:rPr>
          <w:rFonts w:eastAsia="Calibri"/>
          <w:sz w:val="24"/>
          <w:szCs w:val="24"/>
          <w:lang w:eastAsia="en-US"/>
        </w:rPr>
        <w:t>20-25</w:t>
      </w:r>
      <w:r w:rsidRPr="00400E7A">
        <w:rPr>
          <w:rFonts w:eastAsia="Calibri"/>
          <w:sz w:val="24"/>
          <w:szCs w:val="24"/>
          <w:lang w:eastAsia="en-US"/>
        </w:rPr>
        <w:t>% от бюджетных ассигнований»).</w:t>
      </w:r>
    </w:p>
    <w:p w14:paraId="593A52A4" w14:textId="60EE96AC" w:rsidR="00601871" w:rsidRDefault="00400E7A" w:rsidP="00622CFF">
      <w:pPr>
        <w:ind w:firstLine="851"/>
        <w:jc w:val="both"/>
        <w:rPr>
          <w:sz w:val="24"/>
          <w:szCs w:val="24"/>
        </w:rPr>
      </w:pPr>
      <w:r>
        <w:rPr>
          <w:sz w:val="24"/>
          <w:szCs w:val="24"/>
        </w:rPr>
        <w:t>Наименьшее</w:t>
      </w:r>
      <w:r w:rsidR="00601871" w:rsidRPr="007A42FF">
        <w:rPr>
          <w:sz w:val="24"/>
          <w:szCs w:val="24"/>
        </w:rPr>
        <w:t xml:space="preserve"> исполнени</w:t>
      </w:r>
      <w:r>
        <w:rPr>
          <w:sz w:val="24"/>
          <w:szCs w:val="24"/>
        </w:rPr>
        <w:t>е</w:t>
      </w:r>
      <w:r w:rsidR="00601871" w:rsidRPr="007A42FF">
        <w:rPr>
          <w:sz w:val="24"/>
          <w:szCs w:val="24"/>
        </w:rPr>
        <w:t xml:space="preserve"> расходов </w:t>
      </w:r>
      <w:r>
        <w:rPr>
          <w:sz w:val="24"/>
          <w:szCs w:val="24"/>
        </w:rPr>
        <w:t xml:space="preserve">бюджета города Тейково за </w:t>
      </w:r>
      <w:r w:rsidR="00887713">
        <w:rPr>
          <w:sz w:val="24"/>
          <w:szCs w:val="24"/>
        </w:rPr>
        <w:t>1</w:t>
      </w:r>
      <w:r w:rsidR="007B2A82">
        <w:rPr>
          <w:sz w:val="24"/>
          <w:szCs w:val="24"/>
        </w:rPr>
        <w:t xml:space="preserve"> </w:t>
      </w:r>
      <w:r w:rsidR="00887713">
        <w:rPr>
          <w:sz w:val="24"/>
          <w:szCs w:val="24"/>
        </w:rPr>
        <w:t>квартал</w:t>
      </w:r>
      <w:r>
        <w:rPr>
          <w:sz w:val="24"/>
          <w:szCs w:val="24"/>
        </w:rPr>
        <w:t xml:space="preserve"> 202</w:t>
      </w:r>
      <w:r w:rsidR="00887713">
        <w:rPr>
          <w:sz w:val="24"/>
          <w:szCs w:val="24"/>
        </w:rPr>
        <w:t>4</w:t>
      </w:r>
      <w:r>
        <w:rPr>
          <w:sz w:val="24"/>
          <w:szCs w:val="24"/>
        </w:rPr>
        <w:t xml:space="preserve"> в разрезе разделов</w:t>
      </w:r>
      <w:r w:rsidR="00601871" w:rsidRPr="007A42FF">
        <w:rPr>
          <w:sz w:val="24"/>
          <w:szCs w:val="24"/>
        </w:rPr>
        <w:t xml:space="preserve"> функциональной структуры расходов </w:t>
      </w:r>
      <w:r w:rsidR="00496093">
        <w:rPr>
          <w:sz w:val="24"/>
          <w:szCs w:val="24"/>
        </w:rPr>
        <w:t xml:space="preserve">(менее </w:t>
      </w:r>
      <w:r w:rsidR="00887713">
        <w:rPr>
          <w:sz w:val="24"/>
          <w:szCs w:val="24"/>
        </w:rPr>
        <w:t>2</w:t>
      </w:r>
      <w:r w:rsidR="00B155EE">
        <w:rPr>
          <w:sz w:val="24"/>
          <w:szCs w:val="24"/>
        </w:rPr>
        <w:t>0</w:t>
      </w:r>
      <w:r w:rsidR="00601871" w:rsidRPr="007A42FF">
        <w:rPr>
          <w:sz w:val="24"/>
          <w:szCs w:val="24"/>
        </w:rPr>
        <w:t>% от уточнен</w:t>
      </w:r>
      <w:r w:rsidR="00E618E3">
        <w:rPr>
          <w:sz w:val="24"/>
          <w:szCs w:val="24"/>
        </w:rPr>
        <w:t>ных годовых назначений) сложилось</w:t>
      </w:r>
      <w:r w:rsidR="00601871" w:rsidRPr="007A42FF">
        <w:rPr>
          <w:sz w:val="24"/>
          <w:szCs w:val="24"/>
        </w:rPr>
        <w:t>:</w:t>
      </w:r>
    </w:p>
    <w:p w14:paraId="365B2FD4" w14:textId="12DAFD14" w:rsidR="00887713" w:rsidRPr="007A42FF" w:rsidRDefault="00D20F59" w:rsidP="00622CFF">
      <w:pPr>
        <w:ind w:firstLine="851"/>
        <w:jc w:val="both"/>
        <w:rPr>
          <w:sz w:val="24"/>
          <w:szCs w:val="24"/>
        </w:rPr>
      </w:pPr>
      <w:r>
        <w:rPr>
          <w:sz w:val="24"/>
          <w:szCs w:val="24"/>
        </w:rPr>
        <w:t>- 0100 «</w:t>
      </w:r>
      <w:r w:rsidRPr="00D20F59">
        <w:rPr>
          <w:sz w:val="24"/>
          <w:szCs w:val="24"/>
        </w:rPr>
        <w:t>Общегосударственные вопросы</w:t>
      </w:r>
      <w:r>
        <w:rPr>
          <w:sz w:val="24"/>
          <w:szCs w:val="24"/>
        </w:rPr>
        <w:t>» - 18,27%;</w:t>
      </w:r>
    </w:p>
    <w:p w14:paraId="2D813D43" w14:textId="78E9D557" w:rsidR="00601871" w:rsidRPr="007A42FF" w:rsidRDefault="008D1D39" w:rsidP="00622CFF">
      <w:pPr>
        <w:ind w:firstLine="851"/>
        <w:jc w:val="both"/>
        <w:rPr>
          <w:sz w:val="24"/>
          <w:szCs w:val="24"/>
        </w:rPr>
      </w:pPr>
      <w:r>
        <w:rPr>
          <w:sz w:val="24"/>
          <w:szCs w:val="24"/>
        </w:rPr>
        <w:t>- 0</w:t>
      </w:r>
      <w:r w:rsidRPr="008D1D39">
        <w:rPr>
          <w:sz w:val="24"/>
          <w:szCs w:val="24"/>
        </w:rPr>
        <w:t>3</w:t>
      </w:r>
      <w:r w:rsidR="00E618E3">
        <w:rPr>
          <w:sz w:val="24"/>
          <w:szCs w:val="24"/>
        </w:rPr>
        <w:t>00</w:t>
      </w:r>
      <w:r w:rsidR="005422CD">
        <w:rPr>
          <w:sz w:val="24"/>
          <w:szCs w:val="24"/>
        </w:rPr>
        <w:t xml:space="preserve"> </w:t>
      </w:r>
      <w:r w:rsidR="005422CD" w:rsidRPr="008D1D39">
        <w:rPr>
          <w:sz w:val="24"/>
          <w:szCs w:val="24"/>
        </w:rPr>
        <w:t>«</w:t>
      </w:r>
      <w:r w:rsidRPr="008D1D39">
        <w:rPr>
          <w:bCs/>
          <w:sz w:val="24"/>
          <w:szCs w:val="24"/>
        </w:rPr>
        <w:t>Национальная безопасность и правоохранительная деятельность</w:t>
      </w:r>
      <w:r w:rsidR="005422CD">
        <w:rPr>
          <w:sz w:val="24"/>
          <w:szCs w:val="24"/>
        </w:rPr>
        <w:t xml:space="preserve">»- </w:t>
      </w:r>
      <w:r w:rsidR="00AF70E0">
        <w:rPr>
          <w:sz w:val="24"/>
          <w:szCs w:val="24"/>
        </w:rPr>
        <w:t>1</w:t>
      </w:r>
      <w:r w:rsidRPr="008D1D39">
        <w:rPr>
          <w:sz w:val="24"/>
          <w:szCs w:val="24"/>
        </w:rPr>
        <w:t>7</w:t>
      </w:r>
      <w:r w:rsidR="001A7892">
        <w:rPr>
          <w:sz w:val="24"/>
          <w:szCs w:val="24"/>
        </w:rPr>
        <w:t>,</w:t>
      </w:r>
      <w:r w:rsidR="00AF70E0">
        <w:rPr>
          <w:sz w:val="24"/>
          <w:szCs w:val="24"/>
        </w:rPr>
        <w:t>7</w:t>
      </w:r>
      <w:r w:rsidRPr="008D1D39">
        <w:rPr>
          <w:sz w:val="24"/>
          <w:szCs w:val="24"/>
        </w:rPr>
        <w:t>8</w:t>
      </w:r>
      <w:r>
        <w:rPr>
          <w:sz w:val="24"/>
          <w:szCs w:val="24"/>
        </w:rPr>
        <w:t xml:space="preserve"> %</w:t>
      </w:r>
      <w:r w:rsidR="00601871" w:rsidRPr="007A42FF">
        <w:rPr>
          <w:sz w:val="24"/>
          <w:szCs w:val="24"/>
        </w:rPr>
        <w:t>;</w:t>
      </w:r>
    </w:p>
    <w:p w14:paraId="52180B74" w14:textId="1B12DE60" w:rsidR="00601871" w:rsidRDefault="00601871" w:rsidP="00622CFF">
      <w:pPr>
        <w:ind w:firstLine="851"/>
        <w:jc w:val="both"/>
        <w:rPr>
          <w:sz w:val="24"/>
          <w:szCs w:val="24"/>
        </w:rPr>
      </w:pPr>
      <w:r w:rsidRPr="007A42FF">
        <w:rPr>
          <w:sz w:val="24"/>
          <w:szCs w:val="24"/>
        </w:rPr>
        <w:t>- 05</w:t>
      </w:r>
      <w:r w:rsidR="00E618E3">
        <w:rPr>
          <w:sz w:val="24"/>
          <w:szCs w:val="24"/>
        </w:rPr>
        <w:t>00</w:t>
      </w:r>
      <w:r w:rsidRPr="007A42FF">
        <w:rPr>
          <w:sz w:val="24"/>
          <w:szCs w:val="24"/>
        </w:rPr>
        <w:t xml:space="preserve"> «Жилищно-коммунальное хозяйство» - </w:t>
      </w:r>
      <w:r w:rsidR="00887713">
        <w:rPr>
          <w:sz w:val="24"/>
          <w:szCs w:val="24"/>
        </w:rPr>
        <w:t>11</w:t>
      </w:r>
      <w:r w:rsidRPr="007A42FF">
        <w:rPr>
          <w:sz w:val="24"/>
          <w:szCs w:val="24"/>
        </w:rPr>
        <w:t>,</w:t>
      </w:r>
      <w:r w:rsidR="00887713">
        <w:rPr>
          <w:sz w:val="24"/>
          <w:szCs w:val="24"/>
        </w:rPr>
        <w:t>37</w:t>
      </w:r>
      <w:r w:rsidRPr="007A42FF">
        <w:rPr>
          <w:sz w:val="24"/>
          <w:szCs w:val="24"/>
        </w:rPr>
        <w:t>%;</w:t>
      </w:r>
    </w:p>
    <w:p w14:paraId="3DE9C797" w14:textId="1DE187D0" w:rsidR="00BF670D" w:rsidRPr="007A42FF" w:rsidRDefault="00BF670D" w:rsidP="00622CFF">
      <w:pPr>
        <w:ind w:firstLine="851"/>
        <w:jc w:val="both"/>
        <w:rPr>
          <w:sz w:val="24"/>
          <w:szCs w:val="24"/>
        </w:rPr>
      </w:pPr>
      <w:r>
        <w:rPr>
          <w:sz w:val="24"/>
          <w:szCs w:val="24"/>
        </w:rPr>
        <w:t>- 0800 «</w:t>
      </w:r>
      <w:r w:rsidRPr="00BF670D">
        <w:rPr>
          <w:sz w:val="24"/>
          <w:szCs w:val="24"/>
        </w:rPr>
        <w:t>Культура и кинематография</w:t>
      </w:r>
      <w:r>
        <w:rPr>
          <w:sz w:val="24"/>
          <w:szCs w:val="24"/>
        </w:rPr>
        <w:t>» - 12,41%;</w:t>
      </w:r>
    </w:p>
    <w:p w14:paraId="7F7C525B" w14:textId="4AA57798" w:rsidR="00601871" w:rsidRDefault="005422CD" w:rsidP="00622CFF">
      <w:pPr>
        <w:ind w:firstLine="851"/>
        <w:jc w:val="both"/>
        <w:rPr>
          <w:sz w:val="24"/>
          <w:szCs w:val="24"/>
        </w:rPr>
      </w:pPr>
      <w:r>
        <w:rPr>
          <w:sz w:val="24"/>
          <w:szCs w:val="24"/>
        </w:rPr>
        <w:t>- 10</w:t>
      </w:r>
      <w:r w:rsidR="00E618E3">
        <w:rPr>
          <w:sz w:val="24"/>
          <w:szCs w:val="24"/>
        </w:rPr>
        <w:t>00</w:t>
      </w:r>
      <w:r>
        <w:rPr>
          <w:sz w:val="24"/>
          <w:szCs w:val="24"/>
        </w:rPr>
        <w:t xml:space="preserve"> «Социальная политика» - </w:t>
      </w:r>
      <w:r w:rsidR="00887713">
        <w:rPr>
          <w:sz w:val="24"/>
          <w:szCs w:val="24"/>
        </w:rPr>
        <w:t>7</w:t>
      </w:r>
      <w:r w:rsidR="00601871" w:rsidRPr="007A42FF">
        <w:rPr>
          <w:sz w:val="24"/>
          <w:szCs w:val="24"/>
        </w:rPr>
        <w:t>,</w:t>
      </w:r>
      <w:r w:rsidR="00887713">
        <w:rPr>
          <w:sz w:val="24"/>
          <w:szCs w:val="24"/>
        </w:rPr>
        <w:t>6</w:t>
      </w:r>
      <w:r w:rsidR="008D1D39" w:rsidRPr="008D1D39">
        <w:rPr>
          <w:sz w:val="24"/>
          <w:szCs w:val="24"/>
        </w:rPr>
        <w:t>6</w:t>
      </w:r>
      <w:r w:rsidR="00601871" w:rsidRPr="007A42FF">
        <w:rPr>
          <w:sz w:val="24"/>
          <w:szCs w:val="24"/>
        </w:rPr>
        <w:t>%;</w:t>
      </w:r>
    </w:p>
    <w:p w14:paraId="295019AC" w14:textId="51839351" w:rsidR="00887713" w:rsidRPr="007A42FF" w:rsidRDefault="00887713" w:rsidP="00622CFF">
      <w:pPr>
        <w:ind w:firstLine="851"/>
        <w:jc w:val="both"/>
        <w:rPr>
          <w:sz w:val="24"/>
          <w:szCs w:val="24"/>
        </w:rPr>
      </w:pPr>
      <w:r>
        <w:rPr>
          <w:sz w:val="24"/>
          <w:szCs w:val="24"/>
        </w:rPr>
        <w:t>- 1100 «Физкультура и спорт» - 7,33%</w:t>
      </w:r>
    </w:p>
    <w:p w14:paraId="5F705881" w14:textId="1958A1FA" w:rsidR="00601871" w:rsidRDefault="00601871" w:rsidP="00622CFF">
      <w:pPr>
        <w:ind w:firstLine="851"/>
        <w:jc w:val="both"/>
        <w:rPr>
          <w:sz w:val="24"/>
          <w:szCs w:val="24"/>
        </w:rPr>
      </w:pPr>
      <w:r w:rsidRPr="007737E5">
        <w:rPr>
          <w:sz w:val="24"/>
          <w:szCs w:val="24"/>
        </w:rPr>
        <w:t>При этом по раздел</w:t>
      </w:r>
      <w:r w:rsidR="00AF2585">
        <w:rPr>
          <w:sz w:val="24"/>
          <w:szCs w:val="24"/>
        </w:rPr>
        <w:t xml:space="preserve">у </w:t>
      </w:r>
      <w:r w:rsidRPr="007737E5">
        <w:rPr>
          <w:sz w:val="24"/>
          <w:szCs w:val="24"/>
        </w:rPr>
        <w:t>«</w:t>
      </w:r>
      <w:r w:rsidR="008D1D39">
        <w:rPr>
          <w:sz w:val="24"/>
          <w:szCs w:val="24"/>
        </w:rPr>
        <w:t>Национальная экономика</w:t>
      </w:r>
      <w:r w:rsidRPr="007737E5">
        <w:rPr>
          <w:sz w:val="24"/>
          <w:szCs w:val="24"/>
        </w:rPr>
        <w:t>»</w:t>
      </w:r>
      <w:r w:rsidR="00DA1CC4" w:rsidRPr="007737E5">
        <w:rPr>
          <w:sz w:val="24"/>
          <w:szCs w:val="24"/>
        </w:rPr>
        <w:t xml:space="preserve"> </w:t>
      </w:r>
      <w:r w:rsidRPr="007737E5">
        <w:rPr>
          <w:sz w:val="24"/>
          <w:szCs w:val="24"/>
        </w:rPr>
        <w:t>отмечается увеличение процента исполнения бюджетных ассигнований по</w:t>
      </w:r>
      <w:r w:rsidR="00EA31AF">
        <w:rPr>
          <w:sz w:val="24"/>
          <w:szCs w:val="24"/>
        </w:rPr>
        <w:t xml:space="preserve"> </w:t>
      </w:r>
      <w:r w:rsidRPr="007737E5">
        <w:rPr>
          <w:sz w:val="24"/>
          <w:szCs w:val="24"/>
        </w:rPr>
        <w:t>сравнению с соответствующим периодом предыдущего года</w:t>
      </w:r>
      <w:r w:rsidR="00AF2585">
        <w:rPr>
          <w:sz w:val="24"/>
          <w:szCs w:val="24"/>
        </w:rPr>
        <w:t xml:space="preserve"> на 18,4%</w:t>
      </w:r>
      <w:r w:rsidRPr="007737E5">
        <w:rPr>
          <w:sz w:val="24"/>
          <w:szCs w:val="24"/>
        </w:rPr>
        <w:t>.</w:t>
      </w:r>
    </w:p>
    <w:p w14:paraId="740038FB" w14:textId="7BD57DAA" w:rsidR="00E618E3" w:rsidRDefault="00E618E3" w:rsidP="00622CFF">
      <w:pPr>
        <w:ind w:firstLine="851"/>
        <w:jc w:val="both"/>
        <w:rPr>
          <w:sz w:val="24"/>
          <w:szCs w:val="24"/>
        </w:rPr>
      </w:pPr>
      <w:r>
        <w:rPr>
          <w:sz w:val="24"/>
          <w:szCs w:val="24"/>
        </w:rPr>
        <w:t>В разрезе подразделов бюджетной классификации расходов</w:t>
      </w:r>
      <w:r w:rsidRPr="00E618E3">
        <w:rPr>
          <w:sz w:val="24"/>
          <w:szCs w:val="24"/>
        </w:rPr>
        <w:t>,</w:t>
      </w:r>
      <w:r w:rsidR="00EA31AF">
        <w:rPr>
          <w:sz w:val="24"/>
          <w:szCs w:val="24"/>
        </w:rPr>
        <w:t xml:space="preserve"> </w:t>
      </w:r>
      <w:r w:rsidRPr="00400E7A">
        <w:rPr>
          <w:rFonts w:eastAsia="Calibri"/>
          <w:sz w:val="24"/>
          <w:szCs w:val="24"/>
          <w:lang w:eastAsia="en-US"/>
        </w:rPr>
        <w:t>исполнение приблизилось к расчетному (отклонение менее 5%) среднеквартальному плановому объему (</w:t>
      </w:r>
      <w:r w:rsidR="00AF2585">
        <w:rPr>
          <w:rFonts w:eastAsia="Calibri"/>
          <w:sz w:val="24"/>
          <w:szCs w:val="24"/>
          <w:lang w:eastAsia="en-US"/>
        </w:rPr>
        <w:t>20-25</w:t>
      </w:r>
      <w:r w:rsidRPr="00400E7A">
        <w:rPr>
          <w:rFonts w:eastAsia="Calibri"/>
          <w:sz w:val="24"/>
          <w:szCs w:val="24"/>
          <w:lang w:eastAsia="en-US"/>
        </w:rPr>
        <w:t>% от бюджетных ассигнований»</w:t>
      </w:r>
      <w:r w:rsidR="00D27ABB">
        <w:rPr>
          <w:rFonts w:eastAsia="Calibri"/>
          <w:sz w:val="24"/>
          <w:szCs w:val="24"/>
          <w:lang w:eastAsia="en-US"/>
        </w:rPr>
        <w:t>) только по 1</w:t>
      </w:r>
      <w:r w:rsidR="00AF2585">
        <w:rPr>
          <w:rFonts w:eastAsia="Calibri"/>
          <w:sz w:val="24"/>
          <w:szCs w:val="24"/>
          <w:lang w:eastAsia="en-US"/>
        </w:rPr>
        <w:t>2</w:t>
      </w:r>
      <w:r>
        <w:rPr>
          <w:rFonts w:eastAsia="Calibri"/>
          <w:sz w:val="24"/>
          <w:szCs w:val="24"/>
          <w:lang w:eastAsia="en-US"/>
        </w:rPr>
        <w:t xml:space="preserve"> из 31</w:t>
      </w:r>
      <w:r>
        <w:rPr>
          <w:sz w:val="24"/>
          <w:szCs w:val="24"/>
        </w:rPr>
        <w:t xml:space="preserve"> подразделов бюджетной классификации расходов.</w:t>
      </w:r>
      <w:r w:rsidR="00D27ABB">
        <w:rPr>
          <w:sz w:val="24"/>
          <w:szCs w:val="24"/>
        </w:rPr>
        <w:t xml:space="preserve"> На 100 % выполнение плана по расходам достигнуто по </w:t>
      </w:r>
      <w:r w:rsidR="00AF2585" w:rsidRPr="00460254">
        <w:rPr>
          <w:sz w:val="24"/>
          <w:szCs w:val="24"/>
        </w:rPr>
        <w:t>1</w:t>
      </w:r>
      <w:r w:rsidR="00D27ABB" w:rsidRPr="00460254">
        <w:rPr>
          <w:sz w:val="24"/>
          <w:szCs w:val="24"/>
        </w:rPr>
        <w:t xml:space="preserve"> подраздел</w:t>
      </w:r>
      <w:r w:rsidR="00AF2585" w:rsidRPr="00460254">
        <w:rPr>
          <w:sz w:val="24"/>
          <w:szCs w:val="24"/>
        </w:rPr>
        <w:t>у «Другие вопросы в области социальной политики»</w:t>
      </w:r>
      <w:r w:rsidR="00D27ABB" w:rsidRPr="00460254">
        <w:rPr>
          <w:sz w:val="24"/>
          <w:szCs w:val="24"/>
        </w:rPr>
        <w:t>.</w:t>
      </w:r>
    </w:p>
    <w:p w14:paraId="4796F982" w14:textId="14A1D64B" w:rsidR="00C9481B" w:rsidRDefault="00E618E3" w:rsidP="00622CFF">
      <w:pPr>
        <w:ind w:firstLine="851"/>
        <w:jc w:val="both"/>
        <w:rPr>
          <w:sz w:val="24"/>
          <w:szCs w:val="24"/>
        </w:rPr>
      </w:pPr>
      <w:r>
        <w:rPr>
          <w:sz w:val="24"/>
          <w:szCs w:val="24"/>
        </w:rPr>
        <w:t xml:space="preserve">Наименьшее исполнение расходов за </w:t>
      </w:r>
      <w:r w:rsidR="00AF2585">
        <w:rPr>
          <w:sz w:val="24"/>
          <w:szCs w:val="24"/>
        </w:rPr>
        <w:t>1</w:t>
      </w:r>
      <w:r w:rsidR="007B2A82">
        <w:rPr>
          <w:sz w:val="24"/>
          <w:szCs w:val="24"/>
        </w:rPr>
        <w:t xml:space="preserve"> </w:t>
      </w:r>
      <w:r w:rsidR="00AF2585">
        <w:rPr>
          <w:sz w:val="24"/>
          <w:szCs w:val="24"/>
        </w:rPr>
        <w:t>квартал</w:t>
      </w:r>
      <w:r w:rsidR="007B2A82">
        <w:rPr>
          <w:sz w:val="24"/>
          <w:szCs w:val="24"/>
        </w:rPr>
        <w:t xml:space="preserve"> </w:t>
      </w:r>
      <w:r>
        <w:rPr>
          <w:sz w:val="24"/>
          <w:szCs w:val="24"/>
        </w:rPr>
        <w:t>202</w:t>
      </w:r>
      <w:r w:rsidR="00AF2585">
        <w:rPr>
          <w:sz w:val="24"/>
          <w:szCs w:val="24"/>
        </w:rPr>
        <w:t>4</w:t>
      </w:r>
      <w:r w:rsidR="00EA31AF">
        <w:rPr>
          <w:sz w:val="24"/>
          <w:szCs w:val="24"/>
        </w:rPr>
        <w:t xml:space="preserve"> </w:t>
      </w:r>
      <w:r>
        <w:rPr>
          <w:sz w:val="24"/>
          <w:szCs w:val="24"/>
        </w:rPr>
        <w:t>по подразделам бюджетной классификации расходов,</w:t>
      </w:r>
      <w:r w:rsidR="00EA31AF">
        <w:rPr>
          <w:sz w:val="24"/>
          <w:szCs w:val="24"/>
        </w:rPr>
        <w:t xml:space="preserve"> </w:t>
      </w:r>
      <w:r>
        <w:rPr>
          <w:sz w:val="24"/>
          <w:szCs w:val="24"/>
        </w:rPr>
        <w:t>отмечается</w:t>
      </w:r>
      <w:r w:rsidR="00EA31AF">
        <w:rPr>
          <w:sz w:val="24"/>
          <w:szCs w:val="24"/>
        </w:rPr>
        <w:t xml:space="preserve"> </w:t>
      </w:r>
      <w:r w:rsidR="00C9481B">
        <w:rPr>
          <w:sz w:val="24"/>
          <w:szCs w:val="24"/>
        </w:rPr>
        <w:t>по 9-ти</w:t>
      </w:r>
      <w:r w:rsidR="008A3CA8">
        <w:rPr>
          <w:sz w:val="24"/>
          <w:szCs w:val="24"/>
        </w:rPr>
        <w:t xml:space="preserve"> подразделам</w:t>
      </w:r>
      <w:r w:rsidR="00C9481B">
        <w:rPr>
          <w:sz w:val="24"/>
          <w:szCs w:val="24"/>
        </w:rPr>
        <w:t xml:space="preserve"> (за исключением под</w:t>
      </w:r>
      <w:r w:rsidR="00927470">
        <w:rPr>
          <w:sz w:val="24"/>
          <w:szCs w:val="24"/>
        </w:rPr>
        <w:t>раздела 0111 «Резервные фонды»)</w:t>
      </w:r>
      <w:r w:rsidR="00C9481B">
        <w:rPr>
          <w:sz w:val="24"/>
          <w:szCs w:val="24"/>
        </w:rPr>
        <w:t>:</w:t>
      </w:r>
    </w:p>
    <w:p w14:paraId="3388CE55" w14:textId="63163108" w:rsidR="001A7892" w:rsidRDefault="001A7892" w:rsidP="00622CFF">
      <w:pPr>
        <w:ind w:firstLine="851"/>
        <w:jc w:val="both"/>
        <w:rPr>
          <w:sz w:val="24"/>
          <w:szCs w:val="24"/>
        </w:rPr>
      </w:pPr>
      <w:r>
        <w:rPr>
          <w:sz w:val="24"/>
          <w:szCs w:val="24"/>
        </w:rPr>
        <w:t xml:space="preserve">- </w:t>
      </w:r>
      <w:r w:rsidR="00E71C64">
        <w:rPr>
          <w:sz w:val="24"/>
          <w:szCs w:val="24"/>
        </w:rPr>
        <w:t>100</w:t>
      </w:r>
      <w:r w:rsidR="00371282">
        <w:rPr>
          <w:sz w:val="24"/>
          <w:szCs w:val="24"/>
        </w:rPr>
        <w:t>4</w:t>
      </w:r>
      <w:r w:rsidR="00E71C64">
        <w:rPr>
          <w:sz w:val="24"/>
          <w:szCs w:val="24"/>
        </w:rPr>
        <w:t xml:space="preserve"> «Охрана семьи и детства» </w:t>
      </w:r>
      <w:r w:rsidR="00EA31AF">
        <w:rPr>
          <w:sz w:val="24"/>
          <w:szCs w:val="24"/>
        </w:rPr>
        <w:t>-</w:t>
      </w:r>
      <w:r w:rsidR="006C43DD">
        <w:rPr>
          <w:sz w:val="24"/>
          <w:szCs w:val="24"/>
        </w:rPr>
        <w:t>0</w:t>
      </w:r>
      <w:r w:rsidRPr="001A7892">
        <w:rPr>
          <w:sz w:val="24"/>
          <w:szCs w:val="24"/>
        </w:rPr>
        <w:t>,</w:t>
      </w:r>
      <w:r w:rsidR="006C43DD">
        <w:rPr>
          <w:sz w:val="24"/>
          <w:szCs w:val="24"/>
        </w:rPr>
        <w:t>00</w:t>
      </w:r>
      <w:r w:rsidRPr="001A7892">
        <w:rPr>
          <w:sz w:val="24"/>
          <w:szCs w:val="24"/>
        </w:rPr>
        <w:t xml:space="preserve"> %</w:t>
      </w:r>
      <w:r w:rsidR="00371282">
        <w:rPr>
          <w:sz w:val="24"/>
          <w:szCs w:val="24"/>
        </w:rPr>
        <w:t>;</w:t>
      </w:r>
    </w:p>
    <w:p w14:paraId="6563FE4F" w14:textId="2E1ACB8E" w:rsidR="003B05C2" w:rsidRDefault="003B05C2" w:rsidP="00622CFF">
      <w:pPr>
        <w:ind w:firstLine="851"/>
        <w:jc w:val="both"/>
        <w:rPr>
          <w:sz w:val="24"/>
          <w:szCs w:val="24"/>
        </w:rPr>
      </w:pPr>
      <w:r>
        <w:rPr>
          <w:sz w:val="24"/>
          <w:szCs w:val="24"/>
        </w:rPr>
        <w:t>- 1101 «</w:t>
      </w:r>
      <w:r w:rsidRPr="003B05C2">
        <w:rPr>
          <w:sz w:val="24"/>
          <w:szCs w:val="24"/>
        </w:rPr>
        <w:t>Физическая культура</w:t>
      </w:r>
      <w:r>
        <w:rPr>
          <w:sz w:val="24"/>
          <w:szCs w:val="24"/>
        </w:rPr>
        <w:t>» - 0,00%;</w:t>
      </w:r>
    </w:p>
    <w:p w14:paraId="54FFC66D" w14:textId="6A6C0261" w:rsidR="003B05C2" w:rsidRDefault="003B05C2" w:rsidP="00622CFF">
      <w:pPr>
        <w:ind w:firstLine="851"/>
        <w:jc w:val="both"/>
        <w:rPr>
          <w:sz w:val="24"/>
          <w:szCs w:val="24"/>
        </w:rPr>
      </w:pPr>
      <w:r>
        <w:rPr>
          <w:sz w:val="24"/>
          <w:szCs w:val="24"/>
        </w:rPr>
        <w:t>- 1103 «</w:t>
      </w:r>
      <w:r w:rsidRPr="003B05C2">
        <w:rPr>
          <w:sz w:val="24"/>
          <w:szCs w:val="24"/>
        </w:rPr>
        <w:t>Спорт высших достижений</w:t>
      </w:r>
      <w:r>
        <w:rPr>
          <w:sz w:val="24"/>
          <w:szCs w:val="24"/>
        </w:rPr>
        <w:t>» - 5,98%;</w:t>
      </w:r>
    </w:p>
    <w:p w14:paraId="22606D78" w14:textId="6B19428D" w:rsidR="008A3CA8" w:rsidRDefault="00C9481B" w:rsidP="00622CFF">
      <w:pPr>
        <w:ind w:firstLine="851"/>
        <w:jc w:val="both"/>
        <w:rPr>
          <w:sz w:val="24"/>
          <w:szCs w:val="24"/>
        </w:rPr>
      </w:pPr>
      <w:r>
        <w:rPr>
          <w:sz w:val="24"/>
          <w:szCs w:val="24"/>
        </w:rPr>
        <w:t xml:space="preserve">- </w:t>
      </w:r>
      <w:r w:rsidR="008A3CA8">
        <w:rPr>
          <w:sz w:val="24"/>
          <w:szCs w:val="24"/>
        </w:rPr>
        <w:t>0</w:t>
      </w:r>
      <w:r w:rsidR="006C43DD">
        <w:rPr>
          <w:sz w:val="24"/>
          <w:szCs w:val="24"/>
        </w:rPr>
        <w:t>4</w:t>
      </w:r>
      <w:r w:rsidR="008A3CA8">
        <w:rPr>
          <w:sz w:val="24"/>
          <w:szCs w:val="24"/>
        </w:rPr>
        <w:t>0</w:t>
      </w:r>
      <w:r w:rsidR="00B2786B">
        <w:rPr>
          <w:sz w:val="24"/>
          <w:szCs w:val="24"/>
        </w:rPr>
        <w:t>5</w:t>
      </w:r>
      <w:r w:rsidR="008A3CA8">
        <w:rPr>
          <w:sz w:val="24"/>
          <w:szCs w:val="24"/>
        </w:rPr>
        <w:t xml:space="preserve"> «</w:t>
      </w:r>
      <w:r w:rsidR="006C43DD" w:rsidRPr="006C43DD">
        <w:rPr>
          <w:sz w:val="24"/>
          <w:szCs w:val="24"/>
        </w:rPr>
        <w:t>Сельское хозяйство и рыболовство</w:t>
      </w:r>
      <w:r w:rsidR="008A3CA8">
        <w:rPr>
          <w:sz w:val="24"/>
          <w:szCs w:val="24"/>
        </w:rPr>
        <w:t xml:space="preserve">» </w:t>
      </w:r>
      <w:r w:rsidR="00B2786B">
        <w:rPr>
          <w:sz w:val="24"/>
          <w:szCs w:val="24"/>
        </w:rPr>
        <w:t>- 0</w:t>
      </w:r>
      <w:r w:rsidR="001A7892">
        <w:rPr>
          <w:sz w:val="24"/>
          <w:szCs w:val="24"/>
        </w:rPr>
        <w:t>,</w:t>
      </w:r>
      <w:r w:rsidR="00B2786B">
        <w:rPr>
          <w:sz w:val="24"/>
          <w:szCs w:val="24"/>
        </w:rPr>
        <w:t>0</w:t>
      </w:r>
      <w:r w:rsidR="001A7892">
        <w:rPr>
          <w:sz w:val="24"/>
          <w:szCs w:val="24"/>
        </w:rPr>
        <w:t>%</w:t>
      </w:r>
      <w:r w:rsidR="008A3CA8">
        <w:rPr>
          <w:sz w:val="24"/>
          <w:szCs w:val="24"/>
        </w:rPr>
        <w:t>;</w:t>
      </w:r>
    </w:p>
    <w:p w14:paraId="68545F38" w14:textId="3AC33033" w:rsidR="008A3CA8" w:rsidRDefault="008A3CA8" w:rsidP="00622CFF">
      <w:pPr>
        <w:ind w:firstLine="851"/>
        <w:jc w:val="both"/>
        <w:rPr>
          <w:sz w:val="24"/>
          <w:szCs w:val="24"/>
        </w:rPr>
      </w:pPr>
      <w:r>
        <w:rPr>
          <w:sz w:val="24"/>
          <w:szCs w:val="24"/>
        </w:rPr>
        <w:t>- 0412 «Другие вопросы в области национальной экономики»</w:t>
      </w:r>
      <w:r w:rsidR="00EA31AF">
        <w:rPr>
          <w:sz w:val="24"/>
          <w:szCs w:val="24"/>
        </w:rPr>
        <w:t>-</w:t>
      </w:r>
      <w:r w:rsidR="006C43DD">
        <w:rPr>
          <w:sz w:val="24"/>
          <w:szCs w:val="24"/>
        </w:rPr>
        <w:t>3</w:t>
      </w:r>
      <w:r w:rsidRPr="008A3CA8">
        <w:rPr>
          <w:sz w:val="24"/>
          <w:szCs w:val="24"/>
        </w:rPr>
        <w:t>,</w:t>
      </w:r>
      <w:r w:rsidR="006C43DD">
        <w:rPr>
          <w:sz w:val="24"/>
          <w:szCs w:val="24"/>
        </w:rPr>
        <w:t>33</w:t>
      </w:r>
      <w:r w:rsidRPr="008A3CA8">
        <w:rPr>
          <w:sz w:val="24"/>
          <w:szCs w:val="24"/>
        </w:rPr>
        <w:t>%</w:t>
      </w:r>
      <w:r>
        <w:rPr>
          <w:sz w:val="24"/>
          <w:szCs w:val="24"/>
        </w:rPr>
        <w:t>;</w:t>
      </w:r>
    </w:p>
    <w:p w14:paraId="07D5E441" w14:textId="57042A24" w:rsidR="008A3CA8" w:rsidRDefault="008A3CA8" w:rsidP="00622CFF">
      <w:pPr>
        <w:ind w:firstLine="851"/>
        <w:jc w:val="both"/>
        <w:rPr>
          <w:sz w:val="24"/>
          <w:szCs w:val="24"/>
        </w:rPr>
      </w:pPr>
      <w:r>
        <w:rPr>
          <w:sz w:val="24"/>
          <w:szCs w:val="24"/>
        </w:rPr>
        <w:lastRenderedPageBreak/>
        <w:t>- 0501 «Жилищное хозяйство»</w:t>
      </w:r>
      <w:r w:rsidR="00EA31AF">
        <w:rPr>
          <w:sz w:val="24"/>
          <w:szCs w:val="24"/>
        </w:rPr>
        <w:t xml:space="preserve"> -</w:t>
      </w:r>
      <w:r>
        <w:rPr>
          <w:sz w:val="24"/>
          <w:szCs w:val="24"/>
        </w:rPr>
        <w:t xml:space="preserve"> </w:t>
      </w:r>
      <w:r w:rsidR="00AF2585">
        <w:rPr>
          <w:sz w:val="24"/>
          <w:szCs w:val="24"/>
        </w:rPr>
        <w:t>4</w:t>
      </w:r>
      <w:r w:rsidRPr="000977D4">
        <w:rPr>
          <w:sz w:val="24"/>
          <w:szCs w:val="24"/>
        </w:rPr>
        <w:t>,</w:t>
      </w:r>
      <w:r w:rsidR="00AF2585">
        <w:rPr>
          <w:sz w:val="24"/>
          <w:szCs w:val="24"/>
        </w:rPr>
        <w:t>58</w:t>
      </w:r>
      <w:r>
        <w:rPr>
          <w:sz w:val="24"/>
          <w:szCs w:val="24"/>
        </w:rPr>
        <w:t>%;</w:t>
      </w:r>
    </w:p>
    <w:p w14:paraId="33A23D39" w14:textId="19E19789" w:rsidR="00E618E3" w:rsidRDefault="008A3CA8" w:rsidP="00622CFF">
      <w:pPr>
        <w:ind w:firstLine="851"/>
        <w:jc w:val="both"/>
        <w:rPr>
          <w:sz w:val="24"/>
          <w:szCs w:val="24"/>
        </w:rPr>
      </w:pPr>
      <w:r>
        <w:rPr>
          <w:sz w:val="24"/>
          <w:szCs w:val="24"/>
        </w:rPr>
        <w:t>- 0502 «Коммунальное хозяйство»</w:t>
      </w:r>
      <w:r w:rsidR="00EA31AF">
        <w:rPr>
          <w:sz w:val="24"/>
          <w:szCs w:val="24"/>
        </w:rPr>
        <w:t xml:space="preserve"> -</w:t>
      </w:r>
      <w:r>
        <w:rPr>
          <w:sz w:val="24"/>
          <w:szCs w:val="24"/>
        </w:rPr>
        <w:t xml:space="preserve"> </w:t>
      </w:r>
      <w:r w:rsidR="006C43DD">
        <w:rPr>
          <w:sz w:val="24"/>
          <w:szCs w:val="24"/>
        </w:rPr>
        <w:t>9</w:t>
      </w:r>
      <w:r w:rsidRPr="000977D4">
        <w:rPr>
          <w:sz w:val="24"/>
          <w:szCs w:val="24"/>
        </w:rPr>
        <w:t>,</w:t>
      </w:r>
      <w:r w:rsidR="006C43DD">
        <w:rPr>
          <w:sz w:val="24"/>
          <w:szCs w:val="24"/>
        </w:rPr>
        <w:t>18</w:t>
      </w:r>
      <w:r w:rsidR="00371282">
        <w:rPr>
          <w:sz w:val="24"/>
          <w:szCs w:val="24"/>
        </w:rPr>
        <w:t>%;</w:t>
      </w:r>
    </w:p>
    <w:p w14:paraId="7213829B" w14:textId="152ADB23" w:rsidR="00371282" w:rsidRPr="00371282" w:rsidRDefault="00371282" w:rsidP="00622CFF">
      <w:pPr>
        <w:ind w:firstLine="851"/>
        <w:jc w:val="both"/>
        <w:rPr>
          <w:sz w:val="24"/>
          <w:szCs w:val="24"/>
        </w:rPr>
      </w:pPr>
      <w:r>
        <w:rPr>
          <w:sz w:val="24"/>
          <w:szCs w:val="24"/>
        </w:rPr>
        <w:t xml:space="preserve">- 0503 «Благоустройство»- </w:t>
      </w:r>
      <w:r w:rsidR="006C43DD">
        <w:rPr>
          <w:sz w:val="24"/>
          <w:szCs w:val="24"/>
        </w:rPr>
        <w:t>14</w:t>
      </w:r>
      <w:r w:rsidRPr="009C504E">
        <w:rPr>
          <w:sz w:val="24"/>
          <w:szCs w:val="24"/>
        </w:rPr>
        <w:t>,</w:t>
      </w:r>
      <w:r w:rsidR="006C43DD">
        <w:rPr>
          <w:sz w:val="24"/>
          <w:szCs w:val="24"/>
        </w:rPr>
        <w:t>2</w:t>
      </w:r>
      <w:r>
        <w:rPr>
          <w:sz w:val="24"/>
          <w:szCs w:val="24"/>
        </w:rPr>
        <w:t>%;</w:t>
      </w:r>
    </w:p>
    <w:p w14:paraId="71865869" w14:textId="4B7F1957" w:rsidR="00371282" w:rsidRDefault="00371282" w:rsidP="00622CFF">
      <w:pPr>
        <w:ind w:firstLine="851"/>
        <w:jc w:val="both"/>
        <w:rPr>
          <w:sz w:val="24"/>
          <w:szCs w:val="24"/>
        </w:rPr>
      </w:pPr>
      <w:r>
        <w:rPr>
          <w:sz w:val="24"/>
          <w:szCs w:val="24"/>
        </w:rPr>
        <w:t xml:space="preserve">- 0505 «Другие вопросы в области ЖКХ»- </w:t>
      </w:r>
      <w:r w:rsidR="006C43DD">
        <w:rPr>
          <w:sz w:val="24"/>
          <w:szCs w:val="24"/>
        </w:rPr>
        <w:t>13</w:t>
      </w:r>
      <w:r w:rsidRPr="00371282">
        <w:rPr>
          <w:sz w:val="24"/>
          <w:szCs w:val="24"/>
        </w:rPr>
        <w:t>,</w:t>
      </w:r>
      <w:r w:rsidR="006C43DD">
        <w:rPr>
          <w:sz w:val="24"/>
          <w:szCs w:val="24"/>
        </w:rPr>
        <w:t>89</w:t>
      </w:r>
      <w:r>
        <w:rPr>
          <w:sz w:val="24"/>
          <w:szCs w:val="24"/>
        </w:rPr>
        <w:t>%</w:t>
      </w:r>
      <w:r w:rsidR="003B05C2">
        <w:rPr>
          <w:sz w:val="24"/>
          <w:szCs w:val="24"/>
        </w:rPr>
        <w:t>;</w:t>
      </w:r>
    </w:p>
    <w:p w14:paraId="65FBFF09" w14:textId="0A1D68D5" w:rsidR="003B05C2" w:rsidRPr="00371282" w:rsidRDefault="003B05C2" w:rsidP="00622CFF">
      <w:pPr>
        <w:ind w:firstLine="851"/>
        <w:jc w:val="both"/>
        <w:rPr>
          <w:sz w:val="24"/>
          <w:szCs w:val="24"/>
        </w:rPr>
      </w:pPr>
      <w:r>
        <w:rPr>
          <w:sz w:val="24"/>
          <w:szCs w:val="24"/>
        </w:rPr>
        <w:t>- 0801 «</w:t>
      </w:r>
      <w:r w:rsidRPr="003B05C2">
        <w:rPr>
          <w:sz w:val="24"/>
          <w:szCs w:val="24"/>
        </w:rPr>
        <w:t>Культура</w:t>
      </w:r>
      <w:r>
        <w:rPr>
          <w:sz w:val="24"/>
          <w:szCs w:val="24"/>
        </w:rPr>
        <w:t>» - 12,39%.</w:t>
      </w:r>
    </w:p>
    <w:p w14:paraId="49FAA7C2" w14:textId="3E300313" w:rsidR="001C6CA8" w:rsidRPr="007A42FF" w:rsidRDefault="007E7D58" w:rsidP="00622CFF">
      <w:pPr>
        <w:pStyle w:val="af3"/>
        <w:ind w:left="-142" w:firstLine="851"/>
        <w:jc w:val="both"/>
        <w:rPr>
          <w:iCs/>
          <w:sz w:val="24"/>
          <w:szCs w:val="24"/>
        </w:rPr>
      </w:pPr>
      <w:r w:rsidRPr="007A42FF">
        <w:rPr>
          <w:b/>
          <w:iCs/>
          <w:sz w:val="24"/>
          <w:szCs w:val="24"/>
        </w:rPr>
        <w:t>4.2.</w:t>
      </w:r>
      <w:r w:rsidR="00936C44">
        <w:rPr>
          <w:b/>
          <w:iCs/>
          <w:sz w:val="24"/>
          <w:szCs w:val="24"/>
        </w:rPr>
        <w:t xml:space="preserve"> </w:t>
      </w:r>
      <w:r w:rsidR="001C6CA8" w:rsidRPr="007A42FF">
        <w:rPr>
          <w:iCs/>
          <w:sz w:val="24"/>
          <w:szCs w:val="24"/>
        </w:rPr>
        <w:t xml:space="preserve">При исполнении </w:t>
      </w:r>
      <w:r w:rsidR="00936C44">
        <w:rPr>
          <w:iCs/>
          <w:sz w:val="24"/>
          <w:szCs w:val="24"/>
        </w:rPr>
        <w:t xml:space="preserve">  ведомственной структуры </w:t>
      </w:r>
      <w:r w:rsidR="001C6CA8" w:rsidRPr="007A42FF">
        <w:rPr>
          <w:iCs/>
          <w:sz w:val="24"/>
          <w:szCs w:val="24"/>
        </w:rPr>
        <w:t>расходов бюджета город</w:t>
      </w:r>
      <w:r w:rsidR="003119E8" w:rsidRPr="007A42FF">
        <w:rPr>
          <w:iCs/>
          <w:sz w:val="24"/>
          <w:szCs w:val="24"/>
        </w:rPr>
        <w:t>а</w:t>
      </w:r>
      <w:r w:rsidR="00617FDE">
        <w:rPr>
          <w:iCs/>
          <w:sz w:val="24"/>
          <w:szCs w:val="24"/>
        </w:rPr>
        <w:t xml:space="preserve"> </w:t>
      </w:r>
      <w:r w:rsidR="003119E8" w:rsidRPr="007A42FF">
        <w:rPr>
          <w:iCs/>
          <w:sz w:val="24"/>
          <w:szCs w:val="24"/>
        </w:rPr>
        <w:t>Тейково</w:t>
      </w:r>
      <w:r w:rsidR="001C6CA8" w:rsidRPr="007A42FF">
        <w:rPr>
          <w:iCs/>
          <w:sz w:val="24"/>
          <w:szCs w:val="24"/>
        </w:rPr>
        <w:t xml:space="preserve"> на уровне </w:t>
      </w:r>
      <w:r w:rsidR="007D0357">
        <w:rPr>
          <w:iCs/>
          <w:sz w:val="24"/>
          <w:szCs w:val="24"/>
        </w:rPr>
        <w:t>19</w:t>
      </w:r>
      <w:r w:rsidR="00A22A00" w:rsidRPr="007A42FF">
        <w:rPr>
          <w:iCs/>
          <w:sz w:val="24"/>
          <w:szCs w:val="24"/>
        </w:rPr>
        <w:t>,</w:t>
      </w:r>
      <w:r w:rsidR="007D0357">
        <w:rPr>
          <w:iCs/>
          <w:sz w:val="24"/>
          <w:szCs w:val="24"/>
        </w:rPr>
        <w:t>95</w:t>
      </w:r>
      <w:r w:rsidR="00A22A00" w:rsidRPr="007A42FF">
        <w:rPr>
          <w:sz w:val="24"/>
          <w:szCs w:val="24"/>
        </w:rPr>
        <w:t> </w:t>
      </w:r>
      <w:r w:rsidR="001C6CA8" w:rsidRPr="007A42FF">
        <w:rPr>
          <w:iCs/>
          <w:sz w:val="24"/>
          <w:szCs w:val="24"/>
        </w:rPr>
        <w:t>%</w:t>
      </w:r>
      <w:r w:rsidR="00107CFB">
        <w:rPr>
          <w:iCs/>
          <w:sz w:val="24"/>
          <w:szCs w:val="24"/>
        </w:rPr>
        <w:t xml:space="preserve"> </w:t>
      </w:r>
      <w:r w:rsidR="0071228D" w:rsidRPr="007A42FF">
        <w:rPr>
          <w:iCs/>
          <w:sz w:val="24"/>
          <w:szCs w:val="24"/>
        </w:rPr>
        <w:t xml:space="preserve">бюджетные обязательства в разрезе </w:t>
      </w:r>
      <w:r w:rsidR="0071228D" w:rsidRPr="007A42FF">
        <w:rPr>
          <w:sz w:val="24"/>
          <w:szCs w:val="24"/>
        </w:rPr>
        <w:t>главных распорядителей бюджетных средств</w:t>
      </w:r>
      <w:r w:rsidR="0071228D" w:rsidRPr="007A42FF">
        <w:rPr>
          <w:iCs/>
          <w:sz w:val="24"/>
          <w:szCs w:val="24"/>
        </w:rPr>
        <w:t xml:space="preserve"> исполнялись неравномерно: от </w:t>
      </w:r>
      <w:r w:rsidR="007D0357">
        <w:rPr>
          <w:iCs/>
          <w:sz w:val="24"/>
          <w:szCs w:val="24"/>
        </w:rPr>
        <w:t>9</w:t>
      </w:r>
      <w:r w:rsidR="006A52F2" w:rsidRPr="007A42FF">
        <w:rPr>
          <w:iCs/>
          <w:sz w:val="24"/>
          <w:szCs w:val="24"/>
        </w:rPr>
        <w:t>,</w:t>
      </w:r>
      <w:r w:rsidR="007D0357">
        <w:rPr>
          <w:iCs/>
          <w:sz w:val="24"/>
          <w:szCs w:val="24"/>
        </w:rPr>
        <w:t>01</w:t>
      </w:r>
      <w:r w:rsidR="0071228D" w:rsidRPr="007A42FF">
        <w:rPr>
          <w:iCs/>
          <w:sz w:val="24"/>
          <w:szCs w:val="24"/>
        </w:rPr>
        <w:t xml:space="preserve">% до </w:t>
      </w:r>
      <w:r w:rsidR="007D0357">
        <w:rPr>
          <w:iCs/>
          <w:sz w:val="24"/>
          <w:szCs w:val="24"/>
        </w:rPr>
        <w:t>26</w:t>
      </w:r>
      <w:r w:rsidR="00A22A00" w:rsidRPr="007A42FF">
        <w:rPr>
          <w:iCs/>
          <w:sz w:val="24"/>
          <w:szCs w:val="24"/>
        </w:rPr>
        <w:t>,</w:t>
      </w:r>
      <w:r w:rsidR="007D0357">
        <w:rPr>
          <w:iCs/>
          <w:sz w:val="24"/>
          <w:szCs w:val="24"/>
        </w:rPr>
        <w:t>33</w:t>
      </w:r>
      <w:r w:rsidR="00A22A00" w:rsidRPr="007A42FF">
        <w:rPr>
          <w:sz w:val="24"/>
          <w:szCs w:val="24"/>
        </w:rPr>
        <w:t> </w:t>
      </w:r>
      <w:r w:rsidR="0071228D" w:rsidRPr="007A42FF">
        <w:rPr>
          <w:iCs/>
          <w:sz w:val="24"/>
          <w:szCs w:val="24"/>
        </w:rPr>
        <w:t>%.</w:t>
      </w:r>
    </w:p>
    <w:p w14:paraId="3002A1CF" w14:textId="77777777" w:rsidR="00863AD3" w:rsidRDefault="001E34FB" w:rsidP="00863AD3">
      <w:pPr>
        <w:ind w:firstLine="851"/>
        <w:jc w:val="both"/>
        <w:rPr>
          <w:sz w:val="24"/>
          <w:szCs w:val="24"/>
        </w:rPr>
      </w:pPr>
      <w:r w:rsidRPr="007A42FF">
        <w:rPr>
          <w:sz w:val="24"/>
          <w:szCs w:val="24"/>
        </w:rPr>
        <w:t>Данные об и</w:t>
      </w:r>
      <w:r w:rsidR="0016671B" w:rsidRPr="007A42FF">
        <w:rPr>
          <w:sz w:val="24"/>
          <w:szCs w:val="24"/>
        </w:rPr>
        <w:t>сполнени</w:t>
      </w:r>
      <w:r w:rsidRPr="007A42FF">
        <w:rPr>
          <w:sz w:val="24"/>
          <w:szCs w:val="24"/>
        </w:rPr>
        <w:t>и</w:t>
      </w:r>
      <w:r w:rsidR="0016671B" w:rsidRPr="007A42FF">
        <w:rPr>
          <w:sz w:val="24"/>
          <w:szCs w:val="24"/>
        </w:rPr>
        <w:t xml:space="preserve"> расходов по главным распорядителям бюджетных </w:t>
      </w:r>
      <w:r w:rsidR="00EA3E22" w:rsidRPr="007A42FF">
        <w:rPr>
          <w:sz w:val="24"/>
          <w:szCs w:val="24"/>
        </w:rPr>
        <w:t>средств представлен</w:t>
      </w:r>
      <w:r w:rsidRPr="007A42FF">
        <w:rPr>
          <w:sz w:val="24"/>
          <w:szCs w:val="24"/>
        </w:rPr>
        <w:t>ы</w:t>
      </w:r>
      <w:r w:rsidR="00EA3E22" w:rsidRPr="007A42FF">
        <w:rPr>
          <w:sz w:val="24"/>
          <w:szCs w:val="24"/>
        </w:rPr>
        <w:t xml:space="preserve"> в Таблице</w:t>
      </w:r>
      <w:r w:rsidR="0016671B" w:rsidRPr="007A42FF">
        <w:rPr>
          <w:sz w:val="24"/>
          <w:szCs w:val="24"/>
        </w:rPr>
        <w:t>:</w:t>
      </w:r>
    </w:p>
    <w:p w14:paraId="70063DFD" w14:textId="77777777" w:rsidR="00B46786" w:rsidRPr="006A52F2" w:rsidRDefault="00B46786" w:rsidP="00863AD3">
      <w:pPr>
        <w:ind w:firstLine="851"/>
        <w:jc w:val="right"/>
        <w:rPr>
          <w:rFonts w:eastAsia="Calibri"/>
          <w:sz w:val="22"/>
          <w:szCs w:val="22"/>
          <w:lang w:eastAsia="en-US"/>
        </w:rPr>
      </w:pPr>
      <w:r>
        <w:rPr>
          <w:rFonts w:eastAsia="Calibri"/>
          <w:sz w:val="22"/>
          <w:szCs w:val="22"/>
          <w:lang w:eastAsia="en-US"/>
        </w:rPr>
        <w:t>тыс. руб.</w:t>
      </w:r>
    </w:p>
    <w:tbl>
      <w:tblPr>
        <w:tblW w:w="10108" w:type="dxa"/>
        <w:tblInd w:w="93" w:type="dxa"/>
        <w:tblLayout w:type="fixed"/>
        <w:tblLook w:val="04A0" w:firstRow="1" w:lastRow="0" w:firstColumn="1" w:lastColumn="0" w:noHBand="0" w:noVBand="1"/>
      </w:tblPr>
      <w:tblGrid>
        <w:gridCol w:w="469"/>
        <w:gridCol w:w="1134"/>
        <w:gridCol w:w="3686"/>
        <w:gridCol w:w="1701"/>
        <w:gridCol w:w="1559"/>
        <w:gridCol w:w="1559"/>
      </w:tblGrid>
      <w:tr w:rsidR="00460254" w:rsidRPr="006A52F2" w14:paraId="4B8BFEA7" w14:textId="77777777" w:rsidTr="00460254">
        <w:trPr>
          <w:trHeight w:val="855"/>
        </w:trPr>
        <w:tc>
          <w:tcPr>
            <w:tcW w:w="469" w:type="dxa"/>
            <w:vMerge w:val="restart"/>
            <w:tcBorders>
              <w:top w:val="single" w:sz="4" w:space="0" w:color="auto"/>
              <w:left w:val="single" w:sz="4" w:space="0" w:color="auto"/>
              <w:bottom w:val="single" w:sz="4" w:space="0" w:color="000000"/>
              <w:right w:val="single" w:sz="4" w:space="0" w:color="auto"/>
            </w:tcBorders>
            <w:shd w:val="clear" w:color="auto" w:fill="DBE5F1"/>
            <w:noWrap/>
            <w:vAlign w:val="center"/>
            <w:hideMark/>
          </w:tcPr>
          <w:p w14:paraId="3A85112A" w14:textId="77777777" w:rsidR="00460254" w:rsidRPr="006A52F2" w:rsidRDefault="00460254" w:rsidP="009E2FEE">
            <w:pPr>
              <w:jc w:val="center"/>
              <w:rPr>
                <w:b/>
                <w:bCs/>
              </w:rPr>
            </w:pPr>
            <w:bookmarkStart w:id="0" w:name="_Hlk164336846"/>
            <w:r w:rsidRPr="006A52F2">
              <w:rPr>
                <w:b/>
                <w:bCs/>
              </w:rPr>
              <w:t>№ п/п</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DBE5F1"/>
            <w:vAlign w:val="center"/>
            <w:hideMark/>
          </w:tcPr>
          <w:p w14:paraId="1DF054A6" w14:textId="35F9DD1D" w:rsidR="00460254" w:rsidRPr="006A52F2" w:rsidRDefault="00460254" w:rsidP="009E2FEE">
            <w:pPr>
              <w:ind w:left="-84" w:right="-108"/>
              <w:jc w:val="center"/>
              <w:rPr>
                <w:b/>
                <w:bCs/>
              </w:rPr>
            </w:pPr>
            <w:r w:rsidRPr="006A52F2">
              <w:rPr>
                <w:b/>
                <w:bCs/>
              </w:rPr>
              <w:t>код главного распорядителя бюджетных средств</w:t>
            </w:r>
          </w:p>
        </w:tc>
        <w:tc>
          <w:tcPr>
            <w:tcW w:w="3686" w:type="dxa"/>
            <w:vMerge w:val="restart"/>
            <w:tcBorders>
              <w:top w:val="single" w:sz="4" w:space="0" w:color="auto"/>
              <w:left w:val="single" w:sz="4" w:space="0" w:color="auto"/>
              <w:bottom w:val="single" w:sz="4" w:space="0" w:color="000000"/>
              <w:right w:val="single" w:sz="4" w:space="0" w:color="auto"/>
            </w:tcBorders>
            <w:shd w:val="clear" w:color="auto" w:fill="DBE5F1"/>
            <w:vAlign w:val="center"/>
            <w:hideMark/>
          </w:tcPr>
          <w:p w14:paraId="27EC165C" w14:textId="77777777" w:rsidR="00460254" w:rsidRPr="006A52F2" w:rsidRDefault="00460254" w:rsidP="009E2FEE">
            <w:pPr>
              <w:jc w:val="center"/>
              <w:rPr>
                <w:b/>
                <w:bCs/>
              </w:rPr>
            </w:pPr>
            <w:r w:rsidRPr="006A52F2">
              <w:rPr>
                <w:b/>
                <w:bCs/>
              </w:rPr>
              <w:t>Наименование ГРБС</w:t>
            </w:r>
          </w:p>
        </w:tc>
        <w:tc>
          <w:tcPr>
            <w:tcW w:w="1701" w:type="dxa"/>
            <w:vMerge w:val="restart"/>
            <w:tcBorders>
              <w:top w:val="single" w:sz="4" w:space="0" w:color="auto"/>
              <w:left w:val="single" w:sz="4" w:space="0" w:color="auto"/>
              <w:right w:val="single" w:sz="4" w:space="0" w:color="auto"/>
            </w:tcBorders>
            <w:shd w:val="clear" w:color="auto" w:fill="DBE5F1"/>
          </w:tcPr>
          <w:p w14:paraId="3F2133DF" w14:textId="77777777" w:rsidR="00460254" w:rsidRDefault="00460254" w:rsidP="009E2FEE">
            <w:pPr>
              <w:jc w:val="center"/>
              <w:rPr>
                <w:b/>
                <w:bCs/>
              </w:rPr>
            </w:pPr>
          </w:p>
          <w:p w14:paraId="79856051" w14:textId="0778C4C3" w:rsidR="00460254" w:rsidRPr="009E2FEE" w:rsidRDefault="00460254" w:rsidP="009E2FEE">
            <w:pPr>
              <w:jc w:val="center"/>
              <w:rPr>
                <w:b/>
                <w:bCs/>
              </w:rPr>
            </w:pPr>
            <w:r w:rsidRPr="009E2FEE">
              <w:rPr>
                <w:b/>
                <w:bCs/>
              </w:rPr>
              <w:t xml:space="preserve">Сводная бюджетная роспись на 01.04.2024 года </w:t>
            </w:r>
          </w:p>
          <w:p w14:paraId="0DDF79CB" w14:textId="1F256AF8" w:rsidR="00460254" w:rsidRPr="006A52F2" w:rsidRDefault="00460254" w:rsidP="009E2FEE">
            <w:pPr>
              <w:jc w:val="center"/>
              <w:rPr>
                <w:b/>
                <w:bCs/>
              </w:rPr>
            </w:pPr>
          </w:p>
        </w:tc>
        <w:tc>
          <w:tcPr>
            <w:tcW w:w="3118" w:type="dxa"/>
            <w:gridSpan w:val="2"/>
            <w:tcBorders>
              <w:top w:val="single" w:sz="4" w:space="0" w:color="auto"/>
              <w:left w:val="nil"/>
              <w:bottom w:val="single" w:sz="4" w:space="0" w:color="auto"/>
              <w:right w:val="single" w:sz="4" w:space="0" w:color="auto"/>
            </w:tcBorders>
            <w:shd w:val="clear" w:color="auto" w:fill="DBE5F1"/>
            <w:vAlign w:val="center"/>
            <w:hideMark/>
          </w:tcPr>
          <w:p w14:paraId="72C004FB" w14:textId="53DC533F" w:rsidR="00460254" w:rsidRPr="006A52F2" w:rsidRDefault="00460254" w:rsidP="009E2FEE">
            <w:pPr>
              <w:jc w:val="center"/>
              <w:rPr>
                <w:b/>
                <w:bCs/>
              </w:rPr>
            </w:pPr>
            <w:r>
              <w:rPr>
                <w:b/>
                <w:bCs/>
              </w:rPr>
              <w:t>Исполнено на 01</w:t>
            </w:r>
            <w:r w:rsidRPr="006A52F2">
              <w:rPr>
                <w:b/>
                <w:bCs/>
              </w:rPr>
              <w:t>.0</w:t>
            </w:r>
            <w:r>
              <w:rPr>
                <w:b/>
                <w:bCs/>
              </w:rPr>
              <w:t>4</w:t>
            </w:r>
            <w:r w:rsidRPr="006A52F2">
              <w:rPr>
                <w:b/>
                <w:bCs/>
              </w:rPr>
              <w:t>.202</w:t>
            </w:r>
            <w:r>
              <w:rPr>
                <w:b/>
                <w:bCs/>
              </w:rPr>
              <w:t>4</w:t>
            </w:r>
          </w:p>
        </w:tc>
      </w:tr>
      <w:tr w:rsidR="00460254" w:rsidRPr="006A52F2" w14:paraId="5C9DDCD6" w14:textId="77777777" w:rsidTr="00460254">
        <w:trPr>
          <w:trHeight w:val="722"/>
        </w:trPr>
        <w:tc>
          <w:tcPr>
            <w:tcW w:w="469" w:type="dxa"/>
            <w:vMerge/>
            <w:tcBorders>
              <w:top w:val="single" w:sz="4" w:space="0" w:color="auto"/>
              <w:left w:val="single" w:sz="4" w:space="0" w:color="auto"/>
              <w:bottom w:val="single" w:sz="4" w:space="0" w:color="000000"/>
              <w:right w:val="single" w:sz="4" w:space="0" w:color="auto"/>
            </w:tcBorders>
            <w:shd w:val="clear" w:color="auto" w:fill="DBE5F1"/>
            <w:vAlign w:val="center"/>
            <w:hideMark/>
          </w:tcPr>
          <w:p w14:paraId="54B5350B" w14:textId="77777777" w:rsidR="00460254" w:rsidRPr="006A52F2" w:rsidRDefault="00460254" w:rsidP="009E2FEE">
            <w:pPr>
              <w:rPr>
                <w:b/>
                <w:bCs/>
              </w:rPr>
            </w:pPr>
          </w:p>
        </w:tc>
        <w:tc>
          <w:tcPr>
            <w:tcW w:w="1134" w:type="dxa"/>
            <w:vMerge/>
            <w:tcBorders>
              <w:top w:val="single" w:sz="4" w:space="0" w:color="auto"/>
              <w:left w:val="single" w:sz="4" w:space="0" w:color="auto"/>
              <w:bottom w:val="single" w:sz="4" w:space="0" w:color="000000"/>
              <w:right w:val="single" w:sz="4" w:space="0" w:color="auto"/>
            </w:tcBorders>
            <w:shd w:val="clear" w:color="auto" w:fill="DBE5F1"/>
            <w:vAlign w:val="center"/>
            <w:hideMark/>
          </w:tcPr>
          <w:p w14:paraId="46C0C1CF" w14:textId="77777777" w:rsidR="00460254" w:rsidRPr="006A52F2" w:rsidRDefault="00460254" w:rsidP="009E2FEE">
            <w:pPr>
              <w:rPr>
                <w:b/>
                <w:bCs/>
              </w:rPr>
            </w:pPr>
          </w:p>
        </w:tc>
        <w:tc>
          <w:tcPr>
            <w:tcW w:w="3686" w:type="dxa"/>
            <w:vMerge/>
            <w:tcBorders>
              <w:top w:val="single" w:sz="4" w:space="0" w:color="auto"/>
              <w:left w:val="single" w:sz="4" w:space="0" w:color="auto"/>
              <w:bottom w:val="single" w:sz="4" w:space="0" w:color="000000"/>
              <w:right w:val="single" w:sz="4" w:space="0" w:color="auto"/>
            </w:tcBorders>
            <w:shd w:val="clear" w:color="auto" w:fill="DBE5F1"/>
            <w:vAlign w:val="center"/>
            <w:hideMark/>
          </w:tcPr>
          <w:p w14:paraId="6BD801BB" w14:textId="77777777" w:rsidR="00460254" w:rsidRPr="006A52F2" w:rsidRDefault="00460254" w:rsidP="009E2FEE">
            <w:pPr>
              <w:rPr>
                <w:b/>
                <w:bCs/>
              </w:rPr>
            </w:pPr>
          </w:p>
        </w:tc>
        <w:tc>
          <w:tcPr>
            <w:tcW w:w="1701" w:type="dxa"/>
            <w:vMerge/>
            <w:tcBorders>
              <w:left w:val="single" w:sz="4" w:space="0" w:color="auto"/>
              <w:bottom w:val="single" w:sz="4" w:space="0" w:color="000000"/>
              <w:right w:val="single" w:sz="4" w:space="0" w:color="auto"/>
            </w:tcBorders>
            <w:shd w:val="clear" w:color="auto" w:fill="DBE5F1"/>
          </w:tcPr>
          <w:p w14:paraId="0AAE4328" w14:textId="77777777" w:rsidR="00460254" w:rsidRPr="006A52F2" w:rsidRDefault="00460254" w:rsidP="009E2FEE">
            <w:pPr>
              <w:rPr>
                <w:b/>
                <w:bCs/>
              </w:rPr>
            </w:pPr>
          </w:p>
        </w:tc>
        <w:tc>
          <w:tcPr>
            <w:tcW w:w="1559" w:type="dxa"/>
            <w:tcBorders>
              <w:top w:val="nil"/>
              <w:left w:val="nil"/>
              <w:bottom w:val="single" w:sz="4" w:space="0" w:color="auto"/>
              <w:right w:val="single" w:sz="4" w:space="0" w:color="auto"/>
            </w:tcBorders>
            <w:shd w:val="clear" w:color="auto" w:fill="DBE5F1"/>
            <w:noWrap/>
            <w:vAlign w:val="center"/>
            <w:hideMark/>
          </w:tcPr>
          <w:p w14:paraId="71DA4290" w14:textId="77777777" w:rsidR="00460254" w:rsidRPr="006A52F2" w:rsidRDefault="00460254" w:rsidP="009E2FEE">
            <w:pPr>
              <w:jc w:val="center"/>
              <w:rPr>
                <w:b/>
                <w:bCs/>
              </w:rPr>
            </w:pPr>
            <w:r w:rsidRPr="006A52F2">
              <w:rPr>
                <w:b/>
                <w:bCs/>
              </w:rPr>
              <w:t>Сумма</w:t>
            </w:r>
          </w:p>
        </w:tc>
        <w:tc>
          <w:tcPr>
            <w:tcW w:w="1559" w:type="dxa"/>
            <w:tcBorders>
              <w:top w:val="nil"/>
              <w:left w:val="nil"/>
              <w:bottom w:val="single" w:sz="4" w:space="0" w:color="auto"/>
              <w:right w:val="single" w:sz="4" w:space="0" w:color="auto"/>
            </w:tcBorders>
            <w:shd w:val="clear" w:color="auto" w:fill="DBE5F1"/>
            <w:noWrap/>
            <w:vAlign w:val="center"/>
            <w:hideMark/>
          </w:tcPr>
          <w:p w14:paraId="5D3886F2" w14:textId="77777777" w:rsidR="00460254" w:rsidRPr="006A52F2" w:rsidRDefault="00460254" w:rsidP="009E2FEE">
            <w:pPr>
              <w:jc w:val="center"/>
              <w:rPr>
                <w:b/>
                <w:bCs/>
              </w:rPr>
            </w:pPr>
            <w:r w:rsidRPr="006A52F2">
              <w:rPr>
                <w:b/>
                <w:bCs/>
              </w:rPr>
              <w:t>%</w:t>
            </w:r>
          </w:p>
        </w:tc>
      </w:tr>
      <w:tr w:rsidR="00460254" w:rsidRPr="006A52F2" w14:paraId="483875C8" w14:textId="77777777" w:rsidTr="00460254">
        <w:trPr>
          <w:trHeight w:val="300"/>
        </w:trPr>
        <w:tc>
          <w:tcPr>
            <w:tcW w:w="469" w:type="dxa"/>
            <w:tcBorders>
              <w:top w:val="nil"/>
              <w:left w:val="single" w:sz="4" w:space="0" w:color="auto"/>
              <w:bottom w:val="single" w:sz="4" w:space="0" w:color="auto"/>
              <w:right w:val="single" w:sz="4" w:space="0" w:color="auto"/>
            </w:tcBorders>
            <w:shd w:val="clear" w:color="auto" w:fill="auto"/>
            <w:noWrap/>
            <w:vAlign w:val="center"/>
            <w:hideMark/>
          </w:tcPr>
          <w:p w14:paraId="2F2DDF4D" w14:textId="77777777" w:rsidR="00460254" w:rsidRPr="006A52F2" w:rsidRDefault="00460254" w:rsidP="009E2FEE">
            <w:pPr>
              <w:jc w:val="center"/>
              <w:rPr>
                <w:sz w:val="22"/>
                <w:szCs w:val="22"/>
              </w:rPr>
            </w:pPr>
            <w:r w:rsidRPr="006A52F2">
              <w:rPr>
                <w:sz w:val="22"/>
                <w:szCs w:val="22"/>
              </w:rPr>
              <w:t>1</w:t>
            </w:r>
          </w:p>
        </w:tc>
        <w:tc>
          <w:tcPr>
            <w:tcW w:w="1134" w:type="dxa"/>
            <w:tcBorders>
              <w:top w:val="nil"/>
              <w:left w:val="nil"/>
              <w:bottom w:val="single" w:sz="4" w:space="0" w:color="auto"/>
              <w:right w:val="single" w:sz="4" w:space="0" w:color="auto"/>
            </w:tcBorders>
            <w:shd w:val="clear" w:color="auto" w:fill="auto"/>
            <w:noWrap/>
            <w:hideMark/>
          </w:tcPr>
          <w:p w14:paraId="0DDC537C" w14:textId="77777777" w:rsidR="00460254" w:rsidRPr="00127985" w:rsidRDefault="00460254" w:rsidP="009E2FEE">
            <w:pPr>
              <w:jc w:val="center"/>
              <w:rPr>
                <w:bCs/>
              </w:rPr>
            </w:pPr>
            <w:r w:rsidRPr="00127985">
              <w:rPr>
                <w:bCs/>
              </w:rPr>
              <w:t>О50</w:t>
            </w:r>
          </w:p>
        </w:tc>
        <w:tc>
          <w:tcPr>
            <w:tcW w:w="3686" w:type="dxa"/>
            <w:tcBorders>
              <w:top w:val="nil"/>
              <w:left w:val="nil"/>
              <w:bottom w:val="single" w:sz="4" w:space="0" w:color="auto"/>
              <w:right w:val="single" w:sz="4" w:space="0" w:color="auto"/>
            </w:tcBorders>
            <w:shd w:val="clear" w:color="auto" w:fill="auto"/>
            <w:hideMark/>
          </w:tcPr>
          <w:p w14:paraId="587B6C99" w14:textId="0BA57579" w:rsidR="00460254" w:rsidRPr="00127985" w:rsidRDefault="00460254" w:rsidP="009E2FEE">
            <w:pPr>
              <w:rPr>
                <w:bCs/>
              </w:rPr>
            </w:pPr>
            <w:r w:rsidRPr="00127985">
              <w:rPr>
                <w:bCs/>
              </w:rPr>
              <w:t>администрация городского округа Тейково Ивановской области</w:t>
            </w:r>
          </w:p>
        </w:tc>
        <w:tc>
          <w:tcPr>
            <w:tcW w:w="1701" w:type="dxa"/>
            <w:tcBorders>
              <w:top w:val="single" w:sz="4" w:space="0" w:color="000000"/>
              <w:left w:val="nil"/>
              <w:bottom w:val="single" w:sz="4" w:space="0" w:color="auto"/>
              <w:right w:val="single" w:sz="4" w:space="0" w:color="auto"/>
            </w:tcBorders>
          </w:tcPr>
          <w:p w14:paraId="3CE3F68A" w14:textId="0CCCF46C" w:rsidR="00460254" w:rsidRPr="00F6553D" w:rsidRDefault="00460254" w:rsidP="009E2FEE">
            <w:pPr>
              <w:jc w:val="center"/>
            </w:pPr>
            <w:r w:rsidRPr="007212D5">
              <w:t>326 462,04797</w:t>
            </w:r>
          </w:p>
        </w:tc>
        <w:tc>
          <w:tcPr>
            <w:tcW w:w="1559" w:type="dxa"/>
            <w:tcBorders>
              <w:top w:val="nil"/>
              <w:left w:val="nil"/>
              <w:bottom w:val="single" w:sz="4" w:space="0" w:color="auto"/>
              <w:right w:val="single" w:sz="4" w:space="0" w:color="auto"/>
            </w:tcBorders>
            <w:shd w:val="clear" w:color="auto" w:fill="auto"/>
            <w:noWrap/>
          </w:tcPr>
          <w:p w14:paraId="7654E959" w14:textId="7F03C4D9" w:rsidR="00460254" w:rsidRPr="00460254" w:rsidRDefault="00460254" w:rsidP="009E2FEE">
            <w:pPr>
              <w:jc w:val="center"/>
              <w:rPr>
                <w:color w:val="000000"/>
              </w:rPr>
            </w:pPr>
            <w:r w:rsidRPr="00460254">
              <w:t>45 225,66860</w:t>
            </w:r>
          </w:p>
        </w:tc>
        <w:tc>
          <w:tcPr>
            <w:tcW w:w="1559" w:type="dxa"/>
            <w:tcBorders>
              <w:top w:val="nil"/>
              <w:left w:val="nil"/>
              <w:bottom w:val="single" w:sz="4" w:space="0" w:color="auto"/>
              <w:right w:val="single" w:sz="4" w:space="0" w:color="auto"/>
            </w:tcBorders>
            <w:shd w:val="clear" w:color="auto" w:fill="auto"/>
            <w:noWrap/>
          </w:tcPr>
          <w:p w14:paraId="3288E150" w14:textId="78D92D34" w:rsidR="00460254" w:rsidRPr="00004B27" w:rsidRDefault="00460254" w:rsidP="009E2FEE">
            <w:pPr>
              <w:jc w:val="center"/>
            </w:pPr>
            <w:r w:rsidRPr="00F6553D">
              <w:t>13,85</w:t>
            </w:r>
          </w:p>
        </w:tc>
      </w:tr>
      <w:tr w:rsidR="00460254" w:rsidRPr="006A52F2" w14:paraId="4A40DD75" w14:textId="77777777" w:rsidTr="00460254">
        <w:trPr>
          <w:trHeight w:val="600"/>
        </w:trPr>
        <w:tc>
          <w:tcPr>
            <w:tcW w:w="4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0B4A94" w14:textId="77777777" w:rsidR="00460254" w:rsidRPr="006A52F2" w:rsidRDefault="00460254" w:rsidP="009E2FEE">
            <w:pPr>
              <w:jc w:val="center"/>
              <w:rPr>
                <w:sz w:val="22"/>
                <w:szCs w:val="22"/>
              </w:rPr>
            </w:pPr>
            <w:r w:rsidRPr="006A52F2">
              <w:rPr>
                <w:sz w:val="22"/>
                <w:szCs w:val="22"/>
              </w:rPr>
              <w:t>2</w:t>
            </w:r>
          </w:p>
        </w:tc>
        <w:tc>
          <w:tcPr>
            <w:tcW w:w="1134" w:type="dxa"/>
            <w:tcBorders>
              <w:top w:val="single" w:sz="4" w:space="0" w:color="auto"/>
              <w:left w:val="nil"/>
              <w:bottom w:val="single" w:sz="4" w:space="0" w:color="auto"/>
              <w:right w:val="single" w:sz="4" w:space="0" w:color="auto"/>
            </w:tcBorders>
            <w:shd w:val="clear" w:color="auto" w:fill="auto"/>
            <w:noWrap/>
            <w:hideMark/>
          </w:tcPr>
          <w:p w14:paraId="0138F034" w14:textId="77777777" w:rsidR="00460254" w:rsidRPr="003119E8" w:rsidRDefault="00460254" w:rsidP="009E2FEE">
            <w:pPr>
              <w:jc w:val="center"/>
              <w:rPr>
                <w:bCs/>
              </w:rPr>
            </w:pPr>
            <w:r w:rsidRPr="003119E8">
              <w:rPr>
                <w:bCs/>
              </w:rPr>
              <w:t>О56</w:t>
            </w:r>
          </w:p>
        </w:tc>
        <w:tc>
          <w:tcPr>
            <w:tcW w:w="3686" w:type="dxa"/>
            <w:tcBorders>
              <w:top w:val="single" w:sz="4" w:space="0" w:color="auto"/>
              <w:left w:val="nil"/>
              <w:bottom w:val="single" w:sz="4" w:space="0" w:color="auto"/>
              <w:right w:val="single" w:sz="4" w:space="0" w:color="auto"/>
            </w:tcBorders>
            <w:shd w:val="clear" w:color="auto" w:fill="auto"/>
            <w:hideMark/>
          </w:tcPr>
          <w:p w14:paraId="0063A59B" w14:textId="77777777" w:rsidR="00460254" w:rsidRPr="003119E8" w:rsidRDefault="00460254" w:rsidP="009E2FEE">
            <w:pPr>
              <w:rPr>
                <w:bCs/>
              </w:rPr>
            </w:pPr>
            <w:r w:rsidRPr="003119E8">
              <w:rPr>
                <w:bCs/>
              </w:rPr>
              <w:t>Финансовый отдел администрации г. Тейково</w:t>
            </w:r>
          </w:p>
        </w:tc>
        <w:tc>
          <w:tcPr>
            <w:tcW w:w="1701" w:type="dxa"/>
            <w:tcBorders>
              <w:top w:val="single" w:sz="4" w:space="0" w:color="auto"/>
              <w:left w:val="nil"/>
              <w:bottom w:val="single" w:sz="4" w:space="0" w:color="auto"/>
              <w:right w:val="single" w:sz="4" w:space="0" w:color="auto"/>
            </w:tcBorders>
          </w:tcPr>
          <w:p w14:paraId="155D9AA2" w14:textId="2DC9836A" w:rsidR="00460254" w:rsidRPr="00744C3C" w:rsidRDefault="00460254" w:rsidP="009E2FEE">
            <w:pPr>
              <w:jc w:val="center"/>
              <w:rPr>
                <w:highlight w:val="yellow"/>
              </w:rPr>
            </w:pPr>
            <w:r w:rsidRPr="007212D5">
              <w:t>6 914,49608</w:t>
            </w:r>
          </w:p>
        </w:tc>
        <w:tc>
          <w:tcPr>
            <w:tcW w:w="1559" w:type="dxa"/>
            <w:tcBorders>
              <w:top w:val="single" w:sz="4" w:space="0" w:color="auto"/>
              <w:left w:val="nil"/>
              <w:bottom w:val="single" w:sz="4" w:space="0" w:color="auto"/>
              <w:right w:val="single" w:sz="4" w:space="0" w:color="auto"/>
            </w:tcBorders>
            <w:shd w:val="clear" w:color="auto" w:fill="auto"/>
            <w:noWrap/>
          </w:tcPr>
          <w:p w14:paraId="57AB93BE" w14:textId="32EB2FBD" w:rsidR="00460254" w:rsidRPr="00460254" w:rsidRDefault="00460254" w:rsidP="009E2FEE">
            <w:pPr>
              <w:jc w:val="center"/>
              <w:rPr>
                <w:color w:val="000000"/>
              </w:rPr>
            </w:pPr>
            <w:r w:rsidRPr="00460254">
              <w:t>1 381,38758</w:t>
            </w:r>
          </w:p>
        </w:tc>
        <w:tc>
          <w:tcPr>
            <w:tcW w:w="1559" w:type="dxa"/>
            <w:tcBorders>
              <w:top w:val="single" w:sz="4" w:space="0" w:color="auto"/>
              <w:left w:val="nil"/>
              <w:bottom w:val="single" w:sz="4" w:space="0" w:color="auto"/>
              <w:right w:val="single" w:sz="4" w:space="0" w:color="auto"/>
            </w:tcBorders>
            <w:shd w:val="clear" w:color="auto" w:fill="auto"/>
            <w:noWrap/>
          </w:tcPr>
          <w:p w14:paraId="6C4FBE35" w14:textId="0393395C" w:rsidR="00460254" w:rsidRPr="00004B27" w:rsidRDefault="00460254" w:rsidP="009E2FEE">
            <w:pPr>
              <w:jc w:val="center"/>
            </w:pPr>
            <w:r w:rsidRPr="0041015C">
              <w:t>19,98</w:t>
            </w:r>
          </w:p>
        </w:tc>
      </w:tr>
      <w:tr w:rsidR="00460254" w:rsidRPr="006A52F2" w14:paraId="1E72A12A" w14:textId="77777777" w:rsidTr="00460254">
        <w:trPr>
          <w:trHeight w:val="885"/>
        </w:trPr>
        <w:tc>
          <w:tcPr>
            <w:tcW w:w="469" w:type="dxa"/>
            <w:tcBorders>
              <w:top w:val="nil"/>
              <w:left w:val="single" w:sz="4" w:space="0" w:color="auto"/>
              <w:bottom w:val="single" w:sz="4" w:space="0" w:color="auto"/>
              <w:right w:val="single" w:sz="4" w:space="0" w:color="auto"/>
            </w:tcBorders>
            <w:shd w:val="clear" w:color="auto" w:fill="auto"/>
            <w:noWrap/>
            <w:vAlign w:val="center"/>
            <w:hideMark/>
          </w:tcPr>
          <w:p w14:paraId="357CA20E" w14:textId="77777777" w:rsidR="00460254" w:rsidRPr="001D1620" w:rsidRDefault="00460254" w:rsidP="009E2FEE">
            <w:pPr>
              <w:jc w:val="center"/>
              <w:rPr>
                <w:sz w:val="22"/>
                <w:szCs w:val="22"/>
              </w:rPr>
            </w:pPr>
            <w:r w:rsidRPr="001D1620">
              <w:rPr>
                <w:sz w:val="22"/>
                <w:szCs w:val="22"/>
              </w:rPr>
              <w:t>3</w:t>
            </w:r>
          </w:p>
        </w:tc>
        <w:tc>
          <w:tcPr>
            <w:tcW w:w="1134" w:type="dxa"/>
            <w:tcBorders>
              <w:top w:val="nil"/>
              <w:left w:val="nil"/>
              <w:bottom w:val="single" w:sz="4" w:space="0" w:color="auto"/>
              <w:right w:val="single" w:sz="4" w:space="0" w:color="auto"/>
            </w:tcBorders>
            <w:shd w:val="clear" w:color="auto" w:fill="auto"/>
            <w:noWrap/>
            <w:hideMark/>
          </w:tcPr>
          <w:p w14:paraId="610947A2" w14:textId="77777777" w:rsidR="00460254" w:rsidRDefault="00460254" w:rsidP="009E2FEE">
            <w:pPr>
              <w:jc w:val="center"/>
              <w:rPr>
                <w:bCs/>
              </w:rPr>
            </w:pPr>
          </w:p>
          <w:p w14:paraId="0961B0AE" w14:textId="2043B87D" w:rsidR="00460254" w:rsidRPr="001D1620" w:rsidRDefault="00460254" w:rsidP="009E2FEE">
            <w:pPr>
              <w:jc w:val="center"/>
              <w:rPr>
                <w:bCs/>
              </w:rPr>
            </w:pPr>
            <w:r w:rsidRPr="001D1620">
              <w:rPr>
                <w:bCs/>
              </w:rPr>
              <w:t>О61</w:t>
            </w:r>
          </w:p>
        </w:tc>
        <w:tc>
          <w:tcPr>
            <w:tcW w:w="3686" w:type="dxa"/>
            <w:tcBorders>
              <w:top w:val="nil"/>
              <w:left w:val="nil"/>
              <w:bottom w:val="single" w:sz="4" w:space="0" w:color="auto"/>
              <w:right w:val="single" w:sz="4" w:space="0" w:color="auto"/>
            </w:tcBorders>
            <w:shd w:val="clear" w:color="auto" w:fill="auto"/>
            <w:hideMark/>
          </w:tcPr>
          <w:p w14:paraId="03C3C288" w14:textId="77777777" w:rsidR="00460254" w:rsidRDefault="00460254" w:rsidP="009E2FEE">
            <w:pPr>
              <w:rPr>
                <w:bCs/>
              </w:rPr>
            </w:pPr>
            <w:r w:rsidRPr="001D1620">
              <w:rPr>
                <w:bCs/>
              </w:rPr>
              <w:t>Комитет по управлению муниципальным имуществом и земельным отношениям администрации городского округа Тейково Ивановской области</w:t>
            </w:r>
          </w:p>
          <w:p w14:paraId="080A7B2E" w14:textId="77777777" w:rsidR="00460254" w:rsidRPr="001D1620" w:rsidRDefault="00460254" w:rsidP="009E2FEE">
            <w:pPr>
              <w:rPr>
                <w:bCs/>
              </w:rPr>
            </w:pPr>
          </w:p>
        </w:tc>
        <w:tc>
          <w:tcPr>
            <w:tcW w:w="1701" w:type="dxa"/>
            <w:tcBorders>
              <w:top w:val="single" w:sz="4" w:space="0" w:color="auto"/>
              <w:left w:val="nil"/>
              <w:bottom w:val="single" w:sz="4" w:space="0" w:color="auto"/>
              <w:right w:val="single" w:sz="4" w:space="0" w:color="auto"/>
            </w:tcBorders>
          </w:tcPr>
          <w:p w14:paraId="3D1615B4" w14:textId="26C34B7B" w:rsidR="00460254" w:rsidRPr="005C2DD9" w:rsidRDefault="00460254" w:rsidP="009E2FEE">
            <w:pPr>
              <w:jc w:val="center"/>
            </w:pPr>
            <w:r w:rsidRPr="007212D5">
              <w:t>12 842,92497</w:t>
            </w:r>
          </w:p>
        </w:tc>
        <w:tc>
          <w:tcPr>
            <w:tcW w:w="1559" w:type="dxa"/>
            <w:tcBorders>
              <w:top w:val="nil"/>
              <w:left w:val="nil"/>
              <w:bottom w:val="single" w:sz="4" w:space="0" w:color="auto"/>
              <w:right w:val="single" w:sz="4" w:space="0" w:color="auto"/>
            </w:tcBorders>
            <w:shd w:val="clear" w:color="auto" w:fill="auto"/>
            <w:noWrap/>
          </w:tcPr>
          <w:p w14:paraId="2BE2CD14" w14:textId="1BDCD0C6" w:rsidR="00460254" w:rsidRPr="00460254" w:rsidRDefault="00460254" w:rsidP="009E2FEE">
            <w:pPr>
              <w:jc w:val="center"/>
              <w:rPr>
                <w:color w:val="000000"/>
              </w:rPr>
            </w:pPr>
            <w:r w:rsidRPr="00460254">
              <w:t>1 156,94817</w:t>
            </w:r>
          </w:p>
        </w:tc>
        <w:tc>
          <w:tcPr>
            <w:tcW w:w="1559" w:type="dxa"/>
            <w:tcBorders>
              <w:top w:val="nil"/>
              <w:left w:val="nil"/>
              <w:bottom w:val="single" w:sz="4" w:space="0" w:color="auto"/>
              <w:right w:val="single" w:sz="4" w:space="0" w:color="auto"/>
            </w:tcBorders>
            <w:shd w:val="clear" w:color="auto" w:fill="auto"/>
            <w:noWrap/>
          </w:tcPr>
          <w:p w14:paraId="36E230B0" w14:textId="5E2A852B" w:rsidR="00460254" w:rsidRPr="009C504E" w:rsidRDefault="00460254" w:rsidP="009E2FEE">
            <w:pPr>
              <w:jc w:val="center"/>
              <w:rPr>
                <w:b/>
              </w:rPr>
            </w:pPr>
            <w:r w:rsidRPr="005C2DD9">
              <w:t>9,01</w:t>
            </w:r>
          </w:p>
        </w:tc>
      </w:tr>
      <w:tr w:rsidR="00460254" w:rsidRPr="006A52F2" w14:paraId="4631D593" w14:textId="77777777" w:rsidTr="00460254">
        <w:trPr>
          <w:trHeight w:val="553"/>
        </w:trPr>
        <w:tc>
          <w:tcPr>
            <w:tcW w:w="469" w:type="dxa"/>
            <w:tcBorders>
              <w:top w:val="nil"/>
              <w:left w:val="single" w:sz="4" w:space="0" w:color="auto"/>
              <w:bottom w:val="single" w:sz="4" w:space="0" w:color="auto"/>
              <w:right w:val="single" w:sz="4" w:space="0" w:color="auto"/>
            </w:tcBorders>
            <w:shd w:val="clear" w:color="auto" w:fill="auto"/>
            <w:noWrap/>
            <w:vAlign w:val="center"/>
            <w:hideMark/>
          </w:tcPr>
          <w:p w14:paraId="2E9D77D7" w14:textId="77777777" w:rsidR="00460254" w:rsidRPr="006A52F2" w:rsidRDefault="00460254" w:rsidP="009E2FEE">
            <w:pPr>
              <w:jc w:val="center"/>
              <w:rPr>
                <w:sz w:val="22"/>
                <w:szCs w:val="22"/>
              </w:rPr>
            </w:pPr>
            <w:r w:rsidRPr="006A52F2">
              <w:rPr>
                <w:sz w:val="22"/>
                <w:szCs w:val="22"/>
              </w:rPr>
              <w:t>4</w:t>
            </w:r>
          </w:p>
        </w:tc>
        <w:tc>
          <w:tcPr>
            <w:tcW w:w="1134" w:type="dxa"/>
            <w:tcBorders>
              <w:top w:val="nil"/>
              <w:left w:val="nil"/>
              <w:bottom w:val="single" w:sz="4" w:space="0" w:color="auto"/>
              <w:right w:val="single" w:sz="4" w:space="0" w:color="auto"/>
            </w:tcBorders>
            <w:shd w:val="clear" w:color="auto" w:fill="auto"/>
            <w:noWrap/>
            <w:hideMark/>
          </w:tcPr>
          <w:p w14:paraId="6A0B33B1" w14:textId="77777777" w:rsidR="00460254" w:rsidRPr="003119E8" w:rsidRDefault="00460254" w:rsidP="009E2FEE">
            <w:pPr>
              <w:jc w:val="center"/>
              <w:rPr>
                <w:bCs/>
              </w:rPr>
            </w:pPr>
            <w:r w:rsidRPr="003119E8">
              <w:rPr>
                <w:bCs/>
              </w:rPr>
              <w:t>О62</w:t>
            </w:r>
          </w:p>
        </w:tc>
        <w:tc>
          <w:tcPr>
            <w:tcW w:w="3686" w:type="dxa"/>
            <w:tcBorders>
              <w:top w:val="nil"/>
              <w:left w:val="nil"/>
              <w:bottom w:val="single" w:sz="4" w:space="0" w:color="auto"/>
              <w:right w:val="single" w:sz="4" w:space="0" w:color="auto"/>
            </w:tcBorders>
            <w:shd w:val="clear" w:color="auto" w:fill="auto"/>
            <w:hideMark/>
          </w:tcPr>
          <w:p w14:paraId="4ACAFD2B" w14:textId="77777777" w:rsidR="00460254" w:rsidRPr="003119E8" w:rsidRDefault="00460254" w:rsidP="009E2FEE">
            <w:pPr>
              <w:rPr>
                <w:bCs/>
              </w:rPr>
            </w:pPr>
            <w:r w:rsidRPr="003119E8">
              <w:rPr>
                <w:bCs/>
              </w:rPr>
              <w:t>Отдел образования администрации г. Тейково</w:t>
            </w:r>
          </w:p>
        </w:tc>
        <w:tc>
          <w:tcPr>
            <w:tcW w:w="1701" w:type="dxa"/>
            <w:tcBorders>
              <w:top w:val="single" w:sz="4" w:space="0" w:color="auto"/>
              <w:left w:val="nil"/>
              <w:bottom w:val="single" w:sz="4" w:space="0" w:color="auto"/>
              <w:right w:val="single" w:sz="4" w:space="0" w:color="auto"/>
            </w:tcBorders>
          </w:tcPr>
          <w:p w14:paraId="50778FF3" w14:textId="2D337C96" w:rsidR="00460254" w:rsidRPr="00BC7BA2" w:rsidRDefault="00460254" w:rsidP="009E2FEE">
            <w:pPr>
              <w:jc w:val="center"/>
              <w:rPr>
                <w:highlight w:val="yellow"/>
              </w:rPr>
            </w:pPr>
            <w:r w:rsidRPr="007212D5">
              <w:t>524 531,29317</w:t>
            </w:r>
          </w:p>
        </w:tc>
        <w:tc>
          <w:tcPr>
            <w:tcW w:w="1559" w:type="dxa"/>
            <w:tcBorders>
              <w:top w:val="nil"/>
              <w:left w:val="nil"/>
              <w:bottom w:val="single" w:sz="4" w:space="0" w:color="auto"/>
              <w:right w:val="single" w:sz="4" w:space="0" w:color="auto"/>
            </w:tcBorders>
            <w:shd w:val="clear" w:color="auto" w:fill="auto"/>
            <w:noWrap/>
          </w:tcPr>
          <w:p w14:paraId="288337FF" w14:textId="40A9D7CB" w:rsidR="00460254" w:rsidRPr="00460254" w:rsidRDefault="00460254" w:rsidP="009E2FEE">
            <w:pPr>
              <w:jc w:val="center"/>
              <w:rPr>
                <w:color w:val="000000"/>
              </w:rPr>
            </w:pPr>
            <w:r w:rsidRPr="00460254">
              <w:t>123 189,49092</w:t>
            </w:r>
          </w:p>
        </w:tc>
        <w:tc>
          <w:tcPr>
            <w:tcW w:w="1559" w:type="dxa"/>
            <w:tcBorders>
              <w:top w:val="nil"/>
              <w:left w:val="nil"/>
              <w:bottom w:val="single" w:sz="4" w:space="0" w:color="auto"/>
              <w:right w:val="single" w:sz="4" w:space="0" w:color="auto"/>
            </w:tcBorders>
            <w:shd w:val="clear" w:color="auto" w:fill="auto"/>
            <w:noWrap/>
          </w:tcPr>
          <w:p w14:paraId="4D07FAEB" w14:textId="771A3894" w:rsidR="00460254" w:rsidRPr="00004B27" w:rsidRDefault="00460254" w:rsidP="009E2FEE">
            <w:pPr>
              <w:jc w:val="center"/>
            </w:pPr>
            <w:r w:rsidRPr="0092280C">
              <w:t>23,49</w:t>
            </w:r>
          </w:p>
        </w:tc>
      </w:tr>
      <w:tr w:rsidR="00460254" w:rsidRPr="006A52F2" w14:paraId="5D9C6901" w14:textId="77777777" w:rsidTr="00460254">
        <w:trPr>
          <w:trHeight w:val="600"/>
        </w:trPr>
        <w:tc>
          <w:tcPr>
            <w:tcW w:w="469" w:type="dxa"/>
            <w:tcBorders>
              <w:top w:val="nil"/>
              <w:left w:val="single" w:sz="4" w:space="0" w:color="auto"/>
              <w:bottom w:val="single" w:sz="4" w:space="0" w:color="auto"/>
              <w:right w:val="single" w:sz="4" w:space="0" w:color="auto"/>
            </w:tcBorders>
            <w:shd w:val="clear" w:color="auto" w:fill="auto"/>
            <w:noWrap/>
            <w:vAlign w:val="center"/>
            <w:hideMark/>
          </w:tcPr>
          <w:p w14:paraId="00DB37D5" w14:textId="77777777" w:rsidR="00460254" w:rsidRPr="006A52F2" w:rsidRDefault="00460254" w:rsidP="009E2FEE">
            <w:pPr>
              <w:jc w:val="center"/>
              <w:rPr>
                <w:sz w:val="22"/>
                <w:szCs w:val="22"/>
              </w:rPr>
            </w:pPr>
            <w:r w:rsidRPr="006A52F2">
              <w:rPr>
                <w:sz w:val="22"/>
                <w:szCs w:val="22"/>
              </w:rPr>
              <w:t>5</w:t>
            </w:r>
          </w:p>
        </w:tc>
        <w:tc>
          <w:tcPr>
            <w:tcW w:w="1134" w:type="dxa"/>
            <w:tcBorders>
              <w:top w:val="nil"/>
              <w:left w:val="nil"/>
              <w:bottom w:val="single" w:sz="4" w:space="0" w:color="auto"/>
              <w:right w:val="single" w:sz="4" w:space="0" w:color="auto"/>
            </w:tcBorders>
            <w:shd w:val="clear" w:color="auto" w:fill="auto"/>
            <w:noWrap/>
            <w:hideMark/>
          </w:tcPr>
          <w:p w14:paraId="74F9882B" w14:textId="77777777" w:rsidR="00460254" w:rsidRPr="003119E8" w:rsidRDefault="00460254" w:rsidP="009E2FEE">
            <w:pPr>
              <w:jc w:val="center"/>
              <w:rPr>
                <w:bCs/>
              </w:rPr>
            </w:pPr>
            <w:r w:rsidRPr="003119E8">
              <w:rPr>
                <w:bCs/>
              </w:rPr>
              <w:t>О63</w:t>
            </w:r>
          </w:p>
        </w:tc>
        <w:tc>
          <w:tcPr>
            <w:tcW w:w="3686" w:type="dxa"/>
            <w:tcBorders>
              <w:top w:val="nil"/>
              <w:left w:val="nil"/>
              <w:bottom w:val="single" w:sz="4" w:space="0" w:color="auto"/>
              <w:right w:val="single" w:sz="4" w:space="0" w:color="auto"/>
            </w:tcBorders>
            <w:shd w:val="clear" w:color="auto" w:fill="auto"/>
            <w:hideMark/>
          </w:tcPr>
          <w:p w14:paraId="23E9D6C1" w14:textId="77777777" w:rsidR="00460254" w:rsidRPr="003119E8" w:rsidRDefault="00460254" w:rsidP="009E2FEE">
            <w:pPr>
              <w:rPr>
                <w:bCs/>
              </w:rPr>
            </w:pPr>
            <w:r w:rsidRPr="003119E8">
              <w:rPr>
                <w:bCs/>
              </w:rPr>
              <w:t>городская Дума городского округа Тейково Ивановской области</w:t>
            </w:r>
          </w:p>
        </w:tc>
        <w:tc>
          <w:tcPr>
            <w:tcW w:w="1701" w:type="dxa"/>
            <w:tcBorders>
              <w:top w:val="single" w:sz="4" w:space="0" w:color="auto"/>
              <w:left w:val="nil"/>
              <w:bottom w:val="single" w:sz="4" w:space="0" w:color="auto"/>
              <w:right w:val="single" w:sz="4" w:space="0" w:color="auto"/>
            </w:tcBorders>
          </w:tcPr>
          <w:p w14:paraId="7186B44A" w14:textId="2B3F443C" w:rsidR="00460254" w:rsidRPr="00BC7BA2" w:rsidRDefault="00460254" w:rsidP="009E2FEE">
            <w:pPr>
              <w:jc w:val="center"/>
              <w:rPr>
                <w:highlight w:val="yellow"/>
              </w:rPr>
            </w:pPr>
            <w:r w:rsidRPr="007212D5">
              <w:t>2 916,24461</w:t>
            </w:r>
          </w:p>
        </w:tc>
        <w:tc>
          <w:tcPr>
            <w:tcW w:w="1559" w:type="dxa"/>
            <w:tcBorders>
              <w:top w:val="nil"/>
              <w:left w:val="nil"/>
              <w:bottom w:val="single" w:sz="4" w:space="0" w:color="auto"/>
              <w:right w:val="single" w:sz="4" w:space="0" w:color="auto"/>
            </w:tcBorders>
            <w:shd w:val="clear" w:color="auto" w:fill="auto"/>
            <w:noWrap/>
          </w:tcPr>
          <w:p w14:paraId="77F72F91" w14:textId="4A9F0727" w:rsidR="00460254" w:rsidRPr="00460254" w:rsidRDefault="00460254" w:rsidP="009E2FEE">
            <w:pPr>
              <w:jc w:val="center"/>
              <w:rPr>
                <w:color w:val="000000"/>
              </w:rPr>
            </w:pPr>
            <w:r w:rsidRPr="00460254">
              <w:t>552,74745</w:t>
            </w:r>
          </w:p>
        </w:tc>
        <w:tc>
          <w:tcPr>
            <w:tcW w:w="1559" w:type="dxa"/>
            <w:tcBorders>
              <w:top w:val="nil"/>
              <w:left w:val="nil"/>
              <w:bottom w:val="single" w:sz="4" w:space="0" w:color="auto"/>
              <w:right w:val="single" w:sz="4" w:space="0" w:color="auto"/>
            </w:tcBorders>
            <w:shd w:val="clear" w:color="auto" w:fill="auto"/>
            <w:noWrap/>
          </w:tcPr>
          <w:p w14:paraId="60E8CA0E" w14:textId="51E23344" w:rsidR="00460254" w:rsidRPr="009C504E" w:rsidRDefault="00460254" w:rsidP="009E2FEE">
            <w:pPr>
              <w:jc w:val="center"/>
              <w:rPr>
                <w:b/>
              </w:rPr>
            </w:pPr>
            <w:r w:rsidRPr="00AA46C1">
              <w:t>18,95</w:t>
            </w:r>
          </w:p>
        </w:tc>
      </w:tr>
      <w:tr w:rsidR="00460254" w:rsidRPr="006A52F2" w14:paraId="6FA9B74A" w14:textId="77777777" w:rsidTr="00460254">
        <w:trPr>
          <w:trHeight w:val="290"/>
        </w:trPr>
        <w:tc>
          <w:tcPr>
            <w:tcW w:w="469" w:type="dxa"/>
            <w:tcBorders>
              <w:top w:val="nil"/>
              <w:left w:val="single" w:sz="4" w:space="0" w:color="auto"/>
              <w:bottom w:val="single" w:sz="4" w:space="0" w:color="auto"/>
              <w:right w:val="single" w:sz="4" w:space="0" w:color="auto"/>
            </w:tcBorders>
            <w:shd w:val="clear" w:color="auto" w:fill="auto"/>
            <w:noWrap/>
            <w:vAlign w:val="center"/>
            <w:hideMark/>
          </w:tcPr>
          <w:p w14:paraId="5475371C" w14:textId="77777777" w:rsidR="00460254" w:rsidRPr="006A52F2" w:rsidRDefault="00460254" w:rsidP="009E2FEE">
            <w:pPr>
              <w:jc w:val="center"/>
              <w:rPr>
                <w:sz w:val="22"/>
                <w:szCs w:val="22"/>
              </w:rPr>
            </w:pPr>
            <w:r w:rsidRPr="006A52F2">
              <w:rPr>
                <w:sz w:val="22"/>
                <w:szCs w:val="22"/>
              </w:rPr>
              <w:t>6</w:t>
            </w:r>
          </w:p>
        </w:tc>
        <w:tc>
          <w:tcPr>
            <w:tcW w:w="1134" w:type="dxa"/>
            <w:tcBorders>
              <w:top w:val="nil"/>
              <w:left w:val="nil"/>
              <w:bottom w:val="single" w:sz="4" w:space="0" w:color="auto"/>
              <w:right w:val="single" w:sz="4" w:space="0" w:color="auto"/>
            </w:tcBorders>
            <w:shd w:val="clear" w:color="auto" w:fill="auto"/>
            <w:noWrap/>
            <w:hideMark/>
          </w:tcPr>
          <w:p w14:paraId="2FD00EA8" w14:textId="77777777" w:rsidR="00460254" w:rsidRPr="003119E8" w:rsidRDefault="00460254" w:rsidP="009E2FEE">
            <w:pPr>
              <w:jc w:val="center"/>
              <w:rPr>
                <w:bCs/>
              </w:rPr>
            </w:pPr>
            <w:r w:rsidRPr="003119E8">
              <w:rPr>
                <w:bCs/>
              </w:rPr>
              <w:t>О64</w:t>
            </w:r>
          </w:p>
        </w:tc>
        <w:tc>
          <w:tcPr>
            <w:tcW w:w="3686" w:type="dxa"/>
            <w:tcBorders>
              <w:top w:val="nil"/>
              <w:left w:val="nil"/>
              <w:bottom w:val="single" w:sz="4" w:space="0" w:color="auto"/>
              <w:right w:val="single" w:sz="4" w:space="0" w:color="auto"/>
            </w:tcBorders>
            <w:shd w:val="clear" w:color="auto" w:fill="auto"/>
            <w:hideMark/>
          </w:tcPr>
          <w:p w14:paraId="5BCF0292" w14:textId="6598523C" w:rsidR="00460254" w:rsidRPr="003119E8" w:rsidRDefault="00460254" w:rsidP="009E2FEE">
            <w:pPr>
              <w:rPr>
                <w:bCs/>
              </w:rPr>
            </w:pPr>
            <w:r w:rsidRPr="003119E8">
              <w:rPr>
                <w:bCs/>
              </w:rPr>
              <w:t>Отдел социальной сферы администрации   городского округа Тейково Ивановской области</w:t>
            </w:r>
          </w:p>
        </w:tc>
        <w:tc>
          <w:tcPr>
            <w:tcW w:w="1701" w:type="dxa"/>
            <w:tcBorders>
              <w:top w:val="single" w:sz="4" w:space="0" w:color="auto"/>
              <w:left w:val="nil"/>
              <w:bottom w:val="single" w:sz="4" w:space="0" w:color="auto"/>
              <w:right w:val="single" w:sz="4" w:space="0" w:color="auto"/>
            </w:tcBorders>
          </w:tcPr>
          <w:p w14:paraId="65E223C2" w14:textId="35297F0D" w:rsidR="00460254" w:rsidRPr="001137B9" w:rsidRDefault="00460254" w:rsidP="009E2FEE">
            <w:pPr>
              <w:jc w:val="center"/>
            </w:pPr>
            <w:r w:rsidRPr="007212D5">
              <w:t>43 153,01337</w:t>
            </w:r>
          </w:p>
        </w:tc>
        <w:tc>
          <w:tcPr>
            <w:tcW w:w="1559" w:type="dxa"/>
            <w:tcBorders>
              <w:top w:val="nil"/>
              <w:left w:val="nil"/>
              <w:bottom w:val="single" w:sz="4" w:space="0" w:color="auto"/>
              <w:right w:val="single" w:sz="4" w:space="0" w:color="auto"/>
            </w:tcBorders>
            <w:shd w:val="clear" w:color="auto" w:fill="auto"/>
            <w:noWrap/>
          </w:tcPr>
          <w:p w14:paraId="29F20CC9" w14:textId="47046389" w:rsidR="00460254" w:rsidRPr="00460254" w:rsidRDefault="00460254" w:rsidP="009E2FEE">
            <w:pPr>
              <w:jc w:val="center"/>
              <w:rPr>
                <w:color w:val="000000"/>
              </w:rPr>
            </w:pPr>
            <w:r w:rsidRPr="00460254">
              <w:t>11 363,90762</w:t>
            </w:r>
          </w:p>
        </w:tc>
        <w:tc>
          <w:tcPr>
            <w:tcW w:w="1559" w:type="dxa"/>
            <w:tcBorders>
              <w:top w:val="nil"/>
              <w:left w:val="nil"/>
              <w:bottom w:val="single" w:sz="4" w:space="0" w:color="auto"/>
              <w:right w:val="single" w:sz="4" w:space="0" w:color="auto"/>
            </w:tcBorders>
            <w:shd w:val="clear" w:color="auto" w:fill="auto"/>
            <w:noWrap/>
          </w:tcPr>
          <w:p w14:paraId="45E14F3D" w14:textId="0E6B4BE0" w:rsidR="00460254" w:rsidRPr="00004B27" w:rsidRDefault="00460254" w:rsidP="009E2FEE">
            <w:pPr>
              <w:jc w:val="center"/>
            </w:pPr>
            <w:r w:rsidRPr="00202EC6">
              <w:t>26,33</w:t>
            </w:r>
          </w:p>
        </w:tc>
      </w:tr>
      <w:tr w:rsidR="00460254" w:rsidRPr="006A52F2" w14:paraId="52C2DC9F" w14:textId="77777777" w:rsidTr="00460254">
        <w:trPr>
          <w:trHeight w:val="64"/>
        </w:trPr>
        <w:tc>
          <w:tcPr>
            <w:tcW w:w="469" w:type="dxa"/>
            <w:tcBorders>
              <w:top w:val="nil"/>
              <w:left w:val="single" w:sz="4" w:space="0" w:color="auto"/>
              <w:bottom w:val="single" w:sz="4" w:space="0" w:color="auto"/>
              <w:right w:val="single" w:sz="4" w:space="0" w:color="auto"/>
            </w:tcBorders>
            <w:shd w:val="clear" w:color="auto" w:fill="auto"/>
            <w:noWrap/>
            <w:vAlign w:val="center"/>
            <w:hideMark/>
          </w:tcPr>
          <w:p w14:paraId="5CE993CF" w14:textId="77777777" w:rsidR="00460254" w:rsidRPr="006A52F2" w:rsidRDefault="00460254" w:rsidP="009E2FEE">
            <w:pPr>
              <w:jc w:val="center"/>
              <w:rPr>
                <w:sz w:val="22"/>
                <w:szCs w:val="22"/>
              </w:rPr>
            </w:pPr>
            <w:r w:rsidRPr="006A52F2">
              <w:rPr>
                <w:sz w:val="22"/>
                <w:szCs w:val="22"/>
              </w:rPr>
              <w:t>7</w:t>
            </w:r>
          </w:p>
        </w:tc>
        <w:tc>
          <w:tcPr>
            <w:tcW w:w="1134" w:type="dxa"/>
            <w:tcBorders>
              <w:top w:val="nil"/>
              <w:left w:val="nil"/>
              <w:bottom w:val="single" w:sz="4" w:space="0" w:color="auto"/>
              <w:right w:val="single" w:sz="4" w:space="0" w:color="auto"/>
            </w:tcBorders>
            <w:shd w:val="clear" w:color="auto" w:fill="auto"/>
            <w:noWrap/>
            <w:hideMark/>
          </w:tcPr>
          <w:p w14:paraId="07D844D8" w14:textId="77777777" w:rsidR="00460254" w:rsidRPr="003119E8" w:rsidRDefault="00460254" w:rsidP="009E2FEE">
            <w:pPr>
              <w:jc w:val="center"/>
              <w:rPr>
                <w:bCs/>
              </w:rPr>
            </w:pPr>
            <w:r w:rsidRPr="003119E8">
              <w:rPr>
                <w:bCs/>
              </w:rPr>
              <w:t>О65</w:t>
            </w:r>
          </w:p>
        </w:tc>
        <w:tc>
          <w:tcPr>
            <w:tcW w:w="3686" w:type="dxa"/>
            <w:tcBorders>
              <w:top w:val="nil"/>
              <w:left w:val="nil"/>
              <w:bottom w:val="single" w:sz="4" w:space="0" w:color="auto"/>
              <w:right w:val="single" w:sz="4" w:space="0" w:color="auto"/>
            </w:tcBorders>
            <w:shd w:val="clear" w:color="auto" w:fill="auto"/>
            <w:hideMark/>
          </w:tcPr>
          <w:p w14:paraId="0ED5C161" w14:textId="77777777" w:rsidR="00460254" w:rsidRPr="003119E8" w:rsidRDefault="00460254" w:rsidP="009E2FEE">
            <w:pPr>
              <w:rPr>
                <w:bCs/>
              </w:rPr>
            </w:pPr>
            <w:r w:rsidRPr="003119E8">
              <w:rPr>
                <w:bCs/>
              </w:rPr>
              <w:t>контрольно-счетная комиссия городского округа Тейково Ивановской области</w:t>
            </w:r>
          </w:p>
        </w:tc>
        <w:tc>
          <w:tcPr>
            <w:tcW w:w="1701" w:type="dxa"/>
            <w:tcBorders>
              <w:top w:val="single" w:sz="4" w:space="0" w:color="auto"/>
              <w:left w:val="nil"/>
              <w:bottom w:val="single" w:sz="4" w:space="0" w:color="auto"/>
              <w:right w:val="single" w:sz="4" w:space="0" w:color="auto"/>
            </w:tcBorders>
          </w:tcPr>
          <w:p w14:paraId="436C78D4" w14:textId="13FBD39E" w:rsidR="00460254" w:rsidRPr="00BC7BA2" w:rsidRDefault="00460254" w:rsidP="009E2FEE">
            <w:pPr>
              <w:jc w:val="center"/>
              <w:rPr>
                <w:highlight w:val="yellow"/>
              </w:rPr>
            </w:pPr>
            <w:r w:rsidRPr="007212D5">
              <w:t>1 639,66815</w:t>
            </w:r>
          </w:p>
        </w:tc>
        <w:tc>
          <w:tcPr>
            <w:tcW w:w="1559" w:type="dxa"/>
            <w:tcBorders>
              <w:top w:val="nil"/>
              <w:left w:val="nil"/>
              <w:bottom w:val="single" w:sz="4" w:space="0" w:color="auto"/>
              <w:right w:val="single" w:sz="4" w:space="0" w:color="auto"/>
            </w:tcBorders>
            <w:shd w:val="clear" w:color="auto" w:fill="auto"/>
            <w:noWrap/>
          </w:tcPr>
          <w:p w14:paraId="58460CF5" w14:textId="14A29F9E" w:rsidR="00460254" w:rsidRPr="00460254" w:rsidRDefault="00460254" w:rsidP="009E2FEE">
            <w:pPr>
              <w:jc w:val="center"/>
              <w:rPr>
                <w:bCs/>
              </w:rPr>
            </w:pPr>
            <w:r w:rsidRPr="00460254">
              <w:t>403,20721</w:t>
            </w:r>
          </w:p>
        </w:tc>
        <w:tc>
          <w:tcPr>
            <w:tcW w:w="1559" w:type="dxa"/>
            <w:tcBorders>
              <w:top w:val="nil"/>
              <w:left w:val="nil"/>
              <w:bottom w:val="single" w:sz="4" w:space="0" w:color="auto"/>
              <w:right w:val="single" w:sz="4" w:space="0" w:color="auto"/>
            </w:tcBorders>
            <w:shd w:val="clear" w:color="auto" w:fill="auto"/>
            <w:noWrap/>
          </w:tcPr>
          <w:p w14:paraId="126BF5D6" w14:textId="3DD23602" w:rsidR="00460254" w:rsidRPr="00015A4F" w:rsidRDefault="00460254" w:rsidP="009E2FEE">
            <w:pPr>
              <w:jc w:val="center"/>
              <w:rPr>
                <w:bCs/>
              </w:rPr>
            </w:pPr>
            <w:r w:rsidRPr="00EE60B4">
              <w:t>24,59</w:t>
            </w:r>
          </w:p>
        </w:tc>
      </w:tr>
      <w:bookmarkEnd w:id="0"/>
      <w:tr w:rsidR="00460254" w:rsidRPr="006A52F2" w14:paraId="5E4011B6" w14:textId="77777777" w:rsidTr="00460254">
        <w:trPr>
          <w:trHeight w:val="300"/>
        </w:trPr>
        <w:tc>
          <w:tcPr>
            <w:tcW w:w="5289"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8969D5A" w14:textId="77777777" w:rsidR="00460254" w:rsidRPr="006A52F2" w:rsidRDefault="00460254" w:rsidP="00395DF3">
            <w:pPr>
              <w:jc w:val="center"/>
              <w:rPr>
                <w:b/>
                <w:bCs/>
                <w:sz w:val="22"/>
                <w:szCs w:val="22"/>
              </w:rPr>
            </w:pPr>
            <w:r w:rsidRPr="006A52F2">
              <w:rPr>
                <w:b/>
                <w:bCs/>
                <w:sz w:val="22"/>
                <w:szCs w:val="22"/>
              </w:rPr>
              <w:t>Итого</w:t>
            </w:r>
          </w:p>
        </w:tc>
        <w:tc>
          <w:tcPr>
            <w:tcW w:w="1701" w:type="dxa"/>
            <w:tcBorders>
              <w:top w:val="single" w:sz="4" w:space="0" w:color="auto"/>
              <w:left w:val="nil"/>
              <w:bottom w:val="single" w:sz="4" w:space="0" w:color="auto"/>
              <w:right w:val="single" w:sz="4" w:space="0" w:color="auto"/>
            </w:tcBorders>
          </w:tcPr>
          <w:p w14:paraId="267F6265" w14:textId="266D702F" w:rsidR="00460254" w:rsidRPr="009E2FEE" w:rsidRDefault="00460254" w:rsidP="00395DF3">
            <w:pPr>
              <w:jc w:val="center"/>
              <w:rPr>
                <w:b/>
                <w:bCs/>
                <w:highlight w:val="yellow"/>
              </w:rPr>
            </w:pPr>
            <w:r w:rsidRPr="00460254">
              <w:rPr>
                <w:b/>
                <w:bCs/>
              </w:rPr>
              <w:t>918 459,68832</w:t>
            </w:r>
          </w:p>
        </w:tc>
        <w:tc>
          <w:tcPr>
            <w:tcW w:w="1559" w:type="dxa"/>
            <w:tcBorders>
              <w:top w:val="nil"/>
              <w:left w:val="nil"/>
              <w:bottom w:val="single" w:sz="4" w:space="0" w:color="auto"/>
              <w:right w:val="single" w:sz="4" w:space="0" w:color="auto"/>
            </w:tcBorders>
            <w:shd w:val="clear" w:color="auto" w:fill="auto"/>
            <w:noWrap/>
          </w:tcPr>
          <w:p w14:paraId="6FF435BE" w14:textId="5DB04FA5" w:rsidR="00460254" w:rsidRPr="00395DF3" w:rsidRDefault="00460254" w:rsidP="00395DF3">
            <w:pPr>
              <w:jc w:val="center"/>
              <w:rPr>
                <w:b/>
                <w:bCs/>
              </w:rPr>
            </w:pPr>
            <w:r w:rsidRPr="00395DF3">
              <w:rPr>
                <w:b/>
                <w:bCs/>
              </w:rPr>
              <w:t>183 779,35755</w:t>
            </w:r>
          </w:p>
        </w:tc>
        <w:tc>
          <w:tcPr>
            <w:tcW w:w="1559" w:type="dxa"/>
            <w:tcBorders>
              <w:top w:val="nil"/>
              <w:left w:val="nil"/>
              <w:bottom w:val="single" w:sz="4" w:space="0" w:color="auto"/>
              <w:right w:val="single" w:sz="4" w:space="0" w:color="auto"/>
            </w:tcBorders>
            <w:shd w:val="clear" w:color="auto" w:fill="auto"/>
            <w:noWrap/>
          </w:tcPr>
          <w:p w14:paraId="06BEBC07" w14:textId="31DE2028" w:rsidR="00460254" w:rsidRPr="00395DF3" w:rsidRDefault="00460254" w:rsidP="00395DF3">
            <w:pPr>
              <w:jc w:val="center"/>
              <w:rPr>
                <w:b/>
                <w:bCs/>
              </w:rPr>
            </w:pPr>
            <w:r w:rsidRPr="00395DF3">
              <w:rPr>
                <w:b/>
                <w:bCs/>
              </w:rPr>
              <w:t>19,9</w:t>
            </w:r>
            <w:r>
              <w:rPr>
                <w:b/>
                <w:bCs/>
              </w:rPr>
              <w:t>5</w:t>
            </w:r>
          </w:p>
        </w:tc>
      </w:tr>
    </w:tbl>
    <w:p w14:paraId="6CA01D7D" w14:textId="34A758CD" w:rsidR="000D7135" w:rsidRDefault="00936C44" w:rsidP="003021BC">
      <w:pPr>
        <w:ind w:firstLine="851"/>
        <w:jc w:val="both"/>
        <w:rPr>
          <w:sz w:val="24"/>
          <w:szCs w:val="24"/>
        </w:rPr>
      </w:pPr>
      <w:r>
        <w:rPr>
          <w:sz w:val="24"/>
          <w:szCs w:val="24"/>
        </w:rPr>
        <w:t>Из данных таблицы видно</w:t>
      </w:r>
      <w:r w:rsidRPr="00E618E3">
        <w:rPr>
          <w:sz w:val="24"/>
          <w:szCs w:val="24"/>
        </w:rPr>
        <w:t>,</w:t>
      </w:r>
      <w:r>
        <w:rPr>
          <w:sz w:val="24"/>
          <w:szCs w:val="24"/>
        </w:rPr>
        <w:t xml:space="preserve"> </w:t>
      </w:r>
      <w:r w:rsidRPr="00400E7A">
        <w:rPr>
          <w:rFonts w:eastAsia="Calibri"/>
          <w:sz w:val="24"/>
          <w:szCs w:val="24"/>
          <w:lang w:eastAsia="en-US"/>
        </w:rPr>
        <w:t xml:space="preserve">исполнение </w:t>
      </w:r>
      <w:r>
        <w:rPr>
          <w:rFonts w:eastAsia="Calibri"/>
          <w:sz w:val="24"/>
          <w:szCs w:val="24"/>
          <w:lang w:eastAsia="en-US"/>
        </w:rPr>
        <w:t xml:space="preserve">расходов </w:t>
      </w:r>
      <w:r w:rsidRPr="00400E7A">
        <w:rPr>
          <w:rFonts w:eastAsia="Calibri"/>
          <w:sz w:val="24"/>
          <w:szCs w:val="24"/>
          <w:lang w:eastAsia="en-US"/>
        </w:rPr>
        <w:t>приблизилось к расчетному (отклонение менее 5%) среднеквартальному плановому объему (</w:t>
      </w:r>
      <w:r w:rsidR="00AF6255">
        <w:rPr>
          <w:rFonts w:eastAsia="Calibri"/>
          <w:sz w:val="24"/>
          <w:szCs w:val="24"/>
          <w:lang w:eastAsia="en-US"/>
        </w:rPr>
        <w:t>2</w:t>
      </w:r>
      <w:r w:rsidR="00A47E67">
        <w:rPr>
          <w:rFonts w:eastAsia="Calibri"/>
          <w:sz w:val="24"/>
          <w:szCs w:val="24"/>
          <w:lang w:eastAsia="en-US"/>
        </w:rPr>
        <w:t>0-</w:t>
      </w:r>
      <w:r w:rsidR="00AF6255">
        <w:rPr>
          <w:rFonts w:eastAsia="Calibri"/>
          <w:sz w:val="24"/>
          <w:szCs w:val="24"/>
          <w:lang w:eastAsia="en-US"/>
        </w:rPr>
        <w:t>2</w:t>
      </w:r>
      <w:r>
        <w:rPr>
          <w:rFonts w:eastAsia="Calibri"/>
          <w:sz w:val="24"/>
          <w:szCs w:val="24"/>
          <w:lang w:eastAsia="en-US"/>
        </w:rPr>
        <w:t>5</w:t>
      </w:r>
      <w:r w:rsidRPr="00400E7A">
        <w:rPr>
          <w:rFonts w:eastAsia="Calibri"/>
          <w:sz w:val="24"/>
          <w:szCs w:val="24"/>
          <w:lang w:eastAsia="en-US"/>
        </w:rPr>
        <w:t>% от бюджетных ассигнований»</w:t>
      </w:r>
      <w:r>
        <w:rPr>
          <w:rFonts w:eastAsia="Calibri"/>
          <w:sz w:val="24"/>
          <w:szCs w:val="24"/>
          <w:lang w:eastAsia="en-US"/>
        </w:rPr>
        <w:t xml:space="preserve">) по </w:t>
      </w:r>
      <w:r w:rsidR="00AF6255">
        <w:rPr>
          <w:rFonts w:eastAsia="Calibri"/>
          <w:sz w:val="24"/>
          <w:szCs w:val="24"/>
          <w:lang w:eastAsia="en-US"/>
        </w:rPr>
        <w:t>3</w:t>
      </w:r>
      <w:r>
        <w:rPr>
          <w:rFonts w:eastAsia="Calibri"/>
          <w:sz w:val="24"/>
          <w:szCs w:val="24"/>
          <w:lang w:eastAsia="en-US"/>
        </w:rPr>
        <w:t xml:space="preserve"> из 7</w:t>
      </w:r>
      <w:r>
        <w:rPr>
          <w:sz w:val="24"/>
          <w:szCs w:val="24"/>
        </w:rPr>
        <w:t xml:space="preserve"> главных распорядителей бюджетных средств.</w:t>
      </w:r>
    </w:p>
    <w:p w14:paraId="55982F1B" w14:textId="16CF821D" w:rsidR="00863AD3" w:rsidRPr="007A42FF" w:rsidRDefault="007E7D58" w:rsidP="003021BC">
      <w:pPr>
        <w:ind w:firstLine="851"/>
        <w:jc w:val="both"/>
        <w:rPr>
          <w:sz w:val="24"/>
          <w:szCs w:val="24"/>
        </w:rPr>
      </w:pPr>
      <w:r w:rsidRPr="007A42FF">
        <w:rPr>
          <w:b/>
          <w:sz w:val="24"/>
          <w:szCs w:val="24"/>
        </w:rPr>
        <w:t>4.</w:t>
      </w:r>
      <w:r w:rsidR="00D910DE">
        <w:rPr>
          <w:b/>
          <w:sz w:val="24"/>
          <w:szCs w:val="24"/>
        </w:rPr>
        <w:t>3.</w:t>
      </w:r>
      <w:r w:rsidR="002478B8">
        <w:rPr>
          <w:b/>
          <w:sz w:val="24"/>
          <w:szCs w:val="24"/>
        </w:rPr>
        <w:t xml:space="preserve"> </w:t>
      </w:r>
      <w:r w:rsidR="0083206A" w:rsidRPr="007A42FF">
        <w:rPr>
          <w:sz w:val="24"/>
          <w:szCs w:val="24"/>
        </w:rPr>
        <w:t>Исполнение бюджета город</w:t>
      </w:r>
      <w:r w:rsidR="003119E8" w:rsidRPr="007A42FF">
        <w:rPr>
          <w:sz w:val="24"/>
          <w:szCs w:val="24"/>
        </w:rPr>
        <w:t>а</w:t>
      </w:r>
      <w:r w:rsidR="00EE4446">
        <w:rPr>
          <w:sz w:val="24"/>
          <w:szCs w:val="24"/>
        </w:rPr>
        <w:t xml:space="preserve"> </w:t>
      </w:r>
      <w:r w:rsidR="003119E8" w:rsidRPr="007A42FF">
        <w:rPr>
          <w:sz w:val="24"/>
          <w:szCs w:val="24"/>
        </w:rPr>
        <w:t>Тейково</w:t>
      </w:r>
      <w:r w:rsidR="0083206A" w:rsidRPr="007A42FF">
        <w:rPr>
          <w:sz w:val="24"/>
          <w:szCs w:val="24"/>
        </w:rPr>
        <w:t xml:space="preserve"> за </w:t>
      </w:r>
      <w:r w:rsidR="00103ECA">
        <w:rPr>
          <w:sz w:val="24"/>
          <w:szCs w:val="24"/>
        </w:rPr>
        <w:t>1</w:t>
      </w:r>
      <w:r w:rsidR="00EE4446">
        <w:rPr>
          <w:sz w:val="24"/>
          <w:szCs w:val="24"/>
        </w:rPr>
        <w:t xml:space="preserve"> </w:t>
      </w:r>
      <w:r w:rsidR="00103ECA">
        <w:rPr>
          <w:sz w:val="24"/>
          <w:szCs w:val="24"/>
        </w:rPr>
        <w:t>квартал</w:t>
      </w:r>
      <w:r w:rsidR="00551ACE" w:rsidRPr="007A42FF">
        <w:rPr>
          <w:sz w:val="24"/>
          <w:szCs w:val="24"/>
        </w:rPr>
        <w:t xml:space="preserve"> 20</w:t>
      </w:r>
      <w:r w:rsidR="00495760" w:rsidRPr="007A42FF">
        <w:rPr>
          <w:sz w:val="24"/>
          <w:szCs w:val="24"/>
        </w:rPr>
        <w:t>2</w:t>
      </w:r>
      <w:r w:rsidR="00103ECA">
        <w:rPr>
          <w:sz w:val="24"/>
          <w:szCs w:val="24"/>
        </w:rPr>
        <w:t>4</w:t>
      </w:r>
      <w:r w:rsidR="00551ACE" w:rsidRPr="007A42FF">
        <w:rPr>
          <w:sz w:val="24"/>
          <w:szCs w:val="24"/>
        </w:rPr>
        <w:t xml:space="preserve"> года в разрезе видов расходов сложилось следующим образом:</w:t>
      </w:r>
    </w:p>
    <w:tbl>
      <w:tblPr>
        <w:tblW w:w="10080" w:type="dxa"/>
        <w:tblInd w:w="93" w:type="dxa"/>
        <w:tblLayout w:type="fixed"/>
        <w:tblLook w:val="04A0" w:firstRow="1" w:lastRow="0" w:firstColumn="1" w:lastColumn="0" w:noHBand="0" w:noVBand="1"/>
      </w:tblPr>
      <w:tblGrid>
        <w:gridCol w:w="724"/>
        <w:gridCol w:w="4111"/>
        <w:gridCol w:w="1843"/>
        <w:gridCol w:w="1701"/>
        <w:gridCol w:w="1701"/>
      </w:tblGrid>
      <w:tr w:rsidR="00117538" w:rsidRPr="009A4DF8" w14:paraId="04BEDF54" w14:textId="77777777" w:rsidTr="00196482">
        <w:trPr>
          <w:trHeight w:val="390"/>
        </w:trPr>
        <w:tc>
          <w:tcPr>
            <w:tcW w:w="724" w:type="dxa"/>
            <w:vMerge w:val="restart"/>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4A5411D3" w14:textId="77777777" w:rsidR="00117538" w:rsidRPr="009A4DF8" w:rsidRDefault="00117538" w:rsidP="00D74B62">
            <w:pPr>
              <w:jc w:val="center"/>
              <w:rPr>
                <w:b/>
                <w:bCs/>
              </w:rPr>
            </w:pPr>
            <w:bookmarkStart w:id="1" w:name="_Hlk164335702"/>
            <w:r w:rsidRPr="009A4DF8">
              <w:rPr>
                <w:b/>
                <w:bCs/>
              </w:rPr>
              <w:t>Код</w:t>
            </w:r>
          </w:p>
        </w:tc>
        <w:tc>
          <w:tcPr>
            <w:tcW w:w="4111" w:type="dxa"/>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163C9E87" w14:textId="77777777" w:rsidR="00117538" w:rsidRPr="009A4DF8" w:rsidRDefault="00117538" w:rsidP="00D74B62">
            <w:pPr>
              <w:jc w:val="center"/>
              <w:rPr>
                <w:b/>
                <w:bCs/>
              </w:rPr>
            </w:pPr>
            <w:r w:rsidRPr="009A4DF8">
              <w:rPr>
                <w:b/>
                <w:bCs/>
              </w:rPr>
              <w:t>Наименование вида расходов</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DBE5F1"/>
            <w:vAlign w:val="bottom"/>
            <w:hideMark/>
          </w:tcPr>
          <w:p w14:paraId="2E9A5079" w14:textId="355ED358" w:rsidR="00117538" w:rsidRPr="009A4DF8" w:rsidRDefault="00117538" w:rsidP="00DA2652">
            <w:pPr>
              <w:jc w:val="center"/>
              <w:rPr>
                <w:b/>
                <w:bCs/>
              </w:rPr>
            </w:pPr>
            <w:r w:rsidRPr="00117538">
              <w:rPr>
                <w:b/>
                <w:bCs/>
              </w:rPr>
              <w:t>Сводная бюджетн</w:t>
            </w:r>
            <w:r w:rsidR="00DA2652">
              <w:rPr>
                <w:b/>
                <w:bCs/>
              </w:rPr>
              <w:t>ая роспись на 01</w:t>
            </w:r>
            <w:r w:rsidRPr="00117538">
              <w:rPr>
                <w:b/>
                <w:bCs/>
              </w:rPr>
              <w:t>.</w:t>
            </w:r>
            <w:r w:rsidR="001E4130">
              <w:rPr>
                <w:b/>
                <w:bCs/>
              </w:rPr>
              <w:t>0</w:t>
            </w:r>
            <w:r w:rsidR="00AE704E">
              <w:rPr>
                <w:b/>
                <w:bCs/>
              </w:rPr>
              <w:t>4</w:t>
            </w:r>
            <w:r w:rsidR="001E4130">
              <w:rPr>
                <w:b/>
                <w:bCs/>
              </w:rPr>
              <w:t>.202</w:t>
            </w:r>
            <w:r w:rsidR="00AE704E">
              <w:rPr>
                <w:b/>
                <w:bCs/>
              </w:rPr>
              <w:t>4</w:t>
            </w:r>
            <w:r w:rsidRPr="00117538">
              <w:rPr>
                <w:b/>
                <w:bCs/>
              </w:rPr>
              <w:t xml:space="preserve"> года</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710E0AF8" w14:textId="1CCF0292" w:rsidR="00117538" w:rsidRPr="00AE704E" w:rsidRDefault="00DA2652" w:rsidP="00EE4446">
            <w:pPr>
              <w:jc w:val="center"/>
              <w:rPr>
                <w:b/>
                <w:bCs/>
              </w:rPr>
            </w:pPr>
            <w:r>
              <w:rPr>
                <w:b/>
                <w:bCs/>
              </w:rPr>
              <w:t>Исполнение на 01</w:t>
            </w:r>
            <w:r w:rsidR="00117538">
              <w:rPr>
                <w:b/>
                <w:bCs/>
              </w:rPr>
              <w:t>.0</w:t>
            </w:r>
            <w:r w:rsidR="00AE704E">
              <w:rPr>
                <w:b/>
                <w:bCs/>
              </w:rPr>
              <w:t>4</w:t>
            </w:r>
            <w:r w:rsidR="00117538">
              <w:rPr>
                <w:b/>
                <w:bCs/>
              </w:rPr>
              <w:t>.202</w:t>
            </w:r>
            <w:r w:rsidR="00AE704E">
              <w:rPr>
                <w:b/>
                <w:bCs/>
              </w:rPr>
              <w:t>4</w:t>
            </w: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42C7C434" w14:textId="77777777" w:rsidR="00117538" w:rsidRDefault="00117538" w:rsidP="00D74B62">
            <w:pPr>
              <w:jc w:val="center"/>
              <w:rPr>
                <w:b/>
                <w:bCs/>
              </w:rPr>
            </w:pPr>
            <w:r>
              <w:rPr>
                <w:b/>
                <w:bCs/>
              </w:rPr>
              <w:t>Процент</w:t>
            </w:r>
          </w:p>
        </w:tc>
      </w:tr>
      <w:tr w:rsidR="00117538" w:rsidRPr="009A4DF8" w14:paraId="1ED7301A" w14:textId="77777777" w:rsidTr="00196482">
        <w:trPr>
          <w:trHeight w:val="285"/>
        </w:trPr>
        <w:tc>
          <w:tcPr>
            <w:tcW w:w="724" w:type="dxa"/>
            <w:vMerge/>
            <w:tcBorders>
              <w:top w:val="single" w:sz="4" w:space="0" w:color="auto"/>
              <w:left w:val="single" w:sz="4" w:space="0" w:color="auto"/>
              <w:bottom w:val="single" w:sz="4" w:space="0" w:color="auto"/>
              <w:right w:val="single" w:sz="4" w:space="0" w:color="auto"/>
            </w:tcBorders>
            <w:shd w:val="clear" w:color="auto" w:fill="DBE5F1"/>
            <w:vAlign w:val="center"/>
            <w:hideMark/>
          </w:tcPr>
          <w:p w14:paraId="298A443A" w14:textId="77777777" w:rsidR="00117538" w:rsidRPr="009A4DF8" w:rsidRDefault="00117538" w:rsidP="00D74B62">
            <w:pPr>
              <w:rPr>
                <w:b/>
                <w:bCs/>
              </w:rPr>
            </w:pPr>
          </w:p>
        </w:tc>
        <w:tc>
          <w:tcPr>
            <w:tcW w:w="4111" w:type="dxa"/>
            <w:vMerge/>
            <w:tcBorders>
              <w:top w:val="single" w:sz="4" w:space="0" w:color="auto"/>
              <w:left w:val="single" w:sz="4" w:space="0" w:color="auto"/>
              <w:bottom w:val="single" w:sz="4" w:space="0" w:color="auto"/>
              <w:right w:val="single" w:sz="4" w:space="0" w:color="auto"/>
            </w:tcBorders>
            <w:shd w:val="clear" w:color="auto" w:fill="DBE5F1"/>
            <w:vAlign w:val="center"/>
            <w:hideMark/>
          </w:tcPr>
          <w:p w14:paraId="38682D14" w14:textId="77777777" w:rsidR="00117538" w:rsidRPr="009A4DF8" w:rsidRDefault="00117538" w:rsidP="00D74B62">
            <w:pPr>
              <w:rPr>
                <w:b/>
                <w:bCs/>
              </w:rPr>
            </w:pPr>
          </w:p>
        </w:tc>
        <w:tc>
          <w:tcPr>
            <w:tcW w:w="1843" w:type="dxa"/>
            <w:vMerge/>
            <w:tcBorders>
              <w:top w:val="single" w:sz="4" w:space="0" w:color="auto"/>
              <w:left w:val="single" w:sz="4" w:space="0" w:color="auto"/>
              <w:bottom w:val="single" w:sz="4" w:space="0" w:color="auto"/>
              <w:right w:val="single" w:sz="4" w:space="0" w:color="auto"/>
            </w:tcBorders>
            <w:shd w:val="clear" w:color="auto" w:fill="DBE5F1"/>
            <w:vAlign w:val="center"/>
            <w:hideMark/>
          </w:tcPr>
          <w:p w14:paraId="0F962119" w14:textId="77777777" w:rsidR="00117538" w:rsidRPr="009A4DF8" w:rsidRDefault="00117538" w:rsidP="00D74B62">
            <w:pPr>
              <w:rPr>
                <w:b/>
                <w:bCs/>
              </w:rPr>
            </w:pPr>
          </w:p>
        </w:tc>
        <w:tc>
          <w:tcPr>
            <w:tcW w:w="1701" w:type="dxa"/>
            <w:vMerge/>
            <w:tcBorders>
              <w:top w:val="single" w:sz="4" w:space="0" w:color="auto"/>
              <w:left w:val="single" w:sz="4" w:space="0" w:color="auto"/>
              <w:bottom w:val="single" w:sz="4" w:space="0" w:color="auto"/>
              <w:right w:val="single" w:sz="4" w:space="0" w:color="auto"/>
            </w:tcBorders>
            <w:shd w:val="clear" w:color="auto" w:fill="DBE5F1"/>
            <w:vAlign w:val="center"/>
            <w:hideMark/>
          </w:tcPr>
          <w:p w14:paraId="0D8084D7" w14:textId="77777777" w:rsidR="00117538" w:rsidRPr="009A4DF8" w:rsidRDefault="00117538" w:rsidP="00D74B62">
            <w:pPr>
              <w:rPr>
                <w:b/>
                <w:bCs/>
              </w:rPr>
            </w:pP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1674EDE5" w14:textId="77777777" w:rsidR="00117538" w:rsidRPr="00DA2652" w:rsidRDefault="001C4EE2" w:rsidP="00DA2652">
            <w:pPr>
              <w:jc w:val="center"/>
              <w:rPr>
                <w:b/>
                <w:bCs/>
              </w:rPr>
            </w:pPr>
            <w:r>
              <w:rPr>
                <w:b/>
                <w:bCs/>
              </w:rPr>
              <w:t>В</w:t>
            </w:r>
            <w:r w:rsidR="00117538">
              <w:rPr>
                <w:b/>
                <w:bCs/>
              </w:rPr>
              <w:t>ыполнения</w:t>
            </w:r>
          </w:p>
        </w:tc>
      </w:tr>
      <w:tr w:rsidR="00117538" w:rsidRPr="009A4DF8" w14:paraId="6AB783F0" w14:textId="77777777" w:rsidTr="00196482">
        <w:trPr>
          <w:trHeight w:val="300"/>
        </w:trPr>
        <w:tc>
          <w:tcPr>
            <w:tcW w:w="724" w:type="dxa"/>
            <w:vMerge/>
            <w:tcBorders>
              <w:top w:val="single" w:sz="4" w:space="0" w:color="auto"/>
              <w:left w:val="single" w:sz="4" w:space="0" w:color="auto"/>
              <w:bottom w:val="single" w:sz="4" w:space="0" w:color="auto"/>
              <w:right w:val="single" w:sz="4" w:space="0" w:color="auto"/>
            </w:tcBorders>
            <w:shd w:val="clear" w:color="auto" w:fill="DBE5F1"/>
            <w:vAlign w:val="center"/>
            <w:hideMark/>
          </w:tcPr>
          <w:p w14:paraId="405D1AFB" w14:textId="77777777" w:rsidR="00117538" w:rsidRPr="009A4DF8" w:rsidRDefault="00117538" w:rsidP="00D74B62">
            <w:pPr>
              <w:rPr>
                <w:b/>
                <w:bCs/>
              </w:rPr>
            </w:pPr>
          </w:p>
        </w:tc>
        <w:tc>
          <w:tcPr>
            <w:tcW w:w="4111" w:type="dxa"/>
            <w:vMerge/>
            <w:tcBorders>
              <w:top w:val="single" w:sz="4" w:space="0" w:color="auto"/>
              <w:left w:val="single" w:sz="4" w:space="0" w:color="auto"/>
              <w:bottom w:val="single" w:sz="4" w:space="0" w:color="auto"/>
              <w:right w:val="single" w:sz="4" w:space="0" w:color="auto"/>
            </w:tcBorders>
            <w:shd w:val="clear" w:color="auto" w:fill="DBE5F1"/>
            <w:vAlign w:val="center"/>
            <w:hideMark/>
          </w:tcPr>
          <w:p w14:paraId="4EE0D83D" w14:textId="77777777" w:rsidR="00117538" w:rsidRPr="009A4DF8" w:rsidRDefault="00117538" w:rsidP="00D74B62">
            <w:pPr>
              <w:rPr>
                <w:b/>
                <w:bCs/>
              </w:rPr>
            </w:pPr>
          </w:p>
        </w:tc>
        <w:tc>
          <w:tcPr>
            <w:tcW w:w="1843" w:type="dxa"/>
            <w:vMerge/>
            <w:tcBorders>
              <w:top w:val="single" w:sz="4" w:space="0" w:color="auto"/>
              <w:left w:val="single" w:sz="4" w:space="0" w:color="auto"/>
              <w:bottom w:val="single" w:sz="4" w:space="0" w:color="auto"/>
              <w:right w:val="single" w:sz="4" w:space="0" w:color="auto"/>
            </w:tcBorders>
            <w:shd w:val="clear" w:color="auto" w:fill="DBE5F1"/>
            <w:vAlign w:val="center"/>
            <w:hideMark/>
          </w:tcPr>
          <w:p w14:paraId="22D479D3" w14:textId="77777777" w:rsidR="00117538" w:rsidRPr="009A4DF8" w:rsidRDefault="00117538" w:rsidP="00D74B62">
            <w:pPr>
              <w:rPr>
                <w:b/>
                <w:bCs/>
              </w:rPr>
            </w:pPr>
          </w:p>
        </w:tc>
        <w:tc>
          <w:tcPr>
            <w:tcW w:w="1701" w:type="dxa"/>
            <w:vMerge/>
            <w:tcBorders>
              <w:top w:val="single" w:sz="4" w:space="0" w:color="auto"/>
              <w:left w:val="single" w:sz="4" w:space="0" w:color="auto"/>
              <w:bottom w:val="single" w:sz="4" w:space="0" w:color="auto"/>
              <w:right w:val="single" w:sz="4" w:space="0" w:color="auto"/>
            </w:tcBorders>
            <w:shd w:val="clear" w:color="auto" w:fill="DBE5F1"/>
            <w:vAlign w:val="center"/>
            <w:hideMark/>
          </w:tcPr>
          <w:p w14:paraId="4C524913" w14:textId="77777777" w:rsidR="00117538" w:rsidRPr="009A4DF8" w:rsidRDefault="00117538" w:rsidP="00D74B62">
            <w:pPr>
              <w:rPr>
                <w:b/>
                <w:bCs/>
              </w:rPr>
            </w:pP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0BCA4B4D" w14:textId="77777777" w:rsidR="00117538" w:rsidRPr="009A4DF8" w:rsidRDefault="00117538" w:rsidP="00117538">
            <w:pPr>
              <w:jc w:val="center"/>
              <w:rPr>
                <w:b/>
                <w:bCs/>
              </w:rPr>
            </w:pPr>
            <w:r>
              <w:rPr>
                <w:b/>
                <w:bCs/>
              </w:rPr>
              <w:t>%</w:t>
            </w:r>
          </w:p>
        </w:tc>
      </w:tr>
      <w:tr w:rsidR="00EE4446" w:rsidRPr="009A4DF8" w14:paraId="79BAC21C" w14:textId="77777777" w:rsidTr="00196482">
        <w:trPr>
          <w:trHeight w:val="300"/>
        </w:trPr>
        <w:tc>
          <w:tcPr>
            <w:tcW w:w="4835" w:type="dxa"/>
            <w:gridSpan w:val="2"/>
            <w:tcBorders>
              <w:top w:val="single" w:sz="4" w:space="0" w:color="auto"/>
              <w:left w:val="single" w:sz="4" w:space="0" w:color="auto"/>
              <w:bottom w:val="single" w:sz="4" w:space="0" w:color="auto"/>
              <w:right w:val="single" w:sz="4" w:space="0" w:color="auto"/>
            </w:tcBorders>
            <w:shd w:val="clear" w:color="auto" w:fill="DBE5F1"/>
            <w:vAlign w:val="bottom"/>
            <w:hideMark/>
          </w:tcPr>
          <w:p w14:paraId="1D4D8C85" w14:textId="77777777" w:rsidR="00EE4446" w:rsidRPr="009A4DF8" w:rsidRDefault="00EE4446" w:rsidP="00D74B62">
            <w:pPr>
              <w:rPr>
                <w:b/>
                <w:bCs/>
              </w:rPr>
            </w:pPr>
            <w:r w:rsidRPr="009A4DF8">
              <w:rPr>
                <w:b/>
                <w:bCs/>
              </w:rPr>
              <w:t>ВСЕГО:</w:t>
            </w:r>
          </w:p>
        </w:tc>
        <w:tc>
          <w:tcPr>
            <w:tcW w:w="1843" w:type="dxa"/>
            <w:tcBorders>
              <w:top w:val="nil"/>
              <w:left w:val="nil"/>
              <w:bottom w:val="single" w:sz="4" w:space="0" w:color="auto"/>
              <w:right w:val="single" w:sz="4" w:space="0" w:color="auto"/>
            </w:tcBorders>
            <w:shd w:val="clear" w:color="auto" w:fill="DBE5F1"/>
            <w:hideMark/>
          </w:tcPr>
          <w:p w14:paraId="4314873C" w14:textId="71626D59" w:rsidR="00EE4446" w:rsidRDefault="00654C54" w:rsidP="00654C54">
            <w:pPr>
              <w:jc w:val="center"/>
              <w:rPr>
                <w:b/>
                <w:bCs/>
              </w:rPr>
            </w:pPr>
            <w:r>
              <w:rPr>
                <w:b/>
                <w:bCs/>
              </w:rPr>
              <w:t>9</w:t>
            </w:r>
            <w:r w:rsidR="00AE704E">
              <w:rPr>
                <w:b/>
                <w:bCs/>
              </w:rPr>
              <w:t>18</w:t>
            </w:r>
            <w:r w:rsidR="00EE4446">
              <w:rPr>
                <w:b/>
                <w:bCs/>
              </w:rPr>
              <w:t xml:space="preserve"> </w:t>
            </w:r>
            <w:r w:rsidR="00AE704E">
              <w:rPr>
                <w:b/>
                <w:bCs/>
              </w:rPr>
              <w:t>45</w:t>
            </w:r>
            <w:r>
              <w:rPr>
                <w:b/>
                <w:bCs/>
              </w:rPr>
              <w:t>9</w:t>
            </w:r>
            <w:r w:rsidR="00EE4446">
              <w:rPr>
                <w:b/>
                <w:bCs/>
              </w:rPr>
              <w:t>,</w:t>
            </w:r>
            <w:r w:rsidR="00AE704E">
              <w:rPr>
                <w:b/>
                <w:bCs/>
              </w:rPr>
              <w:t>68832</w:t>
            </w:r>
          </w:p>
        </w:tc>
        <w:tc>
          <w:tcPr>
            <w:tcW w:w="1701" w:type="dxa"/>
            <w:tcBorders>
              <w:top w:val="nil"/>
              <w:left w:val="nil"/>
              <w:bottom w:val="single" w:sz="4" w:space="0" w:color="auto"/>
              <w:right w:val="single" w:sz="4" w:space="0" w:color="auto"/>
            </w:tcBorders>
            <w:shd w:val="clear" w:color="auto" w:fill="DBE5F1"/>
            <w:hideMark/>
          </w:tcPr>
          <w:p w14:paraId="0594D620" w14:textId="453DC57C" w:rsidR="00EE4446" w:rsidRDefault="000726C1" w:rsidP="00654C54">
            <w:pPr>
              <w:jc w:val="center"/>
              <w:rPr>
                <w:b/>
                <w:bCs/>
              </w:rPr>
            </w:pPr>
            <w:r>
              <w:rPr>
                <w:b/>
                <w:bCs/>
              </w:rPr>
              <w:t>183 273</w:t>
            </w:r>
            <w:r w:rsidR="00EE4446">
              <w:rPr>
                <w:b/>
                <w:bCs/>
              </w:rPr>
              <w:t>,</w:t>
            </w:r>
            <w:r>
              <w:rPr>
                <w:b/>
                <w:bCs/>
              </w:rPr>
              <w:t>35755</w:t>
            </w:r>
          </w:p>
        </w:tc>
        <w:tc>
          <w:tcPr>
            <w:tcW w:w="1701" w:type="dxa"/>
            <w:tcBorders>
              <w:top w:val="nil"/>
              <w:left w:val="nil"/>
              <w:bottom w:val="single" w:sz="4" w:space="0" w:color="auto"/>
              <w:right w:val="single" w:sz="4" w:space="0" w:color="auto"/>
            </w:tcBorders>
            <w:shd w:val="clear" w:color="auto" w:fill="DBE5F1"/>
          </w:tcPr>
          <w:p w14:paraId="39E74E7C" w14:textId="4D5ED077" w:rsidR="00EE4446" w:rsidRDefault="000726C1" w:rsidP="00654C54">
            <w:pPr>
              <w:jc w:val="center"/>
              <w:rPr>
                <w:b/>
                <w:bCs/>
              </w:rPr>
            </w:pPr>
            <w:r>
              <w:rPr>
                <w:b/>
                <w:bCs/>
              </w:rPr>
              <w:t>19</w:t>
            </w:r>
            <w:r w:rsidR="00EE4446">
              <w:rPr>
                <w:b/>
                <w:bCs/>
              </w:rPr>
              <w:t>,</w:t>
            </w:r>
            <w:r>
              <w:rPr>
                <w:b/>
                <w:bCs/>
              </w:rPr>
              <w:t>95</w:t>
            </w:r>
          </w:p>
        </w:tc>
      </w:tr>
      <w:tr w:rsidR="00117538" w:rsidRPr="009A4DF8" w14:paraId="54BF7C9A" w14:textId="77777777" w:rsidTr="003021BC">
        <w:trPr>
          <w:trHeight w:val="1014"/>
        </w:trPr>
        <w:tc>
          <w:tcPr>
            <w:tcW w:w="724" w:type="dxa"/>
            <w:tcBorders>
              <w:top w:val="nil"/>
              <w:left w:val="single" w:sz="4" w:space="0" w:color="auto"/>
              <w:bottom w:val="single" w:sz="4" w:space="0" w:color="auto"/>
              <w:right w:val="single" w:sz="4" w:space="0" w:color="auto"/>
            </w:tcBorders>
            <w:noWrap/>
            <w:vAlign w:val="bottom"/>
            <w:hideMark/>
          </w:tcPr>
          <w:p w14:paraId="0CB5AEED" w14:textId="77777777" w:rsidR="00117538" w:rsidRPr="009A4DF8" w:rsidRDefault="00117538" w:rsidP="00D74B62">
            <w:pPr>
              <w:jc w:val="center"/>
            </w:pPr>
            <w:r w:rsidRPr="009A4DF8">
              <w:t>100</w:t>
            </w:r>
          </w:p>
        </w:tc>
        <w:tc>
          <w:tcPr>
            <w:tcW w:w="4111" w:type="dxa"/>
            <w:tcBorders>
              <w:top w:val="nil"/>
              <w:left w:val="nil"/>
              <w:bottom w:val="single" w:sz="4" w:space="0" w:color="auto"/>
              <w:right w:val="single" w:sz="4" w:space="0" w:color="auto"/>
            </w:tcBorders>
            <w:vAlign w:val="bottom"/>
            <w:hideMark/>
          </w:tcPr>
          <w:p w14:paraId="31046C3A" w14:textId="77777777" w:rsidR="00117538" w:rsidRPr="003021BC" w:rsidRDefault="00117538" w:rsidP="00D74B62">
            <w:pPr>
              <w:rPr>
                <w:sz w:val="18"/>
                <w:szCs w:val="18"/>
              </w:rPr>
            </w:pPr>
            <w:r w:rsidRPr="003021BC">
              <w:rPr>
                <w:sz w:val="18"/>
                <w:szCs w:val="18"/>
              </w:rPr>
              <w:t>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auto"/>
              <w:right w:val="single" w:sz="4" w:space="0" w:color="auto"/>
            </w:tcBorders>
            <w:noWrap/>
            <w:vAlign w:val="center"/>
            <w:hideMark/>
          </w:tcPr>
          <w:p w14:paraId="11B8B468" w14:textId="4418AA82" w:rsidR="00117538" w:rsidRPr="00FF4C2B" w:rsidRDefault="00FF4C2B" w:rsidP="00FF4C2B">
            <w:pPr>
              <w:jc w:val="center"/>
              <w:rPr>
                <w:lang w:val="en-US"/>
              </w:rPr>
            </w:pPr>
            <w:r>
              <w:rPr>
                <w:lang w:val="en-US"/>
              </w:rPr>
              <w:t>7</w:t>
            </w:r>
            <w:r w:rsidR="00AE704E">
              <w:t>6</w:t>
            </w:r>
            <w:r>
              <w:rPr>
                <w:lang w:val="en-US"/>
              </w:rPr>
              <w:t xml:space="preserve"> </w:t>
            </w:r>
            <w:r w:rsidR="00AE704E">
              <w:t>521</w:t>
            </w:r>
            <w:r w:rsidR="00117538" w:rsidRPr="009A4DF8">
              <w:t>,</w:t>
            </w:r>
            <w:r w:rsidR="00AE704E">
              <w:t>75579</w:t>
            </w:r>
          </w:p>
        </w:tc>
        <w:tc>
          <w:tcPr>
            <w:tcW w:w="1701" w:type="dxa"/>
            <w:tcBorders>
              <w:top w:val="nil"/>
              <w:left w:val="nil"/>
              <w:bottom w:val="single" w:sz="4" w:space="0" w:color="auto"/>
              <w:right w:val="single" w:sz="4" w:space="0" w:color="auto"/>
            </w:tcBorders>
            <w:noWrap/>
            <w:vAlign w:val="center"/>
            <w:hideMark/>
          </w:tcPr>
          <w:p w14:paraId="75EDAA42" w14:textId="5A137A14" w:rsidR="00117538" w:rsidRPr="009A4DF8" w:rsidRDefault="000726C1" w:rsidP="00654C54">
            <w:pPr>
              <w:jc w:val="center"/>
            </w:pPr>
            <w:r>
              <w:t>14</w:t>
            </w:r>
            <w:r w:rsidR="00EE4446">
              <w:t xml:space="preserve"> </w:t>
            </w:r>
            <w:r w:rsidR="00654C54">
              <w:t>6</w:t>
            </w:r>
            <w:r>
              <w:t>2</w:t>
            </w:r>
            <w:r w:rsidR="00654C54">
              <w:t>3</w:t>
            </w:r>
            <w:r w:rsidR="00117538" w:rsidRPr="009A4DF8">
              <w:t>,</w:t>
            </w:r>
            <w:r>
              <w:t>04572</w:t>
            </w:r>
          </w:p>
        </w:tc>
        <w:tc>
          <w:tcPr>
            <w:tcW w:w="1701" w:type="dxa"/>
            <w:tcBorders>
              <w:top w:val="nil"/>
              <w:left w:val="nil"/>
              <w:bottom w:val="single" w:sz="4" w:space="0" w:color="auto"/>
              <w:right w:val="single" w:sz="4" w:space="0" w:color="auto"/>
            </w:tcBorders>
          </w:tcPr>
          <w:p w14:paraId="39A993D2" w14:textId="77777777" w:rsidR="00117538" w:rsidRDefault="00117538" w:rsidP="00D74B62">
            <w:pPr>
              <w:jc w:val="center"/>
              <w:rPr>
                <w:lang w:val="en-US"/>
              </w:rPr>
            </w:pPr>
          </w:p>
          <w:p w14:paraId="3998C438" w14:textId="77777777" w:rsidR="008C6D44" w:rsidRDefault="008C6D44" w:rsidP="00D74B62">
            <w:pPr>
              <w:jc w:val="center"/>
              <w:rPr>
                <w:lang w:val="en-US"/>
              </w:rPr>
            </w:pPr>
          </w:p>
          <w:p w14:paraId="34AC6585" w14:textId="673A7850" w:rsidR="008C6D44" w:rsidRPr="008C6D44" w:rsidRDefault="000726C1" w:rsidP="00654C54">
            <w:pPr>
              <w:jc w:val="center"/>
              <w:rPr>
                <w:lang w:val="en-US"/>
              </w:rPr>
            </w:pPr>
            <w:r>
              <w:t>19</w:t>
            </w:r>
            <w:r w:rsidR="008C6D44">
              <w:rPr>
                <w:lang w:val="en-US"/>
              </w:rPr>
              <w:t>,</w:t>
            </w:r>
            <w:r>
              <w:t>1</w:t>
            </w:r>
            <w:r w:rsidR="00654C54">
              <w:t>1</w:t>
            </w:r>
            <w:r w:rsidR="008C6D44">
              <w:rPr>
                <w:lang w:val="en-US"/>
              </w:rPr>
              <w:t xml:space="preserve"> %</w:t>
            </w:r>
          </w:p>
        </w:tc>
      </w:tr>
      <w:tr w:rsidR="00117538" w:rsidRPr="00117538" w14:paraId="5CD98839" w14:textId="77777777" w:rsidTr="00117538">
        <w:trPr>
          <w:trHeight w:val="522"/>
        </w:trPr>
        <w:tc>
          <w:tcPr>
            <w:tcW w:w="724" w:type="dxa"/>
            <w:tcBorders>
              <w:top w:val="nil"/>
              <w:left w:val="single" w:sz="4" w:space="0" w:color="auto"/>
              <w:bottom w:val="single" w:sz="4" w:space="0" w:color="auto"/>
              <w:right w:val="single" w:sz="4" w:space="0" w:color="auto"/>
            </w:tcBorders>
            <w:noWrap/>
            <w:vAlign w:val="bottom"/>
            <w:hideMark/>
          </w:tcPr>
          <w:p w14:paraId="511BFF41" w14:textId="77777777" w:rsidR="00117538" w:rsidRPr="009A4DF8" w:rsidRDefault="00117538" w:rsidP="00D74B62">
            <w:pPr>
              <w:jc w:val="center"/>
            </w:pPr>
            <w:r w:rsidRPr="009A4DF8">
              <w:t>200</w:t>
            </w:r>
          </w:p>
        </w:tc>
        <w:tc>
          <w:tcPr>
            <w:tcW w:w="4111" w:type="dxa"/>
            <w:tcBorders>
              <w:top w:val="nil"/>
              <w:left w:val="nil"/>
              <w:bottom w:val="single" w:sz="4" w:space="0" w:color="auto"/>
              <w:right w:val="single" w:sz="4" w:space="0" w:color="auto"/>
            </w:tcBorders>
            <w:vAlign w:val="bottom"/>
            <w:hideMark/>
          </w:tcPr>
          <w:p w14:paraId="3A1C3C40" w14:textId="77777777" w:rsidR="00117538" w:rsidRPr="003021BC" w:rsidRDefault="00117538" w:rsidP="00D74B62">
            <w:pPr>
              <w:rPr>
                <w:sz w:val="18"/>
                <w:szCs w:val="18"/>
              </w:rPr>
            </w:pPr>
            <w:r w:rsidRPr="003021BC">
              <w:rPr>
                <w:sz w:val="18"/>
                <w:szCs w:val="18"/>
              </w:rPr>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noWrap/>
            <w:vAlign w:val="center"/>
            <w:hideMark/>
          </w:tcPr>
          <w:p w14:paraId="684042B5" w14:textId="5AE97FC7" w:rsidR="00117538" w:rsidRPr="00654C54" w:rsidRDefault="00AE704E" w:rsidP="00654C54">
            <w:pPr>
              <w:jc w:val="center"/>
            </w:pPr>
            <w:r>
              <w:t>96 059</w:t>
            </w:r>
            <w:r w:rsidR="00117538" w:rsidRPr="009A4DF8">
              <w:t>,</w:t>
            </w:r>
            <w:r>
              <w:t>02171</w:t>
            </w:r>
          </w:p>
        </w:tc>
        <w:tc>
          <w:tcPr>
            <w:tcW w:w="1701" w:type="dxa"/>
            <w:tcBorders>
              <w:top w:val="nil"/>
              <w:left w:val="nil"/>
              <w:bottom w:val="single" w:sz="4" w:space="0" w:color="auto"/>
              <w:right w:val="single" w:sz="4" w:space="0" w:color="auto"/>
            </w:tcBorders>
            <w:noWrap/>
            <w:vAlign w:val="center"/>
            <w:hideMark/>
          </w:tcPr>
          <w:p w14:paraId="044C0355" w14:textId="0373CA41" w:rsidR="00117538" w:rsidRPr="00117538" w:rsidRDefault="00654C54" w:rsidP="00654C54">
            <w:pPr>
              <w:jc w:val="center"/>
              <w:rPr>
                <w:color w:val="000000"/>
              </w:rPr>
            </w:pPr>
            <w:r>
              <w:rPr>
                <w:color w:val="000000"/>
              </w:rPr>
              <w:t>1</w:t>
            </w:r>
            <w:r w:rsidR="000726C1">
              <w:rPr>
                <w:color w:val="000000"/>
              </w:rPr>
              <w:t>3</w:t>
            </w:r>
            <w:r>
              <w:rPr>
                <w:color w:val="000000"/>
              </w:rPr>
              <w:t xml:space="preserve"> </w:t>
            </w:r>
            <w:r w:rsidR="000726C1">
              <w:rPr>
                <w:color w:val="000000"/>
              </w:rPr>
              <w:t>743</w:t>
            </w:r>
            <w:r w:rsidR="00117538" w:rsidRPr="00117538">
              <w:rPr>
                <w:color w:val="000000"/>
              </w:rPr>
              <w:t>,</w:t>
            </w:r>
            <w:r w:rsidR="000726C1">
              <w:rPr>
                <w:color w:val="000000"/>
              </w:rPr>
              <w:t>63124</w:t>
            </w:r>
          </w:p>
        </w:tc>
        <w:tc>
          <w:tcPr>
            <w:tcW w:w="1701" w:type="dxa"/>
            <w:tcBorders>
              <w:top w:val="nil"/>
              <w:left w:val="nil"/>
              <w:bottom w:val="single" w:sz="4" w:space="0" w:color="auto"/>
              <w:right w:val="single" w:sz="4" w:space="0" w:color="auto"/>
            </w:tcBorders>
          </w:tcPr>
          <w:p w14:paraId="732884BB" w14:textId="77777777" w:rsidR="00117538" w:rsidRPr="000726C1" w:rsidRDefault="00117538" w:rsidP="00D74B62">
            <w:pPr>
              <w:jc w:val="center"/>
              <w:rPr>
                <w:bCs/>
                <w:color w:val="000000"/>
                <w:lang w:val="en-US"/>
              </w:rPr>
            </w:pPr>
          </w:p>
          <w:p w14:paraId="7478E441" w14:textId="4F1C6B18" w:rsidR="008C6D44" w:rsidRPr="000726C1" w:rsidRDefault="000726C1" w:rsidP="00654C54">
            <w:pPr>
              <w:jc w:val="center"/>
              <w:rPr>
                <w:bCs/>
                <w:color w:val="000000"/>
                <w:lang w:val="en-US"/>
              </w:rPr>
            </w:pPr>
            <w:r w:rsidRPr="000726C1">
              <w:rPr>
                <w:bCs/>
                <w:color w:val="000000"/>
              </w:rPr>
              <w:t>14</w:t>
            </w:r>
            <w:r w:rsidR="008C6D44" w:rsidRPr="000726C1">
              <w:rPr>
                <w:bCs/>
                <w:color w:val="000000"/>
                <w:lang w:val="en-US"/>
              </w:rPr>
              <w:t>,</w:t>
            </w:r>
            <w:r w:rsidRPr="000726C1">
              <w:rPr>
                <w:bCs/>
                <w:color w:val="000000"/>
              </w:rPr>
              <w:t>31</w:t>
            </w:r>
            <w:r w:rsidR="008C6D44" w:rsidRPr="000726C1">
              <w:rPr>
                <w:bCs/>
                <w:color w:val="000000"/>
                <w:lang w:val="en-US"/>
              </w:rPr>
              <w:t xml:space="preserve"> %</w:t>
            </w:r>
          </w:p>
        </w:tc>
      </w:tr>
      <w:tr w:rsidR="00117538" w:rsidRPr="009A4DF8" w14:paraId="595F20F2" w14:textId="77777777" w:rsidTr="003021BC">
        <w:trPr>
          <w:trHeight w:val="426"/>
        </w:trPr>
        <w:tc>
          <w:tcPr>
            <w:tcW w:w="724" w:type="dxa"/>
            <w:tcBorders>
              <w:top w:val="nil"/>
              <w:left w:val="single" w:sz="4" w:space="0" w:color="auto"/>
              <w:bottom w:val="single" w:sz="4" w:space="0" w:color="auto"/>
              <w:right w:val="single" w:sz="4" w:space="0" w:color="auto"/>
            </w:tcBorders>
            <w:noWrap/>
            <w:vAlign w:val="bottom"/>
            <w:hideMark/>
          </w:tcPr>
          <w:p w14:paraId="204BE13B" w14:textId="77777777" w:rsidR="00117538" w:rsidRPr="009A4DF8" w:rsidRDefault="003021BC" w:rsidP="003021BC">
            <w:r>
              <w:rPr>
                <w:lang w:val="en-US"/>
              </w:rPr>
              <w:t xml:space="preserve">  3</w:t>
            </w:r>
            <w:r w:rsidR="00117538" w:rsidRPr="009A4DF8">
              <w:t>00</w:t>
            </w:r>
          </w:p>
        </w:tc>
        <w:tc>
          <w:tcPr>
            <w:tcW w:w="4111" w:type="dxa"/>
            <w:tcBorders>
              <w:top w:val="nil"/>
              <w:left w:val="nil"/>
              <w:bottom w:val="single" w:sz="4" w:space="0" w:color="auto"/>
              <w:right w:val="single" w:sz="4" w:space="0" w:color="auto"/>
            </w:tcBorders>
            <w:vAlign w:val="bottom"/>
            <w:hideMark/>
          </w:tcPr>
          <w:p w14:paraId="1A0C44D7" w14:textId="77777777" w:rsidR="00117538" w:rsidRPr="003021BC" w:rsidRDefault="00117538" w:rsidP="00D74B62">
            <w:pPr>
              <w:rPr>
                <w:sz w:val="18"/>
                <w:szCs w:val="18"/>
              </w:rPr>
            </w:pPr>
            <w:r w:rsidRPr="003021BC">
              <w:rPr>
                <w:sz w:val="18"/>
                <w:szCs w:val="18"/>
              </w:rPr>
              <w:t>Социальное обеспечение и иные выплаты населению</w:t>
            </w:r>
          </w:p>
        </w:tc>
        <w:tc>
          <w:tcPr>
            <w:tcW w:w="1843" w:type="dxa"/>
            <w:tcBorders>
              <w:top w:val="nil"/>
              <w:left w:val="nil"/>
              <w:bottom w:val="single" w:sz="4" w:space="0" w:color="auto"/>
              <w:right w:val="single" w:sz="4" w:space="0" w:color="auto"/>
            </w:tcBorders>
            <w:noWrap/>
            <w:vAlign w:val="center"/>
            <w:hideMark/>
          </w:tcPr>
          <w:p w14:paraId="63B9AC9E" w14:textId="77777777" w:rsidR="00117538" w:rsidRPr="009A4DF8" w:rsidRDefault="00117538" w:rsidP="00D74B62">
            <w:pPr>
              <w:jc w:val="center"/>
            </w:pPr>
          </w:p>
          <w:p w14:paraId="6520124C" w14:textId="49C93C25" w:rsidR="00117538" w:rsidRPr="00FF4C2B" w:rsidRDefault="00AE704E" w:rsidP="00D74B62">
            <w:pPr>
              <w:jc w:val="center"/>
              <w:rPr>
                <w:lang w:val="en-US"/>
              </w:rPr>
            </w:pPr>
            <w:r>
              <w:t>4</w:t>
            </w:r>
            <w:r w:rsidR="00654C54">
              <w:rPr>
                <w:lang w:val="en-US"/>
              </w:rPr>
              <w:t xml:space="preserve"> </w:t>
            </w:r>
            <w:r w:rsidR="00654C54">
              <w:t>6</w:t>
            </w:r>
            <w:r>
              <w:t>4</w:t>
            </w:r>
            <w:r w:rsidR="00FF4C2B">
              <w:rPr>
                <w:lang w:val="en-US"/>
              </w:rPr>
              <w:t>4</w:t>
            </w:r>
            <w:r w:rsidR="00117538" w:rsidRPr="009A4DF8">
              <w:t>,</w:t>
            </w:r>
            <w:r>
              <w:t>28108</w:t>
            </w:r>
          </w:p>
          <w:p w14:paraId="1A6AD2D7" w14:textId="77777777" w:rsidR="00117538" w:rsidRPr="009A4DF8" w:rsidRDefault="00117538" w:rsidP="00D74B62">
            <w:pPr>
              <w:jc w:val="center"/>
              <w:rPr>
                <w:color w:val="FF0000"/>
              </w:rPr>
            </w:pPr>
          </w:p>
        </w:tc>
        <w:tc>
          <w:tcPr>
            <w:tcW w:w="1701" w:type="dxa"/>
            <w:tcBorders>
              <w:top w:val="nil"/>
              <w:left w:val="nil"/>
              <w:bottom w:val="single" w:sz="4" w:space="0" w:color="auto"/>
              <w:right w:val="single" w:sz="4" w:space="0" w:color="auto"/>
            </w:tcBorders>
            <w:noWrap/>
            <w:vAlign w:val="center"/>
            <w:hideMark/>
          </w:tcPr>
          <w:p w14:paraId="0F2744CC" w14:textId="77777777" w:rsidR="00117538" w:rsidRPr="009A4DF8" w:rsidRDefault="00117538" w:rsidP="00D74B62">
            <w:pPr>
              <w:jc w:val="center"/>
            </w:pPr>
          </w:p>
          <w:p w14:paraId="7086EC8C" w14:textId="701E5E0A" w:rsidR="00117538" w:rsidRPr="009A4DF8" w:rsidRDefault="000726C1" w:rsidP="00D74B62">
            <w:pPr>
              <w:jc w:val="center"/>
            </w:pPr>
            <w:r>
              <w:t>614</w:t>
            </w:r>
            <w:r w:rsidR="00117538" w:rsidRPr="009A4DF8">
              <w:t>,</w:t>
            </w:r>
            <w:r>
              <w:t>94736</w:t>
            </w:r>
          </w:p>
          <w:p w14:paraId="032D97AC" w14:textId="77777777" w:rsidR="00117538" w:rsidRPr="009A4DF8" w:rsidRDefault="00117538" w:rsidP="00D74B62">
            <w:pPr>
              <w:jc w:val="center"/>
              <w:rPr>
                <w:color w:val="FF0000"/>
              </w:rPr>
            </w:pPr>
          </w:p>
        </w:tc>
        <w:tc>
          <w:tcPr>
            <w:tcW w:w="1701" w:type="dxa"/>
            <w:tcBorders>
              <w:top w:val="nil"/>
              <w:left w:val="nil"/>
              <w:bottom w:val="single" w:sz="4" w:space="0" w:color="auto"/>
              <w:right w:val="single" w:sz="4" w:space="0" w:color="auto"/>
            </w:tcBorders>
          </w:tcPr>
          <w:p w14:paraId="072048AD" w14:textId="77777777" w:rsidR="00117538" w:rsidRPr="000726C1" w:rsidRDefault="00117538" w:rsidP="00D74B62">
            <w:pPr>
              <w:jc w:val="center"/>
              <w:rPr>
                <w:bCs/>
                <w:lang w:val="en-US"/>
              </w:rPr>
            </w:pPr>
          </w:p>
          <w:p w14:paraId="7C90C83F" w14:textId="74DA94B9" w:rsidR="008C6D44" w:rsidRPr="000726C1" w:rsidRDefault="000726C1" w:rsidP="001015EB">
            <w:pPr>
              <w:jc w:val="center"/>
              <w:rPr>
                <w:bCs/>
                <w:lang w:val="en-US"/>
              </w:rPr>
            </w:pPr>
            <w:r w:rsidRPr="000726C1">
              <w:rPr>
                <w:bCs/>
              </w:rPr>
              <w:t>1</w:t>
            </w:r>
            <w:r w:rsidR="001015EB" w:rsidRPr="000726C1">
              <w:rPr>
                <w:bCs/>
              </w:rPr>
              <w:t>3</w:t>
            </w:r>
            <w:r w:rsidR="008C6D44" w:rsidRPr="000726C1">
              <w:rPr>
                <w:bCs/>
                <w:lang w:val="en-US"/>
              </w:rPr>
              <w:t>,</w:t>
            </w:r>
            <w:r w:rsidRPr="000726C1">
              <w:rPr>
                <w:bCs/>
              </w:rPr>
              <w:t>24</w:t>
            </w:r>
            <w:r w:rsidR="008C6D44" w:rsidRPr="000726C1">
              <w:rPr>
                <w:bCs/>
                <w:lang w:val="en-US"/>
              </w:rPr>
              <w:t>%</w:t>
            </w:r>
          </w:p>
        </w:tc>
      </w:tr>
      <w:tr w:rsidR="00117538" w:rsidRPr="00117538" w14:paraId="1A0904DB" w14:textId="77777777" w:rsidTr="00117538">
        <w:trPr>
          <w:trHeight w:val="668"/>
        </w:trPr>
        <w:tc>
          <w:tcPr>
            <w:tcW w:w="724" w:type="dxa"/>
            <w:tcBorders>
              <w:top w:val="nil"/>
              <w:left w:val="single" w:sz="4" w:space="0" w:color="auto"/>
              <w:bottom w:val="single" w:sz="4" w:space="0" w:color="auto"/>
              <w:right w:val="single" w:sz="4" w:space="0" w:color="auto"/>
            </w:tcBorders>
            <w:noWrap/>
            <w:vAlign w:val="bottom"/>
            <w:hideMark/>
          </w:tcPr>
          <w:p w14:paraId="317FCF96" w14:textId="77777777" w:rsidR="00117538" w:rsidRPr="009A4DF8" w:rsidRDefault="00117538" w:rsidP="00D74B62">
            <w:pPr>
              <w:jc w:val="center"/>
            </w:pPr>
            <w:r w:rsidRPr="009A4DF8">
              <w:lastRenderedPageBreak/>
              <w:t>400</w:t>
            </w:r>
          </w:p>
        </w:tc>
        <w:tc>
          <w:tcPr>
            <w:tcW w:w="4111" w:type="dxa"/>
            <w:tcBorders>
              <w:top w:val="nil"/>
              <w:left w:val="nil"/>
              <w:bottom w:val="single" w:sz="4" w:space="0" w:color="auto"/>
              <w:right w:val="single" w:sz="4" w:space="0" w:color="auto"/>
            </w:tcBorders>
            <w:vAlign w:val="bottom"/>
            <w:hideMark/>
          </w:tcPr>
          <w:p w14:paraId="0F4B8802" w14:textId="77777777" w:rsidR="00117538" w:rsidRPr="003021BC" w:rsidRDefault="00117538" w:rsidP="00D74B62">
            <w:pPr>
              <w:rPr>
                <w:sz w:val="18"/>
                <w:szCs w:val="18"/>
              </w:rPr>
            </w:pPr>
            <w:r w:rsidRPr="003021BC">
              <w:rPr>
                <w:sz w:val="18"/>
                <w:szCs w:val="18"/>
              </w:rPr>
              <w:t>Капитальные вложения в объекты государственной (муниципальной) собственности</w:t>
            </w:r>
          </w:p>
        </w:tc>
        <w:tc>
          <w:tcPr>
            <w:tcW w:w="1843" w:type="dxa"/>
            <w:tcBorders>
              <w:top w:val="nil"/>
              <w:left w:val="nil"/>
              <w:bottom w:val="single" w:sz="4" w:space="0" w:color="auto"/>
              <w:right w:val="single" w:sz="4" w:space="0" w:color="auto"/>
            </w:tcBorders>
            <w:noWrap/>
            <w:vAlign w:val="center"/>
            <w:hideMark/>
          </w:tcPr>
          <w:p w14:paraId="5FAD7863" w14:textId="04E9CC2A" w:rsidR="00117538" w:rsidRPr="00FF4C2B" w:rsidRDefault="00AE704E" w:rsidP="00FF4C2B">
            <w:pPr>
              <w:jc w:val="center"/>
              <w:rPr>
                <w:lang w:val="en-US"/>
              </w:rPr>
            </w:pPr>
            <w:r>
              <w:t>96</w:t>
            </w:r>
            <w:r w:rsidR="00FF4C2B">
              <w:rPr>
                <w:lang w:val="en-US"/>
              </w:rPr>
              <w:t xml:space="preserve"> </w:t>
            </w:r>
            <w:r>
              <w:t>685</w:t>
            </w:r>
            <w:r w:rsidR="00117538" w:rsidRPr="009A4DF8">
              <w:t>,</w:t>
            </w:r>
            <w:r>
              <w:t>26781</w:t>
            </w:r>
          </w:p>
        </w:tc>
        <w:tc>
          <w:tcPr>
            <w:tcW w:w="1701" w:type="dxa"/>
            <w:tcBorders>
              <w:top w:val="nil"/>
              <w:left w:val="nil"/>
              <w:bottom w:val="single" w:sz="4" w:space="0" w:color="auto"/>
              <w:right w:val="single" w:sz="4" w:space="0" w:color="auto"/>
            </w:tcBorders>
            <w:noWrap/>
            <w:vAlign w:val="center"/>
            <w:hideMark/>
          </w:tcPr>
          <w:p w14:paraId="1CF048A1" w14:textId="5A92DBCE" w:rsidR="00117538" w:rsidRPr="00117538" w:rsidRDefault="000726C1" w:rsidP="00654C54">
            <w:pPr>
              <w:jc w:val="center"/>
              <w:rPr>
                <w:color w:val="000000"/>
              </w:rPr>
            </w:pPr>
            <w:r>
              <w:rPr>
                <w:color w:val="000000"/>
              </w:rPr>
              <w:t>6</w:t>
            </w:r>
            <w:r w:rsidR="00654C54">
              <w:rPr>
                <w:color w:val="000000"/>
              </w:rPr>
              <w:t xml:space="preserve"> </w:t>
            </w:r>
            <w:r>
              <w:rPr>
                <w:color w:val="000000"/>
              </w:rPr>
              <w:t>865</w:t>
            </w:r>
            <w:r w:rsidR="00117538" w:rsidRPr="00117538">
              <w:rPr>
                <w:color w:val="000000"/>
              </w:rPr>
              <w:t>,</w:t>
            </w:r>
            <w:r>
              <w:rPr>
                <w:color w:val="000000"/>
              </w:rPr>
              <w:t>05203</w:t>
            </w:r>
          </w:p>
        </w:tc>
        <w:tc>
          <w:tcPr>
            <w:tcW w:w="1701" w:type="dxa"/>
            <w:tcBorders>
              <w:top w:val="nil"/>
              <w:left w:val="nil"/>
              <w:bottom w:val="single" w:sz="4" w:space="0" w:color="auto"/>
              <w:right w:val="single" w:sz="4" w:space="0" w:color="auto"/>
            </w:tcBorders>
          </w:tcPr>
          <w:p w14:paraId="491F1A16" w14:textId="77777777" w:rsidR="00117538" w:rsidRDefault="00117538" w:rsidP="00D74B62">
            <w:pPr>
              <w:jc w:val="center"/>
              <w:rPr>
                <w:color w:val="000000"/>
                <w:lang w:val="en-US"/>
              </w:rPr>
            </w:pPr>
          </w:p>
          <w:p w14:paraId="4938906A" w14:textId="6287ECED" w:rsidR="008C6D44" w:rsidRPr="001015EB" w:rsidRDefault="000726C1" w:rsidP="00654C54">
            <w:pPr>
              <w:jc w:val="center"/>
              <w:rPr>
                <w:color w:val="000000"/>
              </w:rPr>
            </w:pPr>
            <w:r>
              <w:rPr>
                <w:color w:val="000000"/>
              </w:rPr>
              <w:t>7</w:t>
            </w:r>
            <w:r w:rsidR="008C6D44">
              <w:rPr>
                <w:color w:val="000000"/>
                <w:lang w:val="en-US"/>
              </w:rPr>
              <w:t>,</w:t>
            </w:r>
            <w:r>
              <w:rPr>
                <w:color w:val="000000"/>
              </w:rPr>
              <w:t>10</w:t>
            </w:r>
            <w:r w:rsidR="001015EB">
              <w:rPr>
                <w:color w:val="000000"/>
              </w:rPr>
              <w:t>%</w:t>
            </w:r>
          </w:p>
        </w:tc>
      </w:tr>
      <w:tr w:rsidR="00117538" w:rsidRPr="009A4DF8" w14:paraId="51276528" w14:textId="77777777" w:rsidTr="00117538">
        <w:trPr>
          <w:trHeight w:val="467"/>
        </w:trPr>
        <w:tc>
          <w:tcPr>
            <w:tcW w:w="724" w:type="dxa"/>
            <w:tcBorders>
              <w:top w:val="nil"/>
              <w:left w:val="single" w:sz="4" w:space="0" w:color="auto"/>
              <w:bottom w:val="single" w:sz="4" w:space="0" w:color="auto"/>
              <w:right w:val="single" w:sz="4" w:space="0" w:color="auto"/>
            </w:tcBorders>
            <w:noWrap/>
            <w:vAlign w:val="bottom"/>
            <w:hideMark/>
          </w:tcPr>
          <w:p w14:paraId="670C10EF" w14:textId="77777777" w:rsidR="00117538" w:rsidRPr="009A4DF8" w:rsidRDefault="00117538" w:rsidP="00D74B62">
            <w:pPr>
              <w:jc w:val="center"/>
            </w:pPr>
            <w:r w:rsidRPr="009A4DF8">
              <w:t>600</w:t>
            </w:r>
          </w:p>
        </w:tc>
        <w:tc>
          <w:tcPr>
            <w:tcW w:w="4111" w:type="dxa"/>
            <w:tcBorders>
              <w:top w:val="nil"/>
              <w:left w:val="nil"/>
              <w:bottom w:val="single" w:sz="4" w:space="0" w:color="auto"/>
              <w:right w:val="single" w:sz="4" w:space="0" w:color="auto"/>
            </w:tcBorders>
            <w:vAlign w:val="bottom"/>
            <w:hideMark/>
          </w:tcPr>
          <w:p w14:paraId="54F296AF" w14:textId="77777777" w:rsidR="00117538" w:rsidRPr="003021BC" w:rsidRDefault="00117538" w:rsidP="00D74B62">
            <w:pPr>
              <w:rPr>
                <w:sz w:val="18"/>
                <w:szCs w:val="18"/>
              </w:rPr>
            </w:pPr>
            <w:r w:rsidRPr="003021BC">
              <w:rPr>
                <w:sz w:val="18"/>
                <w:szCs w:val="18"/>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noWrap/>
            <w:vAlign w:val="center"/>
            <w:hideMark/>
          </w:tcPr>
          <w:p w14:paraId="798BAD0F" w14:textId="5E195AF8" w:rsidR="00117538" w:rsidRPr="00AE704E" w:rsidRDefault="00AE704E" w:rsidP="00654C54">
            <w:pPr>
              <w:jc w:val="center"/>
            </w:pPr>
            <w:r>
              <w:t>634 221</w:t>
            </w:r>
            <w:r w:rsidR="00117538" w:rsidRPr="009A4DF8">
              <w:t>,</w:t>
            </w:r>
            <w:r>
              <w:t>66898</w:t>
            </w:r>
          </w:p>
        </w:tc>
        <w:tc>
          <w:tcPr>
            <w:tcW w:w="1701" w:type="dxa"/>
            <w:tcBorders>
              <w:top w:val="nil"/>
              <w:left w:val="nil"/>
              <w:bottom w:val="single" w:sz="4" w:space="0" w:color="auto"/>
              <w:right w:val="single" w:sz="4" w:space="0" w:color="auto"/>
            </w:tcBorders>
            <w:noWrap/>
            <w:vAlign w:val="center"/>
            <w:hideMark/>
          </w:tcPr>
          <w:p w14:paraId="7E7B1174" w14:textId="466707F3" w:rsidR="00117538" w:rsidRPr="001E4130" w:rsidRDefault="000726C1" w:rsidP="00654C54">
            <w:pPr>
              <w:jc w:val="center"/>
            </w:pPr>
            <w:r w:rsidRPr="000726C1">
              <w:t>142 542,17845</w:t>
            </w:r>
          </w:p>
        </w:tc>
        <w:tc>
          <w:tcPr>
            <w:tcW w:w="1701" w:type="dxa"/>
            <w:tcBorders>
              <w:top w:val="nil"/>
              <w:left w:val="nil"/>
              <w:bottom w:val="single" w:sz="4" w:space="0" w:color="auto"/>
              <w:right w:val="single" w:sz="4" w:space="0" w:color="auto"/>
            </w:tcBorders>
          </w:tcPr>
          <w:p w14:paraId="52599CD4" w14:textId="77777777" w:rsidR="00117538" w:rsidRDefault="00117538" w:rsidP="00D74B62">
            <w:pPr>
              <w:jc w:val="center"/>
              <w:rPr>
                <w:lang w:val="en-US"/>
              </w:rPr>
            </w:pPr>
          </w:p>
          <w:p w14:paraId="52E25D70" w14:textId="402AD511" w:rsidR="008C6D44" w:rsidRPr="008C6D44" w:rsidRDefault="000726C1" w:rsidP="007B207C">
            <w:pPr>
              <w:jc w:val="center"/>
              <w:rPr>
                <w:lang w:val="en-US"/>
              </w:rPr>
            </w:pPr>
            <w:r>
              <w:t>22</w:t>
            </w:r>
            <w:r w:rsidR="008C6D44">
              <w:rPr>
                <w:lang w:val="en-US"/>
              </w:rPr>
              <w:t>,</w:t>
            </w:r>
            <w:r>
              <w:t>48</w:t>
            </w:r>
            <w:r w:rsidR="008C6D44">
              <w:rPr>
                <w:lang w:val="en-US"/>
              </w:rPr>
              <w:t xml:space="preserve"> %</w:t>
            </w:r>
          </w:p>
        </w:tc>
      </w:tr>
      <w:tr w:rsidR="00117538" w:rsidRPr="009A4DF8" w14:paraId="68BCB2E4" w14:textId="77777777" w:rsidTr="00117538">
        <w:trPr>
          <w:trHeight w:val="300"/>
        </w:trPr>
        <w:tc>
          <w:tcPr>
            <w:tcW w:w="724" w:type="dxa"/>
            <w:tcBorders>
              <w:top w:val="nil"/>
              <w:left w:val="single" w:sz="4" w:space="0" w:color="auto"/>
              <w:bottom w:val="single" w:sz="4" w:space="0" w:color="auto"/>
              <w:right w:val="single" w:sz="4" w:space="0" w:color="auto"/>
            </w:tcBorders>
            <w:noWrap/>
            <w:vAlign w:val="bottom"/>
            <w:hideMark/>
          </w:tcPr>
          <w:p w14:paraId="6F6096B4" w14:textId="77777777" w:rsidR="00117538" w:rsidRPr="009A4DF8" w:rsidRDefault="00117538" w:rsidP="00D74B62">
            <w:pPr>
              <w:jc w:val="center"/>
            </w:pPr>
            <w:r w:rsidRPr="009A4DF8">
              <w:t>800</w:t>
            </w:r>
          </w:p>
        </w:tc>
        <w:tc>
          <w:tcPr>
            <w:tcW w:w="4111" w:type="dxa"/>
            <w:tcBorders>
              <w:top w:val="nil"/>
              <w:left w:val="nil"/>
              <w:bottom w:val="single" w:sz="4" w:space="0" w:color="auto"/>
              <w:right w:val="single" w:sz="4" w:space="0" w:color="auto"/>
            </w:tcBorders>
            <w:vAlign w:val="bottom"/>
            <w:hideMark/>
          </w:tcPr>
          <w:p w14:paraId="67827C29" w14:textId="77777777" w:rsidR="00117538" w:rsidRPr="00270392" w:rsidRDefault="00117538" w:rsidP="00D74B62">
            <w:r w:rsidRPr="009A4DF8">
              <w:t>Иные бюджетные ассигнования</w:t>
            </w:r>
            <w:r w:rsidR="00270392" w:rsidRPr="00270392">
              <w:t xml:space="preserve"> (уплата прочих налогов, сборов; исполнение судебных актов, прочие платежи и т.д.)</w:t>
            </w:r>
          </w:p>
        </w:tc>
        <w:tc>
          <w:tcPr>
            <w:tcW w:w="1843" w:type="dxa"/>
            <w:tcBorders>
              <w:top w:val="nil"/>
              <w:left w:val="nil"/>
              <w:bottom w:val="single" w:sz="4" w:space="0" w:color="auto"/>
              <w:right w:val="single" w:sz="4" w:space="0" w:color="auto"/>
            </w:tcBorders>
            <w:noWrap/>
            <w:vAlign w:val="center"/>
            <w:hideMark/>
          </w:tcPr>
          <w:p w14:paraId="13E22C01" w14:textId="77777777" w:rsidR="00117538" w:rsidRPr="009A4DF8" w:rsidRDefault="00117538" w:rsidP="00D74B62">
            <w:pPr>
              <w:jc w:val="center"/>
            </w:pPr>
          </w:p>
          <w:p w14:paraId="66BEE68C" w14:textId="021FD34A" w:rsidR="00117538" w:rsidRPr="00FF4C2B" w:rsidRDefault="00FF4C2B" w:rsidP="00D74B62">
            <w:pPr>
              <w:jc w:val="center"/>
              <w:rPr>
                <w:lang w:val="en-US"/>
              </w:rPr>
            </w:pPr>
            <w:r>
              <w:rPr>
                <w:lang w:val="en-US"/>
              </w:rPr>
              <w:t>1</w:t>
            </w:r>
            <w:r w:rsidR="00AE704E">
              <w:t>0</w:t>
            </w:r>
            <w:r>
              <w:rPr>
                <w:lang w:val="en-US"/>
              </w:rPr>
              <w:t xml:space="preserve"> </w:t>
            </w:r>
            <w:r w:rsidR="00AE704E">
              <w:t>327</w:t>
            </w:r>
            <w:r w:rsidR="00117538" w:rsidRPr="009A4DF8">
              <w:t>,</w:t>
            </w:r>
            <w:r w:rsidR="00AE704E">
              <w:t>69295</w:t>
            </w:r>
          </w:p>
          <w:p w14:paraId="449F6DF0" w14:textId="77777777" w:rsidR="00117538" w:rsidRPr="009A4DF8" w:rsidRDefault="00117538" w:rsidP="00D74B62">
            <w:pPr>
              <w:jc w:val="center"/>
              <w:rPr>
                <w:color w:val="FF0000"/>
              </w:rPr>
            </w:pPr>
          </w:p>
        </w:tc>
        <w:tc>
          <w:tcPr>
            <w:tcW w:w="1701" w:type="dxa"/>
            <w:tcBorders>
              <w:top w:val="nil"/>
              <w:left w:val="nil"/>
              <w:bottom w:val="single" w:sz="4" w:space="0" w:color="auto"/>
              <w:right w:val="single" w:sz="4" w:space="0" w:color="auto"/>
            </w:tcBorders>
            <w:noWrap/>
            <w:vAlign w:val="center"/>
            <w:hideMark/>
          </w:tcPr>
          <w:p w14:paraId="33496B4D" w14:textId="77777777" w:rsidR="00117538" w:rsidRPr="009A4DF8" w:rsidRDefault="00117538" w:rsidP="00D74B62">
            <w:pPr>
              <w:jc w:val="center"/>
            </w:pPr>
          </w:p>
          <w:p w14:paraId="22A63E05" w14:textId="172D7066" w:rsidR="00117538" w:rsidRPr="009A4DF8" w:rsidRDefault="00654C54" w:rsidP="00D74B62">
            <w:pPr>
              <w:jc w:val="center"/>
            </w:pPr>
            <w:r>
              <w:t>4</w:t>
            </w:r>
            <w:r w:rsidR="000726C1">
              <w:t xml:space="preserve"> 884</w:t>
            </w:r>
            <w:r w:rsidR="00494297">
              <w:t>,</w:t>
            </w:r>
            <w:r w:rsidR="000726C1">
              <w:t>50275</w:t>
            </w:r>
          </w:p>
          <w:p w14:paraId="5EA5FF82" w14:textId="77777777" w:rsidR="00117538" w:rsidRPr="009A4DF8" w:rsidRDefault="00117538" w:rsidP="00D74B62">
            <w:pPr>
              <w:jc w:val="center"/>
              <w:rPr>
                <w:color w:val="FF0000"/>
              </w:rPr>
            </w:pPr>
          </w:p>
        </w:tc>
        <w:tc>
          <w:tcPr>
            <w:tcW w:w="1701" w:type="dxa"/>
            <w:tcBorders>
              <w:top w:val="nil"/>
              <w:left w:val="nil"/>
              <w:bottom w:val="single" w:sz="4" w:space="0" w:color="auto"/>
              <w:right w:val="single" w:sz="4" w:space="0" w:color="auto"/>
            </w:tcBorders>
          </w:tcPr>
          <w:p w14:paraId="21481930" w14:textId="77777777" w:rsidR="00117538" w:rsidRDefault="00117538" w:rsidP="00D74B62">
            <w:pPr>
              <w:jc w:val="center"/>
              <w:rPr>
                <w:lang w:val="en-US"/>
              </w:rPr>
            </w:pPr>
          </w:p>
          <w:p w14:paraId="65FAFCAF" w14:textId="174CE8C9" w:rsidR="008C6D44" w:rsidRPr="008C6D44" w:rsidRDefault="000726C1" w:rsidP="00654C54">
            <w:pPr>
              <w:jc w:val="center"/>
              <w:rPr>
                <w:lang w:val="en-US"/>
              </w:rPr>
            </w:pPr>
            <w:r>
              <w:t>47</w:t>
            </w:r>
            <w:r w:rsidR="008C6D44">
              <w:rPr>
                <w:lang w:val="en-US"/>
              </w:rPr>
              <w:t>,</w:t>
            </w:r>
            <w:r>
              <w:t>30</w:t>
            </w:r>
            <w:r w:rsidR="008C6D44">
              <w:rPr>
                <w:lang w:val="en-US"/>
              </w:rPr>
              <w:t>%</w:t>
            </w:r>
          </w:p>
        </w:tc>
      </w:tr>
    </w:tbl>
    <w:bookmarkEnd w:id="1"/>
    <w:p w14:paraId="2A27D58E" w14:textId="0992C6B1" w:rsidR="000B2481" w:rsidRDefault="000B2481" w:rsidP="000B2481">
      <w:pPr>
        <w:ind w:firstLine="851"/>
        <w:jc w:val="both"/>
        <w:rPr>
          <w:sz w:val="24"/>
          <w:szCs w:val="24"/>
        </w:rPr>
      </w:pPr>
      <w:r w:rsidRPr="000B2481">
        <w:rPr>
          <w:sz w:val="24"/>
          <w:szCs w:val="24"/>
        </w:rPr>
        <w:t xml:space="preserve">Из данных таблицы видно, </w:t>
      </w:r>
      <w:r w:rsidRPr="000B2481">
        <w:rPr>
          <w:rFonts w:eastAsia="Calibri"/>
          <w:sz w:val="24"/>
          <w:szCs w:val="24"/>
          <w:lang w:eastAsia="en-US"/>
        </w:rPr>
        <w:t>исполнение расходов приблизилось к расчетному (отклонение менее 5%) среднеквартальному плановому объему (</w:t>
      </w:r>
      <w:r w:rsidR="0050434A">
        <w:rPr>
          <w:rFonts w:eastAsia="Calibri"/>
          <w:sz w:val="24"/>
          <w:szCs w:val="24"/>
          <w:lang w:eastAsia="en-US"/>
        </w:rPr>
        <w:t>2</w:t>
      </w:r>
      <w:r>
        <w:rPr>
          <w:rFonts w:eastAsia="Calibri"/>
          <w:sz w:val="24"/>
          <w:szCs w:val="24"/>
          <w:lang w:eastAsia="en-US"/>
        </w:rPr>
        <w:t>0</w:t>
      </w:r>
      <w:r w:rsidRPr="000B2481">
        <w:rPr>
          <w:rFonts w:eastAsia="Calibri"/>
          <w:sz w:val="24"/>
          <w:szCs w:val="24"/>
          <w:lang w:eastAsia="en-US"/>
        </w:rPr>
        <w:t>-</w:t>
      </w:r>
      <w:r w:rsidR="0050434A">
        <w:rPr>
          <w:rFonts w:eastAsia="Calibri"/>
          <w:sz w:val="24"/>
          <w:szCs w:val="24"/>
          <w:lang w:eastAsia="en-US"/>
        </w:rPr>
        <w:t>2</w:t>
      </w:r>
      <w:r w:rsidRPr="000B2481">
        <w:rPr>
          <w:rFonts w:eastAsia="Calibri"/>
          <w:sz w:val="24"/>
          <w:szCs w:val="24"/>
          <w:lang w:eastAsia="en-US"/>
        </w:rPr>
        <w:t>5% от бюджетных ассигнований») и выше</w:t>
      </w:r>
      <w:r w:rsidR="0050434A">
        <w:rPr>
          <w:rFonts w:eastAsia="Calibri"/>
          <w:sz w:val="24"/>
          <w:szCs w:val="24"/>
          <w:lang w:eastAsia="en-US"/>
        </w:rPr>
        <w:t xml:space="preserve"> только </w:t>
      </w:r>
      <w:r w:rsidRPr="000B2481">
        <w:rPr>
          <w:rFonts w:eastAsia="Calibri"/>
          <w:sz w:val="24"/>
          <w:szCs w:val="24"/>
          <w:lang w:eastAsia="en-US"/>
        </w:rPr>
        <w:t xml:space="preserve">по </w:t>
      </w:r>
      <w:r w:rsidR="0050434A">
        <w:rPr>
          <w:rFonts w:eastAsia="Calibri"/>
          <w:sz w:val="24"/>
          <w:szCs w:val="24"/>
          <w:lang w:eastAsia="en-US"/>
        </w:rPr>
        <w:t>2</w:t>
      </w:r>
      <w:r w:rsidRPr="000B2481">
        <w:rPr>
          <w:rFonts w:eastAsia="Calibri"/>
          <w:sz w:val="24"/>
          <w:szCs w:val="24"/>
          <w:lang w:eastAsia="en-US"/>
        </w:rPr>
        <w:t xml:space="preserve"> из 6</w:t>
      </w:r>
      <w:r w:rsidRPr="000B2481">
        <w:rPr>
          <w:sz w:val="24"/>
          <w:szCs w:val="24"/>
        </w:rPr>
        <w:t xml:space="preserve"> КВР: по «600.</w:t>
      </w:r>
      <w:r w:rsidR="00460254">
        <w:rPr>
          <w:sz w:val="24"/>
          <w:szCs w:val="24"/>
        </w:rPr>
        <w:t xml:space="preserve"> </w:t>
      </w:r>
      <w:r w:rsidRPr="000B2481">
        <w:rPr>
          <w:sz w:val="24"/>
          <w:szCs w:val="24"/>
        </w:rPr>
        <w:t>Предоставление субсидий бюджетным организациям» и «800</w:t>
      </w:r>
      <w:r w:rsidR="0050434A">
        <w:rPr>
          <w:sz w:val="24"/>
          <w:szCs w:val="24"/>
        </w:rPr>
        <w:t>.</w:t>
      </w:r>
      <w:r w:rsidR="0050434A" w:rsidRPr="0050434A">
        <w:t xml:space="preserve"> </w:t>
      </w:r>
      <w:r w:rsidR="0050434A" w:rsidRPr="0050434A">
        <w:rPr>
          <w:sz w:val="24"/>
          <w:szCs w:val="24"/>
        </w:rPr>
        <w:t>Иные бюджетные ассигнования</w:t>
      </w:r>
      <w:r w:rsidRPr="000B2481">
        <w:rPr>
          <w:sz w:val="24"/>
          <w:szCs w:val="24"/>
        </w:rPr>
        <w:t>».</w:t>
      </w:r>
    </w:p>
    <w:p w14:paraId="21D776A1" w14:textId="4543C8D9" w:rsidR="0050434A" w:rsidRPr="0050434A" w:rsidRDefault="00067049" w:rsidP="0050434A">
      <w:pPr>
        <w:ind w:firstLine="851"/>
        <w:jc w:val="both"/>
        <w:rPr>
          <w:sz w:val="24"/>
          <w:szCs w:val="24"/>
        </w:rPr>
      </w:pPr>
      <w:r>
        <w:rPr>
          <w:sz w:val="24"/>
          <w:szCs w:val="24"/>
        </w:rPr>
        <w:t xml:space="preserve"> Согласно, формы 0503117 «Отчет об исполнении бюджета» и</w:t>
      </w:r>
      <w:r w:rsidR="0050434A" w:rsidRPr="0050434A">
        <w:rPr>
          <w:sz w:val="24"/>
          <w:szCs w:val="24"/>
        </w:rPr>
        <w:t>сполнение бюджета по «600» коду расходов в сумме 142 542,1</w:t>
      </w:r>
      <w:r w:rsidR="0050434A">
        <w:rPr>
          <w:sz w:val="24"/>
          <w:szCs w:val="24"/>
        </w:rPr>
        <w:t xml:space="preserve">8 </w:t>
      </w:r>
      <w:r w:rsidR="0050434A" w:rsidRPr="0050434A">
        <w:rPr>
          <w:sz w:val="24"/>
          <w:szCs w:val="24"/>
        </w:rPr>
        <w:t>тыс. руб. сложилось следующим образом:</w:t>
      </w:r>
    </w:p>
    <w:p w14:paraId="61EEBA5B" w14:textId="5F2A91FE" w:rsidR="0050434A" w:rsidRPr="0050434A" w:rsidRDefault="0050434A" w:rsidP="0050434A">
      <w:pPr>
        <w:ind w:firstLine="851"/>
        <w:jc w:val="both"/>
        <w:rPr>
          <w:sz w:val="24"/>
          <w:szCs w:val="24"/>
        </w:rPr>
      </w:pPr>
      <w:r w:rsidRPr="0050434A">
        <w:rPr>
          <w:sz w:val="24"/>
          <w:szCs w:val="24"/>
        </w:rPr>
        <w:t xml:space="preserve">- субсидии бюджетным (автономным) учреждениям на финансовое обеспечение муниципального задания на оказание муниципальных услуг (выполнение работ) – </w:t>
      </w:r>
      <w:r>
        <w:rPr>
          <w:sz w:val="24"/>
          <w:szCs w:val="24"/>
        </w:rPr>
        <w:t>128 6</w:t>
      </w:r>
      <w:r w:rsidR="00F101AB">
        <w:rPr>
          <w:sz w:val="24"/>
          <w:szCs w:val="24"/>
        </w:rPr>
        <w:t>10</w:t>
      </w:r>
      <w:r w:rsidRPr="0050434A">
        <w:rPr>
          <w:sz w:val="24"/>
          <w:szCs w:val="24"/>
        </w:rPr>
        <w:t>,</w:t>
      </w:r>
      <w:r w:rsidR="00F101AB">
        <w:rPr>
          <w:sz w:val="24"/>
          <w:szCs w:val="24"/>
        </w:rPr>
        <w:t>93</w:t>
      </w:r>
      <w:r w:rsidRPr="0050434A">
        <w:rPr>
          <w:sz w:val="24"/>
          <w:szCs w:val="24"/>
        </w:rPr>
        <w:t xml:space="preserve"> тыс. руб. или </w:t>
      </w:r>
      <w:r w:rsidR="00F101AB">
        <w:rPr>
          <w:sz w:val="24"/>
          <w:szCs w:val="24"/>
        </w:rPr>
        <w:t>25</w:t>
      </w:r>
      <w:r w:rsidRPr="0050434A">
        <w:rPr>
          <w:sz w:val="24"/>
          <w:szCs w:val="24"/>
        </w:rPr>
        <w:t>,5</w:t>
      </w:r>
      <w:r w:rsidR="00BB65DB">
        <w:rPr>
          <w:sz w:val="24"/>
          <w:szCs w:val="24"/>
        </w:rPr>
        <w:t>0</w:t>
      </w:r>
      <w:r w:rsidRPr="0050434A">
        <w:rPr>
          <w:sz w:val="24"/>
          <w:szCs w:val="24"/>
        </w:rPr>
        <w:t>% от плановых назначений на 01.0</w:t>
      </w:r>
      <w:r>
        <w:rPr>
          <w:sz w:val="24"/>
          <w:szCs w:val="24"/>
        </w:rPr>
        <w:t>4</w:t>
      </w:r>
      <w:r w:rsidRPr="0050434A">
        <w:rPr>
          <w:sz w:val="24"/>
          <w:szCs w:val="24"/>
        </w:rPr>
        <w:t>.202</w:t>
      </w:r>
      <w:r>
        <w:rPr>
          <w:sz w:val="24"/>
          <w:szCs w:val="24"/>
        </w:rPr>
        <w:t>4</w:t>
      </w:r>
      <w:r w:rsidRPr="0050434A">
        <w:rPr>
          <w:sz w:val="24"/>
          <w:szCs w:val="24"/>
        </w:rPr>
        <w:t xml:space="preserve"> года (</w:t>
      </w:r>
      <w:r w:rsidR="00F101AB">
        <w:rPr>
          <w:sz w:val="24"/>
          <w:szCs w:val="24"/>
        </w:rPr>
        <w:t>504 385</w:t>
      </w:r>
      <w:r w:rsidRPr="0050434A">
        <w:rPr>
          <w:sz w:val="24"/>
          <w:szCs w:val="24"/>
        </w:rPr>
        <w:t>,</w:t>
      </w:r>
      <w:r w:rsidR="00F101AB">
        <w:rPr>
          <w:sz w:val="24"/>
          <w:szCs w:val="24"/>
        </w:rPr>
        <w:t>54403</w:t>
      </w:r>
      <w:r w:rsidRPr="0050434A">
        <w:rPr>
          <w:sz w:val="24"/>
          <w:szCs w:val="24"/>
        </w:rPr>
        <w:t xml:space="preserve"> тыс. руб.);</w:t>
      </w:r>
    </w:p>
    <w:p w14:paraId="1E7013EC" w14:textId="04990DA8" w:rsidR="0050434A" w:rsidRDefault="0050434A" w:rsidP="0050434A">
      <w:pPr>
        <w:ind w:firstLine="851"/>
        <w:jc w:val="both"/>
        <w:rPr>
          <w:sz w:val="24"/>
          <w:szCs w:val="24"/>
        </w:rPr>
      </w:pPr>
      <w:r w:rsidRPr="0050434A">
        <w:rPr>
          <w:sz w:val="24"/>
          <w:szCs w:val="24"/>
        </w:rPr>
        <w:t>- субсидии бюджетным (автономным) учреждениям на иные цели – 11</w:t>
      </w:r>
      <w:r w:rsidR="00067049">
        <w:rPr>
          <w:sz w:val="24"/>
          <w:szCs w:val="24"/>
        </w:rPr>
        <w:t> </w:t>
      </w:r>
      <w:r w:rsidRPr="0050434A">
        <w:rPr>
          <w:sz w:val="24"/>
          <w:szCs w:val="24"/>
        </w:rPr>
        <w:t>797</w:t>
      </w:r>
      <w:r w:rsidR="00067049">
        <w:rPr>
          <w:sz w:val="24"/>
          <w:szCs w:val="24"/>
        </w:rPr>
        <w:t>,</w:t>
      </w:r>
      <w:r w:rsidRPr="0050434A">
        <w:rPr>
          <w:sz w:val="24"/>
          <w:szCs w:val="24"/>
        </w:rPr>
        <w:t>07433</w:t>
      </w:r>
      <w:r>
        <w:rPr>
          <w:sz w:val="24"/>
          <w:szCs w:val="24"/>
        </w:rPr>
        <w:t xml:space="preserve"> </w:t>
      </w:r>
      <w:r w:rsidRPr="0050434A">
        <w:rPr>
          <w:sz w:val="24"/>
          <w:szCs w:val="24"/>
        </w:rPr>
        <w:t>тыс. руб. или 9,</w:t>
      </w:r>
      <w:r w:rsidR="00067049">
        <w:rPr>
          <w:sz w:val="24"/>
          <w:szCs w:val="24"/>
        </w:rPr>
        <w:t>62</w:t>
      </w:r>
      <w:r w:rsidRPr="0050434A">
        <w:rPr>
          <w:sz w:val="24"/>
          <w:szCs w:val="24"/>
        </w:rPr>
        <w:t>% от плановых назначений на 01.0</w:t>
      </w:r>
      <w:r>
        <w:rPr>
          <w:sz w:val="24"/>
          <w:szCs w:val="24"/>
        </w:rPr>
        <w:t>4</w:t>
      </w:r>
      <w:r w:rsidRPr="0050434A">
        <w:rPr>
          <w:sz w:val="24"/>
          <w:szCs w:val="24"/>
        </w:rPr>
        <w:t>.202</w:t>
      </w:r>
      <w:r>
        <w:rPr>
          <w:sz w:val="24"/>
          <w:szCs w:val="24"/>
        </w:rPr>
        <w:t>4</w:t>
      </w:r>
      <w:r w:rsidRPr="0050434A">
        <w:rPr>
          <w:sz w:val="24"/>
          <w:szCs w:val="24"/>
        </w:rPr>
        <w:t xml:space="preserve"> года (</w:t>
      </w:r>
      <w:r w:rsidR="00067049">
        <w:rPr>
          <w:sz w:val="24"/>
          <w:szCs w:val="24"/>
        </w:rPr>
        <w:t>122 526</w:t>
      </w:r>
      <w:r w:rsidRPr="0050434A">
        <w:rPr>
          <w:sz w:val="24"/>
          <w:szCs w:val="24"/>
        </w:rPr>
        <w:t>,8</w:t>
      </w:r>
      <w:r w:rsidR="00067049">
        <w:rPr>
          <w:sz w:val="24"/>
          <w:szCs w:val="24"/>
        </w:rPr>
        <w:t>9445</w:t>
      </w:r>
      <w:r w:rsidRPr="0050434A">
        <w:rPr>
          <w:sz w:val="24"/>
          <w:szCs w:val="24"/>
        </w:rPr>
        <w:t xml:space="preserve"> тыс. руб.)</w:t>
      </w:r>
      <w:r>
        <w:rPr>
          <w:sz w:val="24"/>
          <w:szCs w:val="24"/>
        </w:rPr>
        <w:t>;</w:t>
      </w:r>
    </w:p>
    <w:p w14:paraId="32589007" w14:textId="64D2C2CD" w:rsidR="00705130" w:rsidRPr="00705130" w:rsidRDefault="00705130" w:rsidP="00705130">
      <w:pPr>
        <w:ind w:firstLine="851"/>
        <w:jc w:val="both"/>
        <w:rPr>
          <w:sz w:val="24"/>
          <w:szCs w:val="24"/>
        </w:rPr>
      </w:pPr>
      <w:r>
        <w:rPr>
          <w:sz w:val="24"/>
          <w:szCs w:val="24"/>
        </w:rPr>
        <w:t>-</w:t>
      </w:r>
      <w:r w:rsidRPr="00705130">
        <w:t xml:space="preserve"> </w:t>
      </w:r>
      <w:r>
        <w:rPr>
          <w:sz w:val="24"/>
          <w:szCs w:val="24"/>
        </w:rPr>
        <w:t>с</w:t>
      </w:r>
      <w:r w:rsidRPr="00705130">
        <w:rPr>
          <w:sz w:val="24"/>
          <w:szCs w:val="24"/>
        </w:rPr>
        <w:t xml:space="preserve">убсидии юридическим лицам (кроме некоммерческих организаций) – </w:t>
      </w:r>
      <w:r>
        <w:rPr>
          <w:sz w:val="24"/>
          <w:szCs w:val="24"/>
        </w:rPr>
        <w:t>1</w:t>
      </w:r>
      <w:r w:rsidRPr="00705130">
        <w:rPr>
          <w:sz w:val="24"/>
          <w:szCs w:val="24"/>
        </w:rPr>
        <w:t xml:space="preserve"> 6</w:t>
      </w:r>
      <w:r>
        <w:rPr>
          <w:sz w:val="24"/>
          <w:szCs w:val="24"/>
        </w:rPr>
        <w:t>50</w:t>
      </w:r>
      <w:r w:rsidRPr="00705130">
        <w:rPr>
          <w:sz w:val="24"/>
          <w:szCs w:val="24"/>
        </w:rPr>
        <w:t>,</w:t>
      </w:r>
      <w:r>
        <w:rPr>
          <w:sz w:val="24"/>
          <w:szCs w:val="24"/>
        </w:rPr>
        <w:t>0</w:t>
      </w:r>
      <w:r w:rsidRPr="00705130">
        <w:rPr>
          <w:sz w:val="24"/>
          <w:szCs w:val="24"/>
        </w:rPr>
        <w:t xml:space="preserve"> тыс. руб. или</w:t>
      </w:r>
      <w:r w:rsidR="00067049">
        <w:rPr>
          <w:sz w:val="24"/>
          <w:szCs w:val="24"/>
        </w:rPr>
        <w:t xml:space="preserve"> 24</w:t>
      </w:r>
      <w:r w:rsidRPr="00705130">
        <w:rPr>
          <w:sz w:val="24"/>
          <w:szCs w:val="24"/>
        </w:rPr>
        <w:t>,</w:t>
      </w:r>
      <w:r w:rsidR="00067049">
        <w:rPr>
          <w:sz w:val="24"/>
          <w:szCs w:val="24"/>
        </w:rPr>
        <w:t>18</w:t>
      </w:r>
      <w:r w:rsidRPr="00705130">
        <w:rPr>
          <w:sz w:val="24"/>
          <w:szCs w:val="24"/>
        </w:rPr>
        <w:t xml:space="preserve">% от </w:t>
      </w:r>
      <w:r w:rsidR="00067049">
        <w:rPr>
          <w:sz w:val="24"/>
          <w:szCs w:val="24"/>
        </w:rPr>
        <w:t>плановых назначений</w:t>
      </w:r>
      <w:r w:rsidRPr="00705130">
        <w:rPr>
          <w:sz w:val="24"/>
          <w:szCs w:val="24"/>
        </w:rPr>
        <w:t xml:space="preserve"> данному коду расходов за 202</w:t>
      </w:r>
      <w:r w:rsidR="00067049">
        <w:rPr>
          <w:sz w:val="24"/>
          <w:szCs w:val="24"/>
        </w:rPr>
        <w:t>4</w:t>
      </w:r>
      <w:r w:rsidRPr="00705130">
        <w:rPr>
          <w:sz w:val="24"/>
          <w:szCs w:val="24"/>
        </w:rPr>
        <w:t xml:space="preserve"> год</w:t>
      </w:r>
      <w:r w:rsidR="00067049">
        <w:rPr>
          <w:sz w:val="24"/>
          <w:szCs w:val="24"/>
        </w:rPr>
        <w:t xml:space="preserve"> в сумме 6 825,06 тыс. руб.</w:t>
      </w:r>
      <w:r w:rsidRPr="00705130">
        <w:rPr>
          <w:sz w:val="24"/>
          <w:szCs w:val="24"/>
        </w:rPr>
        <w:t xml:space="preserve"> (субсидия ЧДОУ «Развивайка» на возмещение затрат на финансовое обеспечение получения дошкольного образования);</w:t>
      </w:r>
    </w:p>
    <w:p w14:paraId="19D79128" w14:textId="108DFEDB" w:rsidR="00705130" w:rsidRDefault="00705130" w:rsidP="00705130">
      <w:pPr>
        <w:ind w:firstLine="851"/>
        <w:jc w:val="both"/>
        <w:rPr>
          <w:sz w:val="24"/>
          <w:szCs w:val="24"/>
        </w:rPr>
      </w:pPr>
      <w:r>
        <w:rPr>
          <w:sz w:val="24"/>
          <w:szCs w:val="24"/>
        </w:rPr>
        <w:t>-</w:t>
      </w:r>
      <w:r w:rsidRPr="00705130">
        <w:rPr>
          <w:sz w:val="24"/>
          <w:szCs w:val="24"/>
        </w:rPr>
        <w:t xml:space="preserve"> </w:t>
      </w:r>
      <w:r>
        <w:rPr>
          <w:sz w:val="24"/>
          <w:szCs w:val="24"/>
        </w:rPr>
        <w:t>г</w:t>
      </w:r>
      <w:r w:rsidRPr="00705130">
        <w:rPr>
          <w:sz w:val="24"/>
          <w:szCs w:val="24"/>
        </w:rPr>
        <w:t>ранты в форме субсидий – 484,</w:t>
      </w:r>
      <w:r>
        <w:rPr>
          <w:sz w:val="24"/>
          <w:szCs w:val="24"/>
        </w:rPr>
        <w:t>17</w:t>
      </w:r>
      <w:r w:rsidR="00F101AB">
        <w:rPr>
          <w:sz w:val="24"/>
          <w:szCs w:val="24"/>
        </w:rPr>
        <w:t>06</w:t>
      </w:r>
      <w:r w:rsidRPr="00705130">
        <w:rPr>
          <w:sz w:val="24"/>
          <w:szCs w:val="24"/>
        </w:rPr>
        <w:t xml:space="preserve"> тыс. руб. или 100,0% от исполнения бюджета по коду расходов</w:t>
      </w:r>
      <w:r>
        <w:rPr>
          <w:sz w:val="24"/>
          <w:szCs w:val="24"/>
        </w:rPr>
        <w:t xml:space="preserve"> «633»</w:t>
      </w:r>
      <w:r w:rsidRPr="00705130">
        <w:rPr>
          <w:sz w:val="24"/>
          <w:szCs w:val="24"/>
        </w:rPr>
        <w:t xml:space="preserve"> за 202</w:t>
      </w:r>
      <w:r>
        <w:rPr>
          <w:sz w:val="24"/>
          <w:szCs w:val="24"/>
        </w:rPr>
        <w:t>4</w:t>
      </w:r>
      <w:r w:rsidRPr="00705130">
        <w:rPr>
          <w:sz w:val="24"/>
          <w:szCs w:val="24"/>
        </w:rPr>
        <w:t xml:space="preserve"> года (на возмещение затрат 5-ти социально - ориентированным некоммерческим организациям).</w:t>
      </w:r>
    </w:p>
    <w:p w14:paraId="51183DA7" w14:textId="032988CE" w:rsidR="00CB5435" w:rsidRPr="00CB5435" w:rsidRDefault="007E7D58" w:rsidP="00CB5435">
      <w:pPr>
        <w:ind w:firstLine="851"/>
        <w:jc w:val="both"/>
        <w:rPr>
          <w:sz w:val="24"/>
          <w:szCs w:val="24"/>
        </w:rPr>
      </w:pPr>
      <w:r w:rsidRPr="007A42FF">
        <w:rPr>
          <w:b/>
          <w:sz w:val="24"/>
          <w:szCs w:val="24"/>
        </w:rPr>
        <w:t>4.</w:t>
      </w:r>
      <w:r w:rsidR="00D910DE">
        <w:rPr>
          <w:b/>
          <w:sz w:val="24"/>
          <w:szCs w:val="24"/>
        </w:rPr>
        <w:t>4</w:t>
      </w:r>
      <w:r w:rsidRPr="007A42FF">
        <w:rPr>
          <w:b/>
          <w:sz w:val="24"/>
          <w:szCs w:val="24"/>
        </w:rPr>
        <w:t>.</w:t>
      </w:r>
      <w:r w:rsidR="00CB5435" w:rsidRPr="00CB5435">
        <w:t xml:space="preserve"> </w:t>
      </w:r>
      <w:r w:rsidR="00CB5435" w:rsidRPr="00CB5435">
        <w:rPr>
          <w:sz w:val="24"/>
          <w:szCs w:val="24"/>
        </w:rPr>
        <w:t>Удельный вес расходов бюджета в программном формате составил 90,9</w:t>
      </w:r>
      <w:r w:rsidR="00C2067C">
        <w:rPr>
          <w:sz w:val="24"/>
          <w:szCs w:val="24"/>
        </w:rPr>
        <w:t>8</w:t>
      </w:r>
      <w:r w:rsidR="00CB5435" w:rsidRPr="00CB5435">
        <w:rPr>
          <w:sz w:val="24"/>
          <w:szCs w:val="24"/>
        </w:rPr>
        <w:t xml:space="preserve"> %. Программная часть бюджета города Тейково сформирована из 9 муниципальных программ на общую сумму </w:t>
      </w:r>
      <w:r w:rsidR="00C2067C">
        <w:rPr>
          <w:sz w:val="24"/>
          <w:szCs w:val="24"/>
        </w:rPr>
        <w:t>799</w:t>
      </w:r>
      <w:r w:rsidR="00CB5435" w:rsidRPr="00CB5435">
        <w:rPr>
          <w:bCs/>
          <w:sz w:val="24"/>
          <w:szCs w:val="24"/>
        </w:rPr>
        <w:t xml:space="preserve"> </w:t>
      </w:r>
      <w:r w:rsidR="00C2067C">
        <w:rPr>
          <w:bCs/>
          <w:sz w:val="24"/>
          <w:szCs w:val="24"/>
        </w:rPr>
        <w:t>814</w:t>
      </w:r>
      <w:r w:rsidR="00CB5435" w:rsidRPr="00CB5435">
        <w:rPr>
          <w:bCs/>
          <w:sz w:val="24"/>
          <w:szCs w:val="24"/>
        </w:rPr>
        <w:t>,</w:t>
      </w:r>
      <w:r w:rsidR="00C2067C">
        <w:rPr>
          <w:bCs/>
          <w:sz w:val="24"/>
          <w:szCs w:val="24"/>
        </w:rPr>
        <w:t>04</w:t>
      </w:r>
      <w:r w:rsidR="00CB5435" w:rsidRPr="00CB5435">
        <w:rPr>
          <w:b/>
          <w:bCs/>
          <w:sz w:val="24"/>
          <w:szCs w:val="24"/>
        </w:rPr>
        <w:t xml:space="preserve"> </w:t>
      </w:r>
      <w:r w:rsidR="00CB5435" w:rsidRPr="00CB5435">
        <w:rPr>
          <w:sz w:val="24"/>
          <w:szCs w:val="24"/>
        </w:rPr>
        <w:t xml:space="preserve">тыс. руб. Уточненным планом программные расходы увеличены на </w:t>
      </w:r>
      <w:r w:rsidR="00C2067C">
        <w:rPr>
          <w:sz w:val="24"/>
          <w:szCs w:val="24"/>
        </w:rPr>
        <w:t>3</w:t>
      </w:r>
      <w:r w:rsidR="00961E08">
        <w:rPr>
          <w:sz w:val="24"/>
          <w:szCs w:val="24"/>
        </w:rPr>
        <w:t>5</w:t>
      </w:r>
      <w:r w:rsidR="00CB5435" w:rsidRPr="00CB5435">
        <w:rPr>
          <w:sz w:val="24"/>
          <w:szCs w:val="24"/>
        </w:rPr>
        <w:t xml:space="preserve"> </w:t>
      </w:r>
      <w:r w:rsidR="00C2067C">
        <w:rPr>
          <w:sz w:val="24"/>
          <w:szCs w:val="24"/>
        </w:rPr>
        <w:t>876</w:t>
      </w:r>
      <w:r w:rsidR="00CB5435" w:rsidRPr="00CB5435">
        <w:rPr>
          <w:sz w:val="24"/>
          <w:szCs w:val="24"/>
        </w:rPr>
        <w:t>,</w:t>
      </w:r>
      <w:r w:rsidR="00C2067C">
        <w:rPr>
          <w:sz w:val="24"/>
          <w:szCs w:val="24"/>
        </w:rPr>
        <w:t>15</w:t>
      </w:r>
      <w:r w:rsidR="00CB5435" w:rsidRPr="00CB5435">
        <w:rPr>
          <w:sz w:val="24"/>
          <w:szCs w:val="24"/>
        </w:rPr>
        <w:t xml:space="preserve"> тыс. руб. и составили </w:t>
      </w:r>
      <w:r w:rsidR="00961E08">
        <w:rPr>
          <w:sz w:val="24"/>
          <w:szCs w:val="24"/>
        </w:rPr>
        <w:t>835</w:t>
      </w:r>
      <w:r w:rsidR="00CB5435" w:rsidRPr="00CB5435">
        <w:rPr>
          <w:bCs/>
          <w:sz w:val="24"/>
          <w:szCs w:val="24"/>
        </w:rPr>
        <w:t xml:space="preserve"> </w:t>
      </w:r>
      <w:r w:rsidR="00961E08">
        <w:rPr>
          <w:bCs/>
          <w:sz w:val="24"/>
          <w:szCs w:val="24"/>
        </w:rPr>
        <w:t>690</w:t>
      </w:r>
      <w:r w:rsidR="00CB5435" w:rsidRPr="00CB5435">
        <w:rPr>
          <w:bCs/>
          <w:sz w:val="24"/>
          <w:szCs w:val="24"/>
        </w:rPr>
        <w:t>,</w:t>
      </w:r>
      <w:r w:rsidR="00961E08">
        <w:rPr>
          <w:bCs/>
          <w:sz w:val="24"/>
          <w:szCs w:val="24"/>
        </w:rPr>
        <w:t>1</w:t>
      </w:r>
      <w:r w:rsidR="00CB5435">
        <w:rPr>
          <w:bCs/>
          <w:sz w:val="24"/>
          <w:szCs w:val="24"/>
        </w:rPr>
        <w:t>9</w:t>
      </w:r>
      <w:r w:rsidR="00CB5435" w:rsidRPr="00CB5435">
        <w:rPr>
          <w:bCs/>
          <w:sz w:val="24"/>
          <w:szCs w:val="24"/>
        </w:rPr>
        <w:t xml:space="preserve"> </w:t>
      </w:r>
      <w:r w:rsidR="00CB5435" w:rsidRPr="00CB5435">
        <w:rPr>
          <w:sz w:val="24"/>
          <w:szCs w:val="24"/>
        </w:rPr>
        <w:t>тыс. руб.</w:t>
      </w:r>
    </w:p>
    <w:p w14:paraId="2A020C48" w14:textId="0E6D4682" w:rsidR="00CB5435" w:rsidRDefault="00CB5435" w:rsidP="00CB5435">
      <w:pPr>
        <w:ind w:firstLine="851"/>
        <w:jc w:val="both"/>
        <w:rPr>
          <w:sz w:val="24"/>
          <w:szCs w:val="24"/>
        </w:rPr>
      </w:pPr>
      <w:r w:rsidRPr="00CB5435">
        <w:rPr>
          <w:sz w:val="24"/>
          <w:szCs w:val="24"/>
        </w:rPr>
        <w:t>Бюджетные ассигнования на реализацию муниципальных программ по состоянию на 01.0</w:t>
      </w:r>
      <w:r w:rsidR="00C2067C">
        <w:rPr>
          <w:sz w:val="24"/>
          <w:szCs w:val="24"/>
        </w:rPr>
        <w:t>4</w:t>
      </w:r>
      <w:r w:rsidRPr="00CB5435">
        <w:rPr>
          <w:sz w:val="24"/>
          <w:szCs w:val="24"/>
        </w:rPr>
        <w:t>.202</w:t>
      </w:r>
      <w:r w:rsidR="00C2067C">
        <w:rPr>
          <w:sz w:val="24"/>
          <w:szCs w:val="24"/>
        </w:rPr>
        <w:t>4</w:t>
      </w:r>
      <w:r w:rsidRPr="00CB5435">
        <w:rPr>
          <w:sz w:val="24"/>
          <w:szCs w:val="24"/>
        </w:rPr>
        <w:t xml:space="preserve"> года исполнены в сумме </w:t>
      </w:r>
      <w:r w:rsidR="00C2067C">
        <w:rPr>
          <w:sz w:val="24"/>
          <w:szCs w:val="24"/>
        </w:rPr>
        <w:t>1</w:t>
      </w:r>
      <w:r>
        <w:rPr>
          <w:bCs/>
          <w:sz w:val="24"/>
          <w:szCs w:val="24"/>
        </w:rPr>
        <w:t>67</w:t>
      </w:r>
      <w:r w:rsidR="00C2067C">
        <w:rPr>
          <w:bCs/>
          <w:sz w:val="24"/>
          <w:szCs w:val="24"/>
        </w:rPr>
        <w:t xml:space="preserve"> 530</w:t>
      </w:r>
      <w:r w:rsidRPr="00CB5435">
        <w:rPr>
          <w:bCs/>
          <w:sz w:val="24"/>
          <w:szCs w:val="24"/>
        </w:rPr>
        <w:t>,</w:t>
      </w:r>
      <w:r w:rsidR="00C2067C">
        <w:rPr>
          <w:bCs/>
          <w:sz w:val="24"/>
          <w:szCs w:val="24"/>
        </w:rPr>
        <w:t>53</w:t>
      </w:r>
      <w:r w:rsidRPr="00CB5435">
        <w:rPr>
          <w:sz w:val="24"/>
          <w:szCs w:val="24"/>
        </w:rPr>
        <w:t xml:space="preserve"> тыс. руб., или на </w:t>
      </w:r>
      <w:r w:rsidR="00C2067C">
        <w:rPr>
          <w:sz w:val="24"/>
          <w:szCs w:val="24"/>
        </w:rPr>
        <w:t>20</w:t>
      </w:r>
      <w:r w:rsidRPr="00CB5435">
        <w:rPr>
          <w:sz w:val="24"/>
          <w:szCs w:val="24"/>
        </w:rPr>
        <w:t>,</w:t>
      </w:r>
      <w:r w:rsidR="00C2067C">
        <w:rPr>
          <w:sz w:val="24"/>
          <w:szCs w:val="24"/>
        </w:rPr>
        <w:t>04</w:t>
      </w:r>
      <w:r w:rsidRPr="00CB5435">
        <w:rPr>
          <w:sz w:val="24"/>
          <w:szCs w:val="24"/>
        </w:rPr>
        <w:t> % от уточненного Решения о бюджете города Тейково (</w:t>
      </w:r>
      <w:r>
        <w:rPr>
          <w:bCs/>
          <w:sz w:val="24"/>
          <w:szCs w:val="24"/>
        </w:rPr>
        <w:t>734</w:t>
      </w:r>
      <w:r w:rsidRPr="00CB5435">
        <w:rPr>
          <w:bCs/>
          <w:sz w:val="24"/>
          <w:szCs w:val="24"/>
        </w:rPr>
        <w:t xml:space="preserve"> </w:t>
      </w:r>
      <w:r>
        <w:rPr>
          <w:bCs/>
          <w:sz w:val="24"/>
          <w:szCs w:val="24"/>
        </w:rPr>
        <w:t>040</w:t>
      </w:r>
      <w:r w:rsidRPr="00CB5435">
        <w:rPr>
          <w:bCs/>
          <w:sz w:val="24"/>
          <w:szCs w:val="24"/>
        </w:rPr>
        <w:t>,</w:t>
      </w:r>
      <w:r>
        <w:rPr>
          <w:bCs/>
          <w:sz w:val="24"/>
          <w:szCs w:val="24"/>
        </w:rPr>
        <w:t>309</w:t>
      </w:r>
      <w:r w:rsidRPr="00CB5435">
        <w:rPr>
          <w:bCs/>
          <w:sz w:val="24"/>
          <w:szCs w:val="24"/>
        </w:rPr>
        <w:t xml:space="preserve"> </w:t>
      </w:r>
      <w:r w:rsidRPr="00CB5435">
        <w:rPr>
          <w:sz w:val="24"/>
          <w:szCs w:val="24"/>
        </w:rPr>
        <w:t>тыс. руб.)</w:t>
      </w:r>
      <w:r w:rsidR="0052126C">
        <w:rPr>
          <w:sz w:val="24"/>
          <w:szCs w:val="24"/>
        </w:rPr>
        <w:t>.</w:t>
      </w:r>
      <w:r w:rsidR="00961E08">
        <w:rPr>
          <w:sz w:val="24"/>
          <w:szCs w:val="24"/>
        </w:rPr>
        <w:t xml:space="preserve">   </w:t>
      </w:r>
    </w:p>
    <w:p w14:paraId="2B9DED1D" w14:textId="77777777" w:rsidR="0052126C" w:rsidRPr="00CB5435" w:rsidRDefault="0052126C" w:rsidP="00CB5435">
      <w:pPr>
        <w:ind w:firstLine="851"/>
        <w:jc w:val="both"/>
        <w:rPr>
          <w:sz w:val="24"/>
          <w:szCs w:val="24"/>
        </w:rPr>
      </w:pPr>
    </w:p>
    <w:tbl>
      <w:tblPr>
        <w:tblW w:w="10219" w:type="dxa"/>
        <w:tblInd w:w="95" w:type="dxa"/>
        <w:tblLayout w:type="fixed"/>
        <w:tblLook w:val="04A0" w:firstRow="1" w:lastRow="0" w:firstColumn="1" w:lastColumn="0" w:noHBand="0" w:noVBand="1"/>
      </w:tblPr>
      <w:tblGrid>
        <w:gridCol w:w="2990"/>
        <w:gridCol w:w="1134"/>
        <w:gridCol w:w="1276"/>
        <w:gridCol w:w="1304"/>
        <w:gridCol w:w="1134"/>
        <w:gridCol w:w="1134"/>
        <w:gridCol w:w="1247"/>
      </w:tblGrid>
      <w:tr w:rsidR="00AE27C9" w14:paraId="441B7462" w14:textId="77777777" w:rsidTr="00C2067C">
        <w:trPr>
          <w:trHeight w:val="1020"/>
        </w:trPr>
        <w:tc>
          <w:tcPr>
            <w:tcW w:w="2990" w:type="dxa"/>
            <w:tcBorders>
              <w:top w:val="single" w:sz="4" w:space="0" w:color="auto"/>
              <w:left w:val="single" w:sz="4" w:space="0" w:color="auto"/>
              <w:bottom w:val="single" w:sz="4" w:space="0" w:color="auto"/>
              <w:right w:val="single" w:sz="4" w:space="0" w:color="auto"/>
            </w:tcBorders>
            <w:shd w:val="clear" w:color="auto" w:fill="DBE5F1"/>
            <w:hideMark/>
          </w:tcPr>
          <w:p w14:paraId="649E4BE6" w14:textId="77777777" w:rsidR="00AE27C9" w:rsidRDefault="00AE27C9" w:rsidP="004A2A4C">
            <w:pPr>
              <w:spacing w:after="240"/>
              <w:jc w:val="center"/>
              <w:rPr>
                <w:b/>
                <w:bCs/>
                <w:sz w:val="18"/>
                <w:szCs w:val="18"/>
              </w:rPr>
            </w:pPr>
            <w:r>
              <w:rPr>
                <w:b/>
                <w:bCs/>
                <w:sz w:val="18"/>
                <w:szCs w:val="18"/>
              </w:rPr>
              <w:t>Наименование</w:t>
            </w:r>
          </w:p>
        </w:tc>
        <w:tc>
          <w:tcPr>
            <w:tcW w:w="1134" w:type="dxa"/>
            <w:tcBorders>
              <w:top w:val="single" w:sz="4" w:space="0" w:color="auto"/>
              <w:left w:val="nil"/>
              <w:bottom w:val="single" w:sz="4" w:space="0" w:color="auto"/>
              <w:right w:val="single" w:sz="4" w:space="0" w:color="auto"/>
            </w:tcBorders>
            <w:shd w:val="clear" w:color="auto" w:fill="DBE5F1"/>
            <w:hideMark/>
          </w:tcPr>
          <w:p w14:paraId="27D292A5" w14:textId="77777777" w:rsidR="00AE27C9" w:rsidRPr="003B7296" w:rsidRDefault="00AE27C9" w:rsidP="004A2A4C">
            <w:pPr>
              <w:jc w:val="center"/>
              <w:rPr>
                <w:b/>
                <w:bCs/>
                <w:sz w:val="16"/>
                <w:szCs w:val="16"/>
              </w:rPr>
            </w:pPr>
            <w:r w:rsidRPr="003B7296">
              <w:rPr>
                <w:b/>
                <w:bCs/>
                <w:sz w:val="16"/>
                <w:szCs w:val="16"/>
              </w:rPr>
              <w:t>Целевая статья</w:t>
            </w:r>
          </w:p>
        </w:tc>
        <w:tc>
          <w:tcPr>
            <w:tcW w:w="1276" w:type="dxa"/>
            <w:tcBorders>
              <w:top w:val="single" w:sz="4" w:space="0" w:color="auto"/>
              <w:left w:val="nil"/>
              <w:bottom w:val="single" w:sz="4" w:space="0" w:color="auto"/>
              <w:right w:val="single" w:sz="4" w:space="0" w:color="auto"/>
            </w:tcBorders>
            <w:shd w:val="clear" w:color="auto" w:fill="DBE5F1"/>
            <w:hideMark/>
          </w:tcPr>
          <w:p w14:paraId="5450807C" w14:textId="32975624" w:rsidR="00AE27C9" w:rsidRDefault="00AE27C9" w:rsidP="004A2A4C">
            <w:pPr>
              <w:jc w:val="center"/>
              <w:rPr>
                <w:b/>
                <w:bCs/>
              </w:rPr>
            </w:pPr>
            <w:r>
              <w:rPr>
                <w:b/>
                <w:bCs/>
              </w:rPr>
              <w:t>Уточненный план на 202</w:t>
            </w:r>
            <w:r w:rsidR="00AF6255">
              <w:rPr>
                <w:b/>
                <w:bCs/>
              </w:rPr>
              <w:t>4</w:t>
            </w:r>
          </w:p>
        </w:tc>
        <w:tc>
          <w:tcPr>
            <w:tcW w:w="1304" w:type="dxa"/>
            <w:tcBorders>
              <w:top w:val="single" w:sz="4" w:space="0" w:color="auto"/>
              <w:left w:val="nil"/>
              <w:bottom w:val="nil"/>
              <w:right w:val="single" w:sz="4" w:space="0" w:color="auto"/>
            </w:tcBorders>
            <w:shd w:val="clear" w:color="auto" w:fill="DBE5F1"/>
            <w:hideMark/>
          </w:tcPr>
          <w:p w14:paraId="2F5DE5E5" w14:textId="49A36CBD" w:rsidR="00AE27C9" w:rsidRDefault="00AE27C9" w:rsidP="00A27CC0">
            <w:pPr>
              <w:jc w:val="center"/>
              <w:rPr>
                <w:b/>
                <w:bCs/>
              </w:rPr>
            </w:pPr>
            <w:r>
              <w:rPr>
                <w:b/>
                <w:bCs/>
              </w:rPr>
              <w:t xml:space="preserve">Исполнено за </w:t>
            </w:r>
            <w:r w:rsidR="00AF6255">
              <w:rPr>
                <w:b/>
                <w:bCs/>
              </w:rPr>
              <w:t>1</w:t>
            </w:r>
            <w:r w:rsidR="0011217A">
              <w:rPr>
                <w:b/>
                <w:bCs/>
              </w:rPr>
              <w:t xml:space="preserve"> </w:t>
            </w:r>
            <w:r w:rsidR="00AF6255">
              <w:rPr>
                <w:b/>
                <w:bCs/>
              </w:rPr>
              <w:t xml:space="preserve">квартал </w:t>
            </w:r>
            <w:r w:rsidR="0011217A">
              <w:rPr>
                <w:b/>
                <w:bCs/>
              </w:rPr>
              <w:t>202</w:t>
            </w:r>
            <w:r w:rsidR="00AF6255">
              <w:rPr>
                <w:b/>
                <w:bCs/>
              </w:rPr>
              <w:t>4</w:t>
            </w:r>
            <w:r>
              <w:rPr>
                <w:b/>
                <w:bCs/>
              </w:rPr>
              <w:t xml:space="preserve"> </w:t>
            </w:r>
          </w:p>
        </w:tc>
        <w:tc>
          <w:tcPr>
            <w:tcW w:w="1134" w:type="dxa"/>
            <w:tcBorders>
              <w:top w:val="single" w:sz="4" w:space="0" w:color="auto"/>
              <w:left w:val="nil"/>
              <w:bottom w:val="nil"/>
              <w:right w:val="single" w:sz="4" w:space="0" w:color="auto"/>
            </w:tcBorders>
            <w:shd w:val="clear" w:color="auto" w:fill="DBE5F1"/>
            <w:hideMark/>
          </w:tcPr>
          <w:p w14:paraId="40495BA8" w14:textId="35EDDD99" w:rsidR="00AE27C9" w:rsidRDefault="00AE27C9" w:rsidP="00A27CC0">
            <w:pPr>
              <w:jc w:val="center"/>
              <w:rPr>
                <w:b/>
                <w:bCs/>
              </w:rPr>
            </w:pPr>
            <w:r>
              <w:rPr>
                <w:b/>
                <w:bCs/>
              </w:rPr>
              <w:t xml:space="preserve">Процент </w:t>
            </w:r>
            <w:r>
              <w:rPr>
                <w:b/>
                <w:bCs/>
              </w:rPr>
              <w:br/>
              <w:t xml:space="preserve">исполнения за </w:t>
            </w:r>
            <w:r w:rsidR="00AF6255">
              <w:rPr>
                <w:b/>
                <w:bCs/>
              </w:rPr>
              <w:t>1</w:t>
            </w:r>
            <w:r w:rsidR="00A27CC0">
              <w:rPr>
                <w:b/>
                <w:bCs/>
              </w:rPr>
              <w:t xml:space="preserve">    </w:t>
            </w:r>
            <w:r w:rsidR="00AF6255">
              <w:rPr>
                <w:b/>
                <w:bCs/>
              </w:rPr>
              <w:t>кв</w:t>
            </w:r>
            <w:r w:rsidR="00A27CC0">
              <w:rPr>
                <w:b/>
                <w:bCs/>
              </w:rPr>
              <w:t>.</w:t>
            </w:r>
            <w:r w:rsidR="0011217A">
              <w:rPr>
                <w:b/>
                <w:bCs/>
              </w:rPr>
              <w:t xml:space="preserve"> 202</w:t>
            </w:r>
            <w:r w:rsidR="00AF6255">
              <w:rPr>
                <w:b/>
                <w:bCs/>
              </w:rPr>
              <w:t>4</w:t>
            </w:r>
          </w:p>
        </w:tc>
        <w:tc>
          <w:tcPr>
            <w:tcW w:w="1134" w:type="dxa"/>
            <w:tcBorders>
              <w:top w:val="single" w:sz="4" w:space="0" w:color="auto"/>
              <w:left w:val="nil"/>
              <w:bottom w:val="nil"/>
              <w:right w:val="single" w:sz="4" w:space="0" w:color="auto"/>
            </w:tcBorders>
            <w:shd w:val="clear" w:color="auto" w:fill="DBE5F1"/>
          </w:tcPr>
          <w:p w14:paraId="72F36F77" w14:textId="77777777" w:rsidR="00AF6255" w:rsidRDefault="00AE27C9" w:rsidP="00A27CC0">
            <w:pPr>
              <w:jc w:val="center"/>
              <w:rPr>
                <w:b/>
                <w:bCs/>
              </w:rPr>
            </w:pPr>
            <w:r>
              <w:rPr>
                <w:b/>
                <w:bCs/>
              </w:rPr>
              <w:t xml:space="preserve">Исполнено за </w:t>
            </w:r>
            <w:r w:rsidR="00AF6255">
              <w:rPr>
                <w:b/>
                <w:bCs/>
              </w:rPr>
              <w:t>1</w:t>
            </w:r>
            <w:r w:rsidR="00A27CC0">
              <w:rPr>
                <w:b/>
                <w:bCs/>
              </w:rPr>
              <w:t xml:space="preserve"> </w:t>
            </w:r>
            <w:r w:rsidR="00AF6255">
              <w:rPr>
                <w:b/>
                <w:bCs/>
              </w:rPr>
              <w:t>кв.</w:t>
            </w:r>
          </w:p>
          <w:p w14:paraId="594E1139" w14:textId="506F0540" w:rsidR="00AE27C9" w:rsidRDefault="0011217A" w:rsidP="00A27CC0">
            <w:pPr>
              <w:jc w:val="center"/>
              <w:rPr>
                <w:b/>
                <w:bCs/>
              </w:rPr>
            </w:pPr>
            <w:r>
              <w:rPr>
                <w:b/>
                <w:bCs/>
              </w:rPr>
              <w:t>202</w:t>
            </w:r>
            <w:r w:rsidR="00AF6255">
              <w:rPr>
                <w:b/>
                <w:bCs/>
              </w:rPr>
              <w:t>3</w:t>
            </w:r>
          </w:p>
        </w:tc>
        <w:tc>
          <w:tcPr>
            <w:tcW w:w="1247" w:type="dxa"/>
            <w:tcBorders>
              <w:top w:val="single" w:sz="4" w:space="0" w:color="auto"/>
              <w:left w:val="nil"/>
              <w:bottom w:val="nil"/>
              <w:right w:val="single" w:sz="4" w:space="0" w:color="auto"/>
            </w:tcBorders>
            <w:shd w:val="clear" w:color="auto" w:fill="DBE5F1"/>
          </w:tcPr>
          <w:p w14:paraId="22F7A5B4" w14:textId="4A63D30C" w:rsidR="00AE27C9" w:rsidRDefault="00A27CC0" w:rsidP="004A2A4C">
            <w:pPr>
              <w:jc w:val="center"/>
              <w:rPr>
                <w:b/>
                <w:bCs/>
              </w:rPr>
            </w:pPr>
            <w:r>
              <w:rPr>
                <w:b/>
                <w:bCs/>
              </w:rPr>
              <w:t>Отклонение к</w:t>
            </w:r>
            <w:r w:rsidR="00EF76D9">
              <w:rPr>
                <w:b/>
                <w:bCs/>
              </w:rPr>
              <w:t xml:space="preserve"> </w:t>
            </w:r>
            <w:r w:rsidR="00AF6255">
              <w:rPr>
                <w:b/>
                <w:bCs/>
              </w:rPr>
              <w:t>1</w:t>
            </w:r>
            <w:r>
              <w:rPr>
                <w:b/>
                <w:bCs/>
              </w:rPr>
              <w:t xml:space="preserve"> </w:t>
            </w:r>
            <w:r w:rsidR="00AF6255">
              <w:rPr>
                <w:b/>
                <w:bCs/>
              </w:rPr>
              <w:t>кварталу</w:t>
            </w:r>
          </w:p>
          <w:p w14:paraId="119CB6BF" w14:textId="2151DABA" w:rsidR="00AE27C9" w:rsidRDefault="0011217A" w:rsidP="004A2A4C">
            <w:pPr>
              <w:jc w:val="center"/>
              <w:rPr>
                <w:b/>
                <w:bCs/>
              </w:rPr>
            </w:pPr>
            <w:r>
              <w:rPr>
                <w:b/>
                <w:bCs/>
              </w:rPr>
              <w:t>202</w:t>
            </w:r>
            <w:r w:rsidR="00AF6255">
              <w:rPr>
                <w:b/>
                <w:bCs/>
              </w:rPr>
              <w:t>3</w:t>
            </w:r>
            <w:r w:rsidR="00AE27C9">
              <w:rPr>
                <w:b/>
                <w:bCs/>
              </w:rPr>
              <w:t xml:space="preserve"> </w:t>
            </w:r>
          </w:p>
        </w:tc>
      </w:tr>
      <w:tr w:rsidR="00AF6255" w:rsidRPr="00EE526E" w14:paraId="636A67FC" w14:textId="77777777" w:rsidTr="00C2067C">
        <w:trPr>
          <w:trHeight w:val="735"/>
        </w:trPr>
        <w:tc>
          <w:tcPr>
            <w:tcW w:w="2990" w:type="dxa"/>
            <w:tcBorders>
              <w:top w:val="single" w:sz="4" w:space="0" w:color="auto"/>
              <w:left w:val="single" w:sz="4" w:space="0" w:color="auto"/>
              <w:bottom w:val="single" w:sz="4" w:space="0" w:color="auto"/>
              <w:right w:val="single" w:sz="4" w:space="0" w:color="auto"/>
            </w:tcBorders>
            <w:shd w:val="clear" w:color="auto" w:fill="auto"/>
            <w:hideMark/>
          </w:tcPr>
          <w:p w14:paraId="6C4CB9E0" w14:textId="77777777" w:rsidR="00AF6255" w:rsidRDefault="00AF6255" w:rsidP="00AF6255">
            <w:pPr>
              <w:rPr>
                <w:b/>
                <w:bCs/>
              </w:rPr>
            </w:pPr>
            <w:r>
              <w:rPr>
                <w:b/>
                <w:bCs/>
              </w:rPr>
              <w:t>Муниципальные программы городского округа Тейково Ивановской области, в том числе:</w:t>
            </w:r>
          </w:p>
        </w:tc>
        <w:tc>
          <w:tcPr>
            <w:tcW w:w="1134" w:type="dxa"/>
            <w:tcBorders>
              <w:top w:val="nil"/>
              <w:left w:val="nil"/>
              <w:bottom w:val="single" w:sz="4" w:space="0" w:color="auto"/>
              <w:right w:val="single" w:sz="4" w:space="0" w:color="auto"/>
            </w:tcBorders>
            <w:shd w:val="clear" w:color="auto" w:fill="auto"/>
            <w:hideMark/>
          </w:tcPr>
          <w:p w14:paraId="5683C441" w14:textId="77777777" w:rsidR="00AF6255" w:rsidRPr="003B7296" w:rsidRDefault="00AF6255" w:rsidP="00AF6255">
            <w:pPr>
              <w:jc w:val="center"/>
              <w:rPr>
                <w:b/>
                <w:bCs/>
                <w:sz w:val="16"/>
                <w:szCs w:val="16"/>
              </w:rPr>
            </w:pPr>
            <w:r w:rsidRPr="003B7296">
              <w:rPr>
                <w:b/>
                <w:bCs/>
                <w:sz w:val="16"/>
                <w:szCs w:val="16"/>
              </w:rPr>
              <w:t> </w:t>
            </w:r>
          </w:p>
        </w:tc>
        <w:tc>
          <w:tcPr>
            <w:tcW w:w="1276" w:type="dxa"/>
            <w:tcBorders>
              <w:top w:val="single" w:sz="4" w:space="0" w:color="auto"/>
              <w:left w:val="nil"/>
              <w:bottom w:val="nil"/>
              <w:right w:val="single" w:sz="4" w:space="0" w:color="auto"/>
            </w:tcBorders>
            <w:shd w:val="clear" w:color="000000" w:fill="FFFFFF"/>
            <w:hideMark/>
          </w:tcPr>
          <w:p w14:paraId="180CD173" w14:textId="26D6F19A" w:rsidR="00AF6255" w:rsidRPr="00AF6255" w:rsidRDefault="00AF6255" w:rsidP="005B1A46">
            <w:pPr>
              <w:jc w:val="center"/>
              <w:rPr>
                <w:b/>
                <w:bCs/>
              </w:rPr>
            </w:pPr>
            <w:r w:rsidRPr="00AF6255">
              <w:rPr>
                <w:b/>
                <w:bCs/>
              </w:rPr>
              <w:t>835 690,19</w:t>
            </w:r>
          </w:p>
        </w:tc>
        <w:tc>
          <w:tcPr>
            <w:tcW w:w="1304" w:type="dxa"/>
            <w:tcBorders>
              <w:top w:val="single" w:sz="4" w:space="0" w:color="auto"/>
              <w:left w:val="nil"/>
              <w:bottom w:val="nil"/>
              <w:right w:val="single" w:sz="4" w:space="0" w:color="auto"/>
            </w:tcBorders>
            <w:shd w:val="clear" w:color="000000" w:fill="FFFFFF"/>
            <w:hideMark/>
          </w:tcPr>
          <w:p w14:paraId="3ECBE877" w14:textId="1CA0D364" w:rsidR="00AF6255" w:rsidRPr="00AF6255" w:rsidRDefault="00AF6255" w:rsidP="005B1A46">
            <w:pPr>
              <w:jc w:val="center"/>
              <w:rPr>
                <w:b/>
                <w:bCs/>
                <w:highlight w:val="yellow"/>
              </w:rPr>
            </w:pPr>
            <w:r w:rsidRPr="00AF6255">
              <w:rPr>
                <w:b/>
                <w:bCs/>
              </w:rPr>
              <w:t>167 530,53</w:t>
            </w:r>
          </w:p>
        </w:tc>
        <w:tc>
          <w:tcPr>
            <w:tcW w:w="1134" w:type="dxa"/>
            <w:tcBorders>
              <w:top w:val="single" w:sz="4" w:space="0" w:color="auto"/>
              <w:left w:val="nil"/>
              <w:bottom w:val="nil"/>
              <w:right w:val="single" w:sz="4" w:space="0" w:color="auto"/>
            </w:tcBorders>
            <w:shd w:val="clear" w:color="000000" w:fill="FFFFFF"/>
            <w:hideMark/>
          </w:tcPr>
          <w:p w14:paraId="2FA20635" w14:textId="415D78DB" w:rsidR="00AF6255" w:rsidRPr="00AF6255" w:rsidRDefault="00AF6255" w:rsidP="005B1A46">
            <w:pPr>
              <w:jc w:val="center"/>
              <w:rPr>
                <w:b/>
                <w:bCs/>
              </w:rPr>
            </w:pPr>
            <w:r w:rsidRPr="00AF6255">
              <w:rPr>
                <w:b/>
                <w:bCs/>
              </w:rPr>
              <w:t>20,04</w:t>
            </w:r>
          </w:p>
        </w:tc>
        <w:tc>
          <w:tcPr>
            <w:tcW w:w="1134" w:type="dxa"/>
            <w:tcBorders>
              <w:top w:val="single" w:sz="4" w:space="0" w:color="auto"/>
              <w:left w:val="nil"/>
              <w:bottom w:val="nil"/>
              <w:right w:val="single" w:sz="4" w:space="0" w:color="auto"/>
            </w:tcBorders>
            <w:shd w:val="clear" w:color="000000" w:fill="FFFFFF"/>
          </w:tcPr>
          <w:p w14:paraId="75D4E516" w14:textId="1B44B1EE" w:rsidR="00AF6255" w:rsidRPr="00AF6255" w:rsidRDefault="00AF6255" w:rsidP="005B1A46">
            <w:pPr>
              <w:jc w:val="center"/>
              <w:rPr>
                <w:b/>
                <w:bCs/>
              </w:rPr>
            </w:pPr>
            <w:r w:rsidRPr="00AF6255">
              <w:rPr>
                <w:b/>
                <w:bCs/>
              </w:rPr>
              <w:t>138 582,44</w:t>
            </w:r>
          </w:p>
        </w:tc>
        <w:tc>
          <w:tcPr>
            <w:tcW w:w="1247" w:type="dxa"/>
            <w:tcBorders>
              <w:top w:val="single" w:sz="4" w:space="0" w:color="auto"/>
              <w:left w:val="nil"/>
              <w:bottom w:val="nil"/>
              <w:right w:val="single" w:sz="4" w:space="0" w:color="auto"/>
            </w:tcBorders>
            <w:shd w:val="clear" w:color="000000" w:fill="FFFFFF"/>
          </w:tcPr>
          <w:p w14:paraId="036561ED" w14:textId="5711D408" w:rsidR="00AF6255" w:rsidRPr="00AF6255" w:rsidRDefault="00C2067C" w:rsidP="005B1A46">
            <w:pPr>
              <w:jc w:val="center"/>
              <w:rPr>
                <w:b/>
                <w:bCs/>
                <w:i/>
              </w:rPr>
            </w:pPr>
            <w:r>
              <w:rPr>
                <w:b/>
                <w:bCs/>
              </w:rPr>
              <w:t>+</w:t>
            </w:r>
            <w:r w:rsidR="00AF6255" w:rsidRPr="00AF6255">
              <w:rPr>
                <w:b/>
                <w:bCs/>
              </w:rPr>
              <w:t>28 948,09</w:t>
            </w:r>
          </w:p>
        </w:tc>
      </w:tr>
      <w:tr w:rsidR="005B1A46" w14:paraId="11A358AA" w14:textId="77777777" w:rsidTr="00C2067C">
        <w:trPr>
          <w:trHeight w:val="691"/>
        </w:trPr>
        <w:tc>
          <w:tcPr>
            <w:tcW w:w="2990" w:type="dxa"/>
            <w:tcBorders>
              <w:top w:val="nil"/>
              <w:left w:val="single" w:sz="4" w:space="0" w:color="auto"/>
              <w:bottom w:val="single" w:sz="4" w:space="0" w:color="auto"/>
              <w:right w:val="single" w:sz="4" w:space="0" w:color="auto"/>
            </w:tcBorders>
            <w:shd w:val="clear" w:color="auto" w:fill="auto"/>
            <w:hideMark/>
          </w:tcPr>
          <w:p w14:paraId="042412CE" w14:textId="77777777" w:rsidR="005B1A46" w:rsidRPr="00AC17B3" w:rsidRDefault="005B1A46" w:rsidP="005B1A46">
            <w:pPr>
              <w:rPr>
                <w:bCs/>
              </w:rPr>
            </w:pPr>
            <w:r w:rsidRPr="00AC17B3">
              <w:rPr>
                <w:bCs/>
              </w:rPr>
              <w:t xml:space="preserve"> </w:t>
            </w:r>
            <w:r w:rsidRPr="00AC17B3">
              <w:rPr>
                <w:b/>
                <w:bCs/>
              </w:rPr>
              <w:t xml:space="preserve"> </w:t>
            </w:r>
            <w:r w:rsidRPr="00AC17B3">
              <w:rPr>
                <w:bCs/>
              </w:rPr>
              <w:t xml:space="preserve">«Развитие образования в городском округе Тейково Ивановской области» </w:t>
            </w:r>
          </w:p>
        </w:tc>
        <w:tc>
          <w:tcPr>
            <w:tcW w:w="1134" w:type="dxa"/>
            <w:tcBorders>
              <w:top w:val="nil"/>
              <w:left w:val="nil"/>
              <w:bottom w:val="single" w:sz="4" w:space="0" w:color="auto"/>
              <w:right w:val="single" w:sz="4" w:space="0" w:color="auto"/>
            </w:tcBorders>
            <w:shd w:val="clear" w:color="auto" w:fill="auto"/>
            <w:hideMark/>
          </w:tcPr>
          <w:p w14:paraId="76F21DA8" w14:textId="77777777" w:rsidR="005B1A46" w:rsidRPr="003B7296" w:rsidRDefault="005B1A46" w:rsidP="005B1A46">
            <w:pPr>
              <w:jc w:val="center"/>
              <w:rPr>
                <w:bCs/>
                <w:sz w:val="16"/>
                <w:szCs w:val="16"/>
              </w:rPr>
            </w:pPr>
            <w:r w:rsidRPr="003B7296">
              <w:rPr>
                <w:bCs/>
                <w:sz w:val="16"/>
                <w:szCs w:val="16"/>
              </w:rPr>
              <w:t>0100000000</w:t>
            </w:r>
          </w:p>
        </w:tc>
        <w:tc>
          <w:tcPr>
            <w:tcW w:w="1276" w:type="dxa"/>
            <w:tcBorders>
              <w:top w:val="single" w:sz="4" w:space="0" w:color="000000"/>
              <w:left w:val="nil"/>
              <w:bottom w:val="single" w:sz="4" w:space="0" w:color="000000"/>
              <w:right w:val="single" w:sz="4" w:space="0" w:color="000000"/>
            </w:tcBorders>
            <w:shd w:val="clear" w:color="auto" w:fill="FFFFFF"/>
            <w:noWrap/>
            <w:hideMark/>
          </w:tcPr>
          <w:p w14:paraId="697749B7" w14:textId="7D86E02F" w:rsidR="005B1A46" w:rsidRPr="00221D27" w:rsidRDefault="005B1A46" w:rsidP="005B1A46">
            <w:pPr>
              <w:jc w:val="center"/>
            </w:pPr>
            <w:r>
              <w:rPr>
                <w:bCs/>
                <w:sz w:val="18"/>
                <w:szCs w:val="18"/>
              </w:rPr>
              <w:t>520 031,65</w:t>
            </w:r>
          </w:p>
        </w:tc>
        <w:tc>
          <w:tcPr>
            <w:tcW w:w="1304" w:type="dxa"/>
            <w:tcBorders>
              <w:top w:val="single" w:sz="4" w:space="0" w:color="000000"/>
              <w:left w:val="nil"/>
              <w:bottom w:val="single" w:sz="4" w:space="0" w:color="000000"/>
              <w:right w:val="single" w:sz="4" w:space="0" w:color="000000"/>
            </w:tcBorders>
            <w:shd w:val="clear" w:color="auto" w:fill="FFFFFF"/>
            <w:noWrap/>
            <w:hideMark/>
          </w:tcPr>
          <w:p w14:paraId="2053ECD1" w14:textId="4E769808" w:rsidR="005B1A46" w:rsidRPr="0052126C" w:rsidRDefault="005B1A46" w:rsidP="005B1A46">
            <w:pPr>
              <w:jc w:val="center"/>
              <w:rPr>
                <w:bCs/>
              </w:rPr>
            </w:pPr>
            <w:r>
              <w:rPr>
                <w:bCs/>
                <w:sz w:val="18"/>
                <w:szCs w:val="18"/>
              </w:rPr>
              <w:t>122 424,17</w:t>
            </w:r>
          </w:p>
        </w:tc>
        <w:tc>
          <w:tcPr>
            <w:tcW w:w="1134" w:type="dxa"/>
            <w:tcBorders>
              <w:top w:val="single" w:sz="4" w:space="0" w:color="auto"/>
              <w:left w:val="nil"/>
              <w:bottom w:val="nil"/>
              <w:right w:val="single" w:sz="4" w:space="0" w:color="auto"/>
            </w:tcBorders>
            <w:shd w:val="clear" w:color="auto" w:fill="FFFFFF"/>
            <w:hideMark/>
          </w:tcPr>
          <w:p w14:paraId="4EB0C0A7" w14:textId="38281C70" w:rsidR="005B1A46" w:rsidRPr="001E3108" w:rsidRDefault="005B1A46" w:rsidP="005B1A46">
            <w:pPr>
              <w:jc w:val="center"/>
              <w:rPr>
                <w:bCs/>
              </w:rPr>
            </w:pPr>
            <w:r>
              <w:rPr>
                <w:bCs/>
                <w:sz w:val="18"/>
                <w:szCs w:val="18"/>
              </w:rPr>
              <w:t>23,54</w:t>
            </w:r>
          </w:p>
        </w:tc>
        <w:tc>
          <w:tcPr>
            <w:tcW w:w="1134" w:type="dxa"/>
            <w:tcBorders>
              <w:top w:val="single" w:sz="4" w:space="0" w:color="auto"/>
              <w:left w:val="nil"/>
              <w:bottom w:val="nil"/>
              <w:right w:val="single" w:sz="4" w:space="0" w:color="auto"/>
            </w:tcBorders>
            <w:shd w:val="clear" w:color="auto" w:fill="FFFFFF"/>
          </w:tcPr>
          <w:p w14:paraId="6DDB9F61" w14:textId="1823F4E7" w:rsidR="005B1A46" w:rsidRPr="00EE7397" w:rsidRDefault="005B1A46" w:rsidP="005B1A46">
            <w:pPr>
              <w:jc w:val="center"/>
            </w:pPr>
            <w:r>
              <w:rPr>
                <w:sz w:val="18"/>
                <w:szCs w:val="18"/>
              </w:rPr>
              <w:t>111 579,25</w:t>
            </w:r>
          </w:p>
        </w:tc>
        <w:tc>
          <w:tcPr>
            <w:tcW w:w="1247" w:type="dxa"/>
            <w:tcBorders>
              <w:top w:val="single" w:sz="4" w:space="0" w:color="auto"/>
              <w:left w:val="nil"/>
              <w:bottom w:val="nil"/>
              <w:right w:val="single" w:sz="4" w:space="0" w:color="auto"/>
            </w:tcBorders>
            <w:shd w:val="clear" w:color="auto" w:fill="FFFFFF"/>
          </w:tcPr>
          <w:p w14:paraId="1D7E4ED7" w14:textId="1136A9BE" w:rsidR="005B1A46" w:rsidRPr="00EE7397" w:rsidRDefault="00C2067C" w:rsidP="005B1A46">
            <w:pPr>
              <w:jc w:val="center"/>
              <w:rPr>
                <w:i/>
              </w:rPr>
            </w:pPr>
            <w:r>
              <w:rPr>
                <w:i/>
                <w:sz w:val="18"/>
                <w:szCs w:val="18"/>
              </w:rPr>
              <w:t>+</w:t>
            </w:r>
            <w:r w:rsidR="005B1A46">
              <w:rPr>
                <w:i/>
                <w:sz w:val="18"/>
                <w:szCs w:val="18"/>
              </w:rPr>
              <w:t>10 844,92</w:t>
            </w:r>
          </w:p>
        </w:tc>
      </w:tr>
      <w:tr w:rsidR="005B1A46" w14:paraId="0C5ED4DC" w14:textId="77777777" w:rsidTr="00C2067C">
        <w:trPr>
          <w:trHeight w:val="673"/>
        </w:trPr>
        <w:tc>
          <w:tcPr>
            <w:tcW w:w="2990" w:type="dxa"/>
            <w:tcBorders>
              <w:top w:val="nil"/>
              <w:left w:val="single" w:sz="4" w:space="0" w:color="auto"/>
              <w:bottom w:val="single" w:sz="4" w:space="0" w:color="auto"/>
              <w:right w:val="single" w:sz="4" w:space="0" w:color="auto"/>
            </w:tcBorders>
            <w:shd w:val="clear" w:color="auto" w:fill="auto"/>
            <w:hideMark/>
          </w:tcPr>
          <w:p w14:paraId="428D1AF8" w14:textId="77777777" w:rsidR="005B1A46" w:rsidRPr="00AC17B3" w:rsidRDefault="005B1A46" w:rsidP="005B1A46">
            <w:pPr>
              <w:rPr>
                <w:bCs/>
              </w:rPr>
            </w:pPr>
            <w:r w:rsidRPr="00AC17B3">
              <w:rPr>
                <w:bCs/>
              </w:rPr>
              <w:t>«Организация работы по взаимосвязи органов местного самоуправления с населением городского округа Тейково Ивановской области»</w:t>
            </w:r>
          </w:p>
        </w:tc>
        <w:tc>
          <w:tcPr>
            <w:tcW w:w="1134" w:type="dxa"/>
            <w:tcBorders>
              <w:top w:val="nil"/>
              <w:left w:val="nil"/>
              <w:bottom w:val="single" w:sz="4" w:space="0" w:color="auto"/>
              <w:right w:val="single" w:sz="4" w:space="0" w:color="auto"/>
            </w:tcBorders>
            <w:shd w:val="clear" w:color="auto" w:fill="auto"/>
            <w:hideMark/>
          </w:tcPr>
          <w:p w14:paraId="3A507230" w14:textId="77777777" w:rsidR="005B1A46" w:rsidRPr="003B7296" w:rsidRDefault="005B1A46" w:rsidP="005B1A46">
            <w:pPr>
              <w:jc w:val="center"/>
              <w:rPr>
                <w:bCs/>
                <w:sz w:val="16"/>
                <w:szCs w:val="16"/>
              </w:rPr>
            </w:pPr>
            <w:r w:rsidRPr="003B7296">
              <w:rPr>
                <w:bCs/>
                <w:sz w:val="16"/>
                <w:szCs w:val="16"/>
              </w:rPr>
              <w:t>0200000000</w:t>
            </w:r>
          </w:p>
        </w:tc>
        <w:tc>
          <w:tcPr>
            <w:tcW w:w="1276" w:type="dxa"/>
            <w:tcBorders>
              <w:top w:val="nil"/>
              <w:left w:val="nil"/>
              <w:bottom w:val="single" w:sz="4" w:space="0" w:color="auto"/>
              <w:right w:val="single" w:sz="4" w:space="0" w:color="000000"/>
            </w:tcBorders>
            <w:shd w:val="clear" w:color="auto" w:fill="FFFFFF"/>
            <w:noWrap/>
            <w:hideMark/>
          </w:tcPr>
          <w:p w14:paraId="24A2E9FF" w14:textId="17FC1EF5" w:rsidR="005B1A46" w:rsidRPr="00221D27" w:rsidRDefault="005B1A46" w:rsidP="005B1A46">
            <w:pPr>
              <w:jc w:val="center"/>
            </w:pPr>
            <w:r>
              <w:rPr>
                <w:bCs/>
                <w:sz w:val="18"/>
                <w:szCs w:val="18"/>
              </w:rPr>
              <w:t>1 332,87</w:t>
            </w:r>
          </w:p>
        </w:tc>
        <w:tc>
          <w:tcPr>
            <w:tcW w:w="1304" w:type="dxa"/>
            <w:tcBorders>
              <w:top w:val="nil"/>
              <w:left w:val="nil"/>
              <w:bottom w:val="single" w:sz="4" w:space="0" w:color="auto"/>
              <w:right w:val="single" w:sz="4" w:space="0" w:color="000000"/>
            </w:tcBorders>
            <w:shd w:val="clear" w:color="auto" w:fill="FFFFFF"/>
            <w:noWrap/>
            <w:hideMark/>
          </w:tcPr>
          <w:p w14:paraId="18F79722" w14:textId="638F434A" w:rsidR="005B1A46" w:rsidRPr="0052126C" w:rsidRDefault="005B1A46" w:rsidP="005B1A46">
            <w:pPr>
              <w:jc w:val="center"/>
              <w:rPr>
                <w:bCs/>
              </w:rPr>
            </w:pPr>
            <w:r>
              <w:rPr>
                <w:bCs/>
                <w:sz w:val="18"/>
                <w:szCs w:val="18"/>
              </w:rPr>
              <w:t>831,39</w:t>
            </w:r>
          </w:p>
        </w:tc>
        <w:tc>
          <w:tcPr>
            <w:tcW w:w="1134" w:type="dxa"/>
            <w:tcBorders>
              <w:top w:val="single" w:sz="4" w:space="0" w:color="auto"/>
              <w:left w:val="nil"/>
              <w:bottom w:val="single" w:sz="4" w:space="0" w:color="auto"/>
              <w:right w:val="single" w:sz="4" w:space="0" w:color="auto"/>
            </w:tcBorders>
            <w:shd w:val="clear" w:color="auto" w:fill="FFFFFF"/>
            <w:hideMark/>
          </w:tcPr>
          <w:p w14:paraId="6D6DAF5E" w14:textId="265F980D" w:rsidR="005B1A46" w:rsidRPr="001E3108" w:rsidRDefault="005B1A46" w:rsidP="005B1A46">
            <w:pPr>
              <w:jc w:val="center"/>
              <w:rPr>
                <w:bCs/>
              </w:rPr>
            </w:pPr>
            <w:r>
              <w:rPr>
                <w:bCs/>
                <w:sz w:val="18"/>
                <w:szCs w:val="18"/>
              </w:rPr>
              <w:t>62,38</w:t>
            </w:r>
          </w:p>
        </w:tc>
        <w:tc>
          <w:tcPr>
            <w:tcW w:w="1134" w:type="dxa"/>
            <w:tcBorders>
              <w:top w:val="single" w:sz="4" w:space="0" w:color="auto"/>
              <w:left w:val="nil"/>
              <w:bottom w:val="single" w:sz="4" w:space="0" w:color="auto"/>
              <w:right w:val="single" w:sz="4" w:space="0" w:color="auto"/>
            </w:tcBorders>
            <w:shd w:val="clear" w:color="auto" w:fill="FFFFFF"/>
          </w:tcPr>
          <w:p w14:paraId="23ED95F2" w14:textId="2F3E06F6" w:rsidR="005B1A46" w:rsidRPr="00EE7397" w:rsidRDefault="005B1A46" w:rsidP="005B1A46">
            <w:pPr>
              <w:jc w:val="center"/>
            </w:pPr>
            <w:r>
              <w:rPr>
                <w:sz w:val="18"/>
                <w:szCs w:val="18"/>
              </w:rPr>
              <w:t>805,75</w:t>
            </w:r>
          </w:p>
        </w:tc>
        <w:tc>
          <w:tcPr>
            <w:tcW w:w="1247" w:type="dxa"/>
            <w:tcBorders>
              <w:top w:val="single" w:sz="4" w:space="0" w:color="auto"/>
              <w:left w:val="nil"/>
              <w:bottom w:val="single" w:sz="4" w:space="0" w:color="auto"/>
              <w:right w:val="single" w:sz="4" w:space="0" w:color="auto"/>
            </w:tcBorders>
            <w:shd w:val="clear" w:color="auto" w:fill="FFFFFF"/>
          </w:tcPr>
          <w:p w14:paraId="6C9E34DC" w14:textId="791AA08E" w:rsidR="005B1A46" w:rsidRPr="00EE7397" w:rsidRDefault="00C2067C" w:rsidP="005B1A46">
            <w:pPr>
              <w:jc w:val="center"/>
              <w:rPr>
                <w:i/>
              </w:rPr>
            </w:pPr>
            <w:r>
              <w:rPr>
                <w:i/>
                <w:sz w:val="18"/>
                <w:szCs w:val="18"/>
              </w:rPr>
              <w:t>+</w:t>
            </w:r>
            <w:r w:rsidR="005B1A46">
              <w:rPr>
                <w:i/>
                <w:sz w:val="18"/>
                <w:szCs w:val="18"/>
              </w:rPr>
              <w:t>25,63</w:t>
            </w:r>
          </w:p>
        </w:tc>
      </w:tr>
      <w:tr w:rsidR="005B1A46" w14:paraId="564071FC" w14:textId="77777777" w:rsidTr="00C2067C">
        <w:trPr>
          <w:trHeight w:val="531"/>
        </w:trPr>
        <w:tc>
          <w:tcPr>
            <w:tcW w:w="2990" w:type="dxa"/>
            <w:tcBorders>
              <w:top w:val="single" w:sz="4" w:space="0" w:color="auto"/>
              <w:left w:val="single" w:sz="4" w:space="0" w:color="auto"/>
              <w:bottom w:val="single" w:sz="4" w:space="0" w:color="auto"/>
              <w:right w:val="single" w:sz="4" w:space="0" w:color="auto"/>
            </w:tcBorders>
            <w:shd w:val="clear" w:color="auto" w:fill="auto"/>
            <w:hideMark/>
          </w:tcPr>
          <w:p w14:paraId="2D18B5FE" w14:textId="77777777" w:rsidR="005B1A46" w:rsidRPr="00AC17B3" w:rsidRDefault="005B1A46" w:rsidP="005B1A46">
            <w:pPr>
              <w:rPr>
                <w:bCs/>
              </w:rPr>
            </w:pPr>
            <w:r w:rsidRPr="00AC17B3">
              <w:rPr>
                <w:bCs/>
              </w:rPr>
              <w:t xml:space="preserve"> «Культура городского округа Тейково Ивановской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80AA259" w14:textId="77777777" w:rsidR="005B1A46" w:rsidRPr="003B7296" w:rsidRDefault="005B1A46" w:rsidP="005B1A46">
            <w:pPr>
              <w:rPr>
                <w:bCs/>
                <w:sz w:val="16"/>
                <w:szCs w:val="16"/>
              </w:rPr>
            </w:pPr>
            <w:r w:rsidRPr="003B7296">
              <w:rPr>
                <w:bCs/>
                <w:sz w:val="16"/>
                <w:szCs w:val="16"/>
              </w:rPr>
              <w:t>0300000000</w:t>
            </w:r>
          </w:p>
        </w:tc>
        <w:tc>
          <w:tcPr>
            <w:tcW w:w="1276" w:type="dxa"/>
            <w:tcBorders>
              <w:top w:val="single" w:sz="4" w:space="0" w:color="auto"/>
              <w:left w:val="single" w:sz="4" w:space="0" w:color="auto"/>
              <w:bottom w:val="single" w:sz="4" w:space="0" w:color="auto"/>
              <w:right w:val="single" w:sz="4" w:space="0" w:color="auto"/>
            </w:tcBorders>
            <w:shd w:val="clear" w:color="auto" w:fill="FFFFFF"/>
            <w:noWrap/>
            <w:hideMark/>
          </w:tcPr>
          <w:p w14:paraId="7BFDEA6F" w14:textId="627C540F" w:rsidR="005B1A46" w:rsidRPr="00221D27" w:rsidRDefault="005B1A46" w:rsidP="005B1A46">
            <w:pPr>
              <w:jc w:val="center"/>
            </w:pPr>
            <w:r>
              <w:rPr>
                <w:bCs/>
                <w:sz w:val="18"/>
                <w:szCs w:val="18"/>
              </w:rPr>
              <w:t>127 776,62</w:t>
            </w:r>
          </w:p>
        </w:tc>
        <w:tc>
          <w:tcPr>
            <w:tcW w:w="1304" w:type="dxa"/>
            <w:tcBorders>
              <w:top w:val="single" w:sz="4" w:space="0" w:color="auto"/>
              <w:left w:val="single" w:sz="4" w:space="0" w:color="auto"/>
              <w:bottom w:val="single" w:sz="4" w:space="0" w:color="auto"/>
              <w:right w:val="single" w:sz="4" w:space="0" w:color="auto"/>
            </w:tcBorders>
            <w:shd w:val="clear" w:color="auto" w:fill="FFFFFF"/>
            <w:noWrap/>
            <w:hideMark/>
          </w:tcPr>
          <w:p w14:paraId="57179371" w14:textId="2671EA5F" w:rsidR="005B1A46" w:rsidRPr="002914CC" w:rsidRDefault="005B1A46" w:rsidP="005B1A46">
            <w:pPr>
              <w:jc w:val="center"/>
              <w:rPr>
                <w:bCs/>
              </w:rPr>
            </w:pPr>
            <w:r>
              <w:rPr>
                <w:bCs/>
                <w:sz w:val="18"/>
                <w:szCs w:val="18"/>
              </w:rPr>
              <w:t>17 424,99</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3E803E47" w14:textId="14CBD8BB" w:rsidR="005B1A46" w:rsidRPr="001E3108" w:rsidRDefault="005B1A46" w:rsidP="005B1A46">
            <w:pPr>
              <w:jc w:val="center"/>
              <w:rPr>
                <w:bCs/>
              </w:rPr>
            </w:pPr>
            <w:r>
              <w:rPr>
                <w:bCs/>
                <w:sz w:val="18"/>
                <w:szCs w:val="18"/>
              </w:rPr>
              <w:t>13,64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8E1F6AB" w14:textId="3093958D" w:rsidR="005B1A46" w:rsidRPr="00EE7397" w:rsidRDefault="005B1A46" w:rsidP="005B1A46">
            <w:pPr>
              <w:jc w:val="center"/>
            </w:pPr>
            <w:r>
              <w:rPr>
                <w:sz w:val="18"/>
                <w:szCs w:val="18"/>
              </w:rPr>
              <w:t>12 805,35</w:t>
            </w:r>
          </w:p>
        </w:tc>
        <w:tc>
          <w:tcPr>
            <w:tcW w:w="1247" w:type="dxa"/>
            <w:tcBorders>
              <w:top w:val="single" w:sz="4" w:space="0" w:color="auto"/>
              <w:left w:val="single" w:sz="4" w:space="0" w:color="auto"/>
              <w:bottom w:val="single" w:sz="4" w:space="0" w:color="auto"/>
              <w:right w:val="single" w:sz="4" w:space="0" w:color="auto"/>
            </w:tcBorders>
            <w:shd w:val="clear" w:color="auto" w:fill="FFFFFF"/>
          </w:tcPr>
          <w:p w14:paraId="6FC0E5E5" w14:textId="0D8E732E" w:rsidR="005B1A46" w:rsidRPr="00EE7397" w:rsidRDefault="00C2067C" w:rsidP="005B1A46">
            <w:pPr>
              <w:jc w:val="center"/>
              <w:rPr>
                <w:i/>
              </w:rPr>
            </w:pPr>
            <w:r>
              <w:rPr>
                <w:i/>
                <w:sz w:val="18"/>
                <w:szCs w:val="18"/>
              </w:rPr>
              <w:t>+</w:t>
            </w:r>
            <w:r w:rsidR="005B1A46">
              <w:rPr>
                <w:i/>
                <w:sz w:val="18"/>
                <w:szCs w:val="18"/>
              </w:rPr>
              <w:t>4 619,64</w:t>
            </w:r>
          </w:p>
        </w:tc>
      </w:tr>
      <w:tr w:rsidR="005B1A46" w14:paraId="2360283A" w14:textId="77777777" w:rsidTr="00C2067C">
        <w:trPr>
          <w:trHeight w:val="673"/>
        </w:trPr>
        <w:tc>
          <w:tcPr>
            <w:tcW w:w="2990" w:type="dxa"/>
            <w:tcBorders>
              <w:top w:val="single" w:sz="4" w:space="0" w:color="auto"/>
              <w:left w:val="single" w:sz="4" w:space="0" w:color="auto"/>
              <w:bottom w:val="single" w:sz="4" w:space="0" w:color="auto"/>
              <w:right w:val="single" w:sz="4" w:space="0" w:color="auto"/>
            </w:tcBorders>
            <w:shd w:val="clear" w:color="auto" w:fill="auto"/>
            <w:hideMark/>
          </w:tcPr>
          <w:p w14:paraId="0161AAB1" w14:textId="77777777" w:rsidR="005B1A46" w:rsidRPr="00AC17B3" w:rsidRDefault="005B1A46" w:rsidP="005B1A46">
            <w:pPr>
              <w:rPr>
                <w:bCs/>
              </w:rPr>
            </w:pPr>
            <w:r w:rsidRPr="00AC17B3">
              <w:rPr>
                <w:bCs/>
              </w:rPr>
              <w:t xml:space="preserve"> «Развитие физической культуры и спорта в городском округе Тейково Ивановской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1ADDE91F" w14:textId="77777777" w:rsidR="005B1A46" w:rsidRPr="003B7296" w:rsidRDefault="005B1A46" w:rsidP="005B1A46">
            <w:pPr>
              <w:rPr>
                <w:bCs/>
                <w:sz w:val="16"/>
                <w:szCs w:val="16"/>
              </w:rPr>
            </w:pPr>
            <w:r w:rsidRPr="003B7296">
              <w:rPr>
                <w:bCs/>
                <w:sz w:val="16"/>
                <w:szCs w:val="16"/>
              </w:rPr>
              <w:t>0400000000</w:t>
            </w:r>
          </w:p>
        </w:tc>
        <w:tc>
          <w:tcPr>
            <w:tcW w:w="1276" w:type="dxa"/>
            <w:tcBorders>
              <w:top w:val="single" w:sz="4" w:space="0" w:color="auto"/>
              <w:left w:val="nil"/>
              <w:bottom w:val="single" w:sz="4" w:space="0" w:color="000000"/>
              <w:right w:val="single" w:sz="4" w:space="0" w:color="000000"/>
            </w:tcBorders>
            <w:shd w:val="clear" w:color="auto" w:fill="FFFFFF"/>
            <w:noWrap/>
            <w:hideMark/>
          </w:tcPr>
          <w:p w14:paraId="4AFD33D9" w14:textId="02E1E854" w:rsidR="005B1A46" w:rsidRPr="0015325E" w:rsidRDefault="005B1A46" w:rsidP="005B1A46">
            <w:pPr>
              <w:jc w:val="center"/>
            </w:pPr>
            <w:r>
              <w:rPr>
                <w:sz w:val="18"/>
                <w:szCs w:val="18"/>
              </w:rPr>
              <w:t>1 500,00</w:t>
            </w:r>
          </w:p>
        </w:tc>
        <w:tc>
          <w:tcPr>
            <w:tcW w:w="1304" w:type="dxa"/>
            <w:tcBorders>
              <w:top w:val="single" w:sz="4" w:space="0" w:color="auto"/>
              <w:left w:val="nil"/>
              <w:bottom w:val="single" w:sz="4" w:space="0" w:color="000000"/>
              <w:right w:val="single" w:sz="4" w:space="0" w:color="000000"/>
            </w:tcBorders>
            <w:shd w:val="clear" w:color="auto" w:fill="FFFFFF"/>
            <w:noWrap/>
            <w:hideMark/>
          </w:tcPr>
          <w:p w14:paraId="6EBAD81B" w14:textId="4FB1D390" w:rsidR="005B1A46" w:rsidRPr="002914CC" w:rsidRDefault="005B1A46" w:rsidP="005B1A46">
            <w:pPr>
              <w:jc w:val="center"/>
              <w:rPr>
                <w:bCs/>
              </w:rPr>
            </w:pPr>
            <w:r>
              <w:rPr>
                <w:bCs/>
                <w:sz w:val="18"/>
                <w:szCs w:val="18"/>
              </w:rPr>
              <w:t>343,33</w:t>
            </w:r>
          </w:p>
        </w:tc>
        <w:tc>
          <w:tcPr>
            <w:tcW w:w="1134" w:type="dxa"/>
            <w:tcBorders>
              <w:top w:val="single" w:sz="4" w:space="0" w:color="auto"/>
              <w:left w:val="nil"/>
              <w:bottom w:val="nil"/>
              <w:right w:val="single" w:sz="4" w:space="0" w:color="auto"/>
            </w:tcBorders>
            <w:shd w:val="clear" w:color="auto" w:fill="FFFFFF"/>
            <w:hideMark/>
          </w:tcPr>
          <w:p w14:paraId="11018091" w14:textId="031FDE30" w:rsidR="005B1A46" w:rsidRPr="001E3108" w:rsidRDefault="005B1A46" w:rsidP="005B1A46">
            <w:pPr>
              <w:jc w:val="center"/>
              <w:rPr>
                <w:bCs/>
              </w:rPr>
            </w:pPr>
            <w:r>
              <w:rPr>
                <w:bCs/>
                <w:sz w:val="18"/>
                <w:szCs w:val="18"/>
              </w:rPr>
              <w:t>22,89</w:t>
            </w:r>
          </w:p>
        </w:tc>
        <w:tc>
          <w:tcPr>
            <w:tcW w:w="1134" w:type="dxa"/>
            <w:tcBorders>
              <w:top w:val="single" w:sz="4" w:space="0" w:color="auto"/>
              <w:left w:val="nil"/>
              <w:bottom w:val="nil"/>
              <w:right w:val="single" w:sz="4" w:space="0" w:color="auto"/>
            </w:tcBorders>
            <w:shd w:val="clear" w:color="auto" w:fill="FFFFFF"/>
          </w:tcPr>
          <w:p w14:paraId="01ADFECA" w14:textId="72EA3017" w:rsidR="005B1A46" w:rsidRPr="00EE7397" w:rsidRDefault="005B1A46" w:rsidP="005B1A46">
            <w:pPr>
              <w:jc w:val="center"/>
            </w:pPr>
            <w:r>
              <w:rPr>
                <w:sz w:val="18"/>
                <w:szCs w:val="18"/>
              </w:rPr>
              <w:t>356,91</w:t>
            </w:r>
          </w:p>
        </w:tc>
        <w:tc>
          <w:tcPr>
            <w:tcW w:w="1247" w:type="dxa"/>
            <w:tcBorders>
              <w:top w:val="single" w:sz="4" w:space="0" w:color="auto"/>
              <w:left w:val="nil"/>
              <w:bottom w:val="nil"/>
              <w:right w:val="single" w:sz="4" w:space="0" w:color="auto"/>
            </w:tcBorders>
            <w:shd w:val="clear" w:color="auto" w:fill="FFFFFF"/>
          </w:tcPr>
          <w:p w14:paraId="0B144322" w14:textId="38B86AAE" w:rsidR="005B1A46" w:rsidRPr="00EE7397" w:rsidRDefault="005B1A46" w:rsidP="005B1A46">
            <w:pPr>
              <w:jc w:val="center"/>
              <w:rPr>
                <w:i/>
              </w:rPr>
            </w:pPr>
            <w:r>
              <w:rPr>
                <w:i/>
                <w:sz w:val="18"/>
                <w:szCs w:val="18"/>
              </w:rPr>
              <w:t>- 13,58</w:t>
            </w:r>
          </w:p>
        </w:tc>
      </w:tr>
      <w:tr w:rsidR="005B1A46" w14:paraId="3BF30553" w14:textId="77777777" w:rsidTr="00C2067C">
        <w:trPr>
          <w:trHeight w:val="1108"/>
        </w:trPr>
        <w:tc>
          <w:tcPr>
            <w:tcW w:w="2990" w:type="dxa"/>
            <w:tcBorders>
              <w:top w:val="nil"/>
              <w:left w:val="single" w:sz="4" w:space="0" w:color="auto"/>
              <w:bottom w:val="single" w:sz="4" w:space="0" w:color="auto"/>
              <w:right w:val="single" w:sz="4" w:space="0" w:color="auto"/>
            </w:tcBorders>
            <w:shd w:val="clear" w:color="auto" w:fill="auto"/>
            <w:hideMark/>
          </w:tcPr>
          <w:p w14:paraId="3AF3FE5F" w14:textId="77777777" w:rsidR="005B1A46" w:rsidRPr="00AC17B3" w:rsidRDefault="005B1A46" w:rsidP="005B1A46">
            <w:pPr>
              <w:rPr>
                <w:bCs/>
              </w:rPr>
            </w:pPr>
            <w:r w:rsidRPr="00AC17B3">
              <w:rPr>
                <w:bCs/>
              </w:rPr>
              <w:lastRenderedPageBreak/>
              <w:t xml:space="preserve"> «Обеспечение населения городского округа Тейково Ивановской области услугами жилищно-коммунального хозяйства и развитие городской инфраструктуры»</w:t>
            </w:r>
          </w:p>
        </w:tc>
        <w:tc>
          <w:tcPr>
            <w:tcW w:w="1134" w:type="dxa"/>
            <w:tcBorders>
              <w:top w:val="nil"/>
              <w:left w:val="nil"/>
              <w:bottom w:val="single" w:sz="4" w:space="0" w:color="auto"/>
              <w:right w:val="single" w:sz="4" w:space="0" w:color="auto"/>
            </w:tcBorders>
            <w:shd w:val="clear" w:color="auto" w:fill="auto"/>
            <w:hideMark/>
          </w:tcPr>
          <w:p w14:paraId="3D724DC7" w14:textId="77777777" w:rsidR="005B1A46" w:rsidRPr="003B7296" w:rsidRDefault="005B1A46" w:rsidP="005B1A46">
            <w:pPr>
              <w:rPr>
                <w:bCs/>
                <w:sz w:val="16"/>
                <w:szCs w:val="16"/>
              </w:rPr>
            </w:pPr>
            <w:r w:rsidRPr="003B7296">
              <w:rPr>
                <w:bCs/>
                <w:sz w:val="16"/>
                <w:szCs w:val="16"/>
              </w:rPr>
              <w:t>0500000000</w:t>
            </w:r>
          </w:p>
        </w:tc>
        <w:tc>
          <w:tcPr>
            <w:tcW w:w="1276" w:type="dxa"/>
            <w:tcBorders>
              <w:top w:val="nil"/>
              <w:left w:val="nil"/>
              <w:bottom w:val="single" w:sz="4" w:space="0" w:color="000000"/>
              <w:right w:val="single" w:sz="4" w:space="0" w:color="000000"/>
            </w:tcBorders>
            <w:shd w:val="clear" w:color="auto" w:fill="FFFFFF"/>
            <w:noWrap/>
            <w:hideMark/>
          </w:tcPr>
          <w:p w14:paraId="63757DBD" w14:textId="5F2B5E0D" w:rsidR="005B1A46" w:rsidRPr="0011217A" w:rsidRDefault="005B1A46" w:rsidP="005B1A46">
            <w:pPr>
              <w:jc w:val="center"/>
            </w:pPr>
            <w:r>
              <w:rPr>
                <w:bCs/>
                <w:sz w:val="18"/>
                <w:szCs w:val="18"/>
              </w:rPr>
              <w:t>171 679,50</w:t>
            </w:r>
          </w:p>
        </w:tc>
        <w:tc>
          <w:tcPr>
            <w:tcW w:w="1304" w:type="dxa"/>
            <w:tcBorders>
              <w:top w:val="nil"/>
              <w:left w:val="nil"/>
              <w:bottom w:val="single" w:sz="4" w:space="0" w:color="000000"/>
              <w:right w:val="single" w:sz="4" w:space="0" w:color="000000"/>
            </w:tcBorders>
            <w:shd w:val="clear" w:color="auto" w:fill="FFFFFF"/>
            <w:noWrap/>
            <w:hideMark/>
          </w:tcPr>
          <w:p w14:paraId="2D659EDE" w14:textId="76D355BC" w:rsidR="005B1A46" w:rsidRPr="002914CC" w:rsidRDefault="005B1A46" w:rsidP="005B1A46">
            <w:pPr>
              <w:jc w:val="center"/>
              <w:rPr>
                <w:bCs/>
              </w:rPr>
            </w:pPr>
            <w:r>
              <w:rPr>
                <w:bCs/>
                <w:sz w:val="18"/>
                <w:szCs w:val="18"/>
              </w:rPr>
              <w:t>25 708,22</w:t>
            </w:r>
          </w:p>
        </w:tc>
        <w:tc>
          <w:tcPr>
            <w:tcW w:w="1134" w:type="dxa"/>
            <w:tcBorders>
              <w:top w:val="single" w:sz="4" w:space="0" w:color="auto"/>
              <w:left w:val="nil"/>
              <w:bottom w:val="single" w:sz="4" w:space="0" w:color="auto"/>
              <w:right w:val="single" w:sz="4" w:space="0" w:color="auto"/>
            </w:tcBorders>
            <w:shd w:val="clear" w:color="auto" w:fill="FFFFFF"/>
            <w:hideMark/>
          </w:tcPr>
          <w:p w14:paraId="2E8C7102" w14:textId="0F37A7F7" w:rsidR="005B1A46" w:rsidRPr="001E3108" w:rsidRDefault="005B1A46" w:rsidP="005B1A46">
            <w:pPr>
              <w:jc w:val="center"/>
              <w:rPr>
                <w:bCs/>
              </w:rPr>
            </w:pPr>
            <w:r>
              <w:rPr>
                <w:bCs/>
                <w:sz w:val="18"/>
                <w:szCs w:val="18"/>
              </w:rPr>
              <w:t>14,97</w:t>
            </w:r>
          </w:p>
        </w:tc>
        <w:tc>
          <w:tcPr>
            <w:tcW w:w="1134" w:type="dxa"/>
            <w:tcBorders>
              <w:top w:val="single" w:sz="4" w:space="0" w:color="auto"/>
              <w:left w:val="nil"/>
              <w:bottom w:val="single" w:sz="4" w:space="0" w:color="auto"/>
              <w:right w:val="single" w:sz="4" w:space="0" w:color="auto"/>
            </w:tcBorders>
            <w:shd w:val="clear" w:color="auto" w:fill="FFFFFF"/>
          </w:tcPr>
          <w:p w14:paraId="5CD822B5" w14:textId="0CF95AC7" w:rsidR="005B1A46" w:rsidRPr="00EE7397" w:rsidRDefault="005B1A46" w:rsidP="005B1A46">
            <w:pPr>
              <w:jc w:val="center"/>
            </w:pPr>
            <w:r>
              <w:rPr>
                <w:sz w:val="18"/>
                <w:szCs w:val="18"/>
              </w:rPr>
              <w:t>11 995,71</w:t>
            </w:r>
          </w:p>
        </w:tc>
        <w:tc>
          <w:tcPr>
            <w:tcW w:w="1247" w:type="dxa"/>
            <w:tcBorders>
              <w:top w:val="single" w:sz="4" w:space="0" w:color="auto"/>
              <w:left w:val="nil"/>
              <w:bottom w:val="single" w:sz="4" w:space="0" w:color="auto"/>
              <w:right w:val="single" w:sz="4" w:space="0" w:color="auto"/>
            </w:tcBorders>
            <w:shd w:val="clear" w:color="auto" w:fill="FFFFFF"/>
          </w:tcPr>
          <w:p w14:paraId="6AB85072" w14:textId="2CE56E79" w:rsidR="005B1A46" w:rsidRPr="00EE7397" w:rsidRDefault="00C2067C" w:rsidP="005B1A46">
            <w:pPr>
              <w:jc w:val="center"/>
              <w:rPr>
                <w:i/>
              </w:rPr>
            </w:pPr>
            <w:r>
              <w:rPr>
                <w:i/>
                <w:sz w:val="18"/>
                <w:szCs w:val="18"/>
              </w:rPr>
              <w:t>+</w:t>
            </w:r>
            <w:r w:rsidR="005B1A46">
              <w:rPr>
                <w:i/>
                <w:sz w:val="18"/>
                <w:szCs w:val="18"/>
              </w:rPr>
              <w:t>13 712,52</w:t>
            </w:r>
          </w:p>
        </w:tc>
      </w:tr>
      <w:tr w:rsidR="001E3108" w14:paraId="0C065FBE" w14:textId="77777777" w:rsidTr="00C2067C">
        <w:trPr>
          <w:trHeight w:val="783"/>
        </w:trPr>
        <w:tc>
          <w:tcPr>
            <w:tcW w:w="2990" w:type="dxa"/>
            <w:tcBorders>
              <w:top w:val="nil"/>
              <w:left w:val="single" w:sz="4" w:space="0" w:color="auto"/>
              <w:bottom w:val="single" w:sz="4" w:space="0" w:color="auto"/>
              <w:right w:val="single" w:sz="4" w:space="0" w:color="auto"/>
            </w:tcBorders>
            <w:shd w:val="clear" w:color="auto" w:fill="auto"/>
            <w:hideMark/>
          </w:tcPr>
          <w:p w14:paraId="752007CF" w14:textId="77777777" w:rsidR="001E3108" w:rsidRPr="00AC17B3" w:rsidRDefault="001E3108" w:rsidP="00275BF1">
            <w:pPr>
              <w:rPr>
                <w:bCs/>
              </w:rPr>
            </w:pPr>
            <w:r w:rsidRPr="00AC17B3">
              <w:rPr>
                <w:bCs/>
              </w:rPr>
              <w:t>«Формирование инвестиционной привлекательности городского округа Тейково Ивановской области»</w:t>
            </w:r>
          </w:p>
        </w:tc>
        <w:tc>
          <w:tcPr>
            <w:tcW w:w="1134" w:type="dxa"/>
            <w:tcBorders>
              <w:top w:val="nil"/>
              <w:left w:val="nil"/>
              <w:bottom w:val="single" w:sz="4" w:space="0" w:color="auto"/>
              <w:right w:val="single" w:sz="4" w:space="0" w:color="auto"/>
            </w:tcBorders>
            <w:shd w:val="clear" w:color="auto" w:fill="auto"/>
            <w:hideMark/>
          </w:tcPr>
          <w:p w14:paraId="68D8750D" w14:textId="77777777" w:rsidR="001E3108" w:rsidRPr="003B7296" w:rsidRDefault="001E3108" w:rsidP="004A2A4C">
            <w:pPr>
              <w:rPr>
                <w:bCs/>
                <w:sz w:val="16"/>
                <w:szCs w:val="16"/>
              </w:rPr>
            </w:pPr>
            <w:r w:rsidRPr="003B7296">
              <w:rPr>
                <w:bCs/>
                <w:sz w:val="16"/>
                <w:szCs w:val="16"/>
              </w:rPr>
              <w:t>0600000000</w:t>
            </w:r>
          </w:p>
        </w:tc>
        <w:tc>
          <w:tcPr>
            <w:tcW w:w="1276" w:type="dxa"/>
            <w:tcBorders>
              <w:top w:val="nil"/>
              <w:left w:val="nil"/>
              <w:bottom w:val="single" w:sz="4" w:space="0" w:color="auto"/>
              <w:right w:val="single" w:sz="4" w:space="0" w:color="000000"/>
            </w:tcBorders>
            <w:shd w:val="clear" w:color="000000" w:fill="FFFFFF"/>
            <w:noWrap/>
            <w:hideMark/>
          </w:tcPr>
          <w:p w14:paraId="530F6071" w14:textId="77777777" w:rsidR="001E3108" w:rsidRPr="00B8775F" w:rsidRDefault="001E3108" w:rsidP="005B1A46">
            <w:pPr>
              <w:jc w:val="center"/>
            </w:pPr>
            <w:r>
              <w:t>0</w:t>
            </w:r>
            <w:r w:rsidRPr="00B8775F">
              <w:t>,</w:t>
            </w:r>
            <w:r>
              <w:t>000</w:t>
            </w:r>
          </w:p>
        </w:tc>
        <w:tc>
          <w:tcPr>
            <w:tcW w:w="1304" w:type="dxa"/>
            <w:tcBorders>
              <w:top w:val="nil"/>
              <w:left w:val="nil"/>
              <w:bottom w:val="single" w:sz="4" w:space="0" w:color="auto"/>
              <w:right w:val="single" w:sz="4" w:space="0" w:color="auto"/>
            </w:tcBorders>
            <w:shd w:val="clear" w:color="000000" w:fill="FFFFFF"/>
            <w:noWrap/>
            <w:hideMark/>
          </w:tcPr>
          <w:p w14:paraId="0FF3BE66" w14:textId="77777777" w:rsidR="001E3108" w:rsidRPr="002914CC" w:rsidRDefault="001E3108" w:rsidP="005B1A46">
            <w:pPr>
              <w:jc w:val="center"/>
              <w:rPr>
                <w:bCs/>
              </w:rPr>
            </w:pPr>
            <w:r w:rsidRPr="002914CC">
              <w:rPr>
                <w:bCs/>
              </w:rPr>
              <w:t>0,00000</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14:paraId="14DBFF63" w14:textId="77777777" w:rsidR="001E3108" w:rsidRPr="001E3108" w:rsidRDefault="001E3108" w:rsidP="005B1A46">
            <w:pPr>
              <w:jc w:val="center"/>
              <w:rPr>
                <w:bCs/>
              </w:rPr>
            </w:pPr>
            <w:r w:rsidRPr="001E3108">
              <w:rPr>
                <w:bCs/>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56E13282" w14:textId="77777777" w:rsidR="001E3108" w:rsidRPr="00EE7397" w:rsidRDefault="001E3108" w:rsidP="005B1A46">
            <w:pPr>
              <w:jc w:val="center"/>
            </w:pPr>
            <w:r w:rsidRPr="00EE7397">
              <w:t>0,000</w:t>
            </w:r>
          </w:p>
        </w:tc>
        <w:tc>
          <w:tcPr>
            <w:tcW w:w="1247" w:type="dxa"/>
            <w:tcBorders>
              <w:top w:val="single" w:sz="4" w:space="0" w:color="auto"/>
              <w:left w:val="single" w:sz="4" w:space="0" w:color="auto"/>
              <w:bottom w:val="single" w:sz="4" w:space="0" w:color="auto"/>
              <w:right w:val="single" w:sz="4" w:space="0" w:color="auto"/>
            </w:tcBorders>
            <w:shd w:val="clear" w:color="000000" w:fill="FFFFFF"/>
          </w:tcPr>
          <w:p w14:paraId="185B9240" w14:textId="77777777" w:rsidR="001E3108" w:rsidRPr="00EE7397" w:rsidRDefault="007374B8" w:rsidP="005B1A46">
            <w:pPr>
              <w:jc w:val="center"/>
              <w:rPr>
                <w:i/>
                <w:lang w:val="en-US"/>
              </w:rPr>
            </w:pPr>
            <w:r w:rsidRPr="00EE7397">
              <w:rPr>
                <w:i/>
              </w:rPr>
              <w:t>0</w:t>
            </w:r>
            <w:r w:rsidR="001E3108" w:rsidRPr="00EE7397">
              <w:rPr>
                <w:i/>
                <w:lang w:val="en-US"/>
              </w:rPr>
              <w:t>,00</w:t>
            </w:r>
          </w:p>
        </w:tc>
      </w:tr>
      <w:tr w:rsidR="005B1A46" w14:paraId="0D7A3C1F" w14:textId="77777777" w:rsidTr="00C2067C">
        <w:trPr>
          <w:trHeight w:val="852"/>
        </w:trPr>
        <w:tc>
          <w:tcPr>
            <w:tcW w:w="2990" w:type="dxa"/>
            <w:tcBorders>
              <w:top w:val="single" w:sz="4" w:space="0" w:color="auto"/>
              <w:left w:val="single" w:sz="4" w:space="0" w:color="auto"/>
              <w:bottom w:val="single" w:sz="4" w:space="0" w:color="auto"/>
              <w:right w:val="single" w:sz="4" w:space="0" w:color="auto"/>
            </w:tcBorders>
            <w:shd w:val="clear" w:color="auto" w:fill="auto"/>
            <w:hideMark/>
          </w:tcPr>
          <w:p w14:paraId="6B93C23B" w14:textId="5E26979A" w:rsidR="005B1A46" w:rsidRPr="00AC17B3" w:rsidRDefault="005B1A46" w:rsidP="005B1A46">
            <w:pPr>
              <w:rPr>
                <w:bCs/>
              </w:rPr>
            </w:pPr>
            <w:r w:rsidRPr="00AC17B3">
              <w:rPr>
                <w:bCs/>
              </w:rPr>
              <w:t xml:space="preserve"> «Предупреждение и ликвидация последствий</w:t>
            </w:r>
            <w:r w:rsidR="00C2067C">
              <w:rPr>
                <w:bCs/>
              </w:rPr>
              <w:t xml:space="preserve"> </w:t>
            </w:r>
            <w:r w:rsidRPr="00AC17B3">
              <w:rPr>
                <w:bCs/>
              </w:rPr>
              <w:t>чрезвычайных ситуаций, гражданская оборона на территории городского округа Тейково Ивановской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E8F32D8" w14:textId="77777777" w:rsidR="005B1A46" w:rsidRPr="003B7296" w:rsidRDefault="005B1A46" w:rsidP="005B1A46">
            <w:pPr>
              <w:rPr>
                <w:bCs/>
                <w:sz w:val="16"/>
                <w:szCs w:val="16"/>
              </w:rPr>
            </w:pPr>
            <w:r w:rsidRPr="003B7296">
              <w:rPr>
                <w:bCs/>
                <w:sz w:val="16"/>
                <w:szCs w:val="16"/>
              </w:rPr>
              <w:t>0700000000</w:t>
            </w:r>
          </w:p>
        </w:tc>
        <w:tc>
          <w:tcPr>
            <w:tcW w:w="1276" w:type="dxa"/>
            <w:tcBorders>
              <w:top w:val="single" w:sz="4" w:space="0" w:color="auto"/>
              <w:left w:val="single" w:sz="4" w:space="0" w:color="auto"/>
              <w:bottom w:val="single" w:sz="4" w:space="0" w:color="auto"/>
              <w:right w:val="single" w:sz="4" w:space="0" w:color="auto"/>
            </w:tcBorders>
            <w:shd w:val="clear" w:color="auto" w:fill="FFFFFF"/>
            <w:noWrap/>
            <w:hideMark/>
          </w:tcPr>
          <w:p w14:paraId="3031FBCB" w14:textId="00ED580E" w:rsidR="005B1A46" w:rsidRPr="00B8775F" w:rsidRDefault="005B1A46" w:rsidP="005B1A46">
            <w:pPr>
              <w:jc w:val="center"/>
            </w:pPr>
            <w:r>
              <w:rPr>
                <w:bCs/>
                <w:sz w:val="18"/>
                <w:szCs w:val="18"/>
              </w:rPr>
              <w:t>3 875,76</w:t>
            </w:r>
          </w:p>
        </w:tc>
        <w:tc>
          <w:tcPr>
            <w:tcW w:w="1304" w:type="dxa"/>
            <w:tcBorders>
              <w:top w:val="single" w:sz="4" w:space="0" w:color="auto"/>
              <w:left w:val="single" w:sz="4" w:space="0" w:color="auto"/>
              <w:bottom w:val="single" w:sz="4" w:space="0" w:color="auto"/>
              <w:right w:val="single" w:sz="4" w:space="0" w:color="auto"/>
            </w:tcBorders>
            <w:shd w:val="clear" w:color="auto" w:fill="FFFFFF"/>
            <w:noWrap/>
            <w:hideMark/>
          </w:tcPr>
          <w:p w14:paraId="0895689A" w14:textId="746A434A" w:rsidR="005B1A46" w:rsidRPr="002914CC" w:rsidRDefault="005B1A46" w:rsidP="005B1A46">
            <w:pPr>
              <w:jc w:val="center"/>
              <w:rPr>
                <w:bCs/>
              </w:rPr>
            </w:pPr>
            <w:r>
              <w:rPr>
                <w:bCs/>
                <w:sz w:val="18"/>
                <w:szCs w:val="18"/>
              </w:rPr>
              <w:t>600,19</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66DA84DB" w14:textId="50E0B621" w:rsidR="005B1A46" w:rsidRPr="001E3108" w:rsidRDefault="005B1A46" w:rsidP="005B1A46">
            <w:pPr>
              <w:jc w:val="center"/>
              <w:rPr>
                <w:bCs/>
              </w:rPr>
            </w:pPr>
            <w:r>
              <w:rPr>
                <w:bCs/>
                <w:sz w:val="18"/>
                <w:szCs w:val="18"/>
              </w:rPr>
              <w:t>15,49</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6827A624" w14:textId="0A0F6ACF" w:rsidR="005B1A46" w:rsidRPr="00EE7397" w:rsidRDefault="005B1A46" w:rsidP="005B1A46">
            <w:pPr>
              <w:jc w:val="center"/>
            </w:pPr>
            <w:r>
              <w:rPr>
                <w:sz w:val="18"/>
                <w:szCs w:val="18"/>
              </w:rPr>
              <w:t>622,28</w:t>
            </w:r>
          </w:p>
        </w:tc>
        <w:tc>
          <w:tcPr>
            <w:tcW w:w="1247" w:type="dxa"/>
            <w:tcBorders>
              <w:top w:val="single" w:sz="4" w:space="0" w:color="auto"/>
              <w:left w:val="single" w:sz="4" w:space="0" w:color="auto"/>
              <w:bottom w:val="single" w:sz="4" w:space="0" w:color="auto"/>
              <w:right w:val="single" w:sz="4" w:space="0" w:color="auto"/>
            </w:tcBorders>
            <w:shd w:val="clear" w:color="auto" w:fill="FFFFFF"/>
          </w:tcPr>
          <w:p w14:paraId="541D9216" w14:textId="79F7A3D2" w:rsidR="005B1A46" w:rsidRPr="00EE7397" w:rsidRDefault="005B1A46" w:rsidP="005B1A46">
            <w:pPr>
              <w:jc w:val="center"/>
              <w:rPr>
                <w:i/>
              </w:rPr>
            </w:pPr>
            <w:r>
              <w:rPr>
                <w:i/>
                <w:sz w:val="18"/>
                <w:szCs w:val="18"/>
              </w:rPr>
              <w:t>- 22,09</w:t>
            </w:r>
          </w:p>
        </w:tc>
      </w:tr>
      <w:tr w:rsidR="005B1A46" w14:paraId="07CEC83B" w14:textId="77777777" w:rsidTr="00C2067C">
        <w:trPr>
          <w:trHeight w:val="977"/>
        </w:trPr>
        <w:tc>
          <w:tcPr>
            <w:tcW w:w="2990" w:type="dxa"/>
            <w:tcBorders>
              <w:top w:val="single" w:sz="4" w:space="0" w:color="auto"/>
              <w:left w:val="single" w:sz="4" w:space="0" w:color="auto"/>
              <w:bottom w:val="single" w:sz="4" w:space="0" w:color="auto"/>
              <w:right w:val="single" w:sz="4" w:space="0" w:color="auto"/>
            </w:tcBorders>
            <w:shd w:val="clear" w:color="auto" w:fill="auto"/>
            <w:hideMark/>
          </w:tcPr>
          <w:p w14:paraId="25613AD8" w14:textId="6EF23D4D" w:rsidR="005B1A46" w:rsidRPr="00AC17B3" w:rsidRDefault="005B1A46" w:rsidP="005B1A46">
            <w:pPr>
              <w:rPr>
                <w:bCs/>
              </w:rPr>
            </w:pPr>
            <w:r w:rsidRPr="00AC17B3">
              <w:rPr>
                <w:bCs/>
              </w:rPr>
              <w:t xml:space="preserve"> «Совершенствование системы профилактики правонарушений на территории городского округа Тейково Ивановской области»</w:t>
            </w:r>
            <w:r>
              <w:rPr>
                <w:bCs/>
              </w:rPr>
              <w:t xml:space="preserve"> (с 2023)</w:t>
            </w:r>
          </w:p>
        </w:tc>
        <w:tc>
          <w:tcPr>
            <w:tcW w:w="1134" w:type="dxa"/>
            <w:tcBorders>
              <w:top w:val="single" w:sz="4" w:space="0" w:color="auto"/>
              <w:left w:val="nil"/>
              <w:bottom w:val="single" w:sz="4" w:space="0" w:color="auto"/>
              <w:right w:val="single" w:sz="4" w:space="0" w:color="auto"/>
            </w:tcBorders>
            <w:shd w:val="clear" w:color="auto" w:fill="auto"/>
            <w:hideMark/>
          </w:tcPr>
          <w:p w14:paraId="1E1B322F" w14:textId="77777777" w:rsidR="005B1A46" w:rsidRPr="003B7296" w:rsidRDefault="005B1A46" w:rsidP="005B1A46">
            <w:pPr>
              <w:rPr>
                <w:bCs/>
                <w:sz w:val="16"/>
                <w:szCs w:val="16"/>
              </w:rPr>
            </w:pPr>
            <w:r w:rsidRPr="003B7296">
              <w:rPr>
                <w:bCs/>
                <w:sz w:val="16"/>
                <w:szCs w:val="16"/>
              </w:rPr>
              <w:t>0800000000</w:t>
            </w:r>
          </w:p>
        </w:tc>
        <w:tc>
          <w:tcPr>
            <w:tcW w:w="1276" w:type="dxa"/>
            <w:tcBorders>
              <w:top w:val="single" w:sz="4" w:space="0" w:color="auto"/>
              <w:left w:val="nil"/>
              <w:bottom w:val="single" w:sz="4" w:space="0" w:color="000000"/>
              <w:right w:val="single" w:sz="4" w:space="0" w:color="000000"/>
            </w:tcBorders>
            <w:shd w:val="clear" w:color="auto" w:fill="FFFFFF"/>
            <w:noWrap/>
            <w:hideMark/>
          </w:tcPr>
          <w:p w14:paraId="1460F404" w14:textId="38A7C6C0" w:rsidR="005B1A46" w:rsidRPr="00921ABC" w:rsidRDefault="005B1A46" w:rsidP="005B1A46">
            <w:pPr>
              <w:jc w:val="center"/>
            </w:pPr>
            <w:r>
              <w:rPr>
                <w:sz w:val="18"/>
                <w:szCs w:val="18"/>
              </w:rPr>
              <w:t>25,00</w:t>
            </w:r>
          </w:p>
        </w:tc>
        <w:tc>
          <w:tcPr>
            <w:tcW w:w="1304" w:type="dxa"/>
            <w:tcBorders>
              <w:top w:val="single" w:sz="4" w:space="0" w:color="auto"/>
              <w:left w:val="nil"/>
              <w:bottom w:val="single" w:sz="4" w:space="0" w:color="000000"/>
              <w:right w:val="single" w:sz="4" w:space="0" w:color="000000"/>
            </w:tcBorders>
            <w:shd w:val="clear" w:color="auto" w:fill="FFFFFF"/>
            <w:noWrap/>
            <w:hideMark/>
          </w:tcPr>
          <w:p w14:paraId="667E071B" w14:textId="6ECBB824" w:rsidR="005B1A46" w:rsidRPr="002914CC" w:rsidRDefault="005B1A46" w:rsidP="005B1A46">
            <w:pPr>
              <w:jc w:val="center"/>
              <w:rPr>
                <w:bCs/>
              </w:rPr>
            </w:pPr>
            <w:r>
              <w:rPr>
                <w:bCs/>
                <w:sz w:val="18"/>
                <w:szCs w:val="18"/>
              </w:rPr>
              <w:t>0,00</w:t>
            </w:r>
          </w:p>
        </w:tc>
        <w:tc>
          <w:tcPr>
            <w:tcW w:w="1134" w:type="dxa"/>
            <w:tcBorders>
              <w:top w:val="single" w:sz="4" w:space="0" w:color="auto"/>
              <w:left w:val="nil"/>
              <w:bottom w:val="nil"/>
              <w:right w:val="single" w:sz="4" w:space="0" w:color="auto"/>
            </w:tcBorders>
            <w:shd w:val="clear" w:color="auto" w:fill="FFFFFF"/>
            <w:hideMark/>
          </w:tcPr>
          <w:p w14:paraId="0BE385DB" w14:textId="20652D3B" w:rsidR="005B1A46" w:rsidRPr="001E3108" w:rsidRDefault="005B1A46" w:rsidP="005B1A46">
            <w:pPr>
              <w:jc w:val="center"/>
              <w:rPr>
                <w:bCs/>
              </w:rPr>
            </w:pPr>
            <w:r>
              <w:rPr>
                <w:bCs/>
                <w:sz w:val="18"/>
                <w:szCs w:val="18"/>
              </w:rPr>
              <w:t>0,00</w:t>
            </w:r>
          </w:p>
        </w:tc>
        <w:tc>
          <w:tcPr>
            <w:tcW w:w="1134" w:type="dxa"/>
            <w:tcBorders>
              <w:top w:val="single" w:sz="4" w:space="0" w:color="auto"/>
              <w:left w:val="nil"/>
              <w:bottom w:val="nil"/>
              <w:right w:val="single" w:sz="4" w:space="0" w:color="auto"/>
            </w:tcBorders>
            <w:shd w:val="clear" w:color="auto" w:fill="FFFFFF"/>
          </w:tcPr>
          <w:p w14:paraId="3292DD61" w14:textId="30BA9CAF" w:rsidR="005B1A46" w:rsidRPr="00EE7397" w:rsidRDefault="005B1A46" w:rsidP="005B1A46">
            <w:pPr>
              <w:jc w:val="center"/>
            </w:pPr>
            <w:r>
              <w:rPr>
                <w:sz w:val="18"/>
                <w:szCs w:val="18"/>
              </w:rPr>
              <w:t>4,50</w:t>
            </w:r>
          </w:p>
        </w:tc>
        <w:tc>
          <w:tcPr>
            <w:tcW w:w="1247" w:type="dxa"/>
            <w:tcBorders>
              <w:top w:val="single" w:sz="4" w:space="0" w:color="auto"/>
              <w:left w:val="nil"/>
              <w:bottom w:val="nil"/>
              <w:right w:val="single" w:sz="4" w:space="0" w:color="auto"/>
            </w:tcBorders>
            <w:shd w:val="clear" w:color="auto" w:fill="FFFFFF"/>
          </w:tcPr>
          <w:p w14:paraId="47439C44" w14:textId="68E07669" w:rsidR="005B1A46" w:rsidRPr="00EE7397" w:rsidRDefault="005B1A46" w:rsidP="005B1A46">
            <w:pPr>
              <w:jc w:val="center"/>
              <w:rPr>
                <w:i/>
              </w:rPr>
            </w:pPr>
            <w:r>
              <w:rPr>
                <w:i/>
                <w:sz w:val="18"/>
                <w:szCs w:val="18"/>
              </w:rPr>
              <w:t>- 4,5</w:t>
            </w:r>
          </w:p>
        </w:tc>
      </w:tr>
      <w:tr w:rsidR="005B1A46" w14:paraId="0F9DD432" w14:textId="77777777" w:rsidTr="00C2067C">
        <w:trPr>
          <w:trHeight w:val="850"/>
        </w:trPr>
        <w:tc>
          <w:tcPr>
            <w:tcW w:w="2990" w:type="dxa"/>
            <w:tcBorders>
              <w:top w:val="nil"/>
              <w:left w:val="single" w:sz="4" w:space="0" w:color="auto"/>
              <w:bottom w:val="single" w:sz="4" w:space="0" w:color="auto"/>
              <w:right w:val="single" w:sz="4" w:space="0" w:color="auto"/>
            </w:tcBorders>
            <w:shd w:val="clear" w:color="auto" w:fill="auto"/>
            <w:hideMark/>
          </w:tcPr>
          <w:p w14:paraId="22E425A6" w14:textId="77777777" w:rsidR="005B1A46" w:rsidRPr="00AC17B3" w:rsidRDefault="005B1A46" w:rsidP="005B1A46">
            <w:pPr>
              <w:rPr>
                <w:bCs/>
              </w:rPr>
            </w:pPr>
            <w:r>
              <w:rPr>
                <w:bCs/>
              </w:rPr>
              <w:t>«</w:t>
            </w:r>
            <w:r w:rsidRPr="00AC17B3">
              <w:rPr>
                <w:bCs/>
              </w:rPr>
              <w:t>Управление муниципальным имуществом городского округа Тейково Ивановской области</w:t>
            </w:r>
            <w:r>
              <w:rPr>
                <w:bCs/>
              </w:rPr>
              <w:t>» (с 2023 года)</w:t>
            </w:r>
          </w:p>
        </w:tc>
        <w:tc>
          <w:tcPr>
            <w:tcW w:w="1134" w:type="dxa"/>
            <w:tcBorders>
              <w:top w:val="nil"/>
              <w:left w:val="nil"/>
              <w:bottom w:val="single" w:sz="4" w:space="0" w:color="auto"/>
              <w:right w:val="single" w:sz="4" w:space="0" w:color="auto"/>
            </w:tcBorders>
            <w:shd w:val="clear" w:color="auto" w:fill="auto"/>
            <w:hideMark/>
          </w:tcPr>
          <w:p w14:paraId="25851D36" w14:textId="77777777" w:rsidR="005B1A46" w:rsidRPr="003B7296" w:rsidRDefault="005B1A46" w:rsidP="005B1A46">
            <w:pPr>
              <w:rPr>
                <w:bCs/>
                <w:sz w:val="16"/>
                <w:szCs w:val="16"/>
              </w:rPr>
            </w:pPr>
            <w:r w:rsidRPr="003B7296">
              <w:rPr>
                <w:bCs/>
                <w:sz w:val="16"/>
                <w:szCs w:val="16"/>
              </w:rPr>
              <w:t>0900000000</w:t>
            </w:r>
          </w:p>
        </w:tc>
        <w:tc>
          <w:tcPr>
            <w:tcW w:w="1276" w:type="dxa"/>
            <w:tcBorders>
              <w:top w:val="nil"/>
              <w:left w:val="nil"/>
              <w:bottom w:val="single" w:sz="4" w:space="0" w:color="000000"/>
              <w:right w:val="single" w:sz="4" w:space="0" w:color="000000"/>
            </w:tcBorders>
            <w:shd w:val="clear" w:color="auto" w:fill="FFFFFF"/>
            <w:noWrap/>
            <w:hideMark/>
          </w:tcPr>
          <w:p w14:paraId="062B9A0D" w14:textId="3B1908D2" w:rsidR="005B1A46" w:rsidRDefault="005B1A46" w:rsidP="005B1A46">
            <w:pPr>
              <w:jc w:val="center"/>
              <w:rPr>
                <w:bCs/>
                <w:sz w:val="18"/>
                <w:szCs w:val="18"/>
                <w:lang w:val="en-US"/>
              </w:rPr>
            </w:pPr>
            <w:r>
              <w:rPr>
                <w:bCs/>
                <w:sz w:val="18"/>
                <w:szCs w:val="18"/>
              </w:rPr>
              <w:t>9 468,79</w:t>
            </w:r>
          </w:p>
          <w:p w14:paraId="0188B5B0" w14:textId="77777777" w:rsidR="005B1A46" w:rsidRPr="00815E89" w:rsidRDefault="005B1A46" w:rsidP="005B1A46">
            <w:pPr>
              <w:jc w:val="center"/>
              <w:rPr>
                <w:color w:val="000000"/>
                <w:lang w:val="en-US"/>
              </w:rPr>
            </w:pPr>
          </w:p>
        </w:tc>
        <w:tc>
          <w:tcPr>
            <w:tcW w:w="1304" w:type="dxa"/>
            <w:tcBorders>
              <w:top w:val="nil"/>
              <w:left w:val="nil"/>
              <w:bottom w:val="single" w:sz="4" w:space="0" w:color="000000"/>
              <w:right w:val="single" w:sz="4" w:space="0" w:color="000000"/>
            </w:tcBorders>
            <w:shd w:val="clear" w:color="auto" w:fill="FFFFFF"/>
            <w:noWrap/>
            <w:hideMark/>
          </w:tcPr>
          <w:p w14:paraId="7173DF8D" w14:textId="21EBE600" w:rsidR="005B1A46" w:rsidRPr="00F03634" w:rsidRDefault="005B1A46" w:rsidP="005B1A46">
            <w:pPr>
              <w:jc w:val="center"/>
              <w:rPr>
                <w:color w:val="000000"/>
                <w:highlight w:val="yellow"/>
              </w:rPr>
            </w:pPr>
            <w:r>
              <w:rPr>
                <w:bCs/>
                <w:sz w:val="18"/>
                <w:szCs w:val="18"/>
              </w:rPr>
              <w:t>198,24</w:t>
            </w:r>
          </w:p>
        </w:tc>
        <w:tc>
          <w:tcPr>
            <w:tcW w:w="1134" w:type="dxa"/>
            <w:tcBorders>
              <w:top w:val="single" w:sz="4" w:space="0" w:color="auto"/>
              <w:left w:val="nil"/>
              <w:bottom w:val="nil"/>
              <w:right w:val="single" w:sz="4" w:space="0" w:color="auto"/>
            </w:tcBorders>
            <w:shd w:val="clear" w:color="auto" w:fill="FFFFFF"/>
            <w:hideMark/>
          </w:tcPr>
          <w:p w14:paraId="05540DF3" w14:textId="5BC68687" w:rsidR="005B1A46" w:rsidRPr="001E3108" w:rsidRDefault="005B1A46" w:rsidP="005B1A46">
            <w:pPr>
              <w:jc w:val="center"/>
              <w:rPr>
                <w:bCs/>
              </w:rPr>
            </w:pPr>
            <w:r>
              <w:rPr>
                <w:bCs/>
                <w:sz w:val="18"/>
                <w:szCs w:val="18"/>
              </w:rPr>
              <w:t>2,09</w:t>
            </w:r>
          </w:p>
        </w:tc>
        <w:tc>
          <w:tcPr>
            <w:tcW w:w="1134" w:type="dxa"/>
            <w:tcBorders>
              <w:top w:val="single" w:sz="4" w:space="0" w:color="auto"/>
              <w:left w:val="nil"/>
              <w:bottom w:val="nil"/>
              <w:right w:val="single" w:sz="4" w:space="0" w:color="auto"/>
            </w:tcBorders>
            <w:shd w:val="clear" w:color="auto" w:fill="FFFFFF"/>
          </w:tcPr>
          <w:p w14:paraId="6A23C2E1" w14:textId="77777777" w:rsidR="005B1A46" w:rsidRDefault="005B1A46" w:rsidP="005B1A46">
            <w:pPr>
              <w:jc w:val="center"/>
              <w:rPr>
                <w:color w:val="000000"/>
                <w:sz w:val="18"/>
                <w:szCs w:val="18"/>
              </w:rPr>
            </w:pPr>
            <w:r>
              <w:rPr>
                <w:color w:val="000000"/>
                <w:sz w:val="18"/>
                <w:szCs w:val="18"/>
              </w:rPr>
              <w:t>412,69</w:t>
            </w:r>
          </w:p>
          <w:p w14:paraId="379B6821" w14:textId="77777777" w:rsidR="005B1A46" w:rsidRPr="00EE7397" w:rsidRDefault="005B1A46" w:rsidP="005B1A46">
            <w:pPr>
              <w:jc w:val="center"/>
              <w:rPr>
                <w:color w:val="000000"/>
              </w:rPr>
            </w:pPr>
          </w:p>
        </w:tc>
        <w:tc>
          <w:tcPr>
            <w:tcW w:w="1247" w:type="dxa"/>
            <w:tcBorders>
              <w:top w:val="single" w:sz="4" w:space="0" w:color="auto"/>
              <w:left w:val="nil"/>
              <w:bottom w:val="nil"/>
              <w:right w:val="single" w:sz="4" w:space="0" w:color="auto"/>
            </w:tcBorders>
            <w:shd w:val="clear" w:color="auto" w:fill="FFFFFF"/>
          </w:tcPr>
          <w:p w14:paraId="5FF686CA" w14:textId="63676A51" w:rsidR="005B1A46" w:rsidRPr="00EE7397" w:rsidRDefault="005B1A46" w:rsidP="005B1A46">
            <w:pPr>
              <w:jc w:val="center"/>
              <w:rPr>
                <w:i/>
              </w:rPr>
            </w:pPr>
            <w:r>
              <w:rPr>
                <w:i/>
                <w:sz w:val="18"/>
                <w:szCs w:val="18"/>
              </w:rPr>
              <w:t>-214,45255</w:t>
            </w:r>
          </w:p>
        </w:tc>
      </w:tr>
      <w:tr w:rsidR="005B1A46" w:rsidRPr="00444E8D" w14:paraId="2066EF2E" w14:textId="77777777" w:rsidTr="00C2067C">
        <w:trPr>
          <w:trHeight w:val="585"/>
        </w:trPr>
        <w:tc>
          <w:tcPr>
            <w:tcW w:w="2990" w:type="dxa"/>
            <w:tcBorders>
              <w:top w:val="nil"/>
              <w:left w:val="single" w:sz="4" w:space="0" w:color="auto"/>
              <w:bottom w:val="single" w:sz="4" w:space="0" w:color="auto"/>
              <w:right w:val="single" w:sz="4" w:space="0" w:color="auto"/>
            </w:tcBorders>
            <w:shd w:val="clear" w:color="auto" w:fill="auto"/>
            <w:hideMark/>
          </w:tcPr>
          <w:p w14:paraId="6B418844" w14:textId="77777777" w:rsidR="005B1A46" w:rsidRDefault="005B1A46" w:rsidP="005B1A46">
            <w:pPr>
              <w:rPr>
                <w:b/>
                <w:bCs/>
              </w:rPr>
            </w:pPr>
            <w:r>
              <w:rPr>
                <w:b/>
                <w:bCs/>
              </w:rPr>
              <w:t xml:space="preserve">Непрограммные направления, в том числе: </w:t>
            </w:r>
          </w:p>
        </w:tc>
        <w:tc>
          <w:tcPr>
            <w:tcW w:w="1134" w:type="dxa"/>
            <w:tcBorders>
              <w:top w:val="nil"/>
              <w:left w:val="nil"/>
              <w:bottom w:val="single" w:sz="4" w:space="0" w:color="auto"/>
              <w:right w:val="single" w:sz="4" w:space="0" w:color="auto"/>
            </w:tcBorders>
            <w:shd w:val="clear" w:color="auto" w:fill="auto"/>
            <w:hideMark/>
          </w:tcPr>
          <w:p w14:paraId="4C1580B4" w14:textId="77777777" w:rsidR="005B1A46" w:rsidRPr="003B7296" w:rsidRDefault="005B1A46" w:rsidP="005B1A46">
            <w:pPr>
              <w:jc w:val="center"/>
              <w:rPr>
                <w:bCs/>
                <w:sz w:val="16"/>
                <w:szCs w:val="16"/>
              </w:rPr>
            </w:pPr>
            <w:r w:rsidRPr="003B7296">
              <w:rPr>
                <w:bCs/>
                <w:sz w:val="16"/>
                <w:szCs w:val="16"/>
              </w:rPr>
              <w:t> </w:t>
            </w:r>
          </w:p>
        </w:tc>
        <w:tc>
          <w:tcPr>
            <w:tcW w:w="1276" w:type="dxa"/>
            <w:tcBorders>
              <w:top w:val="nil"/>
              <w:left w:val="nil"/>
              <w:bottom w:val="single" w:sz="4" w:space="0" w:color="000000"/>
              <w:right w:val="single" w:sz="4" w:space="0" w:color="000000"/>
            </w:tcBorders>
            <w:shd w:val="clear" w:color="000000" w:fill="FFFFFF"/>
            <w:noWrap/>
            <w:hideMark/>
          </w:tcPr>
          <w:p w14:paraId="6FF757B9" w14:textId="4A38814D" w:rsidR="005B1A46" w:rsidRPr="005B1A46" w:rsidRDefault="005B1A46" w:rsidP="005B1A46">
            <w:pPr>
              <w:jc w:val="center"/>
              <w:rPr>
                <w:b/>
                <w:bCs/>
                <w:lang w:val="en-US"/>
              </w:rPr>
            </w:pPr>
            <w:r w:rsidRPr="005B1A46">
              <w:rPr>
                <w:b/>
                <w:bCs/>
              </w:rPr>
              <w:t>82 769,50</w:t>
            </w:r>
          </w:p>
        </w:tc>
        <w:tc>
          <w:tcPr>
            <w:tcW w:w="1304" w:type="dxa"/>
            <w:tcBorders>
              <w:top w:val="nil"/>
              <w:left w:val="nil"/>
              <w:bottom w:val="single" w:sz="4" w:space="0" w:color="000000"/>
              <w:right w:val="single" w:sz="4" w:space="0" w:color="000000"/>
            </w:tcBorders>
            <w:shd w:val="clear" w:color="000000" w:fill="FFFFFF"/>
            <w:noWrap/>
            <w:hideMark/>
          </w:tcPr>
          <w:p w14:paraId="7EED4858" w14:textId="7B74DC3C" w:rsidR="005B1A46" w:rsidRPr="005B1A46" w:rsidRDefault="005B1A46" w:rsidP="005B1A46">
            <w:pPr>
              <w:jc w:val="center"/>
              <w:rPr>
                <w:b/>
                <w:bCs/>
              </w:rPr>
            </w:pPr>
            <w:r w:rsidRPr="005B1A46">
              <w:rPr>
                <w:b/>
                <w:bCs/>
              </w:rPr>
              <w:t>15 742,82</w:t>
            </w:r>
          </w:p>
        </w:tc>
        <w:tc>
          <w:tcPr>
            <w:tcW w:w="1134" w:type="dxa"/>
            <w:tcBorders>
              <w:top w:val="single" w:sz="4" w:space="0" w:color="auto"/>
              <w:left w:val="nil"/>
              <w:bottom w:val="nil"/>
              <w:right w:val="single" w:sz="4" w:space="0" w:color="auto"/>
            </w:tcBorders>
            <w:shd w:val="clear" w:color="000000" w:fill="FFFFFF"/>
            <w:hideMark/>
          </w:tcPr>
          <w:p w14:paraId="6FFD46C9" w14:textId="4D3E19BC" w:rsidR="005B1A46" w:rsidRPr="005B1A46" w:rsidRDefault="005B1A46" w:rsidP="005B1A46">
            <w:pPr>
              <w:jc w:val="center"/>
              <w:rPr>
                <w:b/>
                <w:bCs/>
              </w:rPr>
            </w:pPr>
            <w:r w:rsidRPr="005B1A46">
              <w:rPr>
                <w:b/>
                <w:bCs/>
              </w:rPr>
              <w:t>19,02</w:t>
            </w:r>
          </w:p>
        </w:tc>
        <w:tc>
          <w:tcPr>
            <w:tcW w:w="1134" w:type="dxa"/>
            <w:tcBorders>
              <w:top w:val="single" w:sz="4" w:space="0" w:color="auto"/>
              <w:left w:val="nil"/>
              <w:bottom w:val="nil"/>
              <w:right w:val="single" w:sz="4" w:space="0" w:color="auto"/>
            </w:tcBorders>
            <w:shd w:val="clear" w:color="000000" w:fill="FFFFFF"/>
          </w:tcPr>
          <w:p w14:paraId="62917FBC" w14:textId="33171647" w:rsidR="005B1A46" w:rsidRPr="005B1A46" w:rsidRDefault="005B1A46" w:rsidP="005B1A46">
            <w:pPr>
              <w:jc w:val="center"/>
              <w:rPr>
                <w:b/>
                <w:bCs/>
              </w:rPr>
            </w:pPr>
            <w:r w:rsidRPr="005B1A46">
              <w:rPr>
                <w:b/>
                <w:bCs/>
              </w:rPr>
              <w:t>16 674,36</w:t>
            </w:r>
          </w:p>
        </w:tc>
        <w:tc>
          <w:tcPr>
            <w:tcW w:w="1247" w:type="dxa"/>
            <w:tcBorders>
              <w:top w:val="single" w:sz="4" w:space="0" w:color="auto"/>
              <w:left w:val="nil"/>
              <w:bottom w:val="nil"/>
              <w:right w:val="single" w:sz="4" w:space="0" w:color="auto"/>
            </w:tcBorders>
            <w:shd w:val="clear" w:color="000000" w:fill="FFFFFF"/>
          </w:tcPr>
          <w:p w14:paraId="02DE2CBD" w14:textId="5E362BD4" w:rsidR="005B1A46" w:rsidRPr="005B1A46" w:rsidRDefault="005B1A46" w:rsidP="005B1A46">
            <w:pPr>
              <w:jc w:val="center"/>
              <w:rPr>
                <w:b/>
                <w:bCs/>
                <w:i/>
              </w:rPr>
            </w:pPr>
            <w:r w:rsidRPr="005B1A46">
              <w:rPr>
                <w:b/>
                <w:bCs/>
              </w:rPr>
              <w:t>-931,54</w:t>
            </w:r>
          </w:p>
        </w:tc>
      </w:tr>
      <w:tr w:rsidR="005B1A46" w14:paraId="3A0372E1" w14:textId="77777777" w:rsidTr="00C2067C">
        <w:trPr>
          <w:trHeight w:val="893"/>
        </w:trPr>
        <w:tc>
          <w:tcPr>
            <w:tcW w:w="2990" w:type="dxa"/>
            <w:tcBorders>
              <w:top w:val="nil"/>
              <w:left w:val="single" w:sz="4" w:space="0" w:color="auto"/>
              <w:bottom w:val="single" w:sz="4" w:space="0" w:color="auto"/>
              <w:right w:val="single" w:sz="4" w:space="0" w:color="auto"/>
            </w:tcBorders>
            <w:shd w:val="clear" w:color="auto" w:fill="auto"/>
            <w:hideMark/>
          </w:tcPr>
          <w:p w14:paraId="27F28B1C" w14:textId="5B9B01C7" w:rsidR="005B1A46" w:rsidRPr="00C24037" w:rsidRDefault="005B1A46" w:rsidP="005B1A46">
            <w:pPr>
              <w:rPr>
                <w:bCs/>
              </w:rPr>
            </w:pPr>
            <w:r w:rsidRPr="00C24037">
              <w:rPr>
                <w:bCs/>
              </w:rPr>
              <w:t>Непрограммные направления деятельности органов местного самоуправления городского округа Тейково</w:t>
            </w:r>
            <w:r>
              <w:rPr>
                <w:bCs/>
              </w:rPr>
              <w:t xml:space="preserve"> Ивановской области</w:t>
            </w:r>
          </w:p>
        </w:tc>
        <w:tc>
          <w:tcPr>
            <w:tcW w:w="1134" w:type="dxa"/>
            <w:tcBorders>
              <w:top w:val="nil"/>
              <w:left w:val="nil"/>
              <w:bottom w:val="single" w:sz="4" w:space="0" w:color="auto"/>
              <w:right w:val="single" w:sz="4" w:space="0" w:color="auto"/>
            </w:tcBorders>
            <w:shd w:val="clear" w:color="auto" w:fill="auto"/>
            <w:hideMark/>
          </w:tcPr>
          <w:p w14:paraId="1ECF8206" w14:textId="77777777" w:rsidR="005B1A46" w:rsidRPr="003B7296" w:rsidRDefault="005B1A46" w:rsidP="005B1A46">
            <w:pPr>
              <w:rPr>
                <w:bCs/>
                <w:sz w:val="16"/>
                <w:szCs w:val="16"/>
              </w:rPr>
            </w:pPr>
            <w:r w:rsidRPr="003B7296">
              <w:rPr>
                <w:bCs/>
                <w:sz w:val="16"/>
                <w:szCs w:val="16"/>
              </w:rPr>
              <w:t>4000000000</w:t>
            </w:r>
          </w:p>
        </w:tc>
        <w:tc>
          <w:tcPr>
            <w:tcW w:w="1276" w:type="dxa"/>
            <w:tcBorders>
              <w:top w:val="nil"/>
              <w:left w:val="nil"/>
              <w:bottom w:val="single" w:sz="4" w:space="0" w:color="000000"/>
              <w:right w:val="single" w:sz="4" w:space="0" w:color="000000"/>
            </w:tcBorders>
            <w:shd w:val="clear" w:color="auto" w:fill="FFFFFF"/>
            <w:noWrap/>
            <w:hideMark/>
          </w:tcPr>
          <w:p w14:paraId="55A54659" w14:textId="54DE2F26" w:rsidR="005B1A46" w:rsidRPr="00815E89" w:rsidRDefault="005B1A46" w:rsidP="005B1A46">
            <w:pPr>
              <w:jc w:val="center"/>
            </w:pPr>
            <w:r>
              <w:rPr>
                <w:bCs/>
                <w:sz w:val="18"/>
                <w:szCs w:val="18"/>
              </w:rPr>
              <w:t>6 498,64128</w:t>
            </w:r>
          </w:p>
        </w:tc>
        <w:tc>
          <w:tcPr>
            <w:tcW w:w="1304" w:type="dxa"/>
            <w:tcBorders>
              <w:top w:val="nil"/>
              <w:left w:val="nil"/>
              <w:bottom w:val="single" w:sz="4" w:space="0" w:color="000000"/>
              <w:right w:val="single" w:sz="4" w:space="0" w:color="000000"/>
            </w:tcBorders>
            <w:shd w:val="clear" w:color="auto" w:fill="FFFFFF"/>
            <w:noWrap/>
            <w:hideMark/>
          </w:tcPr>
          <w:p w14:paraId="4088B254" w14:textId="4097A40F" w:rsidR="005B1A46" w:rsidRPr="001E3108" w:rsidRDefault="005B1A46" w:rsidP="005B1A46">
            <w:pPr>
              <w:jc w:val="center"/>
              <w:rPr>
                <w:bCs/>
              </w:rPr>
            </w:pPr>
            <w:r>
              <w:rPr>
                <w:bCs/>
                <w:sz w:val="18"/>
                <w:szCs w:val="18"/>
              </w:rPr>
              <w:t>1 296,87</w:t>
            </w:r>
          </w:p>
        </w:tc>
        <w:tc>
          <w:tcPr>
            <w:tcW w:w="1134" w:type="dxa"/>
            <w:tcBorders>
              <w:top w:val="single" w:sz="4" w:space="0" w:color="auto"/>
              <w:left w:val="nil"/>
              <w:bottom w:val="nil"/>
              <w:right w:val="single" w:sz="4" w:space="0" w:color="auto"/>
            </w:tcBorders>
            <w:shd w:val="clear" w:color="auto" w:fill="FFFFFF"/>
            <w:hideMark/>
          </w:tcPr>
          <w:p w14:paraId="572E0CDE" w14:textId="14246158" w:rsidR="005B1A46" w:rsidRPr="00ED0F51" w:rsidRDefault="005B1A46" w:rsidP="005B1A46">
            <w:pPr>
              <w:jc w:val="center"/>
              <w:rPr>
                <w:bCs/>
              </w:rPr>
            </w:pPr>
            <w:r>
              <w:rPr>
                <w:bCs/>
                <w:sz w:val="18"/>
                <w:szCs w:val="18"/>
              </w:rPr>
              <w:t>19,96</w:t>
            </w:r>
          </w:p>
        </w:tc>
        <w:tc>
          <w:tcPr>
            <w:tcW w:w="1134" w:type="dxa"/>
            <w:tcBorders>
              <w:top w:val="single" w:sz="4" w:space="0" w:color="auto"/>
              <w:left w:val="nil"/>
              <w:bottom w:val="nil"/>
              <w:right w:val="single" w:sz="4" w:space="0" w:color="auto"/>
            </w:tcBorders>
            <w:shd w:val="clear" w:color="auto" w:fill="FFFFFF"/>
          </w:tcPr>
          <w:p w14:paraId="1CB07E03" w14:textId="5592B087" w:rsidR="005B1A46" w:rsidRPr="00EE7397" w:rsidRDefault="005B1A46" w:rsidP="005B1A46">
            <w:pPr>
              <w:jc w:val="center"/>
            </w:pPr>
            <w:r>
              <w:rPr>
                <w:sz w:val="18"/>
                <w:szCs w:val="18"/>
              </w:rPr>
              <w:t>1 099,27</w:t>
            </w:r>
          </w:p>
        </w:tc>
        <w:tc>
          <w:tcPr>
            <w:tcW w:w="1247" w:type="dxa"/>
            <w:tcBorders>
              <w:top w:val="single" w:sz="4" w:space="0" w:color="auto"/>
              <w:left w:val="nil"/>
              <w:bottom w:val="nil"/>
              <w:right w:val="single" w:sz="4" w:space="0" w:color="auto"/>
            </w:tcBorders>
            <w:shd w:val="clear" w:color="auto" w:fill="FFFFFF"/>
          </w:tcPr>
          <w:p w14:paraId="39DEF901" w14:textId="3E6580FA" w:rsidR="005B1A46" w:rsidRPr="00EE7397" w:rsidRDefault="00C2067C" w:rsidP="005B1A46">
            <w:pPr>
              <w:jc w:val="center"/>
              <w:rPr>
                <w:i/>
              </w:rPr>
            </w:pPr>
            <w:r>
              <w:rPr>
                <w:i/>
                <w:sz w:val="18"/>
                <w:szCs w:val="18"/>
              </w:rPr>
              <w:t>+</w:t>
            </w:r>
            <w:r w:rsidR="005B1A46">
              <w:rPr>
                <w:i/>
                <w:sz w:val="18"/>
                <w:szCs w:val="18"/>
              </w:rPr>
              <w:t>197,60</w:t>
            </w:r>
          </w:p>
        </w:tc>
      </w:tr>
      <w:tr w:rsidR="005B1A46" w14:paraId="3C03AC54" w14:textId="77777777" w:rsidTr="00C2067C">
        <w:trPr>
          <w:trHeight w:val="1050"/>
        </w:trPr>
        <w:tc>
          <w:tcPr>
            <w:tcW w:w="2990" w:type="dxa"/>
            <w:tcBorders>
              <w:top w:val="nil"/>
              <w:left w:val="single" w:sz="4" w:space="0" w:color="auto"/>
              <w:bottom w:val="single" w:sz="4" w:space="0" w:color="auto"/>
              <w:right w:val="single" w:sz="4" w:space="0" w:color="auto"/>
            </w:tcBorders>
            <w:shd w:val="clear" w:color="auto" w:fill="auto"/>
            <w:hideMark/>
          </w:tcPr>
          <w:p w14:paraId="315B0193" w14:textId="783A483D" w:rsidR="005B1A46" w:rsidRPr="00C24037" w:rsidRDefault="005B1A46" w:rsidP="005B1A46">
            <w:pPr>
              <w:rPr>
                <w:bCs/>
              </w:rPr>
            </w:pPr>
            <w:r w:rsidRPr="00C24037">
              <w:rPr>
                <w:bCs/>
              </w:rPr>
              <w:t>Непрограммные направления деятельности исполнительно-распорядительного органа местного самоуправления</w:t>
            </w:r>
          </w:p>
        </w:tc>
        <w:tc>
          <w:tcPr>
            <w:tcW w:w="1134" w:type="dxa"/>
            <w:tcBorders>
              <w:top w:val="nil"/>
              <w:left w:val="nil"/>
              <w:bottom w:val="single" w:sz="4" w:space="0" w:color="auto"/>
              <w:right w:val="single" w:sz="4" w:space="0" w:color="auto"/>
            </w:tcBorders>
            <w:shd w:val="clear" w:color="auto" w:fill="auto"/>
            <w:hideMark/>
          </w:tcPr>
          <w:p w14:paraId="0B582418" w14:textId="77777777" w:rsidR="005B1A46" w:rsidRPr="003B7296" w:rsidRDefault="005B1A46" w:rsidP="005B1A46">
            <w:pPr>
              <w:rPr>
                <w:bCs/>
                <w:sz w:val="16"/>
                <w:szCs w:val="16"/>
              </w:rPr>
            </w:pPr>
            <w:r w:rsidRPr="003B7296">
              <w:rPr>
                <w:bCs/>
                <w:sz w:val="16"/>
                <w:szCs w:val="16"/>
              </w:rPr>
              <w:t>4100000000</w:t>
            </w:r>
          </w:p>
        </w:tc>
        <w:tc>
          <w:tcPr>
            <w:tcW w:w="1276" w:type="dxa"/>
            <w:tcBorders>
              <w:top w:val="nil"/>
              <w:left w:val="nil"/>
              <w:bottom w:val="single" w:sz="4" w:space="0" w:color="000000"/>
              <w:right w:val="single" w:sz="4" w:space="0" w:color="000000"/>
            </w:tcBorders>
            <w:shd w:val="clear" w:color="auto" w:fill="FFFFFF"/>
            <w:noWrap/>
            <w:hideMark/>
          </w:tcPr>
          <w:p w14:paraId="3454D5B7" w14:textId="78DD9316" w:rsidR="005B1A46" w:rsidRPr="00815E89" w:rsidRDefault="005B1A46" w:rsidP="005B1A46">
            <w:pPr>
              <w:jc w:val="center"/>
            </w:pPr>
            <w:r>
              <w:rPr>
                <w:bCs/>
                <w:sz w:val="18"/>
                <w:szCs w:val="18"/>
              </w:rPr>
              <w:t>76 269,31</w:t>
            </w:r>
          </w:p>
        </w:tc>
        <w:tc>
          <w:tcPr>
            <w:tcW w:w="1304" w:type="dxa"/>
            <w:tcBorders>
              <w:top w:val="nil"/>
              <w:left w:val="nil"/>
              <w:bottom w:val="single" w:sz="4" w:space="0" w:color="000000"/>
              <w:right w:val="single" w:sz="4" w:space="0" w:color="000000"/>
            </w:tcBorders>
            <w:shd w:val="clear" w:color="auto" w:fill="FFFFFF"/>
            <w:noWrap/>
            <w:hideMark/>
          </w:tcPr>
          <w:p w14:paraId="35978C0C" w14:textId="438954C9" w:rsidR="005B1A46" w:rsidRPr="001E3108" w:rsidRDefault="005B1A46" w:rsidP="005B1A46">
            <w:pPr>
              <w:jc w:val="center"/>
              <w:rPr>
                <w:bCs/>
              </w:rPr>
            </w:pPr>
            <w:r>
              <w:rPr>
                <w:bCs/>
                <w:sz w:val="18"/>
                <w:szCs w:val="18"/>
              </w:rPr>
              <w:t>14 445,96</w:t>
            </w:r>
          </w:p>
        </w:tc>
        <w:tc>
          <w:tcPr>
            <w:tcW w:w="1134" w:type="dxa"/>
            <w:tcBorders>
              <w:top w:val="single" w:sz="4" w:space="0" w:color="auto"/>
              <w:left w:val="nil"/>
              <w:bottom w:val="nil"/>
              <w:right w:val="single" w:sz="4" w:space="0" w:color="auto"/>
            </w:tcBorders>
            <w:shd w:val="clear" w:color="auto" w:fill="FFFFFF"/>
            <w:hideMark/>
          </w:tcPr>
          <w:p w14:paraId="11E4758A" w14:textId="205BAC40" w:rsidR="005B1A46" w:rsidRPr="00ED0F51" w:rsidRDefault="005B1A46" w:rsidP="005B1A46">
            <w:pPr>
              <w:jc w:val="center"/>
              <w:rPr>
                <w:bCs/>
              </w:rPr>
            </w:pPr>
            <w:r>
              <w:rPr>
                <w:bCs/>
                <w:sz w:val="18"/>
                <w:szCs w:val="18"/>
              </w:rPr>
              <w:t>18,94</w:t>
            </w:r>
          </w:p>
        </w:tc>
        <w:tc>
          <w:tcPr>
            <w:tcW w:w="1134" w:type="dxa"/>
            <w:tcBorders>
              <w:top w:val="single" w:sz="4" w:space="0" w:color="auto"/>
              <w:left w:val="nil"/>
              <w:bottom w:val="nil"/>
              <w:right w:val="single" w:sz="4" w:space="0" w:color="auto"/>
            </w:tcBorders>
            <w:shd w:val="clear" w:color="auto" w:fill="FFFFFF"/>
          </w:tcPr>
          <w:p w14:paraId="047DE60F" w14:textId="2CAC2E4D" w:rsidR="005B1A46" w:rsidRPr="00EE7397" w:rsidRDefault="005B1A46" w:rsidP="005B1A46">
            <w:pPr>
              <w:jc w:val="center"/>
            </w:pPr>
            <w:r>
              <w:rPr>
                <w:sz w:val="18"/>
                <w:szCs w:val="18"/>
              </w:rPr>
              <w:t>15 575,09</w:t>
            </w:r>
          </w:p>
        </w:tc>
        <w:tc>
          <w:tcPr>
            <w:tcW w:w="1247" w:type="dxa"/>
            <w:tcBorders>
              <w:top w:val="single" w:sz="4" w:space="0" w:color="auto"/>
              <w:left w:val="nil"/>
              <w:bottom w:val="nil"/>
              <w:right w:val="single" w:sz="4" w:space="0" w:color="auto"/>
            </w:tcBorders>
            <w:shd w:val="clear" w:color="auto" w:fill="FFFFFF"/>
          </w:tcPr>
          <w:p w14:paraId="6CEF8664" w14:textId="58480712" w:rsidR="005B1A46" w:rsidRPr="00EE7397" w:rsidRDefault="005B1A46" w:rsidP="005B1A46">
            <w:pPr>
              <w:jc w:val="center"/>
              <w:rPr>
                <w:i/>
              </w:rPr>
            </w:pPr>
            <w:r>
              <w:rPr>
                <w:i/>
                <w:sz w:val="18"/>
                <w:szCs w:val="18"/>
              </w:rPr>
              <w:t>-1 129,13</w:t>
            </w:r>
          </w:p>
        </w:tc>
      </w:tr>
      <w:tr w:rsidR="005B1A46" w14:paraId="1622EA9A" w14:textId="77777777" w:rsidTr="00C2067C">
        <w:trPr>
          <w:trHeight w:val="1050"/>
        </w:trPr>
        <w:tc>
          <w:tcPr>
            <w:tcW w:w="2990" w:type="dxa"/>
            <w:tcBorders>
              <w:top w:val="nil"/>
              <w:left w:val="single" w:sz="4" w:space="0" w:color="auto"/>
              <w:bottom w:val="single" w:sz="4" w:space="0" w:color="auto"/>
              <w:right w:val="single" w:sz="4" w:space="0" w:color="auto"/>
            </w:tcBorders>
            <w:shd w:val="clear" w:color="auto" w:fill="auto"/>
            <w:hideMark/>
          </w:tcPr>
          <w:p w14:paraId="73F6F20C" w14:textId="64A01425" w:rsidR="005B1A46" w:rsidRPr="00C24037" w:rsidRDefault="005B1A46" w:rsidP="005B1A46">
            <w:pPr>
              <w:rPr>
                <w:bCs/>
              </w:rPr>
            </w:pPr>
            <w:r w:rsidRPr="009E3C82">
              <w:rPr>
                <w:bCs/>
              </w:rPr>
              <w:t>Реализация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1134" w:type="dxa"/>
            <w:tcBorders>
              <w:top w:val="nil"/>
              <w:left w:val="nil"/>
              <w:bottom w:val="single" w:sz="4" w:space="0" w:color="auto"/>
              <w:right w:val="single" w:sz="4" w:space="0" w:color="auto"/>
            </w:tcBorders>
            <w:shd w:val="clear" w:color="auto" w:fill="auto"/>
            <w:hideMark/>
          </w:tcPr>
          <w:p w14:paraId="63B0A6E6" w14:textId="77777777" w:rsidR="005B1A46" w:rsidRPr="003B7296" w:rsidRDefault="005B1A46" w:rsidP="005B1A46">
            <w:pPr>
              <w:rPr>
                <w:bCs/>
                <w:sz w:val="16"/>
                <w:szCs w:val="16"/>
              </w:rPr>
            </w:pPr>
            <w:r w:rsidRPr="003B7296">
              <w:rPr>
                <w:bCs/>
                <w:sz w:val="16"/>
                <w:szCs w:val="16"/>
              </w:rPr>
              <w:t>4200000000</w:t>
            </w:r>
          </w:p>
        </w:tc>
        <w:tc>
          <w:tcPr>
            <w:tcW w:w="1276" w:type="dxa"/>
            <w:tcBorders>
              <w:top w:val="nil"/>
              <w:left w:val="nil"/>
              <w:bottom w:val="single" w:sz="4" w:space="0" w:color="000000"/>
              <w:right w:val="single" w:sz="4" w:space="0" w:color="000000"/>
            </w:tcBorders>
            <w:shd w:val="clear" w:color="000000" w:fill="FFFFFF"/>
            <w:noWrap/>
            <w:hideMark/>
          </w:tcPr>
          <w:p w14:paraId="10558088" w14:textId="718BB53C" w:rsidR="005B1A46" w:rsidRPr="007A6104" w:rsidRDefault="005B1A46" w:rsidP="005B1A46">
            <w:pPr>
              <w:jc w:val="center"/>
            </w:pPr>
            <w:r w:rsidRPr="005B1A46">
              <w:rPr>
                <w:bCs/>
              </w:rPr>
              <w:t>1,53728</w:t>
            </w:r>
          </w:p>
        </w:tc>
        <w:tc>
          <w:tcPr>
            <w:tcW w:w="1304" w:type="dxa"/>
            <w:tcBorders>
              <w:top w:val="nil"/>
              <w:left w:val="nil"/>
              <w:bottom w:val="single" w:sz="4" w:space="0" w:color="000000"/>
              <w:right w:val="single" w:sz="4" w:space="0" w:color="000000"/>
            </w:tcBorders>
            <w:shd w:val="clear" w:color="000000" w:fill="FFFFFF"/>
            <w:noWrap/>
            <w:hideMark/>
          </w:tcPr>
          <w:p w14:paraId="3B30A5D1" w14:textId="77777777" w:rsidR="005B1A46" w:rsidRPr="001E3108" w:rsidRDefault="005B1A46" w:rsidP="005B1A46">
            <w:pPr>
              <w:jc w:val="center"/>
              <w:rPr>
                <w:bCs/>
              </w:rPr>
            </w:pPr>
            <w:r w:rsidRPr="001E3108">
              <w:rPr>
                <w:bCs/>
              </w:rPr>
              <w:t>0,00000</w:t>
            </w:r>
          </w:p>
        </w:tc>
        <w:tc>
          <w:tcPr>
            <w:tcW w:w="1134" w:type="dxa"/>
            <w:tcBorders>
              <w:top w:val="single" w:sz="4" w:space="0" w:color="auto"/>
              <w:left w:val="nil"/>
              <w:bottom w:val="nil"/>
              <w:right w:val="single" w:sz="4" w:space="0" w:color="auto"/>
            </w:tcBorders>
            <w:shd w:val="clear" w:color="000000" w:fill="FFFFFF"/>
            <w:hideMark/>
          </w:tcPr>
          <w:p w14:paraId="5456168B" w14:textId="39061F2C" w:rsidR="005B1A46" w:rsidRPr="00ED0F51" w:rsidRDefault="005B1A46" w:rsidP="005B1A46">
            <w:pPr>
              <w:jc w:val="center"/>
              <w:rPr>
                <w:bCs/>
              </w:rPr>
            </w:pPr>
            <w:r w:rsidRPr="008A563A">
              <w:t>0,00</w:t>
            </w:r>
          </w:p>
        </w:tc>
        <w:tc>
          <w:tcPr>
            <w:tcW w:w="1134" w:type="dxa"/>
            <w:tcBorders>
              <w:top w:val="single" w:sz="4" w:space="0" w:color="auto"/>
              <w:left w:val="nil"/>
              <w:bottom w:val="nil"/>
              <w:right w:val="single" w:sz="4" w:space="0" w:color="auto"/>
            </w:tcBorders>
            <w:shd w:val="clear" w:color="000000" w:fill="FFFFFF"/>
          </w:tcPr>
          <w:p w14:paraId="05ABC79D" w14:textId="4109E4EF" w:rsidR="005B1A46" w:rsidRPr="00EE7397" w:rsidRDefault="005B1A46" w:rsidP="005B1A46">
            <w:pPr>
              <w:jc w:val="center"/>
            </w:pPr>
            <w:r w:rsidRPr="008A563A">
              <w:t>0,00</w:t>
            </w:r>
          </w:p>
        </w:tc>
        <w:tc>
          <w:tcPr>
            <w:tcW w:w="1247" w:type="dxa"/>
            <w:tcBorders>
              <w:top w:val="single" w:sz="4" w:space="0" w:color="auto"/>
              <w:left w:val="nil"/>
              <w:bottom w:val="nil"/>
              <w:right w:val="single" w:sz="4" w:space="0" w:color="auto"/>
            </w:tcBorders>
            <w:shd w:val="clear" w:color="000000" w:fill="FFFFFF"/>
          </w:tcPr>
          <w:p w14:paraId="2A1581D7" w14:textId="3055E3DA" w:rsidR="005B1A46" w:rsidRPr="00EE7397" w:rsidRDefault="005B1A46" w:rsidP="005B1A46">
            <w:pPr>
              <w:jc w:val="center"/>
              <w:rPr>
                <w:i/>
                <w:lang w:val="en-US"/>
              </w:rPr>
            </w:pPr>
            <w:r w:rsidRPr="008A563A">
              <w:t>0,00</w:t>
            </w:r>
          </w:p>
        </w:tc>
      </w:tr>
      <w:tr w:rsidR="005B1A46" w14:paraId="2EB80A38" w14:textId="77777777" w:rsidTr="00C2067C">
        <w:trPr>
          <w:trHeight w:val="381"/>
        </w:trPr>
        <w:tc>
          <w:tcPr>
            <w:tcW w:w="2990" w:type="dxa"/>
            <w:tcBorders>
              <w:top w:val="nil"/>
              <w:left w:val="single" w:sz="4" w:space="0" w:color="auto"/>
              <w:bottom w:val="single" w:sz="4" w:space="0" w:color="auto"/>
              <w:right w:val="single" w:sz="4" w:space="0" w:color="auto"/>
            </w:tcBorders>
            <w:shd w:val="clear" w:color="000000" w:fill="FFFFFF"/>
            <w:hideMark/>
          </w:tcPr>
          <w:p w14:paraId="548ED316" w14:textId="307EC2DB" w:rsidR="005B1A46" w:rsidRDefault="005B1A46" w:rsidP="005B1A46">
            <w:pPr>
              <w:rPr>
                <w:b/>
                <w:bCs/>
              </w:rPr>
            </w:pPr>
            <w:r>
              <w:rPr>
                <w:b/>
                <w:bCs/>
              </w:rPr>
              <w:t>Всего расходы бюджета</w:t>
            </w:r>
            <w:r w:rsidR="00460254">
              <w:rPr>
                <w:b/>
                <w:bCs/>
              </w:rPr>
              <w:t>:</w:t>
            </w:r>
          </w:p>
        </w:tc>
        <w:tc>
          <w:tcPr>
            <w:tcW w:w="1134" w:type="dxa"/>
            <w:tcBorders>
              <w:top w:val="nil"/>
              <w:left w:val="nil"/>
              <w:bottom w:val="single" w:sz="4" w:space="0" w:color="auto"/>
              <w:right w:val="single" w:sz="4" w:space="0" w:color="auto"/>
            </w:tcBorders>
            <w:shd w:val="clear" w:color="000000" w:fill="FFFFFF"/>
            <w:noWrap/>
            <w:hideMark/>
          </w:tcPr>
          <w:p w14:paraId="0644D53A" w14:textId="77777777" w:rsidR="005B1A46" w:rsidRDefault="005B1A46" w:rsidP="005B1A46">
            <w:pPr>
              <w:jc w:val="right"/>
            </w:pPr>
            <w:r>
              <w:t> </w:t>
            </w:r>
          </w:p>
        </w:tc>
        <w:tc>
          <w:tcPr>
            <w:tcW w:w="1276" w:type="dxa"/>
            <w:tcBorders>
              <w:top w:val="nil"/>
              <w:left w:val="nil"/>
              <w:bottom w:val="single" w:sz="4" w:space="0" w:color="auto"/>
              <w:right w:val="single" w:sz="4" w:space="0" w:color="auto"/>
            </w:tcBorders>
            <w:shd w:val="clear" w:color="000000" w:fill="FFFFFF"/>
            <w:noWrap/>
            <w:hideMark/>
          </w:tcPr>
          <w:p w14:paraId="19B4CA92" w14:textId="1210F9EC" w:rsidR="005B1A46" w:rsidRPr="005B1A46" w:rsidRDefault="005B1A46" w:rsidP="005B1A46">
            <w:pPr>
              <w:rPr>
                <w:b/>
                <w:bCs/>
                <w:lang w:val="en-US"/>
              </w:rPr>
            </w:pPr>
            <w:r w:rsidRPr="005B1A46">
              <w:rPr>
                <w:b/>
                <w:bCs/>
              </w:rPr>
              <w:t>918 459,69</w:t>
            </w:r>
          </w:p>
        </w:tc>
        <w:tc>
          <w:tcPr>
            <w:tcW w:w="1304" w:type="dxa"/>
            <w:tcBorders>
              <w:top w:val="nil"/>
              <w:left w:val="nil"/>
              <w:bottom w:val="single" w:sz="4" w:space="0" w:color="auto"/>
              <w:right w:val="single" w:sz="4" w:space="0" w:color="auto"/>
            </w:tcBorders>
            <w:shd w:val="clear" w:color="000000" w:fill="FFFFFF"/>
            <w:noWrap/>
            <w:hideMark/>
          </w:tcPr>
          <w:p w14:paraId="47CBF4DE" w14:textId="7E902885" w:rsidR="005B1A46" w:rsidRPr="005B1A46" w:rsidRDefault="005B1A46" w:rsidP="005B1A46">
            <w:pPr>
              <w:rPr>
                <w:b/>
                <w:bCs/>
                <w:highlight w:val="yellow"/>
              </w:rPr>
            </w:pPr>
            <w:r w:rsidRPr="005B1A46">
              <w:rPr>
                <w:b/>
                <w:bCs/>
              </w:rPr>
              <w:t>183 273,36</w:t>
            </w:r>
          </w:p>
        </w:tc>
        <w:tc>
          <w:tcPr>
            <w:tcW w:w="1134" w:type="dxa"/>
            <w:tcBorders>
              <w:top w:val="single" w:sz="4" w:space="0" w:color="auto"/>
              <w:left w:val="nil"/>
              <w:bottom w:val="single" w:sz="4" w:space="0" w:color="auto"/>
              <w:right w:val="single" w:sz="4" w:space="0" w:color="auto"/>
            </w:tcBorders>
            <w:shd w:val="clear" w:color="000000" w:fill="FFFFFF"/>
            <w:hideMark/>
          </w:tcPr>
          <w:p w14:paraId="767DBA78" w14:textId="4A6AA6C7" w:rsidR="005B1A46" w:rsidRPr="005B1A46" w:rsidRDefault="005B1A46" w:rsidP="005B1A46">
            <w:pPr>
              <w:rPr>
                <w:b/>
                <w:bCs/>
              </w:rPr>
            </w:pPr>
            <w:r w:rsidRPr="005B1A46">
              <w:rPr>
                <w:b/>
                <w:bCs/>
              </w:rPr>
              <w:t>19,95</w:t>
            </w:r>
          </w:p>
        </w:tc>
        <w:tc>
          <w:tcPr>
            <w:tcW w:w="1134" w:type="dxa"/>
            <w:tcBorders>
              <w:top w:val="single" w:sz="4" w:space="0" w:color="auto"/>
              <w:left w:val="nil"/>
              <w:bottom w:val="single" w:sz="4" w:space="0" w:color="auto"/>
              <w:right w:val="single" w:sz="4" w:space="0" w:color="auto"/>
            </w:tcBorders>
            <w:shd w:val="clear" w:color="000000" w:fill="FFFFFF"/>
          </w:tcPr>
          <w:p w14:paraId="506774EB" w14:textId="3E16089E" w:rsidR="005B1A46" w:rsidRPr="005B1A46" w:rsidRDefault="005B1A46" w:rsidP="005B1A46">
            <w:pPr>
              <w:rPr>
                <w:b/>
                <w:bCs/>
              </w:rPr>
            </w:pPr>
            <w:r w:rsidRPr="005B1A46">
              <w:rPr>
                <w:b/>
                <w:bCs/>
              </w:rPr>
              <w:t>155 256,80</w:t>
            </w:r>
          </w:p>
        </w:tc>
        <w:tc>
          <w:tcPr>
            <w:tcW w:w="1247" w:type="dxa"/>
            <w:tcBorders>
              <w:top w:val="single" w:sz="4" w:space="0" w:color="auto"/>
              <w:left w:val="nil"/>
              <w:bottom w:val="single" w:sz="4" w:space="0" w:color="auto"/>
              <w:right w:val="single" w:sz="4" w:space="0" w:color="auto"/>
            </w:tcBorders>
            <w:shd w:val="clear" w:color="000000" w:fill="FFFFFF"/>
          </w:tcPr>
          <w:p w14:paraId="2BFD47CB" w14:textId="728C4654" w:rsidR="005B1A46" w:rsidRPr="005B1A46" w:rsidRDefault="005B1A46" w:rsidP="005B1A46">
            <w:pPr>
              <w:jc w:val="center"/>
              <w:rPr>
                <w:b/>
                <w:bCs/>
                <w:i/>
              </w:rPr>
            </w:pPr>
            <w:r>
              <w:rPr>
                <w:b/>
                <w:bCs/>
              </w:rPr>
              <w:t>+</w:t>
            </w:r>
            <w:r w:rsidRPr="005B1A46">
              <w:rPr>
                <w:b/>
                <w:bCs/>
              </w:rPr>
              <w:t>28 016,56</w:t>
            </w:r>
          </w:p>
        </w:tc>
      </w:tr>
    </w:tbl>
    <w:p w14:paraId="192127F2" w14:textId="3B18307E" w:rsidR="001A510F" w:rsidRDefault="00034120" w:rsidP="001A510F">
      <w:pPr>
        <w:pStyle w:val="Default"/>
        <w:ind w:firstLine="851"/>
        <w:jc w:val="both"/>
      </w:pPr>
      <w:r w:rsidRPr="00034120">
        <w:t>Контрольно-счетная комиссия отмечает,</w:t>
      </w:r>
      <w:r w:rsidR="00303D95">
        <w:t xml:space="preserve"> </w:t>
      </w:r>
      <w:r w:rsidR="001A510F">
        <w:t xml:space="preserve">что выполнено исполнение муниципальных программ (более </w:t>
      </w:r>
      <w:r w:rsidR="00427700">
        <w:t>2</w:t>
      </w:r>
      <w:r w:rsidR="00EE7397">
        <w:t>0-</w:t>
      </w:r>
      <w:r w:rsidR="00427700">
        <w:t>2</w:t>
      </w:r>
      <w:r w:rsidR="00CC367B">
        <w:t>5</w:t>
      </w:r>
      <w:r w:rsidR="001A510F">
        <w:t xml:space="preserve">%) </w:t>
      </w:r>
      <w:r>
        <w:t xml:space="preserve">по </w:t>
      </w:r>
      <w:r w:rsidR="00427700">
        <w:t>3</w:t>
      </w:r>
      <w:r>
        <w:t>-</w:t>
      </w:r>
      <w:r w:rsidR="00427700">
        <w:t>ем</w:t>
      </w:r>
      <w:r>
        <w:t xml:space="preserve"> из 9 муниципальных программ</w:t>
      </w:r>
      <w:r w:rsidR="001A510F">
        <w:t xml:space="preserve">. </w:t>
      </w:r>
    </w:p>
    <w:p w14:paraId="28061D4C" w14:textId="77777777" w:rsidR="001A510F" w:rsidRPr="007E5CE2" w:rsidRDefault="001A510F" w:rsidP="001A510F">
      <w:pPr>
        <w:pStyle w:val="Default"/>
        <w:ind w:firstLine="851"/>
        <w:jc w:val="both"/>
      </w:pPr>
      <w:r w:rsidRPr="007E5CE2">
        <w:t xml:space="preserve">По муниципальной программе городского округа Тейково </w:t>
      </w:r>
      <w:r w:rsidR="00CD1B09" w:rsidRPr="00CD1B09">
        <w:rPr>
          <w:bCs/>
        </w:rPr>
        <w:t>«Формирование инвестиционной привлекательности городского округа Тейково Ивановской области»</w:t>
      </w:r>
      <w:r w:rsidRPr="007E5CE2">
        <w:t xml:space="preserve"> ассигнования на реализацию программы бюджетом города на 202</w:t>
      </w:r>
      <w:r w:rsidR="00CD1B09" w:rsidRPr="00CD1B09">
        <w:t>3</w:t>
      </w:r>
      <w:r w:rsidRPr="007E5CE2">
        <w:t xml:space="preserve"> год не предусмотрены.</w:t>
      </w:r>
    </w:p>
    <w:p w14:paraId="0D9EB0CC" w14:textId="2F3DFDB1" w:rsidR="00C26A69" w:rsidRPr="00186FBD" w:rsidRDefault="001A510F" w:rsidP="00034120">
      <w:pPr>
        <w:pStyle w:val="af3"/>
        <w:ind w:left="0" w:firstLine="851"/>
        <w:jc w:val="both"/>
        <w:rPr>
          <w:sz w:val="24"/>
          <w:szCs w:val="24"/>
        </w:rPr>
      </w:pPr>
      <w:r w:rsidRPr="00186FBD">
        <w:rPr>
          <w:b/>
          <w:sz w:val="24"/>
          <w:szCs w:val="24"/>
        </w:rPr>
        <w:t>Наименьшее исполнение</w:t>
      </w:r>
      <w:r w:rsidRPr="00186FBD">
        <w:rPr>
          <w:sz w:val="24"/>
          <w:szCs w:val="24"/>
        </w:rPr>
        <w:t xml:space="preserve"> сложилось по муниципальным программам:</w:t>
      </w:r>
    </w:p>
    <w:p w14:paraId="5D02E7AF" w14:textId="2A373DBB" w:rsidR="00A37866" w:rsidRPr="00A37866" w:rsidRDefault="00A37866" w:rsidP="00A37866">
      <w:pPr>
        <w:ind w:firstLine="851"/>
        <w:jc w:val="both"/>
        <w:rPr>
          <w:bCs/>
          <w:sz w:val="24"/>
          <w:szCs w:val="24"/>
        </w:rPr>
      </w:pPr>
      <w:r w:rsidRPr="00A37866">
        <w:rPr>
          <w:bCs/>
          <w:sz w:val="24"/>
          <w:szCs w:val="24"/>
        </w:rPr>
        <w:t>- Управление муниципальным имуществом городского округа Тейково Ивановской области - 2,09%;</w:t>
      </w:r>
    </w:p>
    <w:p w14:paraId="537F1EB5" w14:textId="77777777" w:rsidR="00A37866" w:rsidRPr="00A37866" w:rsidRDefault="00A37866" w:rsidP="00A37866">
      <w:pPr>
        <w:ind w:firstLine="851"/>
        <w:jc w:val="both"/>
        <w:rPr>
          <w:bCs/>
          <w:sz w:val="24"/>
          <w:szCs w:val="24"/>
        </w:rPr>
      </w:pPr>
      <w:r w:rsidRPr="00A37866">
        <w:rPr>
          <w:bCs/>
          <w:sz w:val="24"/>
          <w:szCs w:val="24"/>
        </w:rPr>
        <w:t>- Культура городского округа Тейково Ивановской области - 13,64%;</w:t>
      </w:r>
    </w:p>
    <w:p w14:paraId="4EC9E271" w14:textId="77777777" w:rsidR="00A37866" w:rsidRPr="00A37866" w:rsidRDefault="00A37866" w:rsidP="00A37866">
      <w:pPr>
        <w:ind w:firstLine="851"/>
        <w:jc w:val="both"/>
        <w:rPr>
          <w:bCs/>
          <w:sz w:val="24"/>
          <w:szCs w:val="24"/>
        </w:rPr>
      </w:pPr>
      <w:r w:rsidRPr="00A37866">
        <w:rPr>
          <w:bCs/>
          <w:sz w:val="24"/>
          <w:szCs w:val="24"/>
        </w:rPr>
        <w:t>- Обеспечение населения городского округа Тейково Ивановской области услугами жилищно-коммунального хозяйства и развитие городской инфраструктуры - 14,97%;</w:t>
      </w:r>
    </w:p>
    <w:p w14:paraId="3200D6FA" w14:textId="77777777" w:rsidR="00A37866" w:rsidRPr="00A37866" w:rsidRDefault="00A37866" w:rsidP="00A37866">
      <w:pPr>
        <w:ind w:firstLine="851"/>
        <w:jc w:val="both"/>
        <w:rPr>
          <w:bCs/>
          <w:sz w:val="24"/>
          <w:szCs w:val="24"/>
        </w:rPr>
      </w:pPr>
      <w:r w:rsidRPr="00A37866">
        <w:rPr>
          <w:bCs/>
          <w:sz w:val="24"/>
          <w:szCs w:val="24"/>
        </w:rPr>
        <w:t>- Предупреждение и ликвидация последствий чрезвычайных ситуаций, гражданская оборона на территории городского округа Тейково Ивановской области – 15,49%.</w:t>
      </w:r>
    </w:p>
    <w:p w14:paraId="65440B10" w14:textId="77777777" w:rsidR="00A37866" w:rsidRPr="00A37866" w:rsidRDefault="00A37866" w:rsidP="00A37866">
      <w:pPr>
        <w:ind w:firstLine="851"/>
        <w:jc w:val="both"/>
        <w:rPr>
          <w:bCs/>
          <w:sz w:val="24"/>
          <w:szCs w:val="24"/>
        </w:rPr>
      </w:pPr>
      <w:r w:rsidRPr="00A37866">
        <w:rPr>
          <w:bCs/>
          <w:sz w:val="24"/>
          <w:szCs w:val="24"/>
        </w:rPr>
        <w:lastRenderedPageBreak/>
        <w:t>В разрезе 12 из 43 сложилось менее 20% от годового плана, по 12-ти подпрограммам исполнение еще не начиналось, по 3-м подпрограммам исполнение составило 100%:</w:t>
      </w:r>
    </w:p>
    <w:p w14:paraId="7E694145" w14:textId="244805ED" w:rsidR="00A37866" w:rsidRPr="00A37866" w:rsidRDefault="00A37866" w:rsidP="00A37866">
      <w:pPr>
        <w:ind w:firstLine="851"/>
        <w:jc w:val="both"/>
        <w:rPr>
          <w:bCs/>
          <w:sz w:val="24"/>
          <w:szCs w:val="24"/>
        </w:rPr>
      </w:pPr>
      <w:r w:rsidRPr="00A37866">
        <w:rPr>
          <w:bCs/>
          <w:sz w:val="24"/>
          <w:szCs w:val="24"/>
        </w:rPr>
        <w:t>- подпрограмма «Муниципальная поддержка городских социально - ориентированных некоммерческих организаций» - 100%,</w:t>
      </w:r>
    </w:p>
    <w:p w14:paraId="26F9F9D1" w14:textId="77777777" w:rsidR="00A37866" w:rsidRPr="00A37866" w:rsidRDefault="00A37866" w:rsidP="00A37866">
      <w:pPr>
        <w:ind w:firstLine="851"/>
        <w:jc w:val="both"/>
        <w:rPr>
          <w:bCs/>
          <w:sz w:val="24"/>
          <w:szCs w:val="24"/>
        </w:rPr>
      </w:pPr>
      <w:r w:rsidRPr="00A37866">
        <w:rPr>
          <w:bCs/>
          <w:sz w:val="24"/>
          <w:szCs w:val="24"/>
        </w:rPr>
        <w:t>- подпрограмма «Обеспечение взаимосвязи городского округа Тейково Ивановской области с другими муниципальными образованиями» - 100%,</w:t>
      </w:r>
    </w:p>
    <w:p w14:paraId="531981D8" w14:textId="77777777" w:rsidR="00A37866" w:rsidRPr="00A37866" w:rsidRDefault="00A37866" w:rsidP="00A37866">
      <w:pPr>
        <w:ind w:firstLine="851"/>
        <w:jc w:val="both"/>
        <w:rPr>
          <w:bCs/>
          <w:sz w:val="24"/>
          <w:szCs w:val="24"/>
        </w:rPr>
      </w:pPr>
      <w:r w:rsidRPr="00A37866">
        <w:rPr>
          <w:bCs/>
          <w:sz w:val="24"/>
          <w:szCs w:val="24"/>
        </w:rPr>
        <w:t>- подпрограмма «Снос домов и хозяйственных построек» - 100%.</w:t>
      </w:r>
    </w:p>
    <w:p w14:paraId="091B6788" w14:textId="7A182A83" w:rsidR="00254626" w:rsidRDefault="00254626" w:rsidP="00A37866">
      <w:pPr>
        <w:ind w:firstLine="851"/>
        <w:jc w:val="both"/>
        <w:rPr>
          <w:sz w:val="24"/>
          <w:szCs w:val="24"/>
        </w:rPr>
      </w:pPr>
      <w:r w:rsidRPr="00C3154D">
        <w:rPr>
          <w:sz w:val="24"/>
          <w:szCs w:val="24"/>
        </w:rPr>
        <w:t>Наим</w:t>
      </w:r>
      <w:r w:rsidR="00314CE0" w:rsidRPr="00C3154D">
        <w:rPr>
          <w:sz w:val="24"/>
          <w:szCs w:val="24"/>
        </w:rPr>
        <w:t xml:space="preserve">еньшее исполнение сложилось по следующим </w:t>
      </w:r>
      <w:r w:rsidRPr="00C3154D">
        <w:rPr>
          <w:sz w:val="24"/>
          <w:szCs w:val="24"/>
        </w:rPr>
        <w:t>муниципальным подпрограммам:</w:t>
      </w:r>
    </w:p>
    <w:tbl>
      <w:tblPr>
        <w:tblStyle w:val="af0"/>
        <w:tblW w:w="0" w:type="auto"/>
        <w:tblLook w:val="04A0" w:firstRow="1" w:lastRow="0" w:firstColumn="1" w:lastColumn="0" w:noHBand="0" w:noVBand="1"/>
      </w:tblPr>
      <w:tblGrid>
        <w:gridCol w:w="5070"/>
        <w:gridCol w:w="1984"/>
        <w:gridCol w:w="1559"/>
        <w:gridCol w:w="1276"/>
      </w:tblGrid>
      <w:tr w:rsidR="009251F8" w14:paraId="5F26470B" w14:textId="77777777" w:rsidTr="009251F8">
        <w:tc>
          <w:tcPr>
            <w:tcW w:w="5070" w:type="dxa"/>
          </w:tcPr>
          <w:p w14:paraId="7B5F85CC" w14:textId="77777777" w:rsidR="009251F8" w:rsidRPr="00254626" w:rsidRDefault="009251F8">
            <w:pPr>
              <w:spacing w:after="240"/>
              <w:jc w:val="center"/>
              <w:rPr>
                <w:bCs/>
                <w:sz w:val="24"/>
                <w:szCs w:val="24"/>
              </w:rPr>
            </w:pPr>
            <w:r w:rsidRPr="00254626">
              <w:rPr>
                <w:bCs/>
              </w:rPr>
              <w:t>Наименование</w:t>
            </w:r>
            <w:r>
              <w:rPr>
                <w:bCs/>
              </w:rPr>
              <w:t>/ целевая статья</w:t>
            </w:r>
            <w:r w:rsidRPr="00254626">
              <w:rPr>
                <w:bCs/>
              </w:rPr>
              <w:br/>
            </w:r>
          </w:p>
        </w:tc>
        <w:tc>
          <w:tcPr>
            <w:tcW w:w="1984" w:type="dxa"/>
          </w:tcPr>
          <w:p w14:paraId="1A9CE88F" w14:textId="1D096DFC" w:rsidR="009251F8" w:rsidRDefault="009251F8" w:rsidP="009D1570">
            <w:pPr>
              <w:jc w:val="center"/>
              <w:rPr>
                <w:bCs/>
              </w:rPr>
            </w:pPr>
            <w:r w:rsidRPr="00254626">
              <w:rPr>
                <w:bCs/>
              </w:rPr>
              <w:t>202</w:t>
            </w:r>
            <w:r w:rsidR="00A37866">
              <w:rPr>
                <w:bCs/>
              </w:rPr>
              <w:t>4</w:t>
            </w:r>
            <w:r w:rsidRPr="00254626">
              <w:rPr>
                <w:bCs/>
              </w:rPr>
              <w:t xml:space="preserve"> год</w:t>
            </w:r>
          </w:p>
          <w:p w14:paraId="10927CC2" w14:textId="77777777" w:rsidR="009251F8" w:rsidRPr="00254626" w:rsidRDefault="009251F8" w:rsidP="009D1570">
            <w:pPr>
              <w:jc w:val="center"/>
              <w:rPr>
                <w:bCs/>
                <w:sz w:val="24"/>
                <w:szCs w:val="24"/>
              </w:rPr>
            </w:pPr>
            <w:r>
              <w:rPr>
                <w:bCs/>
              </w:rPr>
              <w:t>Утвержденные значения (тыс. руб.)</w:t>
            </w:r>
          </w:p>
        </w:tc>
        <w:tc>
          <w:tcPr>
            <w:tcW w:w="1559" w:type="dxa"/>
          </w:tcPr>
          <w:p w14:paraId="5EC8EAE7" w14:textId="7DA77F7C" w:rsidR="009251F8" w:rsidRPr="00254626" w:rsidRDefault="009251F8" w:rsidP="009D1570">
            <w:pPr>
              <w:jc w:val="center"/>
              <w:rPr>
                <w:bCs/>
                <w:sz w:val="24"/>
                <w:szCs w:val="24"/>
              </w:rPr>
            </w:pPr>
            <w:r w:rsidRPr="00254626">
              <w:rPr>
                <w:bCs/>
              </w:rPr>
              <w:t xml:space="preserve">Исполнение за </w:t>
            </w:r>
            <w:r w:rsidR="00A37866">
              <w:rPr>
                <w:bCs/>
              </w:rPr>
              <w:t>1 квартал</w:t>
            </w:r>
            <w:r w:rsidRPr="00254626">
              <w:rPr>
                <w:bCs/>
              </w:rPr>
              <w:t xml:space="preserve"> 202</w:t>
            </w:r>
            <w:r w:rsidR="00A37866">
              <w:rPr>
                <w:bCs/>
              </w:rPr>
              <w:t>4</w:t>
            </w:r>
            <w:r w:rsidRPr="00254626">
              <w:rPr>
                <w:bCs/>
              </w:rPr>
              <w:t xml:space="preserve"> года</w:t>
            </w:r>
          </w:p>
        </w:tc>
        <w:tc>
          <w:tcPr>
            <w:tcW w:w="1276" w:type="dxa"/>
          </w:tcPr>
          <w:p w14:paraId="5CE8843F" w14:textId="77777777" w:rsidR="009251F8" w:rsidRPr="00254626" w:rsidRDefault="009251F8" w:rsidP="009D1570">
            <w:pPr>
              <w:jc w:val="center"/>
              <w:rPr>
                <w:bCs/>
                <w:sz w:val="24"/>
                <w:szCs w:val="24"/>
              </w:rPr>
            </w:pPr>
            <w:r w:rsidRPr="00254626">
              <w:rPr>
                <w:bCs/>
              </w:rPr>
              <w:t>Процент исполнения</w:t>
            </w:r>
          </w:p>
        </w:tc>
      </w:tr>
      <w:tr w:rsidR="00A37866" w14:paraId="4A97A1F7" w14:textId="77777777" w:rsidTr="009251F8">
        <w:tc>
          <w:tcPr>
            <w:tcW w:w="5070" w:type="dxa"/>
          </w:tcPr>
          <w:p w14:paraId="5A8048E3" w14:textId="2A1CDE09" w:rsidR="00A37866" w:rsidRPr="00254626" w:rsidRDefault="00A37866" w:rsidP="00A37866">
            <w:pPr>
              <w:rPr>
                <w:bCs/>
              </w:rPr>
            </w:pPr>
            <w:r w:rsidRPr="00241443">
              <w:t>Подпрограмма «Реализация мероприятий по обеспечению населения городского округа Тейково Ивановской области водоснабжением, водоотведением и услугами бань» /05 1 00 00000</w:t>
            </w:r>
          </w:p>
        </w:tc>
        <w:tc>
          <w:tcPr>
            <w:tcW w:w="1984" w:type="dxa"/>
          </w:tcPr>
          <w:p w14:paraId="067908C8" w14:textId="03213397" w:rsidR="00A37866" w:rsidRPr="00254626" w:rsidRDefault="00A37866" w:rsidP="00A37866">
            <w:pPr>
              <w:jc w:val="center"/>
              <w:rPr>
                <w:bCs/>
              </w:rPr>
            </w:pPr>
            <w:r w:rsidRPr="00241443">
              <w:t>45 793,65244</w:t>
            </w:r>
          </w:p>
        </w:tc>
        <w:tc>
          <w:tcPr>
            <w:tcW w:w="1559" w:type="dxa"/>
          </w:tcPr>
          <w:p w14:paraId="6C528BBD" w14:textId="3B1C122C" w:rsidR="00A37866" w:rsidRPr="00254626" w:rsidRDefault="00A37866" w:rsidP="00A37866">
            <w:pPr>
              <w:jc w:val="center"/>
              <w:rPr>
                <w:bCs/>
              </w:rPr>
            </w:pPr>
            <w:r w:rsidRPr="00241443">
              <w:t>4 515,19244</w:t>
            </w:r>
          </w:p>
        </w:tc>
        <w:tc>
          <w:tcPr>
            <w:tcW w:w="1276" w:type="dxa"/>
          </w:tcPr>
          <w:p w14:paraId="35C7BC82" w14:textId="651CF666" w:rsidR="00A37866" w:rsidRPr="00254626" w:rsidRDefault="00A37866" w:rsidP="00A37866">
            <w:pPr>
              <w:jc w:val="center"/>
              <w:rPr>
                <w:bCs/>
              </w:rPr>
            </w:pPr>
            <w:r w:rsidRPr="00241443">
              <w:t>9,86%</w:t>
            </w:r>
          </w:p>
        </w:tc>
      </w:tr>
      <w:tr w:rsidR="00A37866" w14:paraId="755DB0B1" w14:textId="77777777" w:rsidTr="009251F8">
        <w:tc>
          <w:tcPr>
            <w:tcW w:w="5070" w:type="dxa"/>
          </w:tcPr>
          <w:p w14:paraId="362D594C" w14:textId="741E9CB6" w:rsidR="00A37866" w:rsidRPr="00254626" w:rsidRDefault="00A37866" w:rsidP="00A37866">
            <w:pPr>
              <w:rPr>
                <w:bCs/>
              </w:rPr>
            </w:pPr>
            <w:r w:rsidRPr="00241443">
              <w:t>Подпрограмма "Центр культурного развития"/03 8 00 00000</w:t>
            </w:r>
          </w:p>
        </w:tc>
        <w:tc>
          <w:tcPr>
            <w:tcW w:w="1984" w:type="dxa"/>
          </w:tcPr>
          <w:p w14:paraId="04C786EA" w14:textId="184B13E4" w:rsidR="00A37866" w:rsidRPr="00254626" w:rsidRDefault="00A37866" w:rsidP="00A37866">
            <w:pPr>
              <w:jc w:val="center"/>
              <w:rPr>
                <w:bCs/>
              </w:rPr>
            </w:pPr>
            <w:r w:rsidRPr="00241443">
              <w:t>90 169,09091</w:t>
            </w:r>
          </w:p>
        </w:tc>
        <w:tc>
          <w:tcPr>
            <w:tcW w:w="1559" w:type="dxa"/>
          </w:tcPr>
          <w:p w14:paraId="758F6B5D" w14:textId="20398E69" w:rsidR="00A37866" w:rsidRPr="00254626" w:rsidRDefault="00A37866" w:rsidP="00A37866">
            <w:pPr>
              <w:jc w:val="center"/>
              <w:rPr>
                <w:bCs/>
              </w:rPr>
            </w:pPr>
            <w:r w:rsidRPr="00241443">
              <w:t>7 189,51679</w:t>
            </w:r>
          </w:p>
        </w:tc>
        <w:tc>
          <w:tcPr>
            <w:tcW w:w="1276" w:type="dxa"/>
          </w:tcPr>
          <w:p w14:paraId="1A16BD02" w14:textId="6D5AAF81" w:rsidR="00A37866" w:rsidRPr="00254626" w:rsidRDefault="00A37866" w:rsidP="00A37866">
            <w:pPr>
              <w:jc w:val="center"/>
              <w:rPr>
                <w:bCs/>
              </w:rPr>
            </w:pPr>
            <w:r w:rsidRPr="00241443">
              <w:t>7,97%</w:t>
            </w:r>
          </w:p>
        </w:tc>
      </w:tr>
      <w:tr w:rsidR="00A37866" w14:paraId="513C4D03" w14:textId="77777777" w:rsidTr="009251F8">
        <w:tc>
          <w:tcPr>
            <w:tcW w:w="5070" w:type="dxa"/>
          </w:tcPr>
          <w:p w14:paraId="265074A2" w14:textId="20D5DCE4" w:rsidR="00A37866" w:rsidRPr="00254626" w:rsidRDefault="00A37866" w:rsidP="00A37866">
            <w:pPr>
              <w:rPr>
                <w:bCs/>
              </w:rPr>
            </w:pPr>
            <w:r w:rsidRPr="00241443">
              <w:t>Подпрограмма «Организация работы по взаимосвязи органов местного самоуправления с населением города Тейково»/02 5 00 00000</w:t>
            </w:r>
          </w:p>
        </w:tc>
        <w:tc>
          <w:tcPr>
            <w:tcW w:w="1984" w:type="dxa"/>
          </w:tcPr>
          <w:p w14:paraId="779727EA" w14:textId="41826BD3" w:rsidR="00A37866" w:rsidRPr="00254626" w:rsidRDefault="00A37866" w:rsidP="00A37866">
            <w:pPr>
              <w:jc w:val="center"/>
              <w:rPr>
                <w:bCs/>
              </w:rPr>
            </w:pPr>
            <w:r w:rsidRPr="00241443">
              <w:t>58,69200</w:t>
            </w:r>
          </w:p>
        </w:tc>
        <w:tc>
          <w:tcPr>
            <w:tcW w:w="1559" w:type="dxa"/>
          </w:tcPr>
          <w:p w14:paraId="7CE33DA1" w14:textId="20E9B50B" w:rsidR="00A37866" w:rsidRPr="00254626" w:rsidRDefault="00A37866" w:rsidP="00A37866">
            <w:pPr>
              <w:jc w:val="center"/>
              <w:rPr>
                <w:bCs/>
              </w:rPr>
            </w:pPr>
            <w:r w:rsidRPr="00241443">
              <w:t>3,17997</w:t>
            </w:r>
          </w:p>
        </w:tc>
        <w:tc>
          <w:tcPr>
            <w:tcW w:w="1276" w:type="dxa"/>
          </w:tcPr>
          <w:p w14:paraId="34C052FC" w14:textId="005A66B9" w:rsidR="00A37866" w:rsidRPr="00254626" w:rsidRDefault="00A37866" w:rsidP="00A37866">
            <w:pPr>
              <w:jc w:val="center"/>
              <w:rPr>
                <w:bCs/>
                <w:lang w:val="en-US"/>
              </w:rPr>
            </w:pPr>
            <w:r w:rsidRPr="00241443">
              <w:t>5,42%</w:t>
            </w:r>
          </w:p>
        </w:tc>
      </w:tr>
      <w:tr w:rsidR="00A37866" w14:paraId="49E260AA" w14:textId="77777777" w:rsidTr="009251F8">
        <w:tc>
          <w:tcPr>
            <w:tcW w:w="5070" w:type="dxa"/>
          </w:tcPr>
          <w:p w14:paraId="1163402A" w14:textId="18F5286E" w:rsidR="00A37866" w:rsidRPr="00254626" w:rsidRDefault="00A37866" w:rsidP="00A37866">
            <w:pPr>
              <w:rPr>
                <w:bCs/>
              </w:rPr>
            </w:pPr>
            <w:r w:rsidRPr="00241443">
              <w:t>Подпрограмма «Организация управления муниципальным имуществом»/09 1 00 00000</w:t>
            </w:r>
          </w:p>
        </w:tc>
        <w:tc>
          <w:tcPr>
            <w:tcW w:w="1984" w:type="dxa"/>
          </w:tcPr>
          <w:p w14:paraId="27A13718" w14:textId="391AB0D5" w:rsidR="00A37866" w:rsidRPr="00254626" w:rsidRDefault="00A37866" w:rsidP="00A37866">
            <w:pPr>
              <w:jc w:val="center"/>
              <w:rPr>
                <w:bCs/>
              </w:rPr>
            </w:pPr>
            <w:r w:rsidRPr="00241443">
              <w:t>3 515,65444</w:t>
            </w:r>
          </w:p>
        </w:tc>
        <w:tc>
          <w:tcPr>
            <w:tcW w:w="1559" w:type="dxa"/>
          </w:tcPr>
          <w:p w14:paraId="6ECB5128" w14:textId="7ACB47E2" w:rsidR="00A37866" w:rsidRPr="00254626" w:rsidRDefault="00A37866" w:rsidP="00A37866">
            <w:pPr>
              <w:jc w:val="center"/>
              <w:rPr>
                <w:bCs/>
              </w:rPr>
            </w:pPr>
            <w:r w:rsidRPr="00241443">
              <w:t>126,49592</w:t>
            </w:r>
          </w:p>
        </w:tc>
        <w:tc>
          <w:tcPr>
            <w:tcW w:w="1276" w:type="dxa"/>
          </w:tcPr>
          <w:p w14:paraId="08F569A4" w14:textId="62C32D91" w:rsidR="00A37866" w:rsidRPr="002006E4" w:rsidRDefault="00A37866" w:rsidP="00A37866">
            <w:pPr>
              <w:jc w:val="center"/>
              <w:rPr>
                <w:b/>
                <w:bCs/>
                <w:lang w:val="en-US"/>
              </w:rPr>
            </w:pPr>
            <w:r w:rsidRPr="00241443">
              <w:t>3,60%</w:t>
            </w:r>
          </w:p>
        </w:tc>
      </w:tr>
      <w:tr w:rsidR="00A37866" w14:paraId="0E208C44" w14:textId="77777777" w:rsidTr="009251F8">
        <w:tc>
          <w:tcPr>
            <w:tcW w:w="5070" w:type="dxa"/>
          </w:tcPr>
          <w:p w14:paraId="0CA33A6B" w14:textId="509841AF" w:rsidR="00A37866" w:rsidRPr="002006E4" w:rsidRDefault="00A37866" w:rsidP="00A37866">
            <w:pPr>
              <w:rPr>
                <w:bCs/>
              </w:rPr>
            </w:pPr>
            <w:r w:rsidRPr="00241443">
              <w:t>Подпрограмма «Содержание муниципального жилищного фонда»/09 2 00 00000</w:t>
            </w:r>
          </w:p>
        </w:tc>
        <w:tc>
          <w:tcPr>
            <w:tcW w:w="1984" w:type="dxa"/>
          </w:tcPr>
          <w:p w14:paraId="6D04DA7C" w14:textId="732FE99C" w:rsidR="00A37866" w:rsidRPr="00254626" w:rsidRDefault="00A37866" w:rsidP="00A37866">
            <w:pPr>
              <w:jc w:val="center"/>
              <w:rPr>
                <w:bCs/>
              </w:rPr>
            </w:pPr>
            <w:r w:rsidRPr="00241443">
              <w:t>4 209,13565</w:t>
            </w:r>
          </w:p>
        </w:tc>
        <w:tc>
          <w:tcPr>
            <w:tcW w:w="1559" w:type="dxa"/>
          </w:tcPr>
          <w:p w14:paraId="6E3EA90D" w14:textId="0168553C" w:rsidR="00A37866" w:rsidRPr="00254626" w:rsidRDefault="00A37866" w:rsidP="00A37866">
            <w:pPr>
              <w:jc w:val="center"/>
              <w:rPr>
                <w:bCs/>
              </w:rPr>
            </w:pPr>
            <w:r w:rsidRPr="00241443">
              <w:t>71,74153</w:t>
            </w:r>
          </w:p>
        </w:tc>
        <w:tc>
          <w:tcPr>
            <w:tcW w:w="1276" w:type="dxa"/>
          </w:tcPr>
          <w:p w14:paraId="74E8480A" w14:textId="35048EF6" w:rsidR="00A37866" w:rsidRPr="00254626" w:rsidRDefault="00A37866" w:rsidP="00A37866">
            <w:pPr>
              <w:jc w:val="center"/>
              <w:rPr>
                <w:bCs/>
                <w:lang w:val="en-US"/>
              </w:rPr>
            </w:pPr>
            <w:r w:rsidRPr="00241443">
              <w:t>1,70%</w:t>
            </w:r>
          </w:p>
        </w:tc>
      </w:tr>
      <w:tr w:rsidR="00A37866" w14:paraId="57834CBC" w14:textId="77777777" w:rsidTr="009251F8">
        <w:tc>
          <w:tcPr>
            <w:tcW w:w="5070" w:type="dxa"/>
          </w:tcPr>
          <w:p w14:paraId="53128DEA" w14:textId="0AED37D1" w:rsidR="00A37866" w:rsidRPr="00254626" w:rsidRDefault="00A37866" w:rsidP="00A37866">
            <w:pPr>
              <w:rPr>
                <w:bCs/>
              </w:rPr>
            </w:pPr>
            <w:r w:rsidRPr="00241443">
              <w:t>Подпрограмма «Формирование современной городской среды на 2023-2028 годы»/05 8 00 00000</w:t>
            </w:r>
          </w:p>
        </w:tc>
        <w:tc>
          <w:tcPr>
            <w:tcW w:w="1984" w:type="dxa"/>
          </w:tcPr>
          <w:p w14:paraId="09DB2BF1" w14:textId="498310D9" w:rsidR="00A37866" w:rsidRDefault="00A37866" w:rsidP="00A37866">
            <w:pPr>
              <w:jc w:val="center"/>
              <w:rPr>
                <w:bCs/>
              </w:rPr>
            </w:pPr>
            <w:r w:rsidRPr="00241443">
              <w:t>19 874,25045</w:t>
            </w:r>
          </w:p>
        </w:tc>
        <w:tc>
          <w:tcPr>
            <w:tcW w:w="1559" w:type="dxa"/>
          </w:tcPr>
          <w:p w14:paraId="38317F8A" w14:textId="442A34B4" w:rsidR="00A37866" w:rsidRDefault="00A37866" w:rsidP="00A37866">
            <w:pPr>
              <w:jc w:val="center"/>
              <w:rPr>
                <w:bCs/>
              </w:rPr>
            </w:pPr>
            <w:r w:rsidRPr="00241443">
              <w:t>54,30000</w:t>
            </w:r>
          </w:p>
        </w:tc>
        <w:tc>
          <w:tcPr>
            <w:tcW w:w="1276" w:type="dxa"/>
          </w:tcPr>
          <w:p w14:paraId="5DF69371" w14:textId="2234B3B6" w:rsidR="00A37866" w:rsidRDefault="00A37866" w:rsidP="00A37866">
            <w:pPr>
              <w:jc w:val="center"/>
              <w:rPr>
                <w:bCs/>
              </w:rPr>
            </w:pPr>
            <w:r w:rsidRPr="00241443">
              <w:t>0,27%</w:t>
            </w:r>
          </w:p>
        </w:tc>
      </w:tr>
    </w:tbl>
    <w:p w14:paraId="11B1BE16" w14:textId="7C24EA50" w:rsidR="009251F8" w:rsidRPr="006C3741" w:rsidRDefault="009251F8" w:rsidP="00D83F28">
      <w:pPr>
        <w:ind w:firstLine="851"/>
        <w:jc w:val="both"/>
        <w:rPr>
          <w:sz w:val="24"/>
          <w:szCs w:val="24"/>
        </w:rPr>
      </w:pPr>
      <w:r w:rsidRPr="006C3741">
        <w:rPr>
          <w:sz w:val="24"/>
          <w:szCs w:val="24"/>
        </w:rPr>
        <w:t>Основной причиной отсутствия исполнения по расходам на 01.0</w:t>
      </w:r>
      <w:r w:rsidR="00927647" w:rsidRPr="006C3741">
        <w:rPr>
          <w:sz w:val="24"/>
          <w:szCs w:val="24"/>
        </w:rPr>
        <w:t>4</w:t>
      </w:r>
      <w:r w:rsidRPr="006C3741">
        <w:rPr>
          <w:sz w:val="24"/>
          <w:szCs w:val="24"/>
        </w:rPr>
        <w:t>.202</w:t>
      </w:r>
      <w:r w:rsidR="00927647" w:rsidRPr="006C3741">
        <w:rPr>
          <w:sz w:val="24"/>
          <w:szCs w:val="24"/>
        </w:rPr>
        <w:t>4</w:t>
      </w:r>
      <w:r w:rsidRPr="006C3741">
        <w:rPr>
          <w:sz w:val="24"/>
          <w:szCs w:val="24"/>
        </w:rPr>
        <w:t xml:space="preserve"> является оплата работ «по факту» на основании актов выполненных работ</w:t>
      </w:r>
      <w:r w:rsidR="00056AA0" w:rsidRPr="006C3741">
        <w:rPr>
          <w:sz w:val="24"/>
          <w:szCs w:val="24"/>
        </w:rPr>
        <w:t xml:space="preserve"> и заявительный характер субсидирования организаций, производителей товаров, работ и услуг</w:t>
      </w:r>
      <w:r w:rsidR="00927647" w:rsidRPr="006C3741">
        <w:rPr>
          <w:sz w:val="24"/>
          <w:szCs w:val="24"/>
        </w:rPr>
        <w:t>.</w:t>
      </w:r>
    </w:p>
    <w:p w14:paraId="6AD5FA00" w14:textId="77777777" w:rsidR="009251F8" w:rsidRDefault="009251F8" w:rsidP="00D83F28">
      <w:pPr>
        <w:ind w:firstLine="851"/>
        <w:jc w:val="both"/>
        <w:rPr>
          <w:sz w:val="24"/>
          <w:szCs w:val="24"/>
        </w:rPr>
      </w:pPr>
      <w:r w:rsidRPr="006C3741">
        <w:rPr>
          <w:sz w:val="24"/>
          <w:szCs w:val="24"/>
        </w:rPr>
        <w:t>Кроме вышеприведенных</w:t>
      </w:r>
      <w:r w:rsidRPr="009251F8">
        <w:rPr>
          <w:sz w:val="24"/>
          <w:szCs w:val="24"/>
        </w:rPr>
        <w:t xml:space="preserve"> причин, в своде форм 0503164 «Сведения об исполнении бюджета» также отражены следующие причины низкого исполнения расходов бюджета: </w:t>
      </w:r>
    </w:p>
    <w:p w14:paraId="2DE4D20E" w14:textId="3A1EF3D6" w:rsidR="00C06D9A" w:rsidRDefault="00056AA0" w:rsidP="00D83F28">
      <w:pPr>
        <w:ind w:firstLine="851"/>
        <w:jc w:val="both"/>
        <w:rPr>
          <w:sz w:val="24"/>
          <w:szCs w:val="24"/>
        </w:rPr>
      </w:pPr>
      <w:bookmarkStart w:id="2" w:name="_Hlk164413010"/>
      <w:r>
        <w:rPr>
          <w:sz w:val="24"/>
          <w:szCs w:val="24"/>
        </w:rPr>
        <w:t>- сроки выплаты заработной платы в апреле</w:t>
      </w:r>
      <w:r w:rsidR="009251F8" w:rsidRPr="009251F8">
        <w:rPr>
          <w:sz w:val="24"/>
          <w:szCs w:val="24"/>
        </w:rPr>
        <w:t xml:space="preserve">; </w:t>
      </w:r>
    </w:p>
    <w:bookmarkEnd w:id="2"/>
    <w:p w14:paraId="3E5B26E5" w14:textId="42FA4692" w:rsidR="00C06D9A" w:rsidRDefault="009251F8" w:rsidP="00D83F28">
      <w:pPr>
        <w:ind w:firstLine="851"/>
        <w:jc w:val="both"/>
        <w:rPr>
          <w:sz w:val="24"/>
          <w:szCs w:val="24"/>
        </w:rPr>
      </w:pPr>
      <w:r w:rsidRPr="009251F8">
        <w:rPr>
          <w:sz w:val="24"/>
          <w:szCs w:val="24"/>
        </w:rPr>
        <w:t>-</w:t>
      </w:r>
      <w:r w:rsidR="00056AA0">
        <w:rPr>
          <w:sz w:val="24"/>
          <w:szCs w:val="24"/>
        </w:rPr>
        <w:t xml:space="preserve"> сезонность осуществления расходов</w:t>
      </w:r>
      <w:r w:rsidR="00C06D9A">
        <w:rPr>
          <w:sz w:val="24"/>
          <w:szCs w:val="24"/>
        </w:rPr>
        <w:t>.</w:t>
      </w:r>
      <w:r w:rsidRPr="009251F8">
        <w:rPr>
          <w:sz w:val="24"/>
          <w:szCs w:val="24"/>
        </w:rPr>
        <w:t xml:space="preserve"> </w:t>
      </w:r>
    </w:p>
    <w:p w14:paraId="49F007CB" w14:textId="7E90FCEA" w:rsidR="00C331B2" w:rsidRPr="002F3000" w:rsidRDefault="00D910DE" w:rsidP="00D83F28">
      <w:pPr>
        <w:ind w:firstLine="851"/>
        <w:jc w:val="both"/>
        <w:rPr>
          <w:sz w:val="24"/>
          <w:szCs w:val="24"/>
        </w:rPr>
      </w:pPr>
      <w:r w:rsidRPr="00D910DE">
        <w:rPr>
          <w:b/>
          <w:sz w:val="24"/>
          <w:szCs w:val="24"/>
        </w:rPr>
        <w:t>4.5.</w:t>
      </w:r>
      <w:r w:rsidR="00056AA0">
        <w:rPr>
          <w:b/>
          <w:sz w:val="24"/>
          <w:szCs w:val="24"/>
        </w:rPr>
        <w:t xml:space="preserve"> </w:t>
      </w:r>
      <w:r w:rsidR="00C331B2" w:rsidRPr="002F3000">
        <w:rPr>
          <w:sz w:val="24"/>
          <w:szCs w:val="24"/>
        </w:rPr>
        <w:t xml:space="preserve">Удельный вес непрограммных расходов в структуре расходов бюджета </w:t>
      </w:r>
      <w:r w:rsidR="00F76EA8" w:rsidRPr="002F3000">
        <w:rPr>
          <w:sz w:val="24"/>
          <w:szCs w:val="24"/>
        </w:rPr>
        <w:t>города Тейково</w:t>
      </w:r>
      <w:r w:rsidR="00C331B2" w:rsidRPr="002F3000">
        <w:rPr>
          <w:sz w:val="24"/>
          <w:szCs w:val="24"/>
        </w:rPr>
        <w:t xml:space="preserve"> составляет </w:t>
      </w:r>
      <w:r w:rsidR="00CD1B09" w:rsidRPr="00CD1B09">
        <w:rPr>
          <w:sz w:val="24"/>
          <w:szCs w:val="24"/>
        </w:rPr>
        <w:t>9</w:t>
      </w:r>
      <w:r w:rsidR="00C331B2" w:rsidRPr="002F3000">
        <w:rPr>
          <w:sz w:val="24"/>
          <w:szCs w:val="24"/>
        </w:rPr>
        <w:t>,</w:t>
      </w:r>
      <w:r w:rsidR="00927647">
        <w:rPr>
          <w:sz w:val="24"/>
          <w:szCs w:val="24"/>
        </w:rPr>
        <w:t>0</w:t>
      </w:r>
      <w:r w:rsidR="00CD1B09" w:rsidRPr="00CD1B09">
        <w:rPr>
          <w:sz w:val="24"/>
          <w:szCs w:val="24"/>
        </w:rPr>
        <w:t>2</w:t>
      </w:r>
      <w:r w:rsidR="00C06B3C" w:rsidRPr="002F3000">
        <w:rPr>
          <w:sz w:val="24"/>
          <w:szCs w:val="24"/>
        </w:rPr>
        <w:t>%</w:t>
      </w:r>
      <w:r w:rsidR="00C331B2" w:rsidRPr="002F3000">
        <w:rPr>
          <w:sz w:val="24"/>
          <w:szCs w:val="24"/>
        </w:rPr>
        <w:t>.</w:t>
      </w:r>
    </w:p>
    <w:p w14:paraId="1867C01B" w14:textId="799E6021" w:rsidR="00C331B2" w:rsidRPr="00E72197" w:rsidRDefault="00C331B2" w:rsidP="00DB4CBF">
      <w:pPr>
        <w:pStyle w:val="af3"/>
        <w:ind w:left="0" w:firstLine="851"/>
        <w:jc w:val="both"/>
        <w:rPr>
          <w:sz w:val="24"/>
          <w:szCs w:val="24"/>
        </w:rPr>
      </w:pPr>
      <w:r w:rsidRPr="002F3000">
        <w:rPr>
          <w:sz w:val="24"/>
          <w:szCs w:val="24"/>
        </w:rPr>
        <w:t xml:space="preserve"> Исполнение непрограммной части бюджета </w:t>
      </w:r>
      <w:r w:rsidRPr="00E72197">
        <w:rPr>
          <w:sz w:val="24"/>
          <w:szCs w:val="24"/>
        </w:rPr>
        <w:t xml:space="preserve">составило </w:t>
      </w:r>
      <w:r w:rsidR="00F262BA">
        <w:rPr>
          <w:sz w:val="24"/>
          <w:szCs w:val="24"/>
        </w:rPr>
        <w:t>1</w:t>
      </w:r>
      <w:r w:rsidR="00E72197" w:rsidRPr="00E72197">
        <w:rPr>
          <w:sz w:val="24"/>
          <w:szCs w:val="24"/>
        </w:rPr>
        <w:t xml:space="preserve">5 </w:t>
      </w:r>
      <w:r w:rsidR="00F262BA">
        <w:rPr>
          <w:sz w:val="24"/>
          <w:szCs w:val="24"/>
        </w:rPr>
        <w:t>742</w:t>
      </w:r>
      <w:r w:rsidR="00E72197" w:rsidRPr="00E72197">
        <w:rPr>
          <w:sz w:val="24"/>
          <w:szCs w:val="24"/>
        </w:rPr>
        <w:t>,</w:t>
      </w:r>
      <w:r w:rsidR="00F262BA">
        <w:rPr>
          <w:sz w:val="24"/>
          <w:szCs w:val="24"/>
        </w:rPr>
        <w:t>82302</w:t>
      </w:r>
      <w:r w:rsidRPr="00E72197">
        <w:rPr>
          <w:sz w:val="24"/>
          <w:szCs w:val="24"/>
        </w:rPr>
        <w:t xml:space="preserve"> тыс. руб.</w:t>
      </w:r>
      <w:r w:rsidR="005F0E85" w:rsidRPr="00E72197">
        <w:rPr>
          <w:sz w:val="24"/>
          <w:szCs w:val="24"/>
        </w:rPr>
        <w:t xml:space="preserve">, </w:t>
      </w:r>
      <w:r w:rsidR="00006DAD" w:rsidRPr="00E72197">
        <w:rPr>
          <w:sz w:val="24"/>
          <w:szCs w:val="24"/>
        </w:rPr>
        <w:t xml:space="preserve">или </w:t>
      </w:r>
      <w:r w:rsidR="00E72197" w:rsidRPr="00E72197">
        <w:rPr>
          <w:sz w:val="24"/>
          <w:szCs w:val="24"/>
        </w:rPr>
        <w:t>1</w:t>
      </w:r>
      <w:r w:rsidR="00F262BA">
        <w:rPr>
          <w:sz w:val="24"/>
          <w:szCs w:val="24"/>
        </w:rPr>
        <w:t>9</w:t>
      </w:r>
      <w:r w:rsidR="00573135" w:rsidRPr="00E72197">
        <w:rPr>
          <w:sz w:val="24"/>
          <w:szCs w:val="24"/>
        </w:rPr>
        <w:t>,</w:t>
      </w:r>
      <w:r w:rsidR="00F262BA">
        <w:rPr>
          <w:sz w:val="24"/>
          <w:szCs w:val="24"/>
        </w:rPr>
        <w:t>02</w:t>
      </w:r>
      <w:r w:rsidR="00573135" w:rsidRPr="00E72197">
        <w:rPr>
          <w:sz w:val="24"/>
          <w:szCs w:val="24"/>
        </w:rPr>
        <w:t xml:space="preserve">%, </w:t>
      </w:r>
      <w:r w:rsidR="005F0E85" w:rsidRPr="00E72197">
        <w:rPr>
          <w:sz w:val="24"/>
          <w:szCs w:val="24"/>
        </w:rPr>
        <w:t>в том числе:</w:t>
      </w:r>
    </w:p>
    <w:p w14:paraId="5F41789D" w14:textId="2F4C1253" w:rsidR="00E72197" w:rsidRPr="00E72197" w:rsidRDefault="00E72197" w:rsidP="00E72197">
      <w:pPr>
        <w:pStyle w:val="af3"/>
        <w:ind w:left="0" w:firstLine="851"/>
        <w:jc w:val="both"/>
        <w:rPr>
          <w:bCs/>
          <w:sz w:val="24"/>
          <w:szCs w:val="24"/>
        </w:rPr>
      </w:pPr>
      <w:r w:rsidRPr="00E72197">
        <w:rPr>
          <w:sz w:val="24"/>
          <w:szCs w:val="24"/>
        </w:rPr>
        <w:t xml:space="preserve">Основная доля непрограммных расходов это - «Расходы на выплаты персоналу» в размере </w:t>
      </w:r>
      <w:r w:rsidR="00CB0520">
        <w:rPr>
          <w:sz w:val="24"/>
          <w:szCs w:val="24"/>
        </w:rPr>
        <w:t>11</w:t>
      </w:r>
      <w:r w:rsidRPr="00E72197">
        <w:rPr>
          <w:bCs/>
          <w:sz w:val="24"/>
          <w:szCs w:val="24"/>
        </w:rPr>
        <w:t xml:space="preserve"> </w:t>
      </w:r>
      <w:r w:rsidR="00CB0520">
        <w:rPr>
          <w:bCs/>
          <w:sz w:val="24"/>
          <w:szCs w:val="24"/>
        </w:rPr>
        <w:t>225</w:t>
      </w:r>
      <w:r w:rsidRPr="00E72197">
        <w:rPr>
          <w:bCs/>
          <w:sz w:val="24"/>
          <w:szCs w:val="24"/>
        </w:rPr>
        <w:t>,</w:t>
      </w:r>
      <w:r w:rsidR="00CB0520">
        <w:rPr>
          <w:bCs/>
          <w:sz w:val="24"/>
          <w:szCs w:val="24"/>
        </w:rPr>
        <w:t>17</w:t>
      </w:r>
      <w:r w:rsidRPr="00E72197">
        <w:rPr>
          <w:bCs/>
          <w:sz w:val="24"/>
          <w:szCs w:val="24"/>
        </w:rPr>
        <w:t>44</w:t>
      </w:r>
      <w:r w:rsidR="00CB0520">
        <w:rPr>
          <w:bCs/>
          <w:sz w:val="24"/>
          <w:szCs w:val="24"/>
        </w:rPr>
        <w:t>1</w:t>
      </w:r>
      <w:r>
        <w:rPr>
          <w:bCs/>
          <w:sz w:val="24"/>
          <w:szCs w:val="24"/>
        </w:rPr>
        <w:t xml:space="preserve"> </w:t>
      </w:r>
      <w:r w:rsidRPr="00E72197">
        <w:rPr>
          <w:sz w:val="24"/>
          <w:szCs w:val="24"/>
        </w:rPr>
        <w:t xml:space="preserve">тыс. руб., что составляет </w:t>
      </w:r>
      <w:r w:rsidR="00CB0520">
        <w:rPr>
          <w:sz w:val="24"/>
          <w:szCs w:val="24"/>
        </w:rPr>
        <w:t>71</w:t>
      </w:r>
      <w:r w:rsidRPr="00E72197">
        <w:rPr>
          <w:sz w:val="24"/>
          <w:szCs w:val="24"/>
        </w:rPr>
        <w:t>,</w:t>
      </w:r>
      <w:r w:rsidR="00CB0520">
        <w:rPr>
          <w:sz w:val="24"/>
          <w:szCs w:val="24"/>
        </w:rPr>
        <w:t>3</w:t>
      </w:r>
      <w:r w:rsidR="00961E08">
        <w:rPr>
          <w:sz w:val="24"/>
          <w:szCs w:val="24"/>
        </w:rPr>
        <w:t>0</w:t>
      </w:r>
      <w:r w:rsidRPr="00E72197">
        <w:rPr>
          <w:sz w:val="24"/>
          <w:szCs w:val="24"/>
        </w:rPr>
        <w:t>% от общего объема исполненных непрограммных расходов.</w:t>
      </w:r>
    </w:p>
    <w:p w14:paraId="6DBD10B3" w14:textId="77777777" w:rsidR="00620BEE" w:rsidRPr="002F3000" w:rsidRDefault="00620BEE" w:rsidP="00C82EC3">
      <w:pPr>
        <w:ind w:firstLine="851"/>
        <w:jc w:val="both"/>
        <w:rPr>
          <w:sz w:val="24"/>
          <w:szCs w:val="24"/>
        </w:rPr>
      </w:pPr>
    </w:p>
    <w:p w14:paraId="093691ED" w14:textId="77777777" w:rsidR="007E4F29" w:rsidRPr="002F3000" w:rsidRDefault="00CC4849" w:rsidP="007126B9">
      <w:pPr>
        <w:pStyle w:val="af3"/>
        <w:numPr>
          <w:ilvl w:val="0"/>
          <w:numId w:val="4"/>
        </w:numPr>
        <w:jc w:val="center"/>
        <w:rPr>
          <w:b/>
          <w:sz w:val="24"/>
          <w:szCs w:val="24"/>
        </w:rPr>
      </w:pPr>
      <w:r w:rsidRPr="002F3000">
        <w:rPr>
          <w:b/>
          <w:sz w:val="24"/>
          <w:szCs w:val="24"/>
        </w:rPr>
        <w:t>Анализ источников финансирования дефицита бюджета</w:t>
      </w:r>
      <w:r w:rsidR="00C86B9B">
        <w:rPr>
          <w:b/>
          <w:sz w:val="24"/>
          <w:szCs w:val="24"/>
        </w:rPr>
        <w:t xml:space="preserve"> </w:t>
      </w:r>
      <w:r w:rsidR="00573135" w:rsidRPr="002F3000">
        <w:rPr>
          <w:b/>
          <w:sz w:val="24"/>
          <w:szCs w:val="24"/>
        </w:rPr>
        <w:t>города Тейково</w:t>
      </w:r>
    </w:p>
    <w:p w14:paraId="0D88DDFC" w14:textId="77777777" w:rsidR="00BF5EB4" w:rsidRPr="002F3000" w:rsidRDefault="00BF5EB4" w:rsidP="00CC4849">
      <w:pPr>
        <w:ind w:firstLine="709"/>
        <w:jc w:val="center"/>
        <w:rPr>
          <w:sz w:val="24"/>
          <w:szCs w:val="24"/>
        </w:rPr>
      </w:pPr>
    </w:p>
    <w:p w14:paraId="56B8B874" w14:textId="6B92D882" w:rsidR="00E41865" w:rsidRPr="002F3000" w:rsidRDefault="00B81143" w:rsidP="007126B9">
      <w:pPr>
        <w:pStyle w:val="af3"/>
        <w:numPr>
          <w:ilvl w:val="1"/>
          <w:numId w:val="4"/>
        </w:numPr>
        <w:ind w:left="0" w:firstLine="851"/>
        <w:jc w:val="both"/>
        <w:rPr>
          <w:sz w:val="24"/>
          <w:szCs w:val="24"/>
        </w:rPr>
      </w:pPr>
      <w:r w:rsidRPr="002F3000">
        <w:rPr>
          <w:sz w:val="24"/>
          <w:szCs w:val="24"/>
        </w:rPr>
        <w:t xml:space="preserve">Решением о </w:t>
      </w:r>
      <w:r w:rsidR="005C682B" w:rsidRPr="002F3000">
        <w:rPr>
          <w:sz w:val="24"/>
          <w:szCs w:val="24"/>
        </w:rPr>
        <w:t>б</w:t>
      </w:r>
      <w:r w:rsidRPr="002F3000">
        <w:rPr>
          <w:sz w:val="24"/>
          <w:szCs w:val="24"/>
        </w:rPr>
        <w:t xml:space="preserve">юджете </w:t>
      </w:r>
      <w:r w:rsidR="00AA3A3D" w:rsidRPr="002F3000">
        <w:rPr>
          <w:sz w:val="24"/>
          <w:szCs w:val="24"/>
        </w:rPr>
        <w:t>(</w:t>
      </w:r>
      <w:r w:rsidR="00AC02B7" w:rsidRPr="002F3000">
        <w:rPr>
          <w:sz w:val="24"/>
          <w:szCs w:val="24"/>
        </w:rPr>
        <w:t>с изменениями)</w:t>
      </w:r>
      <w:r w:rsidRPr="002F3000">
        <w:rPr>
          <w:sz w:val="24"/>
          <w:szCs w:val="24"/>
        </w:rPr>
        <w:t xml:space="preserve"> прогнозируемый дефицит бюджета был утвержден в размере </w:t>
      </w:r>
      <w:r w:rsidR="000A2FE0" w:rsidRPr="000A2FE0">
        <w:rPr>
          <w:color w:val="000000"/>
          <w:sz w:val="24"/>
          <w:szCs w:val="24"/>
        </w:rPr>
        <w:t>22 403,65625</w:t>
      </w:r>
      <w:r w:rsidR="000A2FE0">
        <w:rPr>
          <w:color w:val="000000"/>
          <w:sz w:val="24"/>
          <w:szCs w:val="24"/>
        </w:rPr>
        <w:t xml:space="preserve"> </w:t>
      </w:r>
      <w:r w:rsidRPr="002F3000">
        <w:rPr>
          <w:iCs/>
          <w:sz w:val="24"/>
          <w:szCs w:val="24"/>
        </w:rPr>
        <w:t>тыс. руб.</w:t>
      </w:r>
    </w:p>
    <w:p w14:paraId="078924EB" w14:textId="153C9E0D" w:rsidR="00E41865" w:rsidRPr="002F3000" w:rsidRDefault="00D731B2" w:rsidP="00C82EC3">
      <w:pPr>
        <w:ind w:firstLine="851"/>
        <w:jc w:val="both"/>
        <w:rPr>
          <w:sz w:val="24"/>
          <w:szCs w:val="24"/>
        </w:rPr>
      </w:pPr>
      <w:r w:rsidRPr="002F3000">
        <w:rPr>
          <w:sz w:val="24"/>
          <w:szCs w:val="24"/>
        </w:rPr>
        <w:t xml:space="preserve">В соответствии с отчетом об исполнении бюджета за </w:t>
      </w:r>
      <w:r w:rsidR="000A2FE0">
        <w:rPr>
          <w:sz w:val="24"/>
          <w:szCs w:val="24"/>
        </w:rPr>
        <w:t>1</w:t>
      </w:r>
      <w:r w:rsidR="001D69DF">
        <w:rPr>
          <w:sz w:val="24"/>
          <w:szCs w:val="24"/>
        </w:rPr>
        <w:t xml:space="preserve"> </w:t>
      </w:r>
      <w:r w:rsidR="000A2FE0">
        <w:rPr>
          <w:sz w:val="24"/>
          <w:szCs w:val="24"/>
        </w:rPr>
        <w:t>квартал</w:t>
      </w:r>
      <w:r w:rsidR="008D48A0" w:rsidRPr="002F3000">
        <w:rPr>
          <w:sz w:val="24"/>
          <w:szCs w:val="24"/>
        </w:rPr>
        <w:t xml:space="preserve"> 20</w:t>
      </w:r>
      <w:r w:rsidR="0083387A" w:rsidRPr="002F3000">
        <w:rPr>
          <w:sz w:val="24"/>
          <w:szCs w:val="24"/>
        </w:rPr>
        <w:t>2</w:t>
      </w:r>
      <w:r w:rsidR="000A2FE0">
        <w:rPr>
          <w:sz w:val="24"/>
          <w:szCs w:val="24"/>
        </w:rPr>
        <w:t>4</w:t>
      </w:r>
      <w:r w:rsidR="00863AD3">
        <w:rPr>
          <w:sz w:val="24"/>
          <w:szCs w:val="24"/>
        </w:rPr>
        <w:t xml:space="preserve"> </w:t>
      </w:r>
      <w:r w:rsidRPr="002F3000">
        <w:rPr>
          <w:sz w:val="24"/>
          <w:szCs w:val="24"/>
        </w:rPr>
        <w:t xml:space="preserve">года бюджет исполнен с </w:t>
      </w:r>
      <w:r w:rsidR="000A2FE0">
        <w:rPr>
          <w:sz w:val="24"/>
          <w:szCs w:val="24"/>
        </w:rPr>
        <w:t>де</w:t>
      </w:r>
      <w:r w:rsidR="00713BA7">
        <w:rPr>
          <w:sz w:val="24"/>
          <w:szCs w:val="24"/>
        </w:rPr>
        <w:t>фицитом</w:t>
      </w:r>
      <w:r w:rsidRPr="002F3000">
        <w:rPr>
          <w:sz w:val="24"/>
          <w:szCs w:val="24"/>
        </w:rPr>
        <w:t xml:space="preserve"> в </w:t>
      </w:r>
      <w:r w:rsidR="00FB1533" w:rsidRPr="002F3000">
        <w:rPr>
          <w:sz w:val="24"/>
          <w:szCs w:val="24"/>
        </w:rPr>
        <w:t xml:space="preserve">размере </w:t>
      </w:r>
      <w:r w:rsidR="000A2FE0" w:rsidRPr="000A2FE0">
        <w:rPr>
          <w:sz w:val="24"/>
          <w:szCs w:val="24"/>
        </w:rPr>
        <w:t>11 576,69251</w:t>
      </w:r>
      <w:r w:rsidR="000A2FE0">
        <w:rPr>
          <w:sz w:val="24"/>
          <w:szCs w:val="24"/>
        </w:rPr>
        <w:t xml:space="preserve"> </w:t>
      </w:r>
      <w:r w:rsidRPr="002F3000">
        <w:rPr>
          <w:sz w:val="24"/>
          <w:szCs w:val="24"/>
        </w:rPr>
        <w:t>тыс. руб.</w:t>
      </w:r>
    </w:p>
    <w:p w14:paraId="3359F8A1" w14:textId="131057D5" w:rsidR="00D731B2" w:rsidRPr="00F11C5D" w:rsidRDefault="00F11C5D" w:rsidP="00F11C5D">
      <w:pPr>
        <w:pStyle w:val="af3"/>
        <w:ind w:left="0" w:firstLine="709"/>
        <w:jc w:val="right"/>
        <w:rPr>
          <w:sz w:val="24"/>
          <w:szCs w:val="24"/>
        </w:rPr>
      </w:pPr>
      <w:r w:rsidRPr="00F11C5D">
        <w:rPr>
          <w:sz w:val="24"/>
          <w:szCs w:val="24"/>
        </w:rPr>
        <w:t>Анализ исполнения на 01.0</w:t>
      </w:r>
      <w:r w:rsidR="00341C47">
        <w:rPr>
          <w:sz w:val="24"/>
          <w:szCs w:val="24"/>
        </w:rPr>
        <w:t>4</w:t>
      </w:r>
      <w:r w:rsidRPr="00F11C5D">
        <w:rPr>
          <w:sz w:val="24"/>
          <w:szCs w:val="24"/>
        </w:rPr>
        <w:t>.202</w:t>
      </w:r>
      <w:r w:rsidR="00341C47">
        <w:rPr>
          <w:sz w:val="24"/>
          <w:szCs w:val="24"/>
        </w:rPr>
        <w:t>4</w:t>
      </w:r>
      <w:r w:rsidRPr="00F11C5D">
        <w:rPr>
          <w:sz w:val="24"/>
          <w:szCs w:val="24"/>
        </w:rPr>
        <w:t xml:space="preserve"> источников внутреннего финансирования дефицита бюджета приведен в</w:t>
      </w:r>
      <w:r w:rsidR="00395CFA">
        <w:rPr>
          <w:sz w:val="24"/>
          <w:szCs w:val="24"/>
        </w:rPr>
        <w:t xml:space="preserve"> </w:t>
      </w:r>
      <w:proofErr w:type="gramStart"/>
      <w:r w:rsidRPr="00F11C5D">
        <w:rPr>
          <w:sz w:val="24"/>
          <w:szCs w:val="24"/>
        </w:rPr>
        <w:t xml:space="preserve">таблице: </w:t>
      </w:r>
      <w:r>
        <w:rPr>
          <w:sz w:val="24"/>
          <w:szCs w:val="24"/>
        </w:rPr>
        <w:t xml:space="preserve">  </w:t>
      </w:r>
      <w:proofErr w:type="gramEnd"/>
      <w:r>
        <w:rPr>
          <w:sz w:val="24"/>
          <w:szCs w:val="24"/>
        </w:rPr>
        <w:t xml:space="preserve">                                                                                                    </w:t>
      </w:r>
      <w:r w:rsidR="00D731B2" w:rsidRPr="00F11C5D">
        <w:rPr>
          <w:sz w:val="24"/>
          <w:szCs w:val="24"/>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8"/>
        <w:gridCol w:w="1593"/>
        <w:gridCol w:w="1978"/>
        <w:gridCol w:w="1685"/>
        <w:gridCol w:w="1291"/>
      </w:tblGrid>
      <w:tr w:rsidR="002A57AF" w:rsidRPr="00B628E2" w14:paraId="3ABE3247" w14:textId="77777777" w:rsidTr="00B77B91">
        <w:tc>
          <w:tcPr>
            <w:tcW w:w="3648"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DA4073E" w14:textId="77777777" w:rsidR="002A57AF" w:rsidRPr="00B628E2" w:rsidRDefault="002A57AF" w:rsidP="00B72265">
            <w:pPr>
              <w:spacing w:line="276" w:lineRule="auto"/>
              <w:jc w:val="center"/>
              <w:rPr>
                <w:b/>
                <w:sz w:val="24"/>
                <w:szCs w:val="24"/>
                <w:lang w:eastAsia="en-US"/>
              </w:rPr>
            </w:pPr>
            <w:r w:rsidRPr="00B628E2">
              <w:rPr>
                <w:b/>
                <w:lang w:eastAsia="en-US"/>
              </w:rPr>
              <w:t>Наименование показателя</w:t>
            </w:r>
          </w:p>
        </w:tc>
        <w:tc>
          <w:tcPr>
            <w:tcW w:w="1593"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38B68554" w14:textId="77777777" w:rsidR="002A57AF" w:rsidRDefault="002A57AF" w:rsidP="00B72265">
            <w:pPr>
              <w:spacing w:line="276" w:lineRule="auto"/>
              <w:jc w:val="center"/>
              <w:rPr>
                <w:b/>
                <w:lang w:eastAsia="en-US"/>
              </w:rPr>
            </w:pPr>
            <w:r w:rsidRPr="00B628E2">
              <w:rPr>
                <w:b/>
                <w:lang w:eastAsia="en-US"/>
              </w:rPr>
              <w:t>Уточненные бюджетные назначения</w:t>
            </w:r>
            <w:r>
              <w:rPr>
                <w:b/>
                <w:lang w:eastAsia="en-US"/>
              </w:rPr>
              <w:t xml:space="preserve"> в редакции Решения Думы</w:t>
            </w:r>
          </w:p>
          <w:p w14:paraId="4D25BD02" w14:textId="071C332D" w:rsidR="002A57AF" w:rsidRPr="00B628E2" w:rsidRDefault="002A57AF" w:rsidP="00713BA7">
            <w:pPr>
              <w:spacing w:line="276" w:lineRule="auto"/>
              <w:jc w:val="center"/>
              <w:rPr>
                <w:b/>
                <w:sz w:val="24"/>
                <w:szCs w:val="24"/>
                <w:lang w:eastAsia="en-US"/>
              </w:rPr>
            </w:pPr>
            <w:r>
              <w:rPr>
                <w:b/>
                <w:lang w:eastAsia="en-US"/>
              </w:rPr>
              <w:lastRenderedPageBreak/>
              <w:t>от 2</w:t>
            </w:r>
            <w:r w:rsidR="000A2FE0">
              <w:rPr>
                <w:b/>
                <w:lang w:eastAsia="en-US"/>
              </w:rPr>
              <w:t>9</w:t>
            </w:r>
            <w:r>
              <w:rPr>
                <w:b/>
                <w:lang w:eastAsia="en-US"/>
              </w:rPr>
              <w:t>.0</w:t>
            </w:r>
            <w:r w:rsidR="000A2FE0">
              <w:rPr>
                <w:b/>
                <w:lang w:eastAsia="en-US"/>
              </w:rPr>
              <w:t>3</w:t>
            </w:r>
            <w:r>
              <w:rPr>
                <w:b/>
                <w:lang w:eastAsia="en-US"/>
              </w:rPr>
              <w:t>.202</w:t>
            </w:r>
            <w:r w:rsidR="000A2FE0">
              <w:rPr>
                <w:b/>
                <w:lang w:eastAsia="en-US"/>
              </w:rPr>
              <w:t>4</w:t>
            </w:r>
            <w:r>
              <w:rPr>
                <w:b/>
                <w:lang w:eastAsia="en-US"/>
              </w:rPr>
              <w:t xml:space="preserve"> №</w:t>
            </w:r>
            <w:r w:rsidR="000A2FE0">
              <w:rPr>
                <w:b/>
                <w:lang w:eastAsia="en-US"/>
              </w:rPr>
              <w:t>20</w:t>
            </w:r>
          </w:p>
        </w:tc>
        <w:tc>
          <w:tcPr>
            <w:tcW w:w="1978" w:type="dxa"/>
            <w:tcBorders>
              <w:top w:val="single" w:sz="4" w:space="0" w:color="auto"/>
              <w:left w:val="single" w:sz="4" w:space="0" w:color="auto"/>
              <w:bottom w:val="single" w:sz="4" w:space="0" w:color="auto"/>
              <w:right w:val="single" w:sz="4" w:space="0" w:color="auto"/>
            </w:tcBorders>
            <w:shd w:val="clear" w:color="auto" w:fill="DBE5F1"/>
          </w:tcPr>
          <w:p w14:paraId="3BD0D93B" w14:textId="528C300D" w:rsidR="002A57AF" w:rsidRPr="00B628E2" w:rsidRDefault="002A57AF" w:rsidP="0064222C">
            <w:pPr>
              <w:spacing w:line="276" w:lineRule="auto"/>
              <w:jc w:val="center"/>
              <w:rPr>
                <w:b/>
                <w:lang w:eastAsia="en-US"/>
              </w:rPr>
            </w:pPr>
            <w:r w:rsidRPr="00B628E2">
              <w:rPr>
                <w:b/>
                <w:lang w:eastAsia="en-US"/>
              </w:rPr>
              <w:lastRenderedPageBreak/>
              <w:t>Уточненные бюджетные назначения</w:t>
            </w:r>
            <w:r>
              <w:rPr>
                <w:b/>
                <w:lang w:eastAsia="en-US"/>
              </w:rPr>
              <w:t xml:space="preserve"> согласно бюджетной росписи в </w:t>
            </w:r>
            <w:r>
              <w:rPr>
                <w:b/>
                <w:lang w:eastAsia="en-US"/>
              </w:rPr>
              <w:lastRenderedPageBreak/>
              <w:t xml:space="preserve">редакции от </w:t>
            </w:r>
            <w:r w:rsidRPr="001D69DF">
              <w:rPr>
                <w:b/>
                <w:lang w:eastAsia="en-US"/>
              </w:rPr>
              <w:t>2</w:t>
            </w:r>
            <w:r w:rsidR="00B77B91">
              <w:rPr>
                <w:b/>
                <w:lang w:eastAsia="en-US"/>
              </w:rPr>
              <w:t>9</w:t>
            </w:r>
            <w:r w:rsidR="00492294">
              <w:rPr>
                <w:b/>
                <w:lang w:eastAsia="en-US"/>
              </w:rPr>
              <w:t>.0</w:t>
            </w:r>
            <w:r w:rsidR="00B77B91">
              <w:rPr>
                <w:b/>
                <w:lang w:eastAsia="en-US"/>
              </w:rPr>
              <w:t>3</w:t>
            </w:r>
            <w:r w:rsidR="00492294">
              <w:rPr>
                <w:b/>
                <w:lang w:eastAsia="en-US"/>
              </w:rPr>
              <w:t>.20</w:t>
            </w:r>
            <w:r w:rsidRPr="001D69DF">
              <w:rPr>
                <w:b/>
                <w:lang w:eastAsia="en-US"/>
              </w:rPr>
              <w:t>2</w:t>
            </w:r>
            <w:r w:rsidR="00B77B91">
              <w:rPr>
                <w:b/>
                <w:lang w:eastAsia="en-US"/>
              </w:rPr>
              <w:t>4</w:t>
            </w:r>
            <w:r w:rsidRPr="001D69DF">
              <w:rPr>
                <w:b/>
                <w:lang w:eastAsia="en-US"/>
              </w:rPr>
              <w:t xml:space="preserve"> № </w:t>
            </w:r>
            <w:r w:rsidR="00B77B91">
              <w:rPr>
                <w:b/>
                <w:lang w:eastAsia="en-US"/>
              </w:rPr>
              <w:t>50</w:t>
            </w:r>
          </w:p>
        </w:tc>
        <w:tc>
          <w:tcPr>
            <w:tcW w:w="1685"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62A8EAA" w14:textId="77CE76D8" w:rsidR="002A57AF" w:rsidRDefault="002A57AF" w:rsidP="00C62857">
            <w:pPr>
              <w:spacing w:line="276" w:lineRule="auto"/>
              <w:jc w:val="center"/>
              <w:rPr>
                <w:b/>
                <w:lang w:eastAsia="en-US"/>
              </w:rPr>
            </w:pPr>
            <w:r w:rsidRPr="00B628E2">
              <w:rPr>
                <w:b/>
                <w:lang w:eastAsia="en-US"/>
              </w:rPr>
              <w:lastRenderedPageBreak/>
              <w:t>Ис</w:t>
            </w:r>
            <w:r>
              <w:rPr>
                <w:b/>
                <w:lang w:eastAsia="en-US"/>
              </w:rPr>
              <w:t xml:space="preserve">полненные бюджетные назначения </w:t>
            </w:r>
            <w:r w:rsidRPr="00B628E2">
              <w:rPr>
                <w:b/>
                <w:lang w:eastAsia="en-US"/>
              </w:rPr>
              <w:t xml:space="preserve">за </w:t>
            </w:r>
            <w:r w:rsidR="00B77B91">
              <w:rPr>
                <w:b/>
                <w:lang w:eastAsia="en-US"/>
              </w:rPr>
              <w:t>1</w:t>
            </w:r>
            <w:r>
              <w:rPr>
                <w:b/>
              </w:rPr>
              <w:t xml:space="preserve"> </w:t>
            </w:r>
            <w:r w:rsidR="00B77B91">
              <w:rPr>
                <w:b/>
              </w:rPr>
              <w:t>квартал</w:t>
            </w:r>
            <w:r>
              <w:rPr>
                <w:b/>
              </w:rPr>
              <w:t xml:space="preserve"> </w:t>
            </w:r>
            <w:r w:rsidRPr="00B628E2">
              <w:rPr>
                <w:b/>
              </w:rPr>
              <w:t>202</w:t>
            </w:r>
            <w:r w:rsidR="00B77B91">
              <w:rPr>
                <w:b/>
              </w:rPr>
              <w:t>4</w:t>
            </w:r>
            <w:r w:rsidRPr="00B628E2">
              <w:rPr>
                <w:b/>
                <w:lang w:eastAsia="en-US"/>
              </w:rPr>
              <w:t>г.</w:t>
            </w:r>
          </w:p>
          <w:p w14:paraId="39AFEE9E" w14:textId="77777777" w:rsidR="002A57AF" w:rsidRPr="00B628E2" w:rsidRDefault="002A57AF" w:rsidP="00C62857">
            <w:pPr>
              <w:spacing w:line="276" w:lineRule="auto"/>
              <w:jc w:val="center"/>
              <w:rPr>
                <w:b/>
                <w:sz w:val="24"/>
                <w:szCs w:val="24"/>
                <w:lang w:eastAsia="en-US"/>
              </w:rPr>
            </w:pPr>
            <w:r>
              <w:rPr>
                <w:b/>
                <w:lang w:eastAsia="en-US"/>
              </w:rPr>
              <w:t>ф. 0503151</w:t>
            </w:r>
          </w:p>
        </w:tc>
        <w:tc>
          <w:tcPr>
            <w:tcW w:w="1291" w:type="dxa"/>
            <w:tcBorders>
              <w:top w:val="single" w:sz="4" w:space="0" w:color="auto"/>
              <w:left w:val="single" w:sz="4" w:space="0" w:color="auto"/>
              <w:bottom w:val="single" w:sz="4" w:space="0" w:color="auto"/>
              <w:right w:val="single" w:sz="4" w:space="0" w:color="auto"/>
            </w:tcBorders>
            <w:shd w:val="clear" w:color="auto" w:fill="DBE5F1"/>
          </w:tcPr>
          <w:p w14:paraId="2D61FB97" w14:textId="77777777" w:rsidR="002A57AF" w:rsidRDefault="002A57AF" w:rsidP="002A57AF">
            <w:pPr>
              <w:jc w:val="center"/>
              <w:rPr>
                <w:b/>
                <w:lang w:val="en-US"/>
              </w:rPr>
            </w:pPr>
          </w:p>
          <w:p w14:paraId="22FDA1AE" w14:textId="77777777" w:rsidR="002A57AF" w:rsidRDefault="002A57AF" w:rsidP="002A57AF">
            <w:pPr>
              <w:jc w:val="center"/>
              <w:rPr>
                <w:b/>
                <w:lang w:val="en-US"/>
              </w:rPr>
            </w:pPr>
          </w:p>
          <w:p w14:paraId="7730512C" w14:textId="77777777" w:rsidR="002A57AF" w:rsidRDefault="002A57AF" w:rsidP="002A57AF">
            <w:pPr>
              <w:jc w:val="center"/>
              <w:rPr>
                <w:b/>
              </w:rPr>
            </w:pPr>
            <w:r w:rsidRPr="002A57AF">
              <w:rPr>
                <w:b/>
              </w:rPr>
              <w:t>Процент исполнения</w:t>
            </w:r>
          </w:p>
          <w:p w14:paraId="13A6F155" w14:textId="77777777" w:rsidR="002A57AF" w:rsidRPr="002A57AF" w:rsidRDefault="002A57AF" w:rsidP="002A57AF">
            <w:pPr>
              <w:jc w:val="center"/>
              <w:rPr>
                <w:b/>
              </w:rPr>
            </w:pPr>
            <w:r>
              <w:rPr>
                <w:b/>
              </w:rPr>
              <w:t>(%)</w:t>
            </w:r>
          </w:p>
          <w:p w14:paraId="06851689" w14:textId="77777777" w:rsidR="002A57AF" w:rsidRPr="00B628E2" w:rsidRDefault="002A57AF" w:rsidP="00C62857">
            <w:pPr>
              <w:spacing w:line="276" w:lineRule="auto"/>
              <w:jc w:val="center"/>
              <w:rPr>
                <w:b/>
                <w:lang w:eastAsia="en-US"/>
              </w:rPr>
            </w:pPr>
          </w:p>
        </w:tc>
      </w:tr>
      <w:tr w:rsidR="00B77B91" w:rsidRPr="00B628E2" w14:paraId="3419683A" w14:textId="77777777" w:rsidTr="00B77B91">
        <w:tc>
          <w:tcPr>
            <w:tcW w:w="3648" w:type="dxa"/>
            <w:tcBorders>
              <w:top w:val="single" w:sz="4" w:space="0" w:color="auto"/>
              <w:left w:val="single" w:sz="4" w:space="0" w:color="auto"/>
              <w:bottom w:val="single" w:sz="4" w:space="0" w:color="auto"/>
              <w:right w:val="single" w:sz="4" w:space="0" w:color="auto"/>
            </w:tcBorders>
            <w:hideMark/>
          </w:tcPr>
          <w:p w14:paraId="2D9BA396" w14:textId="77777777" w:rsidR="00B77B91" w:rsidRPr="00B628E2" w:rsidRDefault="00B77B91" w:rsidP="00B77B91">
            <w:pPr>
              <w:spacing w:line="276" w:lineRule="auto"/>
              <w:rPr>
                <w:sz w:val="24"/>
                <w:szCs w:val="24"/>
                <w:lang w:eastAsia="en-US"/>
              </w:rPr>
            </w:pPr>
            <w:r w:rsidRPr="00B628E2">
              <w:rPr>
                <w:lang w:eastAsia="en-US"/>
              </w:rPr>
              <w:t>Источники внутреннего финансирования дефицитов бюджета из них:</w:t>
            </w:r>
          </w:p>
        </w:tc>
        <w:tc>
          <w:tcPr>
            <w:tcW w:w="1593" w:type="dxa"/>
            <w:tcBorders>
              <w:top w:val="single" w:sz="4" w:space="0" w:color="auto"/>
              <w:left w:val="single" w:sz="4" w:space="0" w:color="auto"/>
              <w:bottom w:val="single" w:sz="4" w:space="0" w:color="auto"/>
              <w:right w:val="single" w:sz="4" w:space="0" w:color="auto"/>
            </w:tcBorders>
            <w:hideMark/>
          </w:tcPr>
          <w:p w14:paraId="46DF8A82" w14:textId="77777777" w:rsidR="00B77B91" w:rsidRPr="00E13F19" w:rsidRDefault="00B77B91" w:rsidP="00B77B91">
            <w:pPr>
              <w:jc w:val="center"/>
              <w:rPr>
                <w:bCs/>
                <w:color w:val="000000"/>
              </w:rPr>
            </w:pPr>
          </w:p>
          <w:p w14:paraId="08D16EFA" w14:textId="3CD4EF2C" w:rsidR="00B77B91" w:rsidRPr="00E05AC1" w:rsidRDefault="00B77B91" w:rsidP="00B77B91">
            <w:pPr>
              <w:jc w:val="center"/>
              <w:rPr>
                <w:bCs/>
                <w:color w:val="000000"/>
              </w:rPr>
            </w:pPr>
            <w:r w:rsidRPr="00B77B91">
              <w:rPr>
                <w:bCs/>
                <w:color w:val="000000"/>
              </w:rPr>
              <w:t>22 403,65625</w:t>
            </w:r>
          </w:p>
        </w:tc>
        <w:tc>
          <w:tcPr>
            <w:tcW w:w="1978" w:type="dxa"/>
            <w:tcBorders>
              <w:top w:val="single" w:sz="4" w:space="0" w:color="auto"/>
              <w:left w:val="single" w:sz="4" w:space="0" w:color="auto"/>
              <w:bottom w:val="single" w:sz="4" w:space="0" w:color="auto"/>
              <w:right w:val="single" w:sz="4" w:space="0" w:color="auto"/>
            </w:tcBorders>
          </w:tcPr>
          <w:p w14:paraId="659B26D0" w14:textId="77777777" w:rsidR="00B77B91" w:rsidRDefault="00B77B91" w:rsidP="00B77B91">
            <w:pPr>
              <w:jc w:val="center"/>
              <w:rPr>
                <w:bCs/>
                <w:color w:val="000000"/>
                <w:lang w:val="en-US"/>
              </w:rPr>
            </w:pPr>
          </w:p>
          <w:p w14:paraId="0C2CEA09" w14:textId="6DD3D114" w:rsidR="00B77B91" w:rsidRPr="00E05AC1" w:rsidRDefault="00B77B91" w:rsidP="00B77B91">
            <w:pPr>
              <w:jc w:val="center"/>
              <w:rPr>
                <w:bCs/>
                <w:color w:val="000000"/>
              </w:rPr>
            </w:pPr>
            <w:r w:rsidRPr="00B77B91">
              <w:rPr>
                <w:bCs/>
                <w:color w:val="000000"/>
              </w:rPr>
              <w:t>22 403,65625</w:t>
            </w:r>
          </w:p>
        </w:tc>
        <w:tc>
          <w:tcPr>
            <w:tcW w:w="1685" w:type="dxa"/>
            <w:tcBorders>
              <w:top w:val="single" w:sz="4" w:space="0" w:color="auto"/>
              <w:left w:val="single" w:sz="4" w:space="0" w:color="auto"/>
              <w:bottom w:val="single" w:sz="4" w:space="0" w:color="auto"/>
              <w:right w:val="single" w:sz="4" w:space="0" w:color="auto"/>
            </w:tcBorders>
            <w:vAlign w:val="center"/>
            <w:hideMark/>
          </w:tcPr>
          <w:p w14:paraId="51037EB9" w14:textId="47BF8375" w:rsidR="00B77B91" w:rsidRPr="002A57AF" w:rsidRDefault="00B77B91" w:rsidP="00B77B91">
            <w:pPr>
              <w:jc w:val="center"/>
              <w:rPr>
                <w:lang w:eastAsia="en-US"/>
              </w:rPr>
            </w:pPr>
            <w:r w:rsidRPr="00B77B91">
              <w:rPr>
                <w:color w:val="000000"/>
              </w:rPr>
              <w:t>11 576,69251</w:t>
            </w:r>
          </w:p>
        </w:tc>
        <w:tc>
          <w:tcPr>
            <w:tcW w:w="1291" w:type="dxa"/>
            <w:tcBorders>
              <w:top w:val="single" w:sz="4" w:space="0" w:color="auto"/>
              <w:left w:val="single" w:sz="4" w:space="0" w:color="auto"/>
              <w:bottom w:val="single" w:sz="4" w:space="0" w:color="auto"/>
              <w:right w:val="single" w:sz="4" w:space="0" w:color="auto"/>
            </w:tcBorders>
          </w:tcPr>
          <w:p w14:paraId="6D94C1D9" w14:textId="77777777" w:rsidR="00B77B91" w:rsidRDefault="00B77B91" w:rsidP="00B77B91">
            <w:pPr>
              <w:jc w:val="center"/>
            </w:pPr>
          </w:p>
          <w:p w14:paraId="0E2171DA" w14:textId="29243868" w:rsidR="00B77B91" w:rsidRDefault="00B77B91" w:rsidP="00B77B91">
            <w:pPr>
              <w:jc w:val="center"/>
              <w:rPr>
                <w:rFonts w:ascii="Arial" w:hAnsi="Arial" w:cs="Arial"/>
                <w:color w:val="000000"/>
                <w:sz w:val="16"/>
                <w:szCs w:val="16"/>
              </w:rPr>
            </w:pPr>
            <w:r w:rsidRPr="002C0DCC">
              <w:t>51,67</w:t>
            </w:r>
          </w:p>
        </w:tc>
      </w:tr>
      <w:tr w:rsidR="00341C47" w:rsidRPr="00B628E2" w14:paraId="7B90FD01" w14:textId="77777777" w:rsidTr="00B77B91">
        <w:trPr>
          <w:trHeight w:val="542"/>
        </w:trPr>
        <w:tc>
          <w:tcPr>
            <w:tcW w:w="3648" w:type="dxa"/>
            <w:tcBorders>
              <w:top w:val="single" w:sz="4" w:space="0" w:color="auto"/>
              <w:left w:val="single" w:sz="4" w:space="0" w:color="auto"/>
              <w:bottom w:val="single" w:sz="4" w:space="0" w:color="auto"/>
              <w:right w:val="single" w:sz="4" w:space="0" w:color="auto"/>
            </w:tcBorders>
            <w:hideMark/>
          </w:tcPr>
          <w:p w14:paraId="4DC03D1B" w14:textId="77777777" w:rsidR="00341C47" w:rsidRPr="00B628E2" w:rsidRDefault="00341C47" w:rsidP="00341C47">
            <w:pPr>
              <w:spacing w:line="276" w:lineRule="auto"/>
              <w:rPr>
                <w:sz w:val="24"/>
                <w:szCs w:val="24"/>
                <w:lang w:eastAsia="en-US"/>
              </w:rPr>
            </w:pPr>
            <w:r w:rsidRPr="00B628E2">
              <w:rPr>
                <w:lang w:eastAsia="en-US"/>
              </w:rPr>
              <w:t>Изменение остатков средств на счетах по учету средств бюджета:</w:t>
            </w:r>
          </w:p>
        </w:tc>
        <w:tc>
          <w:tcPr>
            <w:tcW w:w="1593" w:type="dxa"/>
            <w:tcBorders>
              <w:top w:val="single" w:sz="4" w:space="0" w:color="auto"/>
              <w:left w:val="single" w:sz="4" w:space="0" w:color="auto"/>
              <w:bottom w:val="single" w:sz="4" w:space="0" w:color="auto"/>
              <w:right w:val="single" w:sz="4" w:space="0" w:color="auto"/>
            </w:tcBorders>
            <w:hideMark/>
          </w:tcPr>
          <w:p w14:paraId="311908B8" w14:textId="77777777" w:rsidR="00EB50B2" w:rsidRDefault="00EB50B2" w:rsidP="00341C47">
            <w:pPr>
              <w:jc w:val="center"/>
            </w:pPr>
          </w:p>
          <w:p w14:paraId="6DD84CA1" w14:textId="71E674BA" w:rsidR="00341C47" w:rsidRPr="00A00711" w:rsidRDefault="00341C47" w:rsidP="00341C47">
            <w:pPr>
              <w:jc w:val="center"/>
              <w:rPr>
                <w:bCs/>
                <w:color w:val="000000"/>
                <w:highlight w:val="yellow"/>
              </w:rPr>
            </w:pPr>
            <w:r w:rsidRPr="001644E4">
              <w:t>19 719 722,93</w:t>
            </w:r>
          </w:p>
        </w:tc>
        <w:tc>
          <w:tcPr>
            <w:tcW w:w="1978" w:type="dxa"/>
            <w:tcBorders>
              <w:top w:val="single" w:sz="4" w:space="0" w:color="auto"/>
              <w:left w:val="single" w:sz="4" w:space="0" w:color="auto"/>
              <w:bottom w:val="single" w:sz="4" w:space="0" w:color="auto"/>
              <w:right w:val="single" w:sz="4" w:space="0" w:color="auto"/>
            </w:tcBorders>
          </w:tcPr>
          <w:p w14:paraId="600AF23D" w14:textId="77777777" w:rsidR="00341C47" w:rsidRDefault="00341C47" w:rsidP="00341C47">
            <w:pPr>
              <w:jc w:val="center"/>
            </w:pPr>
          </w:p>
          <w:p w14:paraId="1C7EED9F" w14:textId="3B665656" w:rsidR="00341C47" w:rsidRPr="00E05AC1" w:rsidRDefault="00341C47" w:rsidP="00341C47">
            <w:pPr>
              <w:jc w:val="center"/>
              <w:rPr>
                <w:bCs/>
                <w:color w:val="000000"/>
              </w:rPr>
            </w:pPr>
            <w:r w:rsidRPr="00882888">
              <w:t>19 719,72293</w:t>
            </w:r>
          </w:p>
        </w:tc>
        <w:tc>
          <w:tcPr>
            <w:tcW w:w="1685" w:type="dxa"/>
            <w:tcBorders>
              <w:top w:val="single" w:sz="4" w:space="0" w:color="auto"/>
              <w:left w:val="single" w:sz="4" w:space="0" w:color="auto"/>
              <w:bottom w:val="single" w:sz="4" w:space="0" w:color="auto"/>
              <w:right w:val="single" w:sz="4" w:space="0" w:color="auto"/>
            </w:tcBorders>
            <w:hideMark/>
          </w:tcPr>
          <w:p w14:paraId="43086244" w14:textId="77777777" w:rsidR="00341C47" w:rsidRDefault="00341C47" w:rsidP="00341C47">
            <w:pPr>
              <w:jc w:val="center"/>
            </w:pPr>
          </w:p>
          <w:p w14:paraId="4BB56DF1" w14:textId="1EFBF590" w:rsidR="00341C47" w:rsidRPr="002A57AF" w:rsidRDefault="00341C47" w:rsidP="00341C47">
            <w:pPr>
              <w:jc w:val="center"/>
              <w:rPr>
                <w:highlight w:val="yellow"/>
              </w:rPr>
            </w:pPr>
            <w:r w:rsidRPr="00882888">
              <w:t>9 563,74252</w:t>
            </w:r>
          </w:p>
        </w:tc>
        <w:tc>
          <w:tcPr>
            <w:tcW w:w="1291" w:type="dxa"/>
            <w:tcBorders>
              <w:top w:val="single" w:sz="4" w:space="0" w:color="auto"/>
              <w:left w:val="single" w:sz="4" w:space="0" w:color="auto"/>
              <w:bottom w:val="single" w:sz="4" w:space="0" w:color="auto"/>
              <w:right w:val="single" w:sz="4" w:space="0" w:color="auto"/>
            </w:tcBorders>
          </w:tcPr>
          <w:p w14:paraId="1678D236" w14:textId="77777777" w:rsidR="00341C47" w:rsidRDefault="00341C47" w:rsidP="00341C47">
            <w:pPr>
              <w:jc w:val="center"/>
            </w:pPr>
          </w:p>
          <w:p w14:paraId="78FC2128" w14:textId="7EDD9A63" w:rsidR="00341C47" w:rsidRPr="002A57AF" w:rsidRDefault="00341C47" w:rsidP="00341C47">
            <w:pPr>
              <w:jc w:val="center"/>
              <w:rPr>
                <w:highlight w:val="yellow"/>
                <w:lang w:val="en-US" w:eastAsia="en-US"/>
              </w:rPr>
            </w:pPr>
            <w:r w:rsidRPr="002C0DCC">
              <w:t>48,50</w:t>
            </w:r>
          </w:p>
        </w:tc>
      </w:tr>
      <w:tr w:rsidR="00341C47" w:rsidRPr="00B628E2" w14:paraId="5531F799" w14:textId="77777777" w:rsidTr="001E2DDC">
        <w:tc>
          <w:tcPr>
            <w:tcW w:w="3648" w:type="dxa"/>
            <w:tcBorders>
              <w:top w:val="single" w:sz="4" w:space="0" w:color="auto"/>
              <w:left w:val="single" w:sz="4" w:space="0" w:color="auto"/>
              <w:bottom w:val="single" w:sz="4" w:space="0" w:color="auto"/>
              <w:right w:val="single" w:sz="4" w:space="0" w:color="auto"/>
            </w:tcBorders>
            <w:hideMark/>
          </w:tcPr>
          <w:p w14:paraId="04470AC6" w14:textId="77777777" w:rsidR="00341C47" w:rsidRPr="00B628E2" w:rsidRDefault="00341C47" w:rsidP="00341C47">
            <w:pPr>
              <w:spacing w:line="276" w:lineRule="auto"/>
              <w:rPr>
                <w:sz w:val="24"/>
                <w:szCs w:val="24"/>
                <w:lang w:eastAsia="en-US"/>
              </w:rPr>
            </w:pPr>
            <w:r w:rsidRPr="00B628E2">
              <w:rPr>
                <w:lang w:eastAsia="en-US"/>
              </w:rPr>
              <w:t>Увеличение остатков средств бюджетов</w:t>
            </w:r>
          </w:p>
        </w:tc>
        <w:tc>
          <w:tcPr>
            <w:tcW w:w="1593" w:type="dxa"/>
            <w:tcBorders>
              <w:top w:val="single" w:sz="4" w:space="0" w:color="auto"/>
              <w:left w:val="single" w:sz="4" w:space="0" w:color="auto"/>
              <w:bottom w:val="single" w:sz="4" w:space="0" w:color="auto"/>
              <w:right w:val="single" w:sz="4" w:space="0" w:color="auto"/>
            </w:tcBorders>
          </w:tcPr>
          <w:p w14:paraId="347507B3" w14:textId="4A890D61" w:rsidR="00341C47" w:rsidRPr="00A00711" w:rsidRDefault="00341C47" w:rsidP="00341C47">
            <w:pPr>
              <w:jc w:val="center"/>
              <w:rPr>
                <w:highlight w:val="yellow"/>
                <w:lang w:eastAsia="en-US"/>
              </w:rPr>
            </w:pPr>
            <w:r w:rsidRPr="001644E4">
              <w:t>-898 739 965,39</w:t>
            </w:r>
          </w:p>
        </w:tc>
        <w:tc>
          <w:tcPr>
            <w:tcW w:w="1978" w:type="dxa"/>
            <w:tcBorders>
              <w:top w:val="single" w:sz="4" w:space="0" w:color="auto"/>
              <w:left w:val="single" w:sz="4" w:space="0" w:color="auto"/>
              <w:bottom w:val="single" w:sz="4" w:space="0" w:color="auto"/>
              <w:right w:val="single" w:sz="4" w:space="0" w:color="auto"/>
            </w:tcBorders>
          </w:tcPr>
          <w:p w14:paraId="08B53998" w14:textId="257C1116" w:rsidR="00341C47" w:rsidRPr="00B628E2" w:rsidRDefault="00341C47" w:rsidP="00341C47">
            <w:pPr>
              <w:jc w:val="center"/>
              <w:rPr>
                <w:lang w:eastAsia="en-US"/>
              </w:rPr>
            </w:pPr>
            <w:r w:rsidRPr="00A72A86">
              <w:t>-898 739,96539</w:t>
            </w:r>
          </w:p>
        </w:tc>
        <w:tc>
          <w:tcPr>
            <w:tcW w:w="1685" w:type="dxa"/>
            <w:tcBorders>
              <w:top w:val="single" w:sz="4" w:space="0" w:color="auto"/>
              <w:left w:val="single" w:sz="4" w:space="0" w:color="auto"/>
              <w:bottom w:val="single" w:sz="4" w:space="0" w:color="auto"/>
              <w:right w:val="single" w:sz="4" w:space="0" w:color="auto"/>
            </w:tcBorders>
          </w:tcPr>
          <w:p w14:paraId="2B6F2E59" w14:textId="09342170" w:rsidR="00341C47" w:rsidRPr="002A57AF" w:rsidRDefault="00341C47" w:rsidP="00341C47">
            <w:pPr>
              <w:jc w:val="center"/>
              <w:rPr>
                <w:highlight w:val="yellow"/>
                <w:lang w:eastAsia="en-US"/>
              </w:rPr>
            </w:pPr>
            <w:r w:rsidRPr="00A72A86">
              <w:t>-175 800,93153</w:t>
            </w:r>
          </w:p>
        </w:tc>
        <w:tc>
          <w:tcPr>
            <w:tcW w:w="1291" w:type="dxa"/>
            <w:tcBorders>
              <w:top w:val="single" w:sz="4" w:space="0" w:color="auto"/>
              <w:left w:val="single" w:sz="4" w:space="0" w:color="auto"/>
              <w:bottom w:val="single" w:sz="4" w:space="0" w:color="auto"/>
              <w:right w:val="single" w:sz="4" w:space="0" w:color="auto"/>
            </w:tcBorders>
          </w:tcPr>
          <w:p w14:paraId="6351D3A9" w14:textId="29EC5866" w:rsidR="00341C47" w:rsidRPr="002A57AF" w:rsidRDefault="00341C47" w:rsidP="00341C47">
            <w:pPr>
              <w:jc w:val="center"/>
              <w:rPr>
                <w:bCs/>
                <w:color w:val="000000"/>
              </w:rPr>
            </w:pPr>
            <w:r w:rsidRPr="00A72A86">
              <w:t>19,56</w:t>
            </w:r>
          </w:p>
        </w:tc>
      </w:tr>
      <w:tr w:rsidR="00B77B91" w:rsidRPr="00B628E2" w14:paraId="7EDC1B35" w14:textId="77777777" w:rsidTr="0067276B">
        <w:trPr>
          <w:trHeight w:val="331"/>
        </w:trPr>
        <w:tc>
          <w:tcPr>
            <w:tcW w:w="3648" w:type="dxa"/>
            <w:tcBorders>
              <w:top w:val="single" w:sz="4" w:space="0" w:color="auto"/>
              <w:left w:val="single" w:sz="4" w:space="0" w:color="auto"/>
              <w:bottom w:val="single" w:sz="4" w:space="0" w:color="auto"/>
              <w:right w:val="single" w:sz="4" w:space="0" w:color="auto"/>
            </w:tcBorders>
            <w:hideMark/>
          </w:tcPr>
          <w:p w14:paraId="78F4966C" w14:textId="77777777" w:rsidR="00B77B91" w:rsidRPr="00B628E2" w:rsidRDefault="00B77B91" w:rsidP="00B77B91">
            <w:pPr>
              <w:spacing w:line="276" w:lineRule="auto"/>
              <w:rPr>
                <w:sz w:val="24"/>
                <w:szCs w:val="24"/>
                <w:lang w:eastAsia="en-US"/>
              </w:rPr>
            </w:pPr>
            <w:r w:rsidRPr="00B628E2">
              <w:rPr>
                <w:lang w:eastAsia="en-US"/>
              </w:rPr>
              <w:t>Уменьшение остатков средств бюджета</w:t>
            </w:r>
          </w:p>
        </w:tc>
        <w:tc>
          <w:tcPr>
            <w:tcW w:w="1593" w:type="dxa"/>
            <w:tcBorders>
              <w:top w:val="single" w:sz="4" w:space="0" w:color="auto"/>
              <w:left w:val="single" w:sz="4" w:space="0" w:color="auto"/>
              <w:bottom w:val="single" w:sz="4" w:space="0" w:color="auto"/>
              <w:right w:val="single" w:sz="4" w:space="0" w:color="auto"/>
            </w:tcBorders>
            <w:vAlign w:val="center"/>
          </w:tcPr>
          <w:p w14:paraId="5A3BB860" w14:textId="1C360A36" w:rsidR="00B77B91" w:rsidRPr="00A00711" w:rsidRDefault="00341C47" w:rsidP="00B77B91">
            <w:pPr>
              <w:jc w:val="center"/>
              <w:rPr>
                <w:highlight w:val="yellow"/>
                <w:lang w:eastAsia="en-US"/>
              </w:rPr>
            </w:pPr>
            <w:r w:rsidRPr="00341C47">
              <w:rPr>
                <w:bCs/>
                <w:color w:val="000000"/>
              </w:rPr>
              <w:t>918 459 688,32</w:t>
            </w:r>
          </w:p>
        </w:tc>
        <w:tc>
          <w:tcPr>
            <w:tcW w:w="1978" w:type="dxa"/>
            <w:tcBorders>
              <w:top w:val="single" w:sz="4" w:space="0" w:color="auto"/>
              <w:left w:val="single" w:sz="4" w:space="0" w:color="auto"/>
              <w:bottom w:val="single" w:sz="4" w:space="0" w:color="auto"/>
              <w:right w:val="single" w:sz="4" w:space="0" w:color="auto"/>
            </w:tcBorders>
          </w:tcPr>
          <w:p w14:paraId="401D208E" w14:textId="7C99AF98" w:rsidR="00B77B91" w:rsidRPr="00D85553" w:rsidRDefault="00B77B91" w:rsidP="00B77B91">
            <w:pPr>
              <w:jc w:val="center"/>
              <w:rPr>
                <w:lang w:eastAsia="en-US"/>
              </w:rPr>
            </w:pPr>
            <w:r w:rsidRPr="00CA481D">
              <w:t>918 459,68832</w:t>
            </w:r>
          </w:p>
        </w:tc>
        <w:tc>
          <w:tcPr>
            <w:tcW w:w="1685" w:type="dxa"/>
            <w:tcBorders>
              <w:top w:val="single" w:sz="4" w:space="0" w:color="auto"/>
              <w:left w:val="single" w:sz="4" w:space="0" w:color="auto"/>
              <w:bottom w:val="single" w:sz="4" w:space="0" w:color="auto"/>
              <w:right w:val="single" w:sz="4" w:space="0" w:color="auto"/>
            </w:tcBorders>
          </w:tcPr>
          <w:p w14:paraId="3876ADB8" w14:textId="1FEE90BA" w:rsidR="00B77B91" w:rsidRPr="002A57AF" w:rsidRDefault="00B77B91" w:rsidP="00B77B91">
            <w:pPr>
              <w:jc w:val="center"/>
              <w:rPr>
                <w:highlight w:val="yellow"/>
                <w:lang w:eastAsia="en-US"/>
              </w:rPr>
            </w:pPr>
            <w:r w:rsidRPr="00CA481D">
              <w:t>185 364,67405</w:t>
            </w:r>
          </w:p>
        </w:tc>
        <w:tc>
          <w:tcPr>
            <w:tcW w:w="1291" w:type="dxa"/>
            <w:tcBorders>
              <w:top w:val="single" w:sz="4" w:space="0" w:color="auto"/>
              <w:left w:val="single" w:sz="4" w:space="0" w:color="auto"/>
              <w:bottom w:val="single" w:sz="4" w:space="0" w:color="auto"/>
              <w:right w:val="single" w:sz="4" w:space="0" w:color="auto"/>
            </w:tcBorders>
          </w:tcPr>
          <w:p w14:paraId="3BF34648" w14:textId="2647BAF7" w:rsidR="00B77B91" w:rsidRPr="002A57AF" w:rsidRDefault="00B77B91" w:rsidP="00B77B91">
            <w:pPr>
              <w:jc w:val="center"/>
              <w:rPr>
                <w:bCs/>
                <w:color w:val="000000"/>
              </w:rPr>
            </w:pPr>
            <w:r w:rsidRPr="00CA481D">
              <w:t>20,18</w:t>
            </w:r>
          </w:p>
        </w:tc>
      </w:tr>
      <w:tr w:rsidR="00B77B91" w:rsidRPr="00B628E2" w14:paraId="26B7D9AE" w14:textId="77777777" w:rsidTr="00FB5459">
        <w:tc>
          <w:tcPr>
            <w:tcW w:w="3648" w:type="dxa"/>
            <w:tcBorders>
              <w:top w:val="single" w:sz="4" w:space="0" w:color="auto"/>
              <w:left w:val="single" w:sz="4" w:space="0" w:color="auto"/>
              <w:bottom w:val="single" w:sz="4" w:space="0" w:color="auto"/>
              <w:right w:val="single" w:sz="4" w:space="0" w:color="auto"/>
            </w:tcBorders>
            <w:hideMark/>
          </w:tcPr>
          <w:p w14:paraId="5D0CC566" w14:textId="77777777" w:rsidR="00B77B91" w:rsidRDefault="00B77B91" w:rsidP="00B77B91">
            <w:pPr>
              <w:jc w:val="both"/>
              <w:outlineLvl w:val="4"/>
              <w:rPr>
                <w:bCs/>
                <w:color w:val="000000"/>
              </w:rPr>
            </w:pPr>
            <w:r w:rsidRPr="002A57AF">
              <w:rPr>
                <w:bCs/>
                <w:color w:val="000000"/>
              </w:rPr>
              <w:t>Иные источники внутреннего финансирования дефицитов бюджетов</w:t>
            </w:r>
            <w:r>
              <w:rPr>
                <w:bCs/>
                <w:color w:val="000000"/>
              </w:rPr>
              <w:t>:</w:t>
            </w:r>
          </w:p>
          <w:p w14:paraId="4DFDD1B7" w14:textId="77777777" w:rsidR="00B77B91" w:rsidRPr="00B628E2" w:rsidRDefault="00B77B91" w:rsidP="00B77B91">
            <w:pPr>
              <w:jc w:val="both"/>
              <w:outlineLvl w:val="4"/>
              <w:rPr>
                <w:lang w:eastAsia="en-US"/>
              </w:rPr>
            </w:pPr>
            <w:r w:rsidRPr="0064222C">
              <w:rPr>
                <w:bCs/>
                <w:color w:val="000000"/>
              </w:rPr>
              <w:t>Средства от продажи акций и иных форм участия в капитале, находящихся в собственности городских округов</w:t>
            </w:r>
          </w:p>
        </w:tc>
        <w:tc>
          <w:tcPr>
            <w:tcW w:w="1593" w:type="dxa"/>
            <w:tcBorders>
              <w:top w:val="single" w:sz="4" w:space="0" w:color="auto"/>
              <w:left w:val="single" w:sz="4" w:space="0" w:color="auto"/>
              <w:bottom w:val="single" w:sz="4" w:space="0" w:color="auto"/>
              <w:right w:val="single" w:sz="4" w:space="0" w:color="auto"/>
            </w:tcBorders>
            <w:vAlign w:val="center"/>
          </w:tcPr>
          <w:p w14:paraId="5FD46FC9" w14:textId="77777777" w:rsidR="00B77B91" w:rsidRDefault="00B77B91" w:rsidP="00B77B91">
            <w:pPr>
              <w:jc w:val="center"/>
              <w:outlineLvl w:val="0"/>
              <w:rPr>
                <w:bCs/>
                <w:color w:val="000000"/>
              </w:rPr>
            </w:pPr>
            <w:r w:rsidRPr="00B77B91">
              <w:rPr>
                <w:bCs/>
                <w:color w:val="000000"/>
              </w:rPr>
              <w:t>2 683,93332</w:t>
            </w:r>
          </w:p>
          <w:p w14:paraId="331057C6" w14:textId="4B142B78" w:rsidR="00B77B91" w:rsidRPr="00D85553" w:rsidRDefault="00B77B91" w:rsidP="00B77B91">
            <w:pPr>
              <w:jc w:val="center"/>
              <w:outlineLvl w:val="0"/>
              <w:rPr>
                <w:bCs/>
                <w:color w:val="000000"/>
              </w:rPr>
            </w:pPr>
          </w:p>
        </w:tc>
        <w:tc>
          <w:tcPr>
            <w:tcW w:w="1978" w:type="dxa"/>
            <w:tcBorders>
              <w:top w:val="single" w:sz="4" w:space="0" w:color="auto"/>
              <w:left w:val="single" w:sz="4" w:space="0" w:color="auto"/>
              <w:bottom w:val="single" w:sz="4" w:space="0" w:color="auto"/>
              <w:right w:val="single" w:sz="4" w:space="0" w:color="auto"/>
            </w:tcBorders>
          </w:tcPr>
          <w:p w14:paraId="756A129B" w14:textId="77777777" w:rsidR="00B7299B" w:rsidRDefault="00B7299B" w:rsidP="00B77B91">
            <w:pPr>
              <w:jc w:val="center"/>
              <w:outlineLvl w:val="0"/>
            </w:pPr>
          </w:p>
          <w:p w14:paraId="15042485" w14:textId="4A2E8326" w:rsidR="00B77B91" w:rsidRPr="00D85553" w:rsidRDefault="00B77B91" w:rsidP="00B77B91">
            <w:pPr>
              <w:jc w:val="center"/>
              <w:outlineLvl w:val="0"/>
              <w:rPr>
                <w:bCs/>
                <w:color w:val="000000"/>
              </w:rPr>
            </w:pPr>
            <w:r w:rsidRPr="00D86745">
              <w:t>2 683,93332</w:t>
            </w:r>
          </w:p>
        </w:tc>
        <w:tc>
          <w:tcPr>
            <w:tcW w:w="1685" w:type="dxa"/>
            <w:tcBorders>
              <w:top w:val="single" w:sz="4" w:space="0" w:color="auto"/>
              <w:left w:val="single" w:sz="4" w:space="0" w:color="auto"/>
              <w:bottom w:val="single" w:sz="4" w:space="0" w:color="auto"/>
              <w:right w:val="single" w:sz="4" w:space="0" w:color="auto"/>
            </w:tcBorders>
          </w:tcPr>
          <w:p w14:paraId="44FC0CD3" w14:textId="77777777" w:rsidR="00B7299B" w:rsidRDefault="00B7299B" w:rsidP="00B77B91">
            <w:pPr>
              <w:spacing w:line="276" w:lineRule="auto"/>
              <w:jc w:val="center"/>
            </w:pPr>
          </w:p>
          <w:p w14:paraId="1A936E06" w14:textId="0158C14B" w:rsidR="00B77B91" w:rsidRPr="002A57AF" w:rsidRDefault="00B77B91" w:rsidP="00B77B91">
            <w:pPr>
              <w:spacing w:line="276" w:lineRule="auto"/>
              <w:jc w:val="center"/>
              <w:rPr>
                <w:highlight w:val="yellow"/>
                <w:lang w:eastAsia="en-US"/>
              </w:rPr>
            </w:pPr>
            <w:r w:rsidRPr="00D86745">
              <w:t>2</w:t>
            </w:r>
            <w:r w:rsidR="00EB50B2">
              <w:t xml:space="preserve"> </w:t>
            </w:r>
            <w:r w:rsidRPr="00D86745">
              <w:t>012,94999</w:t>
            </w:r>
          </w:p>
        </w:tc>
        <w:tc>
          <w:tcPr>
            <w:tcW w:w="1291" w:type="dxa"/>
            <w:tcBorders>
              <w:top w:val="single" w:sz="4" w:space="0" w:color="auto"/>
              <w:left w:val="single" w:sz="4" w:space="0" w:color="auto"/>
              <w:bottom w:val="single" w:sz="4" w:space="0" w:color="auto"/>
              <w:right w:val="single" w:sz="4" w:space="0" w:color="auto"/>
            </w:tcBorders>
          </w:tcPr>
          <w:p w14:paraId="4496FCE7" w14:textId="77777777" w:rsidR="00B7299B" w:rsidRDefault="00B7299B" w:rsidP="00B77B91">
            <w:pPr>
              <w:jc w:val="center"/>
            </w:pPr>
          </w:p>
          <w:p w14:paraId="0BD5DE25" w14:textId="1484C56F" w:rsidR="00B77B91" w:rsidRDefault="00B77B91" w:rsidP="00B77B91">
            <w:pPr>
              <w:jc w:val="center"/>
              <w:rPr>
                <w:rFonts w:ascii="Arial" w:hAnsi="Arial" w:cs="Arial"/>
                <w:color w:val="000000"/>
                <w:sz w:val="16"/>
                <w:szCs w:val="16"/>
              </w:rPr>
            </w:pPr>
            <w:r w:rsidRPr="00D86745">
              <w:t>75,00</w:t>
            </w:r>
          </w:p>
        </w:tc>
      </w:tr>
    </w:tbl>
    <w:p w14:paraId="7626B070" w14:textId="21E7841D" w:rsidR="001B3E96" w:rsidRPr="001B3E96" w:rsidRDefault="00F11C5D" w:rsidP="001B3E96">
      <w:pPr>
        <w:ind w:firstLine="851"/>
        <w:jc w:val="both"/>
        <w:rPr>
          <w:sz w:val="24"/>
          <w:szCs w:val="24"/>
        </w:rPr>
      </w:pPr>
      <w:r w:rsidRPr="001B3E96">
        <w:rPr>
          <w:sz w:val="24"/>
          <w:szCs w:val="24"/>
        </w:rPr>
        <w:t xml:space="preserve">Как видно из таблицы, по итогам исполнения бюджета за </w:t>
      </w:r>
      <w:r w:rsidR="00341C47">
        <w:rPr>
          <w:sz w:val="24"/>
          <w:szCs w:val="24"/>
        </w:rPr>
        <w:t>1</w:t>
      </w:r>
      <w:r w:rsidRPr="001B3E96">
        <w:rPr>
          <w:sz w:val="24"/>
          <w:szCs w:val="24"/>
        </w:rPr>
        <w:t xml:space="preserve"> </w:t>
      </w:r>
      <w:r w:rsidR="00341C47">
        <w:rPr>
          <w:sz w:val="24"/>
          <w:szCs w:val="24"/>
        </w:rPr>
        <w:t>квартал</w:t>
      </w:r>
      <w:r w:rsidRPr="001B3E96">
        <w:rPr>
          <w:sz w:val="24"/>
          <w:szCs w:val="24"/>
        </w:rPr>
        <w:t xml:space="preserve"> 202</w:t>
      </w:r>
      <w:r w:rsidR="00341C47">
        <w:rPr>
          <w:sz w:val="24"/>
          <w:szCs w:val="24"/>
        </w:rPr>
        <w:t>4</w:t>
      </w:r>
      <w:r w:rsidRPr="001B3E96">
        <w:rPr>
          <w:sz w:val="24"/>
          <w:szCs w:val="24"/>
        </w:rPr>
        <w:t xml:space="preserve"> года сложился </w:t>
      </w:r>
      <w:r w:rsidR="00341C47">
        <w:rPr>
          <w:sz w:val="24"/>
          <w:szCs w:val="24"/>
        </w:rPr>
        <w:t>де</w:t>
      </w:r>
      <w:r w:rsidRPr="001B3E96">
        <w:rPr>
          <w:sz w:val="24"/>
          <w:szCs w:val="24"/>
        </w:rPr>
        <w:t xml:space="preserve">фицит в размер </w:t>
      </w:r>
      <w:r w:rsidR="00341C47" w:rsidRPr="00341C47">
        <w:rPr>
          <w:color w:val="000000"/>
          <w:sz w:val="24"/>
          <w:szCs w:val="24"/>
        </w:rPr>
        <w:t>11 576,69251</w:t>
      </w:r>
      <w:r w:rsidRPr="001B3E96">
        <w:rPr>
          <w:color w:val="000000"/>
          <w:sz w:val="24"/>
          <w:szCs w:val="24"/>
        </w:rPr>
        <w:t xml:space="preserve"> тыс. </w:t>
      </w:r>
      <w:r w:rsidRPr="001B3E96">
        <w:rPr>
          <w:sz w:val="24"/>
          <w:szCs w:val="24"/>
        </w:rPr>
        <w:t xml:space="preserve">руб. </w:t>
      </w:r>
      <w:r w:rsidR="00341C47">
        <w:rPr>
          <w:sz w:val="24"/>
          <w:szCs w:val="24"/>
        </w:rPr>
        <w:t xml:space="preserve"> и </w:t>
      </w:r>
      <w:r w:rsidR="00341C47" w:rsidRPr="00341C47">
        <w:rPr>
          <w:sz w:val="24"/>
          <w:szCs w:val="24"/>
        </w:rPr>
        <w:t>обусловлен уменьшением остатков средств на счете бюджета города</w:t>
      </w:r>
    </w:p>
    <w:p w14:paraId="454BBCC9" w14:textId="1107C392" w:rsidR="00B3120D" w:rsidRDefault="00F11C5D" w:rsidP="00B3120D">
      <w:pPr>
        <w:ind w:firstLine="851"/>
        <w:jc w:val="both"/>
        <w:rPr>
          <w:sz w:val="24"/>
          <w:szCs w:val="24"/>
        </w:rPr>
      </w:pPr>
      <w:r w:rsidRPr="001B3E96">
        <w:rPr>
          <w:sz w:val="24"/>
          <w:szCs w:val="24"/>
        </w:rPr>
        <w:t>Так, ф. 0503150 «Баланс по операциям кассового обслуживания бюджета» (УФК) подтверждены остатки средств бюджета города на 01.01.202</w:t>
      </w:r>
      <w:r w:rsidR="00EB50B2">
        <w:rPr>
          <w:sz w:val="24"/>
          <w:szCs w:val="24"/>
        </w:rPr>
        <w:t>4</w:t>
      </w:r>
      <w:r w:rsidRPr="001B3E96">
        <w:rPr>
          <w:sz w:val="24"/>
          <w:szCs w:val="24"/>
        </w:rPr>
        <w:t xml:space="preserve"> года в сумме </w:t>
      </w:r>
      <w:r w:rsidR="00EB50B2">
        <w:rPr>
          <w:sz w:val="24"/>
          <w:szCs w:val="24"/>
        </w:rPr>
        <w:t>22 497,88695</w:t>
      </w:r>
      <w:r w:rsidRPr="001B3E96">
        <w:rPr>
          <w:sz w:val="24"/>
          <w:szCs w:val="24"/>
        </w:rPr>
        <w:t xml:space="preserve"> тыс. руб., на 01.0</w:t>
      </w:r>
      <w:r w:rsidR="00EB50B2">
        <w:rPr>
          <w:sz w:val="24"/>
          <w:szCs w:val="24"/>
        </w:rPr>
        <w:t>4.</w:t>
      </w:r>
      <w:r w:rsidRPr="001B3E96">
        <w:rPr>
          <w:sz w:val="24"/>
          <w:szCs w:val="24"/>
        </w:rPr>
        <w:t>202</w:t>
      </w:r>
      <w:r w:rsidR="00EB50B2">
        <w:rPr>
          <w:sz w:val="24"/>
          <w:szCs w:val="24"/>
        </w:rPr>
        <w:t>4</w:t>
      </w:r>
      <w:r w:rsidRPr="001B3E96">
        <w:rPr>
          <w:sz w:val="24"/>
          <w:szCs w:val="24"/>
        </w:rPr>
        <w:t xml:space="preserve"> года – </w:t>
      </w:r>
      <w:r w:rsidR="00EB50B2">
        <w:rPr>
          <w:sz w:val="24"/>
          <w:szCs w:val="24"/>
        </w:rPr>
        <w:t>1</w:t>
      </w:r>
      <w:r w:rsidR="001B3E96" w:rsidRPr="001B3E96">
        <w:rPr>
          <w:sz w:val="24"/>
          <w:szCs w:val="24"/>
        </w:rPr>
        <w:t>2 </w:t>
      </w:r>
      <w:r w:rsidR="00EB50B2">
        <w:rPr>
          <w:sz w:val="24"/>
          <w:szCs w:val="24"/>
        </w:rPr>
        <w:t>934</w:t>
      </w:r>
      <w:r w:rsidR="001B3E96" w:rsidRPr="001B3E96">
        <w:rPr>
          <w:sz w:val="24"/>
          <w:szCs w:val="24"/>
        </w:rPr>
        <w:t>,</w:t>
      </w:r>
      <w:r w:rsidR="00EB50B2">
        <w:rPr>
          <w:sz w:val="24"/>
          <w:szCs w:val="24"/>
        </w:rPr>
        <w:t>14</w:t>
      </w:r>
      <w:r w:rsidR="001B3E96" w:rsidRPr="001B3E96">
        <w:rPr>
          <w:sz w:val="24"/>
          <w:szCs w:val="24"/>
        </w:rPr>
        <w:t>4</w:t>
      </w:r>
      <w:r w:rsidR="00EB50B2">
        <w:rPr>
          <w:sz w:val="24"/>
          <w:szCs w:val="24"/>
        </w:rPr>
        <w:t>43</w:t>
      </w:r>
      <w:r w:rsidRPr="001B3E96">
        <w:rPr>
          <w:sz w:val="24"/>
          <w:szCs w:val="24"/>
        </w:rPr>
        <w:t xml:space="preserve"> тыс. руб. </w:t>
      </w:r>
    </w:p>
    <w:p w14:paraId="05964DDB" w14:textId="2AD3751B" w:rsidR="00420DC4" w:rsidRPr="002F3000" w:rsidRDefault="00C62857" w:rsidP="00B3120D">
      <w:pPr>
        <w:ind w:firstLine="851"/>
        <w:jc w:val="both"/>
        <w:rPr>
          <w:sz w:val="24"/>
          <w:szCs w:val="24"/>
        </w:rPr>
      </w:pPr>
      <w:r w:rsidRPr="002F3000">
        <w:rPr>
          <w:sz w:val="24"/>
          <w:szCs w:val="24"/>
        </w:rPr>
        <w:t>По состоянию на 01.0</w:t>
      </w:r>
      <w:r w:rsidR="00EB50B2">
        <w:rPr>
          <w:sz w:val="24"/>
          <w:szCs w:val="24"/>
        </w:rPr>
        <w:t>4</w:t>
      </w:r>
      <w:r w:rsidRPr="002F3000">
        <w:rPr>
          <w:sz w:val="24"/>
          <w:szCs w:val="24"/>
        </w:rPr>
        <w:t>.202</w:t>
      </w:r>
      <w:r w:rsidR="00EB50B2">
        <w:rPr>
          <w:sz w:val="24"/>
          <w:szCs w:val="24"/>
        </w:rPr>
        <w:t>4</w:t>
      </w:r>
      <w:r w:rsidRPr="002F3000">
        <w:rPr>
          <w:sz w:val="24"/>
          <w:szCs w:val="24"/>
        </w:rPr>
        <w:t xml:space="preserve"> года обязательства по муниципальным гарантиям отсутствуют</w:t>
      </w:r>
      <w:r w:rsidR="00157A7E" w:rsidRPr="002F3000">
        <w:rPr>
          <w:sz w:val="24"/>
          <w:szCs w:val="24"/>
        </w:rPr>
        <w:t>, муниципальные гарантии не предоставлялись и не исполнялись.</w:t>
      </w:r>
    </w:p>
    <w:p w14:paraId="72356E12" w14:textId="5626975C" w:rsidR="00157A7E" w:rsidRPr="002F3000" w:rsidRDefault="00157A7E" w:rsidP="007126B9">
      <w:pPr>
        <w:numPr>
          <w:ilvl w:val="1"/>
          <w:numId w:val="4"/>
        </w:numPr>
        <w:ind w:left="0" w:firstLine="851"/>
        <w:jc w:val="both"/>
        <w:rPr>
          <w:iCs/>
          <w:sz w:val="24"/>
          <w:szCs w:val="24"/>
        </w:rPr>
      </w:pPr>
      <w:r w:rsidRPr="002F3000">
        <w:rPr>
          <w:iCs/>
          <w:sz w:val="24"/>
          <w:szCs w:val="24"/>
        </w:rPr>
        <w:t xml:space="preserve">Муниципальные заимствования городским округом Тейково </w:t>
      </w:r>
      <w:r w:rsidR="006A52EB">
        <w:rPr>
          <w:iCs/>
          <w:sz w:val="24"/>
          <w:szCs w:val="24"/>
        </w:rPr>
        <w:t xml:space="preserve">за </w:t>
      </w:r>
      <w:r w:rsidR="00EB50B2">
        <w:rPr>
          <w:iCs/>
          <w:sz w:val="24"/>
          <w:szCs w:val="24"/>
        </w:rPr>
        <w:t>квартал</w:t>
      </w:r>
      <w:r w:rsidR="001B3E96">
        <w:rPr>
          <w:iCs/>
          <w:sz w:val="24"/>
          <w:szCs w:val="24"/>
        </w:rPr>
        <w:t xml:space="preserve"> 202</w:t>
      </w:r>
      <w:r w:rsidR="00EB50B2">
        <w:rPr>
          <w:iCs/>
          <w:sz w:val="24"/>
          <w:szCs w:val="24"/>
        </w:rPr>
        <w:t>4</w:t>
      </w:r>
      <w:r w:rsidRPr="002F3000">
        <w:rPr>
          <w:iCs/>
          <w:sz w:val="24"/>
          <w:szCs w:val="24"/>
        </w:rPr>
        <w:t xml:space="preserve"> года не предоставлялись.</w:t>
      </w:r>
    </w:p>
    <w:p w14:paraId="06CCAC7E" w14:textId="773C0F5F" w:rsidR="00157A7E" w:rsidRPr="002F3000" w:rsidRDefault="00196482" w:rsidP="007126B9">
      <w:pPr>
        <w:numPr>
          <w:ilvl w:val="1"/>
          <w:numId w:val="4"/>
        </w:numPr>
        <w:ind w:left="0" w:firstLine="851"/>
        <w:jc w:val="both"/>
        <w:rPr>
          <w:iCs/>
          <w:sz w:val="24"/>
          <w:szCs w:val="24"/>
        </w:rPr>
      </w:pPr>
      <w:r w:rsidRPr="002F3000">
        <w:rPr>
          <w:iCs/>
          <w:sz w:val="24"/>
          <w:szCs w:val="24"/>
        </w:rPr>
        <w:t>Объем муниципального долга го</w:t>
      </w:r>
      <w:r w:rsidR="006A52EB">
        <w:rPr>
          <w:iCs/>
          <w:sz w:val="24"/>
          <w:szCs w:val="24"/>
        </w:rPr>
        <w:t>родского округа Тейково на 01.0</w:t>
      </w:r>
      <w:r w:rsidR="00EB50B2">
        <w:rPr>
          <w:iCs/>
          <w:sz w:val="24"/>
          <w:szCs w:val="24"/>
        </w:rPr>
        <w:t>4</w:t>
      </w:r>
      <w:r w:rsidRPr="002F3000">
        <w:rPr>
          <w:iCs/>
          <w:sz w:val="24"/>
          <w:szCs w:val="24"/>
        </w:rPr>
        <w:t>.202</w:t>
      </w:r>
      <w:r w:rsidR="00EB50B2">
        <w:rPr>
          <w:iCs/>
          <w:sz w:val="24"/>
          <w:szCs w:val="24"/>
        </w:rPr>
        <w:t>4</w:t>
      </w:r>
      <w:r w:rsidRPr="002F3000">
        <w:rPr>
          <w:iCs/>
          <w:sz w:val="24"/>
          <w:szCs w:val="24"/>
        </w:rPr>
        <w:t xml:space="preserve"> составляет 0,00 рублей.</w:t>
      </w:r>
    </w:p>
    <w:p w14:paraId="75020C4D" w14:textId="77777777" w:rsidR="00C331B2" w:rsidRPr="002F3000" w:rsidRDefault="00C331B2" w:rsidP="007126B9">
      <w:pPr>
        <w:pStyle w:val="af3"/>
        <w:numPr>
          <w:ilvl w:val="0"/>
          <w:numId w:val="4"/>
        </w:numPr>
        <w:spacing w:line="276" w:lineRule="auto"/>
        <w:jc w:val="center"/>
        <w:rPr>
          <w:b/>
          <w:sz w:val="24"/>
          <w:szCs w:val="24"/>
        </w:rPr>
      </w:pPr>
      <w:r w:rsidRPr="002F3000">
        <w:rPr>
          <w:b/>
          <w:sz w:val="24"/>
          <w:szCs w:val="24"/>
        </w:rPr>
        <w:t>Анализ использования средств резервного фонда</w:t>
      </w:r>
    </w:p>
    <w:p w14:paraId="6A9EDE74" w14:textId="6D4751C9" w:rsidR="001B3E96" w:rsidRDefault="001B3E96" w:rsidP="001B3E96">
      <w:pPr>
        <w:pStyle w:val="Default"/>
        <w:numPr>
          <w:ilvl w:val="1"/>
          <w:numId w:val="4"/>
        </w:numPr>
        <w:ind w:left="0" w:firstLine="851"/>
        <w:jc w:val="both"/>
      </w:pPr>
      <w:r w:rsidRPr="002F3000">
        <w:rPr>
          <w:iCs/>
        </w:rPr>
        <w:t>В соответствии с условиями, установленными ст.81 Бюджетного Кодекса РФ на 202</w:t>
      </w:r>
      <w:r w:rsidR="00EB50B2">
        <w:rPr>
          <w:iCs/>
        </w:rPr>
        <w:t>4</w:t>
      </w:r>
      <w:r w:rsidRPr="002F3000">
        <w:rPr>
          <w:iCs/>
        </w:rPr>
        <w:t xml:space="preserve"> год решением городской Думы от 1</w:t>
      </w:r>
      <w:r w:rsidR="00EB50B2">
        <w:rPr>
          <w:iCs/>
        </w:rPr>
        <w:t>5</w:t>
      </w:r>
      <w:r w:rsidRPr="002F3000">
        <w:rPr>
          <w:iCs/>
        </w:rPr>
        <w:t>.12.202</w:t>
      </w:r>
      <w:r w:rsidR="00EB50B2">
        <w:rPr>
          <w:iCs/>
        </w:rPr>
        <w:t>3</w:t>
      </w:r>
      <w:r w:rsidRPr="002F3000">
        <w:rPr>
          <w:iCs/>
        </w:rPr>
        <w:t xml:space="preserve"> № 1</w:t>
      </w:r>
      <w:r>
        <w:rPr>
          <w:iCs/>
        </w:rPr>
        <w:t>2</w:t>
      </w:r>
      <w:r w:rsidR="00EB50B2">
        <w:rPr>
          <w:iCs/>
        </w:rPr>
        <w:t>4</w:t>
      </w:r>
      <w:r w:rsidRPr="002F3000">
        <w:rPr>
          <w:iCs/>
        </w:rPr>
        <w:t xml:space="preserve"> размер резервного фонда администрации городского округа Тейково Ивановской области утвержден в сумме 500,0 тыс. руб.</w:t>
      </w:r>
      <w:r>
        <w:t xml:space="preserve"> Объем резервного фонда администрации городского округа Тейково Ивановской области </w:t>
      </w:r>
      <w:r w:rsidR="00EB50B2">
        <w:t>в 1 квартале</w:t>
      </w:r>
      <w:r w:rsidR="00FF3821">
        <w:t xml:space="preserve"> 2024 года</w:t>
      </w:r>
      <w:r w:rsidR="00EB50B2">
        <w:t xml:space="preserve"> </w:t>
      </w:r>
      <w:r>
        <w:t xml:space="preserve"> </w:t>
      </w:r>
      <w:r w:rsidR="00EB50B2">
        <w:t>не изменялся.</w:t>
      </w:r>
    </w:p>
    <w:p w14:paraId="1AC4E478" w14:textId="1F3F0491" w:rsidR="001B3E96" w:rsidRPr="00EB50B2" w:rsidRDefault="001B3E96" w:rsidP="00193485">
      <w:pPr>
        <w:pStyle w:val="af3"/>
        <w:numPr>
          <w:ilvl w:val="1"/>
          <w:numId w:val="4"/>
        </w:numPr>
        <w:tabs>
          <w:tab w:val="left" w:pos="0"/>
          <w:tab w:val="left" w:pos="709"/>
        </w:tabs>
        <w:ind w:left="0" w:firstLine="851"/>
        <w:jc w:val="both"/>
        <w:rPr>
          <w:sz w:val="24"/>
          <w:szCs w:val="24"/>
        </w:rPr>
      </w:pPr>
      <w:r w:rsidRPr="00EB50B2">
        <w:rPr>
          <w:iCs/>
          <w:sz w:val="24"/>
          <w:szCs w:val="24"/>
        </w:rPr>
        <w:t xml:space="preserve"> Расходование средств резервного фонда </w:t>
      </w:r>
      <w:r w:rsidR="00FF3821">
        <w:rPr>
          <w:iCs/>
          <w:sz w:val="24"/>
          <w:szCs w:val="24"/>
        </w:rPr>
        <w:t>в 1 квартале</w:t>
      </w:r>
      <w:r w:rsidRPr="00EB50B2">
        <w:rPr>
          <w:iCs/>
          <w:sz w:val="24"/>
          <w:szCs w:val="24"/>
        </w:rPr>
        <w:t xml:space="preserve"> 202</w:t>
      </w:r>
      <w:r w:rsidR="00FF3821">
        <w:rPr>
          <w:iCs/>
          <w:sz w:val="24"/>
          <w:szCs w:val="24"/>
        </w:rPr>
        <w:t>4</w:t>
      </w:r>
      <w:r w:rsidRPr="00EB50B2">
        <w:rPr>
          <w:iCs/>
          <w:sz w:val="24"/>
          <w:szCs w:val="24"/>
        </w:rPr>
        <w:t xml:space="preserve"> года не производилось.</w:t>
      </w:r>
    </w:p>
    <w:p w14:paraId="0E7D9DBF" w14:textId="77777777" w:rsidR="001B3E96" w:rsidRPr="001B3E96" w:rsidRDefault="001B3E96" w:rsidP="001B3E96">
      <w:pPr>
        <w:ind w:firstLine="567"/>
        <w:jc w:val="center"/>
        <w:rPr>
          <w:b/>
          <w:sz w:val="24"/>
          <w:szCs w:val="24"/>
        </w:rPr>
      </w:pPr>
    </w:p>
    <w:p w14:paraId="04196D2D" w14:textId="30519E89" w:rsidR="00C331B2" w:rsidRDefault="00C331B2" w:rsidP="007126B9">
      <w:pPr>
        <w:pStyle w:val="af3"/>
        <w:numPr>
          <w:ilvl w:val="0"/>
          <w:numId w:val="4"/>
        </w:numPr>
        <w:ind w:left="0" w:firstLine="0"/>
        <w:jc w:val="center"/>
        <w:rPr>
          <w:b/>
          <w:sz w:val="24"/>
          <w:szCs w:val="24"/>
        </w:rPr>
      </w:pPr>
      <w:r w:rsidRPr="002F3000">
        <w:rPr>
          <w:b/>
          <w:sz w:val="24"/>
          <w:szCs w:val="24"/>
        </w:rPr>
        <w:t>Анализ формирования и использования средств дорожного фонда.</w:t>
      </w:r>
    </w:p>
    <w:p w14:paraId="463BCA61" w14:textId="77777777" w:rsidR="00395CFA" w:rsidRPr="002F3000" w:rsidRDefault="00395CFA" w:rsidP="00395CFA">
      <w:pPr>
        <w:pStyle w:val="af3"/>
        <w:ind w:left="0"/>
        <w:rPr>
          <w:b/>
          <w:sz w:val="24"/>
          <w:szCs w:val="24"/>
        </w:rPr>
      </w:pPr>
    </w:p>
    <w:p w14:paraId="5E7E0115" w14:textId="13808FE8" w:rsidR="00C331B2" w:rsidRPr="002F3000" w:rsidRDefault="00C331B2" w:rsidP="00C82EC3">
      <w:pPr>
        <w:pStyle w:val="af3"/>
        <w:tabs>
          <w:tab w:val="left" w:pos="0"/>
          <w:tab w:val="left" w:pos="142"/>
        </w:tabs>
        <w:ind w:left="0" w:firstLine="851"/>
        <w:jc w:val="both"/>
        <w:rPr>
          <w:sz w:val="24"/>
          <w:szCs w:val="24"/>
        </w:rPr>
      </w:pPr>
      <w:r w:rsidRPr="002F3000">
        <w:rPr>
          <w:b/>
          <w:sz w:val="24"/>
          <w:szCs w:val="24"/>
        </w:rPr>
        <w:t>7.1.</w:t>
      </w:r>
      <w:r w:rsidR="00BE7BF5">
        <w:rPr>
          <w:b/>
          <w:sz w:val="24"/>
          <w:szCs w:val="24"/>
        </w:rPr>
        <w:t xml:space="preserve"> </w:t>
      </w:r>
      <w:r w:rsidR="00153E78" w:rsidRPr="002F3000">
        <w:rPr>
          <w:sz w:val="24"/>
          <w:szCs w:val="24"/>
        </w:rPr>
        <w:t xml:space="preserve">Порядок формирования и использования бюджетных ассигнований муниципального дорожного фонда городского округа Тейково, утвержден решением городской Думы городского округа Тейково от 27 сентября 2013 г. N 74 </w:t>
      </w:r>
      <w:r w:rsidRPr="002F3000">
        <w:rPr>
          <w:sz w:val="24"/>
          <w:szCs w:val="24"/>
        </w:rPr>
        <w:t>(далее – Порядок формирования и использования средств дорожного фонда).</w:t>
      </w:r>
    </w:p>
    <w:p w14:paraId="22FC6323" w14:textId="2B607E03" w:rsidR="00C331B2" w:rsidRPr="002F3000" w:rsidRDefault="00C331B2" w:rsidP="00C82EC3">
      <w:pPr>
        <w:pStyle w:val="af3"/>
        <w:tabs>
          <w:tab w:val="left" w:pos="0"/>
          <w:tab w:val="left" w:pos="142"/>
        </w:tabs>
        <w:ind w:left="0" w:firstLine="851"/>
        <w:jc w:val="both"/>
        <w:rPr>
          <w:sz w:val="24"/>
          <w:szCs w:val="24"/>
        </w:rPr>
      </w:pPr>
      <w:r w:rsidRPr="002F3000">
        <w:rPr>
          <w:sz w:val="24"/>
          <w:szCs w:val="24"/>
        </w:rPr>
        <w:t xml:space="preserve">За </w:t>
      </w:r>
      <w:bookmarkStart w:id="3" w:name="_Hlk164369812"/>
      <w:r w:rsidR="00FF3821">
        <w:rPr>
          <w:sz w:val="24"/>
          <w:szCs w:val="24"/>
        </w:rPr>
        <w:t>1 квартал</w:t>
      </w:r>
      <w:r w:rsidR="00706D15">
        <w:rPr>
          <w:sz w:val="24"/>
          <w:szCs w:val="24"/>
        </w:rPr>
        <w:t xml:space="preserve"> </w:t>
      </w:r>
      <w:r w:rsidRPr="002F3000">
        <w:rPr>
          <w:sz w:val="24"/>
          <w:szCs w:val="24"/>
        </w:rPr>
        <w:t>202</w:t>
      </w:r>
      <w:r w:rsidR="00FF3821">
        <w:rPr>
          <w:sz w:val="24"/>
          <w:szCs w:val="24"/>
        </w:rPr>
        <w:t>4</w:t>
      </w:r>
      <w:r w:rsidRPr="002F3000">
        <w:rPr>
          <w:sz w:val="24"/>
          <w:szCs w:val="24"/>
        </w:rPr>
        <w:t xml:space="preserve"> </w:t>
      </w:r>
      <w:bookmarkEnd w:id="3"/>
      <w:r w:rsidRPr="002F3000">
        <w:rPr>
          <w:sz w:val="24"/>
          <w:szCs w:val="24"/>
        </w:rPr>
        <w:t xml:space="preserve">года поступило доходов на формирование дорожного фонда в размере </w:t>
      </w:r>
      <w:r w:rsidR="00926DE8">
        <w:rPr>
          <w:sz w:val="24"/>
          <w:szCs w:val="24"/>
        </w:rPr>
        <w:t>1</w:t>
      </w:r>
      <w:r w:rsidR="00221E7C" w:rsidRPr="00221E7C">
        <w:rPr>
          <w:bCs/>
          <w:sz w:val="24"/>
          <w:szCs w:val="24"/>
        </w:rPr>
        <w:t>4 4</w:t>
      </w:r>
      <w:r w:rsidR="00926DE8">
        <w:rPr>
          <w:bCs/>
          <w:sz w:val="24"/>
          <w:szCs w:val="24"/>
        </w:rPr>
        <w:t>86</w:t>
      </w:r>
      <w:r w:rsidR="00221E7C" w:rsidRPr="00221E7C">
        <w:rPr>
          <w:bCs/>
          <w:sz w:val="24"/>
          <w:szCs w:val="24"/>
        </w:rPr>
        <w:t>,</w:t>
      </w:r>
      <w:r w:rsidR="00926DE8">
        <w:rPr>
          <w:bCs/>
          <w:sz w:val="24"/>
          <w:szCs w:val="24"/>
        </w:rPr>
        <w:t>03240</w:t>
      </w:r>
      <w:r w:rsidR="008D5429">
        <w:rPr>
          <w:bCs/>
          <w:sz w:val="24"/>
          <w:szCs w:val="24"/>
        </w:rPr>
        <w:t xml:space="preserve"> </w:t>
      </w:r>
      <w:r w:rsidRPr="002F3000">
        <w:rPr>
          <w:sz w:val="24"/>
          <w:szCs w:val="24"/>
        </w:rPr>
        <w:t xml:space="preserve">тыс. руб. или </w:t>
      </w:r>
      <w:r w:rsidR="00221E7C">
        <w:rPr>
          <w:sz w:val="24"/>
          <w:szCs w:val="24"/>
        </w:rPr>
        <w:t>2</w:t>
      </w:r>
      <w:r w:rsidR="00926DE8">
        <w:rPr>
          <w:sz w:val="24"/>
          <w:szCs w:val="24"/>
        </w:rPr>
        <w:t>1</w:t>
      </w:r>
      <w:r w:rsidR="008D5429">
        <w:rPr>
          <w:sz w:val="24"/>
          <w:szCs w:val="24"/>
        </w:rPr>
        <w:t>,</w:t>
      </w:r>
      <w:r w:rsidR="00926DE8">
        <w:rPr>
          <w:sz w:val="24"/>
          <w:szCs w:val="24"/>
        </w:rPr>
        <w:t>95</w:t>
      </w:r>
      <w:r w:rsidRPr="002F3000">
        <w:rPr>
          <w:sz w:val="24"/>
          <w:szCs w:val="24"/>
        </w:rPr>
        <w:t xml:space="preserve"> % от годовых прогнозных назначений</w:t>
      </w:r>
      <w:r w:rsidR="00C82EC3">
        <w:rPr>
          <w:sz w:val="24"/>
          <w:szCs w:val="24"/>
        </w:rPr>
        <w:t>.</w:t>
      </w:r>
    </w:p>
    <w:p w14:paraId="47740DC1" w14:textId="77777777" w:rsidR="00C331B2" w:rsidRPr="004E631E" w:rsidRDefault="00C331B2" w:rsidP="00C82EC3">
      <w:pPr>
        <w:pStyle w:val="af3"/>
        <w:tabs>
          <w:tab w:val="left" w:pos="0"/>
          <w:tab w:val="left" w:pos="142"/>
        </w:tabs>
        <w:ind w:left="0" w:firstLine="851"/>
        <w:jc w:val="both"/>
        <w:rPr>
          <w:sz w:val="24"/>
          <w:szCs w:val="24"/>
        </w:rPr>
      </w:pPr>
      <w:r w:rsidRPr="002F3000">
        <w:rPr>
          <w:sz w:val="24"/>
          <w:szCs w:val="24"/>
        </w:rPr>
        <w:t>Анализ формирования дор</w:t>
      </w:r>
      <w:r w:rsidR="004E631E">
        <w:rPr>
          <w:sz w:val="24"/>
          <w:szCs w:val="24"/>
        </w:rPr>
        <w:t>ожного фонда приведен в таблице:</w:t>
      </w:r>
    </w:p>
    <w:p w14:paraId="4A408F5C" w14:textId="77777777" w:rsidR="00C331B2" w:rsidRPr="002A4867" w:rsidRDefault="00C331B2" w:rsidP="0090495C">
      <w:pPr>
        <w:pStyle w:val="af3"/>
        <w:tabs>
          <w:tab w:val="left" w:pos="0"/>
          <w:tab w:val="left" w:pos="142"/>
        </w:tabs>
        <w:ind w:left="0" w:firstLine="709"/>
        <w:jc w:val="right"/>
        <w:rPr>
          <w:sz w:val="26"/>
          <w:szCs w:val="26"/>
        </w:rPr>
      </w:pPr>
      <w:r w:rsidRPr="002A4867">
        <w:rPr>
          <w:sz w:val="22"/>
          <w:szCs w:val="22"/>
        </w:rPr>
        <w:t>Таблица тыс. руб.</w:t>
      </w:r>
    </w:p>
    <w:tbl>
      <w:tblPr>
        <w:tblW w:w="9923" w:type="dxa"/>
        <w:tblInd w:w="108" w:type="dxa"/>
        <w:tblLayout w:type="fixed"/>
        <w:tblLook w:val="04A0" w:firstRow="1" w:lastRow="0" w:firstColumn="1" w:lastColumn="0" w:noHBand="0" w:noVBand="1"/>
      </w:tblPr>
      <w:tblGrid>
        <w:gridCol w:w="5387"/>
        <w:gridCol w:w="1984"/>
        <w:gridCol w:w="1418"/>
        <w:gridCol w:w="1134"/>
      </w:tblGrid>
      <w:tr w:rsidR="002A4867" w:rsidRPr="002A4867" w14:paraId="1205119B" w14:textId="77777777" w:rsidTr="00196482">
        <w:trPr>
          <w:trHeight w:val="1054"/>
        </w:trPr>
        <w:tc>
          <w:tcPr>
            <w:tcW w:w="5387"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29C8ABFE" w14:textId="77777777" w:rsidR="00C331B2" w:rsidRPr="00054EEB" w:rsidRDefault="00054EEB" w:rsidP="009D5578">
            <w:pPr>
              <w:jc w:val="center"/>
              <w:rPr>
                <w:b/>
              </w:rPr>
            </w:pPr>
            <w:r>
              <w:rPr>
                <w:b/>
                <w:lang w:eastAsia="en-US"/>
              </w:rPr>
              <w:t>Доходы</w:t>
            </w:r>
            <w:r>
              <w:rPr>
                <w:b/>
                <w:lang w:val="en-US" w:eastAsia="en-US"/>
              </w:rPr>
              <w:t xml:space="preserve">, </w:t>
            </w:r>
            <w:r>
              <w:rPr>
                <w:b/>
                <w:lang w:eastAsia="en-US"/>
              </w:rPr>
              <w:t>формирующие дорожный фонд</w:t>
            </w:r>
          </w:p>
        </w:tc>
        <w:tc>
          <w:tcPr>
            <w:tcW w:w="1984" w:type="dxa"/>
            <w:tcBorders>
              <w:top w:val="single" w:sz="4" w:space="0" w:color="auto"/>
              <w:left w:val="nil"/>
              <w:bottom w:val="single" w:sz="4" w:space="0" w:color="auto"/>
              <w:right w:val="single" w:sz="4" w:space="0" w:color="auto"/>
            </w:tcBorders>
            <w:shd w:val="clear" w:color="auto" w:fill="DBE5F1"/>
            <w:vAlign w:val="center"/>
            <w:hideMark/>
          </w:tcPr>
          <w:p w14:paraId="127AF483" w14:textId="7C08F83A" w:rsidR="00C331B2" w:rsidRPr="002A4867" w:rsidRDefault="00C331B2" w:rsidP="00153E78">
            <w:pPr>
              <w:jc w:val="center"/>
              <w:rPr>
                <w:b/>
              </w:rPr>
            </w:pPr>
            <w:r w:rsidRPr="002A4867">
              <w:rPr>
                <w:b/>
                <w:lang w:eastAsia="en-US"/>
              </w:rPr>
              <w:t>Плановый объем доходов дорожного фонда утвержденный на 202</w:t>
            </w:r>
            <w:r w:rsidR="008963B7">
              <w:rPr>
                <w:b/>
                <w:lang w:eastAsia="en-US"/>
              </w:rPr>
              <w:t>4</w:t>
            </w:r>
            <w:r w:rsidRPr="002A4867">
              <w:rPr>
                <w:b/>
                <w:lang w:eastAsia="en-US"/>
              </w:rPr>
              <w:t>год</w:t>
            </w:r>
          </w:p>
        </w:tc>
        <w:tc>
          <w:tcPr>
            <w:tcW w:w="1418" w:type="dxa"/>
            <w:tcBorders>
              <w:top w:val="single" w:sz="4" w:space="0" w:color="auto"/>
              <w:left w:val="nil"/>
              <w:bottom w:val="single" w:sz="4" w:space="0" w:color="auto"/>
              <w:right w:val="single" w:sz="4" w:space="0" w:color="auto"/>
            </w:tcBorders>
            <w:shd w:val="clear" w:color="auto" w:fill="DBE5F1"/>
            <w:vAlign w:val="center"/>
            <w:hideMark/>
          </w:tcPr>
          <w:p w14:paraId="1202F2C6" w14:textId="77777777" w:rsidR="002A4867" w:rsidRDefault="002A4867" w:rsidP="002A4867">
            <w:pPr>
              <w:ind w:left="-146" w:right="-82"/>
              <w:jc w:val="center"/>
              <w:rPr>
                <w:b/>
                <w:lang w:eastAsia="en-US"/>
              </w:rPr>
            </w:pPr>
            <w:r w:rsidRPr="002A4867">
              <w:rPr>
                <w:b/>
                <w:lang w:eastAsia="en-US"/>
              </w:rPr>
              <w:t>И</w:t>
            </w:r>
            <w:r w:rsidR="00C331B2" w:rsidRPr="002A4867">
              <w:rPr>
                <w:b/>
                <w:lang w:eastAsia="en-US"/>
              </w:rPr>
              <w:t>сполнено</w:t>
            </w:r>
          </w:p>
          <w:p w14:paraId="16285DB7" w14:textId="77777777" w:rsidR="002A4867" w:rsidRDefault="00C331B2" w:rsidP="002A4867">
            <w:pPr>
              <w:ind w:left="-146" w:right="-82"/>
              <w:jc w:val="center"/>
              <w:rPr>
                <w:b/>
                <w:lang w:eastAsia="en-US"/>
              </w:rPr>
            </w:pPr>
            <w:r w:rsidRPr="002A4867">
              <w:rPr>
                <w:b/>
                <w:lang w:eastAsia="en-US"/>
              </w:rPr>
              <w:t xml:space="preserve"> на </w:t>
            </w:r>
          </w:p>
          <w:p w14:paraId="259FE968" w14:textId="6AA00DC8" w:rsidR="002A4867" w:rsidRDefault="006348CE" w:rsidP="002A4867">
            <w:pPr>
              <w:ind w:left="-146" w:right="-82"/>
              <w:jc w:val="center"/>
              <w:rPr>
                <w:b/>
                <w:lang w:eastAsia="en-US"/>
              </w:rPr>
            </w:pPr>
            <w:r>
              <w:rPr>
                <w:b/>
                <w:lang w:eastAsia="en-US"/>
              </w:rPr>
              <w:t>01</w:t>
            </w:r>
            <w:r w:rsidR="00C331B2" w:rsidRPr="002A4867">
              <w:rPr>
                <w:b/>
                <w:lang w:eastAsia="en-US"/>
              </w:rPr>
              <w:t>.0</w:t>
            </w:r>
            <w:r w:rsidR="00FF3821">
              <w:rPr>
                <w:b/>
                <w:lang w:eastAsia="en-US"/>
              </w:rPr>
              <w:t>4</w:t>
            </w:r>
            <w:r w:rsidR="00C331B2" w:rsidRPr="002A4867">
              <w:rPr>
                <w:b/>
                <w:lang w:eastAsia="en-US"/>
              </w:rPr>
              <w:t>.202</w:t>
            </w:r>
            <w:r w:rsidR="00FF3821">
              <w:rPr>
                <w:b/>
                <w:lang w:eastAsia="en-US"/>
              </w:rPr>
              <w:t>4</w:t>
            </w:r>
          </w:p>
          <w:p w14:paraId="02CA0FE7" w14:textId="77777777" w:rsidR="00C331B2" w:rsidRPr="002A4867" w:rsidRDefault="00C331B2" w:rsidP="002A4867">
            <w:pPr>
              <w:ind w:left="-146" w:right="-82"/>
              <w:jc w:val="center"/>
              <w:rPr>
                <w:b/>
              </w:rPr>
            </w:pPr>
            <w:r w:rsidRPr="002A4867">
              <w:rPr>
                <w:b/>
                <w:lang w:eastAsia="en-US"/>
              </w:rPr>
              <w:t>год</w:t>
            </w:r>
          </w:p>
        </w:tc>
        <w:tc>
          <w:tcPr>
            <w:tcW w:w="1134" w:type="dxa"/>
            <w:tcBorders>
              <w:top w:val="single" w:sz="4" w:space="0" w:color="auto"/>
              <w:left w:val="nil"/>
              <w:bottom w:val="single" w:sz="4" w:space="0" w:color="auto"/>
              <w:right w:val="single" w:sz="4" w:space="0" w:color="auto"/>
            </w:tcBorders>
            <w:shd w:val="clear" w:color="auto" w:fill="DBE5F1"/>
            <w:vAlign w:val="center"/>
            <w:hideMark/>
          </w:tcPr>
          <w:p w14:paraId="1CD0D195" w14:textId="77777777" w:rsidR="00C331B2" w:rsidRPr="002A4867" w:rsidRDefault="00C331B2" w:rsidP="002A4867">
            <w:pPr>
              <w:ind w:left="-108" w:right="-108" w:firstLine="108"/>
              <w:jc w:val="center"/>
              <w:rPr>
                <w:b/>
              </w:rPr>
            </w:pPr>
            <w:r w:rsidRPr="002A4867">
              <w:rPr>
                <w:b/>
              </w:rPr>
              <w:t>% исполнения</w:t>
            </w:r>
          </w:p>
        </w:tc>
      </w:tr>
      <w:tr w:rsidR="00FF3821" w:rsidRPr="002A4867" w14:paraId="18AA2536" w14:textId="77777777" w:rsidTr="009D1570">
        <w:trPr>
          <w:trHeight w:val="559"/>
        </w:trPr>
        <w:tc>
          <w:tcPr>
            <w:tcW w:w="5387" w:type="dxa"/>
            <w:tcBorders>
              <w:top w:val="nil"/>
              <w:left w:val="single" w:sz="4" w:space="0" w:color="auto"/>
              <w:bottom w:val="single" w:sz="4" w:space="0" w:color="auto"/>
              <w:right w:val="single" w:sz="4" w:space="0" w:color="auto"/>
            </w:tcBorders>
            <w:shd w:val="clear" w:color="000000" w:fill="FFFFFF"/>
            <w:vAlign w:val="center"/>
            <w:hideMark/>
          </w:tcPr>
          <w:p w14:paraId="678134EF" w14:textId="77777777" w:rsidR="00FF3821" w:rsidRPr="002A4867" w:rsidRDefault="00FF3821" w:rsidP="00FF3821">
            <w:pPr>
              <w:jc w:val="both"/>
            </w:pPr>
            <w:r>
              <w:rPr>
                <w:lang w:eastAsia="en-US"/>
              </w:rPr>
              <w:t>А</w:t>
            </w:r>
            <w:r w:rsidRPr="002A4867">
              <w:rPr>
                <w:lang w:eastAsia="en-US"/>
              </w:rPr>
              <w:t>кцизы по подакцизным товарам (продукции), производимым на территории Российской Федерации</w:t>
            </w:r>
          </w:p>
        </w:tc>
        <w:tc>
          <w:tcPr>
            <w:tcW w:w="1984" w:type="dxa"/>
            <w:tcBorders>
              <w:top w:val="nil"/>
              <w:left w:val="nil"/>
              <w:bottom w:val="single" w:sz="4" w:space="0" w:color="auto"/>
              <w:right w:val="single" w:sz="4" w:space="0" w:color="auto"/>
            </w:tcBorders>
            <w:shd w:val="clear" w:color="000000" w:fill="FFFFFF"/>
          </w:tcPr>
          <w:p w14:paraId="486406A8" w14:textId="77777777" w:rsidR="00FF3821" w:rsidRDefault="00FF3821" w:rsidP="00FF3821">
            <w:pPr>
              <w:jc w:val="center"/>
            </w:pPr>
          </w:p>
          <w:p w14:paraId="29EE5589" w14:textId="537EF403" w:rsidR="00FF3821" w:rsidRPr="0090495C" w:rsidRDefault="00FF3821" w:rsidP="00FF3821">
            <w:pPr>
              <w:jc w:val="center"/>
              <w:rPr>
                <w:bCs/>
              </w:rPr>
            </w:pPr>
            <w:r w:rsidRPr="00054780">
              <w:t>5 235,60000</w:t>
            </w:r>
          </w:p>
        </w:tc>
        <w:tc>
          <w:tcPr>
            <w:tcW w:w="1418" w:type="dxa"/>
            <w:tcBorders>
              <w:top w:val="nil"/>
              <w:left w:val="nil"/>
              <w:bottom w:val="single" w:sz="4" w:space="0" w:color="auto"/>
              <w:right w:val="single" w:sz="4" w:space="0" w:color="auto"/>
            </w:tcBorders>
            <w:shd w:val="clear" w:color="auto" w:fill="auto"/>
          </w:tcPr>
          <w:p w14:paraId="75F654A5" w14:textId="77777777" w:rsidR="00FF3821" w:rsidRDefault="00FF3821" w:rsidP="00FF3821">
            <w:pPr>
              <w:jc w:val="center"/>
            </w:pPr>
          </w:p>
          <w:p w14:paraId="3167A794" w14:textId="762B4B58" w:rsidR="00FF3821" w:rsidRPr="0090495C" w:rsidRDefault="00FF3821" w:rsidP="00FF3821">
            <w:pPr>
              <w:jc w:val="center"/>
              <w:rPr>
                <w:bCs/>
              </w:rPr>
            </w:pPr>
            <w:r w:rsidRPr="00054780">
              <w:t>1 331,45794</w:t>
            </w:r>
          </w:p>
        </w:tc>
        <w:tc>
          <w:tcPr>
            <w:tcW w:w="1134" w:type="dxa"/>
            <w:tcBorders>
              <w:top w:val="nil"/>
              <w:left w:val="nil"/>
              <w:bottom w:val="single" w:sz="4" w:space="0" w:color="auto"/>
              <w:right w:val="single" w:sz="4" w:space="0" w:color="auto"/>
            </w:tcBorders>
            <w:shd w:val="clear" w:color="auto" w:fill="auto"/>
            <w:noWrap/>
            <w:hideMark/>
          </w:tcPr>
          <w:p w14:paraId="34DDC513" w14:textId="77777777" w:rsidR="00FF3821" w:rsidRDefault="00FF3821" w:rsidP="00FF3821">
            <w:pPr>
              <w:jc w:val="center"/>
            </w:pPr>
          </w:p>
          <w:p w14:paraId="0EE8EBC9" w14:textId="75AD50B5" w:rsidR="00FF3821" w:rsidRPr="0090495C" w:rsidRDefault="00FF3821" w:rsidP="00FF3821">
            <w:pPr>
              <w:jc w:val="center"/>
              <w:rPr>
                <w:bCs/>
              </w:rPr>
            </w:pPr>
            <w:r w:rsidRPr="00054780">
              <w:t>25,43</w:t>
            </w:r>
            <w:r w:rsidR="00926DE8">
              <w:t>%</w:t>
            </w:r>
          </w:p>
        </w:tc>
      </w:tr>
      <w:tr w:rsidR="00867FFC" w:rsidRPr="002A4867" w14:paraId="31142F00" w14:textId="77777777" w:rsidTr="00196482">
        <w:trPr>
          <w:trHeight w:val="559"/>
        </w:trPr>
        <w:tc>
          <w:tcPr>
            <w:tcW w:w="5387" w:type="dxa"/>
            <w:tcBorders>
              <w:top w:val="nil"/>
              <w:left w:val="single" w:sz="4" w:space="0" w:color="auto"/>
              <w:bottom w:val="single" w:sz="4" w:space="0" w:color="auto"/>
              <w:right w:val="single" w:sz="4" w:space="0" w:color="auto"/>
            </w:tcBorders>
            <w:shd w:val="clear" w:color="000000" w:fill="FFFFFF"/>
            <w:vAlign w:val="center"/>
          </w:tcPr>
          <w:p w14:paraId="52623C04" w14:textId="77777777" w:rsidR="00867FFC" w:rsidRPr="0056294C" w:rsidRDefault="00A12593" w:rsidP="009D5578">
            <w:pPr>
              <w:jc w:val="both"/>
              <w:rPr>
                <w:lang w:eastAsia="en-US"/>
              </w:rPr>
            </w:pPr>
            <w:r>
              <w:rPr>
                <w:lang w:eastAsia="en-US"/>
              </w:rPr>
              <w:t>И</w:t>
            </w:r>
            <w:r w:rsidR="00867FFC" w:rsidRPr="0056294C">
              <w:rPr>
                <w:lang w:eastAsia="en-US"/>
              </w:rPr>
              <w:t>ные поступления в местный бюджет</w:t>
            </w:r>
          </w:p>
        </w:tc>
        <w:tc>
          <w:tcPr>
            <w:tcW w:w="1984" w:type="dxa"/>
            <w:tcBorders>
              <w:top w:val="nil"/>
              <w:left w:val="nil"/>
              <w:bottom w:val="single" w:sz="4" w:space="0" w:color="auto"/>
              <w:right w:val="single" w:sz="4" w:space="0" w:color="auto"/>
            </w:tcBorders>
            <w:shd w:val="clear" w:color="000000" w:fill="FFFFFF"/>
            <w:vAlign w:val="center"/>
          </w:tcPr>
          <w:p w14:paraId="1DA55686" w14:textId="316BB3F1" w:rsidR="00867FFC" w:rsidRPr="00331BBC" w:rsidRDefault="00C0342E" w:rsidP="004E631E">
            <w:pPr>
              <w:jc w:val="center"/>
            </w:pPr>
            <w:r>
              <w:t>1</w:t>
            </w:r>
            <w:r w:rsidR="004E631E">
              <w:t>8</w:t>
            </w:r>
            <w:r>
              <w:t xml:space="preserve"> </w:t>
            </w:r>
            <w:r w:rsidR="004E631E">
              <w:t>2</w:t>
            </w:r>
            <w:r w:rsidR="00331BBC">
              <w:t>19</w:t>
            </w:r>
            <w:r w:rsidR="00867FFC" w:rsidRPr="0056294C">
              <w:rPr>
                <w:lang w:val="en-US"/>
              </w:rPr>
              <w:t>,</w:t>
            </w:r>
            <w:r w:rsidR="00331BBC">
              <w:t>0237</w:t>
            </w:r>
          </w:p>
        </w:tc>
        <w:tc>
          <w:tcPr>
            <w:tcW w:w="1418" w:type="dxa"/>
            <w:tcBorders>
              <w:top w:val="nil"/>
              <w:left w:val="nil"/>
              <w:bottom w:val="single" w:sz="4" w:space="0" w:color="auto"/>
              <w:right w:val="single" w:sz="4" w:space="0" w:color="auto"/>
            </w:tcBorders>
            <w:shd w:val="clear" w:color="auto" w:fill="auto"/>
            <w:vAlign w:val="center"/>
          </w:tcPr>
          <w:p w14:paraId="6AF509D3" w14:textId="6EABA2E2" w:rsidR="00867FFC" w:rsidRPr="004E631E" w:rsidRDefault="00331BBC" w:rsidP="004E631E">
            <w:pPr>
              <w:jc w:val="center"/>
            </w:pPr>
            <w:r>
              <w:t>7 303,58314</w:t>
            </w:r>
          </w:p>
        </w:tc>
        <w:tc>
          <w:tcPr>
            <w:tcW w:w="1134" w:type="dxa"/>
            <w:tcBorders>
              <w:top w:val="nil"/>
              <w:left w:val="nil"/>
              <w:bottom w:val="single" w:sz="4" w:space="0" w:color="auto"/>
              <w:right w:val="single" w:sz="4" w:space="0" w:color="auto"/>
            </w:tcBorders>
            <w:shd w:val="clear" w:color="auto" w:fill="auto"/>
            <w:noWrap/>
            <w:vAlign w:val="center"/>
          </w:tcPr>
          <w:p w14:paraId="5586D7DD" w14:textId="1BA074CB" w:rsidR="00867FFC" w:rsidRPr="0056294C" w:rsidRDefault="00926DE8" w:rsidP="004E631E">
            <w:pPr>
              <w:jc w:val="center"/>
              <w:rPr>
                <w:lang w:val="en-US"/>
              </w:rPr>
            </w:pPr>
            <w:r>
              <w:t>40</w:t>
            </w:r>
            <w:r w:rsidR="00E538C4" w:rsidRPr="0056294C">
              <w:rPr>
                <w:lang w:val="en-US"/>
              </w:rPr>
              <w:t>,</w:t>
            </w:r>
            <w:r>
              <w:t>09</w:t>
            </w:r>
            <w:r w:rsidR="00E538C4" w:rsidRPr="0056294C">
              <w:rPr>
                <w:lang w:val="en-US"/>
              </w:rPr>
              <w:t>%</w:t>
            </w:r>
          </w:p>
        </w:tc>
      </w:tr>
      <w:tr w:rsidR="00FF3821" w:rsidRPr="002A4867" w14:paraId="71208C4E" w14:textId="77777777" w:rsidTr="0003134E">
        <w:trPr>
          <w:trHeight w:val="1110"/>
        </w:trPr>
        <w:tc>
          <w:tcPr>
            <w:tcW w:w="53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5BD42F" w14:textId="77777777" w:rsidR="00FF3821" w:rsidRPr="002A4867" w:rsidRDefault="00FF3821" w:rsidP="00FF3821">
            <w:pPr>
              <w:jc w:val="both"/>
            </w:pPr>
            <w:r w:rsidRPr="00574D51">
              <w:rPr>
                <w:lang w:eastAsia="en-US"/>
              </w:rPr>
              <w:lastRenderedPageBreak/>
              <w:t>Субсидии бюджетам городских округов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r>
              <w:rPr>
                <w:lang w:eastAsia="en-US"/>
              </w:rPr>
              <w:t xml:space="preserve"> КБК</w:t>
            </w:r>
            <w:r>
              <w:t xml:space="preserve"> 050 </w:t>
            </w:r>
            <w:r w:rsidRPr="00574D51">
              <w:rPr>
                <w:lang w:eastAsia="en-US"/>
              </w:rPr>
              <w:t>20220041040000150</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E7FB1D7" w14:textId="77777777" w:rsidR="00FF3821" w:rsidRDefault="00FF3821" w:rsidP="00FF3821">
            <w:pPr>
              <w:jc w:val="center"/>
            </w:pPr>
          </w:p>
          <w:p w14:paraId="447ABF6A" w14:textId="77777777" w:rsidR="00FF3821" w:rsidRDefault="00FF3821" w:rsidP="00FF3821">
            <w:pPr>
              <w:jc w:val="center"/>
            </w:pPr>
          </w:p>
          <w:p w14:paraId="5B25A0F5" w14:textId="33D66F5B" w:rsidR="00FF3821" w:rsidRPr="00574D51" w:rsidRDefault="00FF3821" w:rsidP="00FF3821">
            <w:pPr>
              <w:jc w:val="center"/>
            </w:pPr>
            <w:r w:rsidRPr="00A24770">
              <w:t>40 149,21385</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BD59684" w14:textId="77777777" w:rsidR="00FF3821" w:rsidRDefault="00FF3821" w:rsidP="00FF3821">
            <w:pPr>
              <w:jc w:val="center"/>
            </w:pPr>
          </w:p>
          <w:p w14:paraId="3FC47E4B" w14:textId="77777777" w:rsidR="00FF3821" w:rsidRDefault="00FF3821" w:rsidP="00FF3821">
            <w:pPr>
              <w:jc w:val="center"/>
            </w:pPr>
          </w:p>
          <w:p w14:paraId="5BE4BDCB" w14:textId="6BFC0E7B" w:rsidR="00FF3821" w:rsidRPr="00574D51" w:rsidRDefault="00FF3821" w:rsidP="00FF3821">
            <w:pPr>
              <w:jc w:val="center"/>
              <w:rPr>
                <w:lang w:val="en-US"/>
              </w:rPr>
            </w:pPr>
            <w:r w:rsidRPr="00A24770">
              <w:t>5 850,99132</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967F399" w14:textId="77777777" w:rsidR="00FF3821" w:rsidRDefault="00FF3821" w:rsidP="00FF3821">
            <w:pPr>
              <w:jc w:val="center"/>
            </w:pPr>
          </w:p>
          <w:p w14:paraId="5324287E" w14:textId="77777777" w:rsidR="00FF3821" w:rsidRDefault="00FF3821" w:rsidP="00FF3821">
            <w:pPr>
              <w:jc w:val="center"/>
            </w:pPr>
          </w:p>
          <w:p w14:paraId="7151FB3F" w14:textId="14FE1C1A" w:rsidR="00FF3821" w:rsidRPr="002A4867" w:rsidRDefault="00FF3821" w:rsidP="00FF3821">
            <w:pPr>
              <w:jc w:val="center"/>
            </w:pPr>
            <w:r w:rsidRPr="00A24770">
              <w:t>14,57</w:t>
            </w:r>
            <w:r w:rsidR="00926DE8">
              <w:t>%</w:t>
            </w:r>
          </w:p>
        </w:tc>
      </w:tr>
      <w:tr w:rsidR="00FF3821" w:rsidRPr="002A4867" w14:paraId="4418DD1E" w14:textId="77777777" w:rsidTr="008002AF">
        <w:trPr>
          <w:trHeight w:val="807"/>
        </w:trPr>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14:paraId="08B3863F" w14:textId="1D4473A6" w:rsidR="00FF3821" w:rsidRPr="002A4867" w:rsidRDefault="00FF3821" w:rsidP="00FF3821">
            <w:pPr>
              <w:jc w:val="both"/>
              <w:rPr>
                <w:lang w:eastAsia="en-US"/>
              </w:rPr>
            </w:pPr>
            <w:r w:rsidRPr="00574D51">
              <w:rPr>
                <w:color w:val="000000"/>
              </w:rPr>
              <w:t>Межбюджетные трансферты, передаваемые бюджетам городских округов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r>
              <w:rPr>
                <w:color w:val="000000"/>
              </w:rPr>
              <w:t xml:space="preserve"> КБК 050 </w:t>
            </w:r>
            <w:r w:rsidRPr="00574D51">
              <w:rPr>
                <w:color w:val="000000"/>
              </w:rPr>
              <w:t>20245784040000150</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82C51C4" w14:textId="77777777" w:rsidR="00FF3821" w:rsidRDefault="00FF3821" w:rsidP="00FF3821">
            <w:pPr>
              <w:jc w:val="center"/>
            </w:pPr>
          </w:p>
          <w:p w14:paraId="6E74E327" w14:textId="3FE61123" w:rsidR="00FF3821" w:rsidRPr="002A4867" w:rsidRDefault="00FF3821" w:rsidP="00FF3821">
            <w:pPr>
              <w:jc w:val="center"/>
            </w:pPr>
            <w:r w:rsidRPr="007F0AC7">
              <w:t>2 390,86790</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1B86B9F" w14:textId="77777777" w:rsidR="00FF3821" w:rsidRDefault="00FF3821" w:rsidP="00FF3821">
            <w:pPr>
              <w:jc w:val="center"/>
            </w:pPr>
          </w:p>
          <w:p w14:paraId="48D517A7" w14:textId="5749B52D" w:rsidR="00FF3821" w:rsidRPr="00574D51" w:rsidRDefault="00FF3821" w:rsidP="00FF3821">
            <w:pPr>
              <w:jc w:val="center"/>
            </w:pPr>
            <w:r w:rsidRPr="007F0AC7">
              <w:t>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7BE4C4A9" w14:textId="77777777" w:rsidR="00FF3821" w:rsidRDefault="00FF3821" w:rsidP="00FF3821">
            <w:pPr>
              <w:jc w:val="center"/>
            </w:pPr>
          </w:p>
          <w:p w14:paraId="31F94D57" w14:textId="5B05784B" w:rsidR="00FF3821" w:rsidRPr="002A4867" w:rsidRDefault="00FF3821" w:rsidP="00FF3821">
            <w:pPr>
              <w:jc w:val="center"/>
            </w:pPr>
            <w:r w:rsidRPr="007F0AC7">
              <w:t>0,00</w:t>
            </w:r>
          </w:p>
        </w:tc>
      </w:tr>
      <w:tr w:rsidR="00706D15" w:rsidRPr="007914D2" w14:paraId="7D581CB3" w14:textId="77777777" w:rsidTr="00D10AFE">
        <w:trPr>
          <w:trHeight w:val="450"/>
        </w:trPr>
        <w:tc>
          <w:tcPr>
            <w:tcW w:w="5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E7B1ED" w14:textId="77777777" w:rsidR="00706D15" w:rsidRPr="00765DA3" w:rsidRDefault="00706D15" w:rsidP="009D5578">
            <w:pPr>
              <w:rPr>
                <w:b/>
                <w:bCs/>
              </w:rPr>
            </w:pPr>
            <w:r w:rsidRPr="00765DA3">
              <w:rPr>
                <w:b/>
                <w:bCs/>
                <w:lang w:eastAsia="en-US"/>
              </w:rPr>
              <w:t>ИТОГО</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BA18566" w14:textId="2AF76644" w:rsidR="00706D15" w:rsidRPr="004E631E" w:rsidRDefault="00FF3821" w:rsidP="00C0342E">
            <w:pPr>
              <w:jc w:val="center"/>
              <w:rPr>
                <w:b/>
                <w:bCs/>
              </w:rPr>
            </w:pPr>
            <w:r>
              <w:rPr>
                <w:bCs/>
                <w:color w:val="000000"/>
              </w:rPr>
              <w:t>6</w:t>
            </w:r>
            <w:r w:rsidR="00331BBC">
              <w:rPr>
                <w:bCs/>
                <w:color w:val="000000"/>
              </w:rPr>
              <w:t xml:space="preserve">5 </w:t>
            </w:r>
            <w:r>
              <w:rPr>
                <w:bCs/>
                <w:color w:val="000000"/>
              </w:rPr>
              <w:t>994,70</w:t>
            </w:r>
            <w:r w:rsidR="00331BBC">
              <w:rPr>
                <w:bCs/>
                <w:color w:val="000000"/>
              </w:rPr>
              <w:t>546</w:t>
            </w:r>
            <w:r w:rsidR="004E631E" w:rsidRPr="004E631E">
              <w:rPr>
                <w:bCs/>
                <w:color w:val="000000"/>
              </w:rPr>
              <w:t xml:space="preserve"> </w:t>
            </w:r>
            <w:r w:rsidR="004E631E" w:rsidRPr="004E631E">
              <w:rPr>
                <w:b/>
                <w:bCs/>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E876BA7" w14:textId="72F33C78" w:rsidR="00706D15" w:rsidRPr="004E631E" w:rsidRDefault="00926DE8" w:rsidP="00C0342E">
            <w:pPr>
              <w:jc w:val="center"/>
              <w:rPr>
                <w:bCs/>
              </w:rPr>
            </w:pPr>
            <w:r>
              <w:rPr>
                <w:bCs/>
              </w:rPr>
              <w:t>1</w:t>
            </w:r>
            <w:r w:rsidR="004E631E" w:rsidRPr="004E631E">
              <w:rPr>
                <w:bCs/>
              </w:rPr>
              <w:t>4 4</w:t>
            </w:r>
            <w:r>
              <w:rPr>
                <w:bCs/>
              </w:rPr>
              <w:t>86</w:t>
            </w:r>
            <w:r w:rsidR="004E631E" w:rsidRPr="004E631E">
              <w:rPr>
                <w:bCs/>
              </w:rPr>
              <w:t>,</w:t>
            </w:r>
            <w:r>
              <w:rPr>
                <w:bCs/>
              </w:rPr>
              <w:t>03</w:t>
            </w:r>
            <w:r w:rsidR="004E631E" w:rsidRPr="004E631E">
              <w:rPr>
                <w:bCs/>
              </w:rPr>
              <w:t>2</w:t>
            </w:r>
            <w:r>
              <w:rPr>
                <w:bCs/>
              </w:rPr>
              <w:t>40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6C39B816" w14:textId="1C3C8358" w:rsidR="00706D15" w:rsidRPr="004E631E" w:rsidRDefault="00926DE8" w:rsidP="004C376A">
            <w:pPr>
              <w:jc w:val="center"/>
              <w:rPr>
                <w:bCs/>
              </w:rPr>
            </w:pPr>
            <w:r>
              <w:rPr>
                <w:bCs/>
              </w:rPr>
              <w:t>21</w:t>
            </w:r>
            <w:r w:rsidR="00706D15" w:rsidRPr="004E631E">
              <w:rPr>
                <w:bCs/>
              </w:rPr>
              <w:t>,</w:t>
            </w:r>
            <w:r>
              <w:rPr>
                <w:bCs/>
              </w:rPr>
              <w:t>95</w:t>
            </w:r>
            <w:r w:rsidR="004C376A">
              <w:rPr>
                <w:bCs/>
              </w:rPr>
              <w:t>%</w:t>
            </w:r>
          </w:p>
        </w:tc>
      </w:tr>
    </w:tbl>
    <w:p w14:paraId="3851F0D8" w14:textId="772C9626" w:rsidR="001B3E96" w:rsidRPr="001B3E96" w:rsidRDefault="00C331B2" w:rsidP="00B14A5E">
      <w:pPr>
        <w:ind w:firstLine="851"/>
        <w:jc w:val="both"/>
        <w:outlineLvl w:val="1"/>
        <w:rPr>
          <w:sz w:val="24"/>
          <w:szCs w:val="24"/>
        </w:rPr>
      </w:pPr>
      <w:r w:rsidRPr="002F3000">
        <w:rPr>
          <w:b/>
          <w:sz w:val="24"/>
          <w:szCs w:val="24"/>
        </w:rPr>
        <w:t>7.2.</w:t>
      </w:r>
      <w:r w:rsidRPr="002F3000">
        <w:rPr>
          <w:sz w:val="24"/>
          <w:szCs w:val="24"/>
        </w:rPr>
        <w:t xml:space="preserve"> Расходование средств дорожного фонда </w:t>
      </w:r>
      <w:r w:rsidR="006C2DF6">
        <w:rPr>
          <w:sz w:val="24"/>
          <w:szCs w:val="24"/>
        </w:rPr>
        <w:t xml:space="preserve">за </w:t>
      </w:r>
      <w:r w:rsidR="00D92840">
        <w:rPr>
          <w:sz w:val="24"/>
          <w:szCs w:val="24"/>
        </w:rPr>
        <w:t xml:space="preserve">9 месяцев </w:t>
      </w:r>
      <w:r w:rsidR="00313743" w:rsidRPr="002F3000">
        <w:rPr>
          <w:sz w:val="24"/>
          <w:szCs w:val="24"/>
        </w:rPr>
        <w:t>202</w:t>
      </w:r>
      <w:r w:rsidR="00B14A5E">
        <w:rPr>
          <w:sz w:val="24"/>
          <w:szCs w:val="24"/>
        </w:rPr>
        <w:t>3</w:t>
      </w:r>
      <w:r w:rsidRPr="002F3000">
        <w:rPr>
          <w:sz w:val="24"/>
          <w:szCs w:val="24"/>
        </w:rPr>
        <w:t xml:space="preserve"> года </w:t>
      </w:r>
      <w:r w:rsidR="001B3E96" w:rsidRPr="001B3E96">
        <w:rPr>
          <w:sz w:val="24"/>
          <w:szCs w:val="24"/>
        </w:rPr>
        <w:t>осуществлялось в рамках реализации муниципальной программы «Обеспечение населения городского округа Тейково Ивановской области услугами жилищно-коммунального хозяйства и развитие городской инфраструктуры» подпрограммы «</w:t>
      </w:r>
      <w:r w:rsidR="001B3E96" w:rsidRPr="001B3E96">
        <w:rPr>
          <w:bCs/>
          <w:sz w:val="24"/>
          <w:szCs w:val="24"/>
        </w:rPr>
        <w:t>Ремонт, капитальный ремонт и содержание автомобильных дорог общего пользования местного значения»</w:t>
      </w:r>
      <w:r w:rsidR="001B3E96" w:rsidRPr="001B3E96">
        <w:rPr>
          <w:sz w:val="24"/>
          <w:szCs w:val="24"/>
        </w:rPr>
        <w:t>. Согласно бюджетной росписи на 01.0</w:t>
      </w:r>
      <w:r w:rsidR="00FF3821">
        <w:rPr>
          <w:sz w:val="24"/>
          <w:szCs w:val="24"/>
        </w:rPr>
        <w:t>4</w:t>
      </w:r>
      <w:r w:rsidR="001B3E96" w:rsidRPr="001B3E96">
        <w:rPr>
          <w:sz w:val="24"/>
          <w:szCs w:val="24"/>
        </w:rPr>
        <w:t>.202</w:t>
      </w:r>
      <w:r w:rsidR="00FF3821">
        <w:rPr>
          <w:sz w:val="24"/>
          <w:szCs w:val="24"/>
        </w:rPr>
        <w:t>4</w:t>
      </w:r>
      <w:r w:rsidR="001B3E96" w:rsidRPr="001B3E96">
        <w:rPr>
          <w:sz w:val="24"/>
          <w:szCs w:val="24"/>
        </w:rPr>
        <w:t xml:space="preserve"> года на мероприятия по осуществлению дорожной деятельности запланировано </w:t>
      </w:r>
      <w:r w:rsidR="00331BBC">
        <w:rPr>
          <w:sz w:val="24"/>
          <w:szCs w:val="24"/>
        </w:rPr>
        <w:t>65</w:t>
      </w:r>
      <w:r w:rsidR="00B14A5E">
        <w:rPr>
          <w:bCs/>
          <w:color w:val="000000"/>
          <w:sz w:val="24"/>
          <w:szCs w:val="24"/>
        </w:rPr>
        <w:t xml:space="preserve"> 9</w:t>
      </w:r>
      <w:r w:rsidR="00331BBC">
        <w:rPr>
          <w:bCs/>
          <w:color w:val="000000"/>
          <w:sz w:val="24"/>
          <w:szCs w:val="24"/>
        </w:rPr>
        <w:t>94</w:t>
      </w:r>
      <w:r w:rsidR="00B14A5E" w:rsidRPr="00B14A5E">
        <w:rPr>
          <w:bCs/>
          <w:color w:val="000000"/>
          <w:sz w:val="24"/>
          <w:szCs w:val="24"/>
        </w:rPr>
        <w:t>,</w:t>
      </w:r>
      <w:r w:rsidR="00331BBC">
        <w:rPr>
          <w:bCs/>
          <w:color w:val="000000"/>
          <w:sz w:val="24"/>
          <w:szCs w:val="24"/>
        </w:rPr>
        <w:t>707546</w:t>
      </w:r>
      <w:r w:rsidR="00B14A5E">
        <w:rPr>
          <w:bCs/>
          <w:color w:val="000000"/>
          <w:sz w:val="24"/>
          <w:szCs w:val="24"/>
        </w:rPr>
        <w:t xml:space="preserve"> </w:t>
      </w:r>
      <w:r w:rsidR="001B3E96" w:rsidRPr="001B3E96">
        <w:rPr>
          <w:sz w:val="24"/>
          <w:szCs w:val="24"/>
        </w:rPr>
        <w:t xml:space="preserve">тыс. руб. Средства дорожного фонда использованы в сумме </w:t>
      </w:r>
      <w:r w:rsidR="00331BBC">
        <w:rPr>
          <w:sz w:val="24"/>
          <w:szCs w:val="24"/>
        </w:rPr>
        <w:t>14</w:t>
      </w:r>
      <w:r w:rsidR="00B14A5E">
        <w:rPr>
          <w:bCs/>
          <w:sz w:val="24"/>
          <w:szCs w:val="24"/>
        </w:rPr>
        <w:t xml:space="preserve"> 4</w:t>
      </w:r>
      <w:r w:rsidR="00331BBC">
        <w:rPr>
          <w:bCs/>
          <w:sz w:val="24"/>
          <w:szCs w:val="24"/>
        </w:rPr>
        <w:t>86</w:t>
      </w:r>
      <w:r w:rsidR="001B3E96" w:rsidRPr="001B3E96">
        <w:rPr>
          <w:bCs/>
          <w:sz w:val="24"/>
          <w:szCs w:val="24"/>
        </w:rPr>
        <w:t>,</w:t>
      </w:r>
      <w:r w:rsidR="00331BBC">
        <w:rPr>
          <w:bCs/>
          <w:sz w:val="24"/>
          <w:szCs w:val="24"/>
        </w:rPr>
        <w:t>03240</w:t>
      </w:r>
      <w:r w:rsidR="001B3E96" w:rsidRPr="001B3E96">
        <w:rPr>
          <w:bCs/>
          <w:sz w:val="24"/>
          <w:szCs w:val="24"/>
        </w:rPr>
        <w:t xml:space="preserve"> </w:t>
      </w:r>
      <w:r w:rsidR="001B3E96" w:rsidRPr="001B3E96">
        <w:rPr>
          <w:sz w:val="24"/>
          <w:szCs w:val="24"/>
        </w:rPr>
        <w:t>тыс. руб.</w:t>
      </w:r>
    </w:p>
    <w:p w14:paraId="3A916503" w14:textId="568AE56E" w:rsidR="001B3E96" w:rsidRPr="001B3E96" w:rsidRDefault="001B3E96" w:rsidP="001B3E96">
      <w:pPr>
        <w:pStyle w:val="af3"/>
        <w:ind w:left="0" w:firstLine="851"/>
        <w:jc w:val="both"/>
        <w:rPr>
          <w:bCs/>
          <w:sz w:val="24"/>
          <w:szCs w:val="24"/>
        </w:rPr>
      </w:pPr>
      <w:r w:rsidRPr="001B3E96">
        <w:rPr>
          <w:sz w:val="24"/>
          <w:szCs w:val="24"/>
        </w:rPr>
        <w:t>Таким образом, средства на мероприятия по осуществлению дорожной деятельности использованы на 2</w:t>
      </w:r>
      <w:r w:rsidR="00331BBC">
        <w:rPr>
          <w:sz w:val="24"/>
          <w:szCs w:val="24"/>
        </w:rPr>
        <w:t>1</w:t>
      </w:r>
      <w:r w:rsidRPr="001B3E96">
        <w:rPr>
          <w:sz w:val="24"/>
          <w:szCs w:val="24"/>
        </w:rPr>
        <w:t>,</w:t>
      </w:r>
      <w:r w:rsidR="00331BBC">
        <w:rPr>
          <w:sz w:val="24"/>
          <w:szCs w:val="24"/>
        </w:rPr>
        <w:t>95</w:t>
      </w:r>
      <w:r w:rsidRPr="001B3E96">
        <w:rPr>
          <w:sz w:val="24"/>
          <w:szCs w:val="24"/>
        </w:rPr>
        <w:t>% от бюджетной росписи.</w:t>
      </w:r>
    </w:p>
    <w:p w14:paraId="76DCF60F" w14:textId="77777777" w:rsidR="00566B59" w:rsidRPr="001B3E96" w:rsidRDefault="00566B59" w:rsidP="001B3E96">
      <w:pPr>
        <w:pStyle w:val="af3"/>
        <w:tabs>
          <w:tab w:val="left" w:pos="0"/>
          <w:tab w:val="left" w:pos="142"/>
        </w:tabs>
        <w:ind w:left="0" w:firstLine="851"/>
        <w:jc w:val="both"/>
        <w:rPr>
          <w:b/>
          <w:bCs/>
          <w:sz w:val="24"/>
          <w:szCs w:val="24"/>
        </w:rPr>
      </w:pPr>
    </w:p>
    <w:p w14:paraId="15D892B7" w14:textId="77777777" w:rsidR="003D0952" w:rsidRDefault="003D0952" w:rsidP="0099598C">
      <w:pPr>
        <w:ind w:firstLine="851"/>
        <w:jc w:val="both"/>
        <w:rPr>
          <w:b/>
          <w:bCs/>
          <w:sz w:val="24"/>
          <w:szCs w:val="24"/>
        </w:rPr>
      </w:pPr>
      <w:r w:rsidRPr="002F3000">
        <w:rPr>
          <w:b/>
          <w:bCs/>
          <w:sz w:val="24"/>
          <w:szCs w:val="24"/>
        </w:rPr>
        <w:t>ВЫВОДЫ:</w:t>
      </w:r>
    </w:p>
    <w:p w14:paraId="3081344C" w14:textId="0D55BF2F" w:rsidR="00190D30" w:rsidRPr="00190D30" w:rsidRDefault="00190D30" w:rsidP="003D0952">
      <w:pPr>
        <w:ind w:firstLine="709"/>
        <w:jc w:val="both"/>
        <w:rPr>
          <w:bCs/>
          <w:sz w:val="24"/>
          <w:szCs w:val="24"/>
        </w:rPr>
      </w:pPr>
      <w:r>
        <w:rPr>
          <w:bCs/>
          <w:sz w:val="24"/>
          <w:szCs w:val="24"/>
        </w:rPr>
        <w:t xml:space="preserve">Отчет об исполнении бюджета города Тейково за </w:t>
      </w:r>
      <w:r w:rsidR="002943E1" w:rsidRPr="002943E1">
        <w:rPr>
          <w:bCs/>
          <w:sz w:val="24"/>
          <w:szCs w:val="24"/>
        </w:rPr>
        <w:t xml:space="preserve">1 квартал 2024 </w:t>
      </w:r>
      <w:r>
        <w:rPr>
          <w:bCs/>
          <w:sz w:val="24"/>
          <w:szCs w:val="24"/>
        </w:rPr>
        <w:t>года соответствует нормативным требованиям.</w:t>
      </w:r>
    </w:p>
    <w:p w14:paraId="67C01BD4" w14:textId="4A60D542" w:rsidR="002F3000" w:rsidRDefault="003D0952" w:rsidP="00C82EC3">
      <w:pPr>
        <w:ind w:firstLine="851"/>
        <w:jc w:val="both"/>
        <w:rPr>
          <w:sz w:val="24"/>
          <w:szCs w:val="24"/>
        </w:rPr>
      </w:pPr>
      <w:r w:rsidRPr="002F3000">
        <w:rPr>
          <w:sz w:val="24"/>
          <w:szCs w:val="24"/>
        </w:rPr>
        <w:t xml:space="preserve">По результатам анализа исполнения доходной и расходной части бюджета города </w:t>
      </w:r>
      <w:r w:rsidR="00100DA1" w:rsidRPr="002F3000">
        <w:rPr>
          <w:sz w:val="24"/>
          <w:szCs w:val="24"/>
        </w:rPr>
        <w:t>Тейково</w:t>
      </w:r>
      <w:r w:rsidRPr="002F3000">
        <w:rPr>
          <w:sz w:val="24"/>
          <w:szCs w:val="24"/>
        </w:rPr>
        <w:t xml:space="preserve"> за </w:t>
      </w:r>
      <w:r w:rsidR="002943E1" w:rsidRPr="002943E1">
        <w:rPr>
          <w:sz w:val="24"/>
          <w:szCs w:val="24"/>
        </w:rPr>
        <w:t xml:space="preserve">1 квартал 2024 </w:t>
      </w:r>
      <w:r w:rsidRPr="002F3000">
        <w:rPr>
          <w:sz w:val="24"/>
          <w:szCs w:val="24"/>
        </w:rPr>
        <w:t>года установлено:</w:t>
      </w:r>
    </w:p>
    <w:p w14:paraId="4FF87426" w14:textId="30AD0D1D" w:rsidR="00F16907" w:rsidRPr="00F16907" w:rsidRDefault="00F16907" w:rsidP="00F16907">
      <w:pPr>
        <w:numPr>
          <w:ilvl w:val="0"/>
          <w:numId w:val="1"/>
        </w:numPr>
        <w:tabs>
          <w:tab w:val="left" w:pos="851"/>
        </w:tabs>
        <w:ind w:left="0" w:firstLine="851"/>
        <w:jc w:val="both"/>
        <w:rPr>
          <w:sz w:val="24"/>
          <w:szCs w:val="24"/>
        </w:rPr>
      </w:pPr>
      <w:r w:rsidRPr="00F16907">
        <w:rPr>
          <w:sz w:val="24"/>
          <w:szCs w:val="24"/>
        </w:rPr>
        <w:t xml:space="preserve">Бюджет исполнен с превышением </w:t>
      </w:r>
      <w:r w:rsidR="000B178A">
        <w:rPr>
          <w:sz w:val="24"/>
          <w:szCs w:val="24"/>
        </w:rPr>
        <w:t>рас</w:t>
      </w:r>
      <w:r w:rsidRPr="00F16907">
        <w:rPr>
          <w:sz w:val="24"/>
          <w:szCs w:val="24"/>
        </w:rPr>
        <w:t xml:space="preserve">ходов над </w:t>
      </w:r>
      <w:r w:rsidR="000B178A">
        <w:rPr>
          <w:sz w:val="24"/>
          <w:szCs w:val="24"/>
        </w:rPr>
        <w:t>до</w:t>
      </w:r>
      <w:r w:rsidRPr="00F16907">
        <w:rPr>
          <w:sz w:val="24"/>
          <w:szCs w:val="24"/>
        </w:rPr>
        <w:t xml:space="preserve">ходами на сумму </w:t>
      </w:r>
      <w:r w:rsidRPr="001B3E96">
        <w:rPr>
          <w:color w:val="000000"/>
          <w:sz w:val="24"/>
          <w:szCs w:val="24"/>
        </w:rPr>
        <w:t>1</w:t>
      </w:r>
      <w:r w:rsidR="000B178A">
        <w:rPr>
          <w:color w:val="000000"/>
          <w:sz w:val="24"/>
          <w:szCs w:val="24"/>
        </w:rPr>
        <w:t>1</w:t>
      </w:r>
      <w:r w:rsidRPr="001B3E96">
        <w:rPr>
          <w:color w:val="000000"/>
          <w:sz w:val="24"/>
          <w:szCs w:val="24"/>
        </w:rPr>
        <w:t> </w:t>
      </w:r>
      <w:r w:rsidR="000B178A">
        <w:rPr>
          <w:color w:val="000000"/>
          <w:sz w:val="24"/>
          <w:szCs w:val="24"/>
        </w:rPr>
        <w:t>576</w:t>
      </w:r>
      <w:r w:rsidRPr="001B3E96">
        <w:rPr>
          <w:color w:val="000000"/>
          <w:sz w:val="24"/>
          <w:szCs w:val="24"/>
        </w:rPr>
        <w:t>,</w:t>
      </w:r>
      <w:r w:rsidR="000B178A">
        <w:rPr>
          <w:color w:val="000000"/>
          <w:sz w:val="24"/>
          <w:szCs w:val="24"/>
        </w:rPr>
        <w:t>69251</w:t>
      </w:r>
      <w:r w:rsidRPr="00F16907">
        <w:rPr>
          <w:sz w:val="24"/>
          <w:szCs w:val="24"/>
        </w:rPr>
        <w:t xml:space="preserve"> тыс. руб.  </w:t>
      </w:r>
    </w:p>
    <w:p w14:paraId="098CB15F" w14:textId="2E9BC21C" w:rsidR="002F3000" w:rsidRPr="00F63C8E" w:rsidRDefault="00F63C8E" w:rsidP="007126B9">
      <w:pPr>
        <w:numPr>
          <w:ilvl w:val="0"/>
          <w:numId w:val="1"/>
        </w:numPr>
        <w:tabs>
          <w:tab w:val="left" w:pos="851"/>
        </w:tabs>
        <w:ind w:left="0" w:firstLine="851"/>
        <w:jc w:val="both"/>
        <w:rPr>
          <w:sz w:val="24"/>
          <w:szCs w:val="24"/>
        </w:rPr>
      </w:pPr>
      <w:r w:rsidRPr="00F63C8E">
        <w:rPr>
          <w:sz w:val="24"/>
          <w:szCs w:val="24"/>
        </w:rPr>
        <w:t xml:space="preserve">Бюджет города Тейково за </w:t>
      </w:r>
      <w:r w:rsidR="002943E1" w:rsidRPr="002943E1">
        <w:rPr>
          <w:sz w:val="24"/>
          <w:szCs w:val="24"/>
        </w:rPr>
        <w:t xml:space="preserve">1 квартал 2024 </w:t>
      </w:r>
      <w:r w:rsidRPr="00F63C8E">
        <w:rPr>
          <w:sz w:val="24"/>
          <w:szCs w:val="24"/>
        </w:rPr>
        <w:t xml:space="preserve">года исполнен по доходам в сумме </w:t>
      </w:r>
      <w:r w:rsidR="000B178A">
        <w:rPr>
          <w:sz w:val="24"/>
          <w:szCs w:val="24"/>
        </w:rPr>
        <w:t>171</w:t>
      </w:r>
      <w:r w:rsidR="00BD20E0">
        <w:rPr>
          <w:sz w:val="24"/>
          <w:szCs w:val="24"/>
        </w:rPr>
        <w:t xml:space="preserve"> </w:t>
      </w:r>
      <w:r w:rsidR="000B178A">
        <w:rPr>
          <w:sz w:val="24"/>
          <w:szCs w:val="24"/>
        </w:rPr>
        <w:t>696</w:t>
      </w:r>
      <w:r w:rsidRPr="00F63C8E">
        <w:rPr>
          <w:sz w:val="24"/>
          <w:szCs w:val="24"/>
        </w:rPr>
        <w:t>,</w:t>
      </w:r>
      <w:r w:rsidR="000B178A">
        <w:rPr>
          <w:sz w:val="24"/>
          <w:szCs w:val="24"/>
        </w:rPr>
        <w:t>66</w:t>
      </w:r>
      <w:r w:rsidR="00BD20E0">
        <w:rPr>
          <w:sz w:val="24"/>
          <w:szCs w:val="24"/>
        </w:rPr>
        <w:t>5</w:t>
      </w:r>
      <w:r w:rsidR="000B178A">
        <w:rPr>
          <w:sz w:val="24"/>
          <w:szCs w:val="24"/>
        </w:rPr>
        <w:t>04</w:t>
      </w:r>
      <w:r w:rsidRPr="00F63C8E">
        <w:rPr>
          <w:sz w:val="24"/>
          <w:szCs w:val="24"/>
        </w:rPr>
        <w:t xml:space="preserve"> тыс. руб.  при годовых уточненных бюджетных назначениях </w:t>
      </w:r>
      <w:r w:rsidR="00950958">
        <w:rPr>
          <w:sz w:val="24"/>
          <w:szCs w:val="24"/>
        </w:rPr>
        <w:t>89</w:t>
      </w:r>
      <w:r w:rsidR="000B178A">
        <w:rPr>
          <w:sz w:val="24"/>
          <w:szCs w:val="24"/>
        </w:rPr>
        <w:t>6 056</w:t>
      </w:r>
      <w:r w:rsidRPr="00F63C8E">
        <w:rPr>
          <w:bCs/>
          <w:sz w:val="24"/>
          <w:szCs w:val="24"/>
        </w:rPr>
        <w:t>,</w:t>
      </w:r>
      <w:r w:rsidR="000B178A">
        <w:rPr>
          <w:bCs/>
          <w:sz w:val="24"/>
          <w:szCs w:val="24"/>
        </w:rPr>
        <w:t>03207</w:t>
      </w:r>
      <w:r w:rsidRPr="00F63C8E">
        <w:rPr>
          <w:sz w:val="24"/>
          <w:szCs w:val="24"/>
        </w:rPr>
        <w:t xml:space="preserve"> тыс. руб.  или на </w:t>
      </w:r>
      <w:r w:rsidR="000B178A">
        <w:rPr>
          <w:sz w:val="24"/>
          <w:szCs w:val="24"/>
        </w:rPr>
        <w:t>19</w:t>
      </w:r>
      <w:r w:rsidRPr="00F63C8E">
        <w:rPr>
          <w:sz w:val="24"/>
          <w:szCs w:val="24"/>
        </w:rPr>
        <w:t>,</w:t>
      </w:r>
      <w:r w:rsidR="000B178A">
        <w:rPr>
          <w:sz w:val="24"/>
          <w:szCs w:val="24"/>
        </w:rPr>
        <w:t>16</w:t>
      </w:r>
      <w:r w:rsidRPr="00F63C8E">
        <w:rPr>
          <w:sz w:val="24"/>
          <w:szCs w:val="24"/>
        </w:rPr>
        <w:t>%.</w:t>
      </w:r>
    </w:p>
    <w:p w14:paraId="757D3BA3" w14:textId="5942414C" w:rsidR="00BD20E0" w:rsidRPr="00BD20E0" w:rsidRDefault="003D0952" w:rsidP="00C82EC3">
      <w:pPr>
        <w:widowControl w:val="0"/>
        <w:numPr>
          <w:ilvl w:val="0"/>
          <w:numId w:val="1"/>
        </w:numPr>
        <w:overflowPunct w:val="0"/>
        <w:autoSpaceDE w:val="0"/>
        <w:autoSpaceDN w:val="0"/>
        <w:adjustRightInd w:val="0"/>
        <w:ind w:left="0" w:right="-2" w:firstLine="851"/>
        <w:jc w:val="both"/>
        <w:rPr>
          <w:sz w:val="24"/>
          <w:szCs w:val="24"/>
        </w:rPr>
      </w:pPr>
      <w:r w:rsidRPr="00BD20E0">
        <w:rPr>
          <w:iCs/>
          <w:sz w:val="24"/>
          <w:szCs w:val="24"/>
        </w:rPr>
        <w:t xml:space="preserve">Доходы бюджета </w:t>
      </w:r>
      <w:r w:rsidR="00F63C8E" w:rsidRPr="00BD20E0">
        <w:rPr>
          <w:iCs/>
          <w:sz w:val="24"/>
          <w:szCs w:val="24"/>
        </w:rPr>
        <w:t>города Тейково</w:t>
      </w:r>
      <w:r w:rsidRPr="00BD20E0">
        <w:rPr>
          <w:iCs/>
          <w:sz w:val="24"/>
          <w:szCs w:val="24"/>
        </w:rPr>
        <w:t xml:space="preserve"> за </w:t>
      </w:r>
      <w:r w:rsidR="002943E1" w:rsidRPr="002943E1">
        <w:rPr>
          <w:sz w:val="24"/>
          <w:szCs w:val="24"/>
        </w:rPr>
        <w:t xml:space="preserve">1 квартал 2024 </w:t>
      </w:r>
      <w:r w:rsidRPr="00BD20E0">
        <w:rPr>
          <w:iCs/>
          <w:sz w:val="24"/>
          <w:szCs w:val="24"/>
        </w:rPr>
        <w:t xml:space="preserve">года сформированы </w:t>
      </w:r>
      <w:r w:rsidR="00F63C8E" w:rsidRPr="00BD20E0">
        <w:rPr>
          <w:iCs/>
          <w:sz w:val="24"/>
          <w:szCs w:val="24"/>
        </w:rPr>
        <w:t>на 7</w:t>
      </w:r>
      <w:r w:rsidR="000B178A">
        <w:rPr>
          <w:iCs/>
          <w:sz w:val="24"/>
          <w:szCs w:val="24"/>
        </w:rPr>
        <w:t>1</w:t>
      </w:r>
      <w:r w:rsidR="00BD20E0" w:rsidRPr="00BD20E0">
        <w:rPr>
          <w:iCs/>
          <w:sz w:val="24"/>
          <w:szCs w:val="24"/>
        </w:rPr>
        <w:t>,</w:t>
      </w:r>
      <w:r w:rsidR="000B178A">
        <w:rPr>
          <w:iCs/>
          <w:sz w:val="24"/>
          <w:szCs w:val="24"/>
        </w:rPr>
        <w:t>2</w:t>
      </w:r>
      <w:r w:rsidR="00BD20E0" w:rsidRPr="00BD20E0">
        <w:rPr>
          <w:iCs/>
          <w:sz w:val="24"/>
          <w:szCs w:val="24"/>
        </w:rPr>
        <w:t>7</w:t>
      </w:r>
      <w:r w:rsidR="00F63C8E" w:rsidRPr="00BD20E0">
        <w:rPr>
          <w:iCs/>
          <w:sz w:val="24"/>
          <w:szCs w:val="24"/>
        </w:rPr>
        <w:t xml:space="preserve">% </w:t>
      </w:r>
      <w:r w:rsidRPr="00BD20E0">
        <w:rPr>
          <w:iCs/>
          <w:sz w:val="24"/>
          <w:szCs w:val="24"/>
        </w:rPr>
        <w:t>за счет поступлений из</w:t>
      </w:r>
      <w:r w:rsidR="00DB21CA" w:rsidRPr="00BD20E0">
        <w:rPr>
          <w:iCs/>
          <w:sz w:val="24"/>
          <w:szCs w:val="24"/>
        </w:rPr>
        <w:t xml:space="preserve"> областного</w:t>
      </w:r>
      <w:r w:rsidRPr="00BD20E0">
        <w:rPr>
          <w:iCs/>
          <w:sz w:val="24"/>
          <w:szCs w:val="24"/>
        </w:rPr>
        <w:t xml:space="preserve"> бюджета. В целом данные поступления составили </w:t>
      </w:r>
      <w:r w:rsidR="000B178A" w:rsidRPr="000B178A">
        <w:rPr>
          <w:bCs/>
          <w:sz w:val="24"/>
          <w:szCs w:val="24"/>
        </w:rPr>
        <w:t>122 293,20722</w:t>
      </w:r>
      <w:r w:rsidR="000B178A">
        <w:rPr>
          <w:bCs/>
          <w:sz w:val="24"/>
          <w:szCs w:val="24"/>
        </w:rPr>
        <w:t xml:space="preserve"> </w:t>
      </w:r>
      <w:r w:rsidRPr="00BD20E0">
        <w:rPr>
          <w:iCs/>
          <w:sz w:val="24"/>
          <w:szCs w:val="24"/>
        </w:rPr>
        <w:t>тыс. руб.</w:t>
      </w:r>
    </w:p>
    <w:p w14:paraId="6065C9E9" w14:textId="147C0259" w:rsidR="00990331" w:rsidRPr="00BD20E0" w:rsidRDefault="00990331" w:rsidP="00C82EC3">
      <w:pPr>
        <w:widowControl w:val="0"/>
        <w:numPr>
          <w:ilvl w:val="0"/>
          <w:numId w:val="1"/>
        </w:numPr>
        <w:overflowPunct w:val="0"/>
        <w:autoSpaceDE w:val="0"/>
        <w:autoSpaceDN w:val="0"/>
        <w:adjustRightInd w:val="0"/>
        <w:ind w:left="0" w:right="-2" w:firstLine="851"/>
        <w:jc w:val="both"/>
        <w:rPr>
          <w:sz w:val="24"/>
          <w:szCs w:val="24"/>
        </w:rPr>
      </w:pPr>
      <w:r w:rsidRPr="00BD20E0">
        <w:rPr>
          <w:sz w:val="24"/>
          <w:szCs w:val="24"/>
        </w:rPr>
        <w:t xml:space="preserve">Объем доходов от </w:t>
      </w:r>
      <w:r w:rsidRPr="00BD20E0">
        <w:rPr>
          <w:bCs/>
          <w:sz w:val="24"/>
          <w:szCs w:val="24"/>
        </w:rPr>
        <w:t xml:space="preserve">использования имущества, находящегося в государственной и муниципальной собственности, и доходы от продажи материальных  и нематериальных активов  по главному администратору КУМИ администрации городского округа Тейково Ивановской области </w:t>
      </w:r>
      <w:r w:rsidR="00F63C8E" w:rsidRPr="00BD20E0">
        <w:rPr>
          <w:bCs/>
          <w:sz w:val="24"/>
          <w:szCs w:val="24"/>
        </w:rPr>
        <w:t xml:space="preserve">за </w:t>
      </w:r>
      <w:r w:rsidR="000B178A">
        <w:rPr>
          <w:bCs/>
          <w:sz w:val="24"/>
          <w:szCs w:val="24"/>
        </w:rPr>
        <w:t>1 квартал 2024 года</w:t>
      </w:r>
      <w:r w:rsidR="00F63C8E" w:rsidRPr="00BD20E0">
        <w:rPr>
          <w:bCs/>
          <w:sz w:val="24"/>
          <w:szCs w:val="24"/>
        </w:rPr>
        <w:t xml:space="preserve"> выполнен на </w:t>
      </w:r>
      <w:r w:rsidR="000B178A">
        <w:rPr>
          <w:bCs/>
          <w:sz w:val="24"/>
          <w:szCs w:val="24"/>
        </w:rPr>
        <w:t>2</w:t>
      </w:r>
      <w:r w:rsidR="00BD20E0">
        <w:rPr>
          <w:bCs/>
          <w:sz w:val="24"/>
          <w:szCs w:val="24"/>
        </w:rPr>
        <w:t>9</w:t>
      </w:r>
      <w:r w:rsidR="00BD20E0" w:rsidRPr="00B8309D">
        <w:rPr>
          <w:bCs/>
          <w:sz w:val="24"/>
          <w:szCs w:val="24"/>
        </w:rPr>
        <w:t>,</w:t>
      </w:r>
      <w:r w:rsidR="000B178A">
        <w:rPr>
          <w:bCs/>
          <w:sz w:val="24"/>
          <w:szCs w:val="24"/>
        </w:rPr>
        <w:t>74</w:t>
      </w:r>
      <w:r w:rsidR="00BD20E0" w:rsidRPr="00990331">
        <w:rPr>
          <w:bCs/>
          <w:sz w:val="24"/>
          <w:szCs w:val="24"/>
        </w:rPr>
        <w:t xml:space="preserve"> %, и </w:t>
      </w:r>
      <w:r w:rsidR="000B178A">
        <w:rPr>
          <w:bCs/>
          <w:sz w:val="24"/>
          <w:szCs w:val="24"/>
        </w:rPr>
        <w:t>снизилс</w:t>
      </w:r>
      <w:r w:rsidR="00BD20E0" w:rsidRPr="00990331">
        <w:rPr>
          <w:bCs/>
          <w:sz w:val="24"/>
          <w:szCs w:val="24"/>
        </w:rPr>
        <w:t xml:space="preserve">я </w:t>
      </w:r>
      <w:r w:rsidR="00BD20E0" w:rsidRPr="00C7542E">
        <w:rPr>
          <w:bCs/>
          <w:sz w:val="24"/>
          <w:szCs w:val="24"/>
        </w:rPr>
        <w:t xml:space="preserve">на </w:t>
      </w:r>
      <w:r w:rsidR="00BD20E0">
        <w:rPr>
          <w:bCs/>
          <w:sz w:val="24"/>
          <w:szCs w:val="24"/>
        </w:rPr>
        <w:t>1 0</w:t>
      </w:r>
      <w:r w:rsidR="000B178A">
        <w:rPr>
          <w:bCs/>
          <w:sz w:val="24"/>
          <w:szCs w:val="24"/>
        </w:rPr>
        <w:t>37</w:t>
      </w:r>
      <w:r w:rsidR="00BD20E0" w:rsidRPr="00C7542E">
        <w:rPr>
          <w:bCs/>
          <w:sz w:val="24"/>
          <w:szCs w:val="24"/>
        </w:rPr>
        <w:t>,</w:t>
      </w:r>
      <w:r w:rsidR="000B178A">
        <w:rPr>
          <w:bCs/>
          <w:sz w:val="24"/>
          <w:szCs w:val="24"/>
        </w:rPr>
        <w:t>81</w:t>
      </w:r>
      <w:r w:rsidR="00BD20E0">
        <w:rPr>
          <w:bCs/>
          <w:sz w:val="24"/>
          <w:szCs w:val="24"/>
        </w:rPr>
        <w:t xml:space="preserve"> </w:t>
      </w:r>
      <w:r w:rsidR="00F63C8E" w:rsidRPr="00BD20E0">
        <w:rPr>
          <w:bCs/>
          <w:sz w:val="24"/>
          <w:szCs w:val="24"/>
        </w:rPr>
        <w:t>тыс. руб. по сравнению с объемом доходов за аналогичный период прошлого года</w:t>
      </w:r>
      <w:r w:rsidRPr="00BD20E0">
        <w:rPr>
          <w:bCs/>
          <w:sz w:val="24"/>
          <w:szCs w:val="24"/>
        </w:rPr>
        <w:t>.</w:t>
      </w:r>
    </w:p>
    <w:p w14:paraId="3BFFC67D" w14:textId="2F2647C8" w:rsidR="00BD20E0" w:rsidRDefault="003D0952" w:rsidP="007126B9">
      <w:pPr>
        <w:numPr>
          <w:ilvl w:val="0"/>
          <w:numId w:val="1"/>
        </w:numPr>
        <w:ind w:left="0" w:firstLine="851"/>
        <w:jc w:val="both"/>
        <w:rPr>
          <w:sz w:val="24"/>
          <w:szCs w:val="24"/>
        </w:rPr>
      </w:pPr>
      <w:r w:rsidRPr="00BD20E0">
        <w:rPr>
          <w:iCs/>
          <w:sz w:val="24"/>
          <w:szCs w:val="24"/>
        </w:rPr>
        <w:t>Исполнение бюджета по расходам</w:t>
      </w:r>
      <w:r w:rsidR="00190D30" w:rsidRPr="00BD20E0">
        <w:rPr>
          <w:iCs/>
          <w:sz w:val="24"/>
          <w:szCs w:val="24"/>
        </w:rPr>
        <w:t xml:space="preserve"> в сумме </w:t>
      </w:r>
      <w:r w:rsidR="00BD20E0">
        <w:rPr>
          <w:iCs/>
          <w:sz w:val="24"/>
          <w:szCs w:val="24"/>
        </w:rPr>
        <w:t>18</w:t>
      </w:r>
      <w:r w:rsidR="000B178A">
        <w:rPr>
          <w:iCs/>
          <w:sz w:val="24"/>
          <w:szCs w:val="24"/>
        </w:rPr>
        <w:t>3 273</w:t>
      </w:r>
      <w:r w:rsidR="00190D30" w:rsidRPr="00BD20E0">
        <w:rPr>
          <w:iCs/>
          <w:sz w:val="24"/>
          <w:szCs w:val="24"/>
        </w:rPr>
        <w:t>,</w:t>
      </w:r>
      <w:r w:rsidR="000B178A">
        <w:rPr>
          <w:iCs/>
          <w:sz w:val="24"/>
          <w:szCs w:val="24"/>
        </w:rPr>
        <w:t>35755</w:t>
      </w:r>
      <w:r w:rsidR="00190D30" w:rsidRPr="00BD20E0">
        <w:rPr>
          <w:iCs/>
          <w:sz w:val="24"/>
          <w:szCs w:val="24"/>
        </w:rPr>
        <w:t xml:space="preserve"> тыс.</w:t>
      </w:r>
      <w:r w:rsidR="00BD20E0">
        <w:rPr>
          <w:iCs/>
          <w:sz w:val="24"/>
          <w:szCs w:val="24"/>
        </w:rPr>
        <w:t xml:space="preserve"> </w:t>
      </w:r>
      <w:r w:rsidR="00190D30" w:rsidRPr="00BD20E0">
        <w:rPr>
          <w:iCs/>
          <w:sz w:val="24"/>
          <w:szCs w:val="24"/>
        </w:rPr>
        <w:t>руб.</w:t>
      </w:r>
      <w:r w:rsidRPr="00BD20E0">
        <w:rPr>
          <w:iCs/>
          <w:sz w:val="24"/>
          <w:szCs w:val="24"/>
        </w:rPr>
        <w:t xml:space="preserve"> составило </w:t>
      </w:r>
      <w:r w:rsidR="00305760">
        <w:rPr>
          <w:iCs/>
          <w:sz w:val="24"/>
          <w:szCs w:val="24"/>
        </w:rPr>
        <w:t>19</w:t>
      </w:r>
      <w:r w:rsidR="008D14E4" w:rsidRPr="00BD20E0">
        <w:rPr>
          <w:iCs/>
          <w:sz w:val="24"/>
          <w:szCs w:val="24"/>
        </w:rPr>
        <w:t>,</w:t>
      </w:r>
      <w:r w:rsidR="00305760">
        <w:rPr>
          <w:iCs/>
          <w:sz w:val="24"/>
          <w:szCs w:val="24"/>
        </w:rPr>
        <w:t>95</w:t>
      </w:r>
      <w:r w:rsidR="002118DA" w:rsidRPr="00BD20E0">
        <w:rPr>
          <w:iCs/>
          <w:sz w:val="24"/>
          <w:szCs w:val="24"/>
        </w:rPr>
        <w:t> </w:t>
      </w:r>
      <w:r w:rsidR="007E7BC2" w:rsidRPr="00BD20E0">
        <w:rPr>
          <w:iCs/>
          <w:sz w:val="24"/>
          <w:szCs w:val="24"/>
        </w:rPr>
        <w:t xml:space="preserve">% </w:t>
      </w:r>
      <w:r w:rsidRPr="00BD20E0">
        <w:rPr>
          <w:sz w:val="24"/>
          <w:szCs w:val="24"/>
        </w:rPr>
        <w:t xml:space="preserve">от </w:t>
      </w:r>
      <w:r w:rsidR="00AA4D2D" w:rsidRPr="00BD20E0">
        <w:rPr>
          <w:sz w:val="24"/>
          <w:szCs w:val="24"/>
        </w:rPr>
        <w:t>бюджетной росписи на 0</w:t>
      </w:r>
      <w:r w:rsidR="00100DA1" w:rsidRPr="00BD20E0">
        <w:rPr>
          <w:sz w:val="24"/>
          <w:szCs w:val="24"/>
        </w:rPr>
        <w:t>1</w:t>
      </w:r>
      <w:r w:rsidR="00B329D6" w:rsidRPr="00BD20E0">
        <w:rPr>
          <w:sz w:val="24"/>
          <w:szCs w:val="24"/>
        </w:rPr>
        <w:t>.0</w:t>
      </w:r>
      <w:r w:rsidR="002943E1">
        <w:rPr>
          <w:sz w:val="24"/>
          <w:szCs w:val="24"/>
        </w:rPr>
        <w:t>4</w:t>
      </w:r>
      <w:r w:rsidR="00B329D6" w:rsidRPr="00BD20E0">
        <w:rPr>
          <w:sz w:val="24"/>
          <w:szCs w:val="24"/>
        </w:rPr>
        <w:t>.202</w:t>
      </w:r>
      <w:r w:rsidR="002943E1">
        <w:rPr>
          <w:sz w:val="24"/>
          <w:szCs w:val="24"/>
        </w:rPr>
        <w:t>4</w:t>
      </w:r>
      <w:r w:rsidR="00B329D6" w:rsidRPr="00BD20E0">
        <w:rPr>
          <w:sz w:val="24"/>
          <w:szCs w:val="24"/>
        </w:rPr>
        <w:t xml:space="preserve"> года</w:t>
      </w:r>
      <w:r w:rsidR="00190D30" w:rsidRPr="00BD20E0">
        <w:rPr>
          <w:sz w:val="24"/>
          <w:szCs w:val="24"/>
        </w:rPr>
        <w:t xml:space="preserve"> (</w:t>
      </w:r>
      <w:r w:rsidR="00950958">
        <w:rPr>
          <w:bCs/>
          <w:sz w:val="24"/>
          <w:szCs w:val="24"/>
        </w:rPr>
        <w:t>9</w:t>
      </w:r>
      <w:r w:rsidR="000B178A">
        <w:rPr>
          <w:bCs/>
          <w:sz w:val="24"/>
          <w:szCs w:val="24"/>
        </w:rPr>
        <w:t>18</w:t>
      </w:r>
      <w:r w:rsidR="00F63C8E" w:rsidRPr="00BD20E0">
        <w:rPr>
          <w:bCs/>
          <w:sz w:val="24"/>
          <w:szCs w:val="24"/>
        </w:rPr>
        <w:t xml:space="preserve"> </w:t>
      </w:r>
      <w:r w:rsidR="000B178A">
        <w:rPr>
          <w:bCs/>
          <w:sz w:val="24"/>
          <w:szCs w:val="24"/>
        </w:rPr>
        <w:t>45</w:t>
      </w:r>
      <w:r w:rsidR="00950958">
        <w:rPr>
          <w:bCs/>
          <w:sz w:val="24"/>
          <w:szCs w:val="24"/>
        </w:rPr>
        <w:t>9</w:t>
      </w:r>
      <w:r w:rsidR="00F63C8E" w:rsidRPr="00BD20E0">
        <w:rPr>
          <w:bCs/>
          <w:sz w:val="24"/>
          <w:szCs w:val="24"/>
        </w:rPr>
        <w:t>,</w:t>
      </w:r>
      <w:r w:rsidR="000B178A">
        <w:rPr>
          <w:bCs/>
          <w:sz w:val="24"/>
          <w:szCs w:val="24"/>
        </w:rPr>
        <w:t>68832</w:t>
      </w:r>
      <w:r w:rsidR="00190D30" w:rsidRPr="00BD20E0">
        <w:rPr>
          <w:sz w:val="24"/>
          <w:szCs w:val="24"/>
        </w:rPr>
        <w:t xml:space="preserve"> тыс.</w:t>
      </w:r>
      <w:r w:rsidR="00F63C8E" w:rsidRPr="00BD20E0">
        <w:rPr>
          <w:sz w:val="24"/>
          <w:szCs w:val="24"/>
        </w:rPr>
        <w:t xml:space="preserve"> </w:t>
      </w:r>
      <w:r w:rsidR="00190D30" w:rsidRPr="00BD20E0">
        <w:rPr>
          <w:sz w:val="24"/>
          <w:szCs w:val="24"/>
        </w:rPr>
        <w:t>руб</w:t>
      </w:r>
      <w:r w:rsidR="00F63C8E" w:rsidRPr="00BD20E0">
        <w:rPr>
          <w:sz w:val="24"/>
          <w:szCs w:val="24"/>
        </w:rPr>
        <w:t>.</w:t>
      </w:r>
      <w:r w:rsidR="00190D30" w:rsidRPr="00BD20E0">
        <w:rPr>
          <w:sz w:val="24"/>
          <w:szCs w:val="24"/>
        </w:rPr>
        <w:t>)</w:t>
      </w:r>
      <w:r w:rsidR="00BD20E0">
        <w:rPr>
          <w:sz w:val="24"/>
          <w:szCs w:val="24"/>
        </w:rPr>
        <w:t>.</w:t>
      </w:r>
    </w:p>
    <w:p w14:paraId="5E6E70E4" w14:textId="2925300F" w:rsidR="002F3000" w:rsidRPr="00F16907" w:rsidRDefault="00BD20E0" w:rsidP="007126B9">
      <w:pPr>
        <w:numPr>
          <w:ilvl w:val="0"/>
          <w:numId w:val="1"/>
        </w:numPr>
        <w:tabs>
          <w:tab w:val="left" w:pos="0"/>
          <w:tab w:val="left" w:pos="142"/>
        </w:tabs>
        <w:ind w:left="0" w:firstLine="851"/>
        <w:jc w:val="both"/>
        <w:rPr>
          <w:sz w:val="24"/>
          <w:szCs w:val="24"/>
        </w:rPr>
      </w:pPr>
      <w:r w:rsidRPr="00F16907">
        <w:rPr>
          <w:sz w:val="24"/>
          <w:szCs w:val="24"/>
        </w:rPr>
        <w:t>Р</w:t>
      </w:r>
      <w:r w:rsidR="003D0952" w:rsidRPr="00F16907">
        <w:rPr>
          <w:sz w:val="24"/>
          <w:szCs w:val="24"/>
        </w:rPr>
        <w:t>асходы, предусмотренные муниципальными программами</w:t>
      </w:r>
      <w:r w:rsidR="00F16907">
        <w:rPr>
          <w:sz w:val="24"/>
          <w:szCs w:val="24"/>
        </w:rPr>
        <w:t xml:space="preserve"> в сумме </w:t>
      </w:r>
      <w:r w:rsidR="00F404EE">
        <w:rPr>
          <w:sz w:val="24"/>
          <w:szCs w:val="24"/>
        </w:rPr>
        <w:t>1</w:t>
      </w:r>
      <w:r w:rsidR="00F16907">
        <w:rPr>
          <w:sz w:val="24"/>
          <w:szCs w:val="24"/>
        </w:rPr>
        <w:t>67</w:t>
      </w:r>
      <w:r w:rsidR="00F404EE">
        <w:rPr>
          <w:sz w:val="24"/>
          <w:szCs w:val="24"/>
        </w:rPr>
        <w:t xml:space="preserve"> 530</w:t>
      </w:r>
      <w:r w:rsidR="001818AB" w:rsidRPr="00F16907">
        <w:rPr>
          <w:sz w:val="24"/>
          <w:szCs w:val="24"/>
        </w:rPr>
        <w:t>,</w:t>
      </w:r>
      <w:r w:rsidR="00F404EE">
        <w:rPr>
          <w:sz w:val="24"/>
          <w:szCs w:val="24"/>
        </w:rPr>
        <w:t>53453</w:t>
      </w:r>
      <w:r w:rsidR="00F16907">
        <w:rPr>
          <w:sz w:val="24"/>
          <w:szCs w:val="24"/>
        </w:rPr>
        <w:t xml:space="preserve"> тыс. руб.</w:t>
      </w:r>
      <w:r w:rsidR="003D0952" w:rsidRPr="00F16907">
        <w:rPr>
          <w:sz w:val="24"/>
          <w:szCs w:val="24"/>
        </w:rPr>
        <w:t xml:space="preserve"> исполнены на </w:t>
      </w:r>
      <w:r w:rsidR="00B7299B">
        <w:rPr>
          <w:sz w:val="24"/>
          <w:szCs w:val="24"/>
        </w:rPr>
        <w:t>20</w:t>
      </w:r>
      <w:r w:rsidR="00F16907" w:rsidRPr="00F16907">
        <w:rPr>
          <w:bCs/>
          <w:sz w:val="24"/>
          <w:szCs w:val="24"/>
        </w:rPr>
        <w:t>,</w:t>
      </w:r>
      <w:r w:rsidR="00B7299B">
        <w:rPr>
          <w:bCs/>
          <w:sz w:val="24"/>
          <w:szCs w:val="24"/>
        </w:rPr>
        <w:t>05</w:t>
      </w:r>
      <w:r w:rsidR="003D0952" w:rsidRPr="00F16907">
        <w:rPr>
          <w:sz w:val="24"/>
          <w:szCs w:val="24"/>
        </w:rPr>
        <w:t>% от уточненных годовых бюджетных ассигнований</w:t>
      </w:r>
      <w:r w:rsidR="00F16907">
        <w:rPr>
          <w:sz w:val="24"/>
          <w:szCs w:val="24"/>
        </w:rPr>
        <w:t xml:space="preserve"> </w:t>
      </w:r>
      <w:r w:rsidR="00F404EE">
        <w:rPr>
          <w:sz w:val="24"/>
          <w:szCs w:val="24"/>
        </w:rPr>
        <w:t>8</w:t>
      </w:r>
      <w:r w:rsidR="00F16907">
        <w:rPr>
          <w:sz w:val="24"/>
          <w:szCs w:val="24"/>
        </w:rPr>
        <w:t>3</w:t>
      </w:r>
      <w:r w:rsidR="00F404EE">
        <w:rPr>
          <w:sz w:val="24"/>
          <w:szCs w:val="24"/>
        </w:rPr>
        <w:t>5</w:t>
      </w:r>
      <w:r w:rsidR="00F16907">
        <w:rPr>
          <w:sz w:val="24"/>
          <w:szCs w:val="24"/>
        </w:rPr>
        <w:t> </w:t>
      </w:r>
      <w:r w:rsidR="00F404EE">
        <w:rPr>
          <w:sz w:val="24"/>
          <w:szCs w:val="24"/>
        </w:rPr>
        <w:t>690</w:t>
      </w:r>
      <w:r w:rsidR="00F16907" w:rsidRPr="00F16907">
        <w:rPr>
          <w:sz w:val="24"/>
          <w:szCs w:val="24"/>
        </w:rPr>
        <w:t>,</w:t>
      </w:r>
      <w:r w:rsidR="00F404EE">
        <w:rPr>
          <w:sz w:val="24"/>
          <w:szCs w:val="24"/>
        </w:rPr>
        <w:t>19084</w:t>
      </w:r>
      <w:r w:rsidR="00F16907" w:rsidRPr="00F16907">
        <w:rPr>
          <w:sz w:val="24"/>
          <w:szCs w:val="24"/>
        </w:rPr>
        <w:t xml:space="preserve"> </w:t>
      </w:r>
      <w:r w:rsidR="00F16907">
        <w:rPr>
          <w:sz w:val="24"/>
          <w:szCs w:val="24"/>
        </w:rPr>
        <w:t>тыс. руб</w:t>
      </w:r>
      <w:r w:rsidR="003D0952" w:rsidRPr="00F16907">
        <w:rPr>
          <w:sz w:val="24"/>
          <w:szCs w:val="24"/>
        </w:rPr>
        <w:t xml:space="preserve">. </w:t>
      </w:r>
    </w:p>
    <w:p w14:paraId="4DEDBF9B" w14:textId="0DD0A0BB" w:rsidR="002B4495" w:rsidRDefault="002B4495" w:rsidP="007126B9">
      <w:pPr>
        <w:pStyle w:val="af3"/>
        <w:numPr>
          <w:ilvl w:val="0"/>
          <w:numId w:val="1"/>
        </w:numPr>
        <w:tabs>
          <w:tab w:val="left" w:pos="0"/>
          <w:tab w:val="left" w:pos="142"/>
        </w:tabs>
        <w:ind w:left="0" w:firstLine="851"/>
        <w:jc w:val="both"/>
        <w:rPr>
          <w:sz w:val="24"/>
          <w:szCs w:val="24"/>
        </w:rPr>
      </w:pPr>
      <w:r w:rsidRPr="00F16907">
        <w:rPr>
          <w:sz w:val="24"/>
          <w:szCs w:val="24"/>
        </w:rPr>
        <w:t>Расходы из средств дорожного фонда произведены</w:t>
      </w:r>
      <w:r w:rsidR="00241D3D" w:rsidRPr="00F16907">
        <w:rPr>
          <w:sz w:val="24"/>
          <w:szCs w:val="24"/>
        </w:rPr>
        <w:t xml:space="preserve"> </w:t>
      </w:r>
      <w:r w:rsidR="00C21DA9" w:rsidRPr="00F16907">
        <w:rPr>
          <w:sz w:val="24"/>
          <w:szCs w:val="24"/>
        </w:rPr>
        <w:t>в сумме</w:t>
      </w:r>
      <w:r w:rsidR="00C21DA9" w:rsidRPr="00F16907">
        <w:rPr>
          <w:bCs/>
          <w:sz w:val="24"/>
          <w:szCs w:val="24"/>
        </w:rPr>
        <w:t xml:space="preserve"> </w:t>
      </w:r>
      <w:r w:rsidR="000B178A" w:rsidRPr="000B178A">
        <w:rPr>
          <w:bCs/>
          <w:sz w:val="24"/>
          <w:szCs w:val="24"/>
        </w:rPr>
        <w:t xml:space="preserve">14 486,03240 </w:t>
      </w:r>
      <w:r w:rsidRPr="00F16907">
        <w:rPr>
          <w:sz w:val="24"/>
          <w:szCs w:val="24"/>
        </w:rPr>
        <w:t xml:space="preserve">тыс. руб., то есть </w:t>
      </w:r>
      <w:r w:rsidR="00C21DA9" w:rsidRPr="00F16907">
        <w:rPr>
          <w:sz w:val="24"/>
          <w:szCs w:val="24"/>
        </w:rPr>
        <w:t xml:space="preserve">на </w:t>
      </w:r>
      <w:r w:rsidR="000B178A">
        <w:rPr>
          <w:sz w:val="24"/>
          <w:szCs w:val="24"/>
        </w:rPr>
        <w:t>21</w:t>
      </w:r>
      <w:r w:rsidRPr="00F16907">
        <w:rPr>
          <w:sz w:val="24"/>
          <w:szCs w:val="24"/>
        </w:rPr>
        <w:t>,</w:t>
      </w:r>
      <w:r w:rsidR="000B178A">
        <w:rPr>
          <w:sz w:val="24"/>
          <w:szCs w:val="24"/>
        </w:rPr>
        <w:t>95</w:t>
      </w:r>
      <w:r w:rsidRPr="00F16907">
        <w:rPr>
          <w:sz w:val="24"/>
          <w:szCs w:val="24"/>
        </w:rPr>
        <w:t xml:space="preserve"> % от утвержденных объемов ассигнований.</w:t>
      </w:r>
    </w:p>
    <w:p w14:paraId="34DC82EA" w14:textId="04A358BA" w:rsidR="00F16907" w:rsidRPr="00F16907" w:rsidRDefault="00F16907" w:rsidP="00F16907">
      <w:pPr>
        <w:pStyle w:val="af3"/>
        <w:numPr>
          <w:ilvl w:val="0"/>
          <w:numId w:val="1"/>
        </w:numPr>
        <w:tabs>
          <w:tab w:val="left" w:pos="0"/>
        </w:tabs>
        <w:ind w:left="0" w:firstLine="851"/>
        <w:jc w:val="both"/>
        <w:rPr>
          <w:sz w:val="24"/>
          <w:szCs w:val="24"/>
        </w:rPr>
      </w:pPr>
      <w:r w:rsidRPr="00F16907">
        <w:rPr>
          <w:sz w:val="24"/>
          <w:szCs w:val="24"/>
        </w:rPr>
        <w:t xml:space="preserve">Бюджет города </w:t>
      </w:r>
      <w:r>
        <w:rPr>
          <w:sz w:val="24"/>
          <w:szCs w:val="24"/>
        </w:rPr>
        <w:t xml:space="preserve">Тейково за </w:t>
      </w:r>
      <w:r w:rsidR="002943E1" w:rsidRPr="002943E1">
        <w:rPr>
          <w:sz w:val="24"/>
          <w:szCs w:val="24"/>
        </w:rPr>
        <w:t xml:space="preserve">1 квартал 2024 </w:t>
      </w:r>
      <w:r w:rsidRPr="00F16907">
        <w:rPr>
          <w:sz w:val="24"/>
          <w:szCs w:val="24"/>
        </w:rPr>
        <w:t xml:space="preserve">году исполнялся с соблюдением установленных законодательством ограничений по размеру дефицита бюджета (п.3 ст.92.1).                 </w:t>
      </w:r>
    </w:p>
    <w:p w14:paraId="0A970A2D" w14:textId="72CB7DDC" w:rsidR="00F16907" w:rsidRPr="00F16907" w:rsidRDefault="00F16907" w:rsidP="00F16907">
      <w:pPr>
        <w:pStyle w:val="af3"/>
        <w:numPr>
          <w:ilvl w:val="0"/>
          <w:numId w:val="1"/>
        </w:numPr>
        <w:tabs>
          <w:tab w:val="left" w:pos="0"/>
        </w:tabs>
        <w:ind w:left="0" w:firstLine="851"/>
        <w:jc w:val="both"/>
        <w:rPr>
          <w:sz w:val="24"/>
          <w:szCs w:val="24"/>
        </w:rPr>
      </w:pPr>
      <w:r w:rsidRPr="00F16907">
        <w:rPr>
          <w:sz w:val="24"/>
          <w:szCs w:val="24"/>
        </w:rPr>
        <w:t xml:space="preserve"> </w:t>
      </w:r>
      <w:r w:rsidRPr="00F16907">
        <w:rPr>
          <w:iCs/>
          <w:sz w:val="24"/>
          <w:szCs w:val="24"/>
        </w:rPr>
        <w:t xml:space="preserve">Расходование средств резервного фонда за </w:t>
      </w:r>
      <w:r w:rsidR="002943E1" w:rsidRPr="002943E1">
        <w:rPr>
          <w:iCs/>
          <w:sz w:val="24"/>
          <w:szCs w:val="24"/>
        </w:rPr>
        <w:t xml:space="preserve">1 квартал 2024 </w:t>
      </w:r>
      <w:r w:rsidRPr="00F16907">
        <w:rPr>
          <w:iCs/>
          <w:sz w:val="24"/>
          <w:szCs w:val="24"/>
        </w:rPr>
        <w:t>года не производилось.</w:t>
      </w:r>
    </w:p>
    <w:p w14:paraId="5F6E188B" w14:textId="666AD4B9" w:rsidR="00F16907" w:rsidRPr="00F16907" w:rsidRDefault="0020132B" w:rsidP="00F16907">
      <w:pPr>
        <w:pStyle w:val="Default"/>
        <w:numPr>
          <w:ilvl w:val="0"/>
          <w:numId w:val="1"/>
        </w:numPr>
        <w:ind w:left="0" w:firstLine="851"/>
        <w:jc w:val="both"/>
        <w:rPr>
          <w:color w:val="auto"/>
        </w:rPr>
      </w:pPr>
      <w:r>
        <w:rPr>
          <w:color w:val="auto"/>
        </w:rPr>
        <w:t xml:space="preserve">В течение </w:t>
      </w:r>
      <w:r w:rsidR="002943E1" w:rsidRPr="002943E1">
        <w:rPr>
          <w:color w:val="auto"/>
        </w:rPr>
        <w:t>1 квартал</w:t>
      </w:r>
      <w:r w:rsidR="002943E1">
        <w:rPr>
          <w:color w:val="auto"/>
        </w:rPr>
        <w:t>а</w:t>
      </w:r>
      <w:r w:rsidR="002943E1" w:rsidRPr="002943E1">
        <w:rPr>
          <w:color w:val="auto"/>
        </w:rPr>
        <w:t xml:space="preserve"> 2024 </w:t>
      </w:r>
      <w:r w:rsidR="00F16907" w:rsidRPr="00F16907">
        <w:rPr>
          <w:color w:val="auto"/>
        </w:rPr>
        <w:t>года кредитные средства не привлекались, муниципальные гарантии не выдавались, муниципальный долг отсутствует.</w:t>
      </w:r>
    </w:p>
    <w:p w14:paraId="1DB06F2E" w14:textId="1DE28857" w:rsidR="00F16907" w:rsidRPr="00F16907" w:rsidRDefault="00F16907" w:rsidP="00F16907">
      <w:pPr>
        <w:pStyle w:val="af3"/>
        <w:widowControl w:val="0"/>
        <w:numPr>
          <w:ilvl w:val="0"/>
          <w:numId w:val="1"/>
        </w:numPr>
        <w:tabs>
          <w:tab w:val="right" w:pos="709"/>
        </w:tabs>
        <w:ind w:left="0" w:firstLine="851"/>
        <w:jc w:val="both"/>
        <w:outlineLvl w:val="1"/>
        <w:rPr>
          <w:sz w:val="24"/>
          <w:szCs w:val="24"/>
        </w:rPr>
      </w:pPr>
      <w:r w:rsidRPr="00F16907">
        <w:rPr>
          <w:sz w:val="24"/>
          <w:szCs w:val="24"/>
        </w:rPr>
        <w:t xml:space="preserve">Остаток средств на счете по учету средств бюджета по состоянию на 1 </w:t>
      </w:r>
      <w:r w:rsidR="002943E1">
        <w:rPr>
          <w:sz w:val="24"/>
          <w:szCs w:val="24"/>
        </w:rPr>
        <w:t>апреля</w:t>
      </w:r>
      <w:r w:rsidRPr="00F16907">
        <w:rPr>
          <w:sz w:val="24"/>
          <w:szCs w:val="24"/>
        </w:rPr>
        <w:t xml:space="preserve"> 202</w:t>
      </w:r>
      <w:r w:rsidR="002943E1">
        <w:rPr>
          <w:sz w:val="24"/>
          <w:szCs w:val="24"/>
        </w:rPr>
        <w:t>4</w:t>
      </w:r>
      <w:r w:rsidRPr="00F16907">
        <w:rPr>
          <w:sz w:val="24"/>
          <w:szCs w:val="24"/>
        </w:rPr>
        <w:t xml:space="preserve"> года составил </w:t>
      </w:r>
      <w:r w:rsidR="000B178A">
        <w:rPr>
          <w:sz w:val="24"/>
          <w:szCs w:val="24"/>
        </w:rPr>
        <w:t>12</w:t>
      </w:r>
      <w:r w:rsidRPr="001B3E96">
        <w:rPr>
          <w:sz w:val="24"/>
          <w:szCs w:val="24"/>
        </w:rPr>
        <w:t> </w:t>
      </w:r>
      <w:r w:rsidR="000B178A">
        <w:rPr>
          <w:sz w:val="24"/>
          <w:szCs w:val="24"/>
        </w:rPr>
        <w:t>934</w:t>
      </w:r>
      <w:r w:rsidRPr="001B3E96">
        <w:rPr>
          <w:sz w:val="24"/>
          <w:szCs w:val="24"/>
        </w:rPr>
        <w:t>,</w:t>
      </w:r>
      <w:r w:rsidR="000B178A">
        <w:rPr>
          <w:sz w:val="24"/>
          <w:szCs w:val="24"/>
        </w:rPr>
        <w:t>14</w:t>
      </w:r>
      <w:r w:rsidRPr="001B3E96">
        <w:rPr>
          <w:sz w:val="24"/>
          <w:szCs w:val="24"/>
        </w:rPr>
        <w:t>4</w:t>
      </w:r>
      <w:r w:rsidR="000B178A">
        <w:rPr>
          <w:sz w:val="24"/>
          <w:szCs w:val="24"/>
        </w:rPr>
        <w:t>43</w:t>
      </w:r>
      <w:r w:rsidRPr="00F16907">
        <w:rPr>
          <w:sz w:val="24"/>
          <w:szCs w:val="24"/>
        </w:rPr>
        <w:t xml:space="preserve"> тыс. руб., что подтверждено результатами внешней проверки. </w:t>
      </w:r>
    </w:p>
    <w:p w14:paraId="14A5F3A8" w14:textId="77777777" w:rsidR="00F16907" w:rsidRPr="00F16907" w:rsidRDefault="00F16907" w:rsidP="00F16907">
      <w:pPr>
        <w:pStyle w:val="af3"/>
        <w:tabs>
          <w:tab w:val="left" w:pos="0"/>
          <w:tab w:val="left" w:pos="142"/>
        </w:tabs>
        <w:ind w:left="851"/>
        <w:jc w:val="both"/>
        <w:rPr>
          <w:sz w:val="24"/>
          <w:szCs w:val="24"/>
        </w:rPr>
      </w:pPr>
    </w:p>
    <w:p w14:paraId="3D81337F" w14:textId="2C037FA4" w:rsidR="00475D8D" w:rsidRPr="00475D8D" w:rsidRDefault="00DB11D0" w:rsidP="002F3000">
      <w:pPr>
        <w:ind w:firstLine="851"/>
        <w:jc w:val="both"/>
        <w:rPr>
          <w:b/>
          <w:sz w:val="24"/>
          <w:szCs w:val="24"/>
        </w:rPr>
      </w:pPr>
      <w:r>
        <w:rPr>
          <w:sz w:val="24"/>
          <w:szCs w:val="24"/>
        </w:rPr>
        <w:lastRenderedPageBreak/>
        <w:t>По результатам проведения экспертно-аналитического мероприятия к</w:t>
      </w:r>
      <w:r w:rsidR="00475D8D" w:rsidRPr="00475D8D">
        <w:rPr>
          <w:sz w:val="24"/>
          <w:szCs w:val="24"/>
        </w:rPr>
        <w:t>онтрольно-счетная комиссия</w:t>
      </w:r>
      <w:r>
        <w:rPr>
          <w:sz w:val="24"/>
          <w:szCs w:val="24"/>
        </w:rPr>
        <w:t xml:space="preserve"> городского округа Тейково Ивановской области</w:t>
      </w:r>
      <w:r w:rsidR="00241D3D">
        <w:rPr>
          <w:sz w:val="24"/>
          <w:szCs w:val="24"/>
        </w:rPr>
        <w:t xml:space="preserve"> </w:t>
      </w:r>
      <w:r w:rsidR="00A86ADE" w:rsidRPr="00475D8D">
        <w:rPr>
          <w:b/>
          <w:sz w:val="24"/>
          <w:szCs w:val="24"/>
        </w:rPr>
        <w:t>предлагает</w:t>
      </w:r>
      <w:r w:rsidR="00475D8D" w:rsidRPr="00475D8D">
        <w:rPr>
          <w:b/>
          <w:sz w:val="24"/>
          <w:szCs w:val="24"/>
        </w:rPr>
        <w:t>:</w:t>
      </w:r>
    </w:p>
    <w:p w14:paraId="20A16335" w14:textId="2D0710CB" w:rsidR="00475D8D" w:rsidRDefault="00BB4ECD" w:rsidP="002F3000">
      <w:pPr>
        <w:ind w:firstLine="851"/>
        <w:jc w:val="both"/>
        <w:rPr>
          <w:sz w:val="24"/>
          <w:szCs w:val="24"/>
        </w:rPr>
      </w:pPr>
      <w:r>
        <w:rPr>
          <w:sz w:val="24"/>
          <w:szCs w:val="24"/>
        </w:rPr>
        <w:t xml:space="preserve">- главным администраторам бюджетных средств </w:t>
      </w:r>
      <w:r w:rsidR="00475D8D" w:rsidRPr="00BB4ECD">
        <w:rPr>
          <w:sz w:val="24"/>
          <w:szCs w:val="24"/>
        </w:rPr>
        <w:t xml:space="preserve">обратить внимание на уровень исполнения плановых показателей </w:t>
      </w:r>
      <w:r w:rsidR="00F416BA">
        <w:rPr>
          <w:sz w:val="24"/>
          <w:szCs w:val="24"/>
        </w:rPr>
        <w:t xml:space="preserve">доходной и </w:t>
      </w:r>
      <w:r w:rsidR="00475D8D" w:rsidRPr="00BB4ECD">
        <w:rPr>
          <w:sz w:val="24"/>
          <w:szCs w:val="24"/>
        </w:rPr>
        <w:t>расходной части бюджета, в том числе на исполнение муниципальных программ</w:t>
      </w:r>
      <w:r>
        <w:rPr>
          <w:sz w:val="24"/>
          <w:szCs w:val="24"/>
        </w:rPr>
        <w:t xml:space="preserve"> и </w:t>
      </w:r>
      <w:r w:rsidR="00475D8D" w:rsidRPr="00BB4ECD">
        <w:rPr>
          <w:sz w:val="24"/>
          <w:szCs w:val="24"/>
        </w:rPr>
        <w:t>принять меры по своевременному исполнению основных мероприятий, показателей, а также расходов на реализацию муниципальных программ в целях исключения рис</w:t>
      </w:r>
      <w:r w:rsidR="00F16907">
        <w:rPr>
          <w:sz w:val="24"/>
          <w:szCs w:val="24"/>
        </w:rPr>
        <w:t>ков их неисполнения в 202</w:t>
      </w:r>
      <w:r w:rsidR="002943E1">
        <w:rPr>
          <w:sz w:val="24"/>
          <w:szCs w:val="24"/>
        </w:rPr>
        <w:t>4</w:t>
      </w:r>
      <w:r w:rsidR="009F2C85">
        <w:rPr>
          <w:sz w:val="24"/>
          <w:szCs w:val="24"/>
        </w:rPr>
        <w:t xml:space="preserve"> году.</w:t>
      </w:r>
    </w:p>
    <w:p w14:paraId="6A67BA73" w14:textId="77777777" w:rsidR="004736CB" w:rsidRDefault="004736CB" w:rsidP="002F3000">
      <w:pPr>
        <w:ind w:firstLine="851"/>
        <w:jc w:val="both"/>
        <w:rPr>
          <w:sz w:val="24"/>
          <w:szCs w:val="24"/>
        </w:rPr>
      </w:pPr>
    </w:p>
    <w:p w14:paraId="290B9CA8" w14:textId="77777777" w:rsidR="00BB4ECD" w:rsidRDefault="00BB4ECD" w:rsidP="002F3000">
      <w:pPr>
        <w:ind w:firstLine="851"/>
        <w:jc w:val="both"/>
        <w:rPr>
          <w:sz w:val="24"/>
          <w:szCs w:val="24"/>
        </w:rPr>
      </w:pPr>
    </w:p>
    <w:p w14:paraId="3D859CC4" w14:textId="77777777" w:rsidR="003D0952" w:rsidRPr="002F3000" w:rsidRDefault="007A42FF" w:rsidP="00927470">
      <w:pPr>
        <w:rPr>
          <w:sz w:val="24"/>
          <w:szCs w:val="24"/>
        </w:rPr>
      </w:pPr>
      <w:r w:rsidRPr="002F3000">
        <w:rPr>
          <w:sz w:val="24"/>
          <w:szCs w:val="24"/>
        </w:rPr>
        <w:t>Председатель контрольно-счетной комиссии</w:t>
      </w:r>
    </w:p>
    <w:p w14:paraId="49DBECD6" w14:textId="77777777" w:rsidR="007A42FF" w:rsidRPr="002F3000" w:rsidRDefault="00B23CAC" w:rsidP="00927470">
      <w:pPr>
        <w:rPr>
          <w:sz w:val="24"/>
          <w:szCs w:val="24"/>
        </w:rPr>
      </w:pPr>
      <w:r>
        <w:rPr>
          <w:sz w:val="24"/>
          <w:szCs w:val="24"/>
        </w:rPr>
        <w:t>г</w:t>
      </w:r>
      <w:r w:rsidR="007A42FF" w:rsidRPr="002F3000">
        <w:rPr>
          <w:sz w:val="24"/>
          <w:szCs w:val="24"/>
        </w:rPr>
        <w:t xml:space="preserve">ородского округа Тейково Ивановской области   </w:t>
      </w:r>
      <w:r w:rsidR="00476E15">
        <w:rPr>
          <w:sz w:val="24"/>
          <w:szCs w:val="24"/>
        </w:rPr>
        <w:t xml:space="preserve">       </w:t>
      </w:r>
      <w:r w:rsidR="007A42FF" w:rsidRPr="002F3000">
        <w:rPr>
          <w:sz w:val="24"/>
          <w:szCs w:val="24"/>
        </w:rPr>
        <w:t xml:space="preserve">             </w:t>
      </w:r>
      <w:r w:rsidR="00927470">
        <w:rPr>
          <w:sz w:val="24"/>
          <w:szCs w:val="24"/>
        </w:rPr>
        <w:t xml:space="preserve">   </w:t>
      </w:r>
      <w:r w:rsidR="007A42FF" w:rsidRPr="002F3000">
        <w:rPr>
          <w:sz w:val="24"/>
          <w:szCs w:val="24"/>
        </w:rPr>
        <w:t xml:space="preserve">     Л.В. Воронкова</w:t>
      </w:r>
    </w:p>
    <w:sectPr w:rsidR="007A42FF" w:rsidRPr="002F3000" w:rsidSect="005C52EA">
      <w:headerReference w:type="default" r:id="rId9"/>
      <w:footerReference w:type="even" r:id="rId10"/>
      <w:footerReference w:type="default" r:id="rId11"/>
      <w:pgSz w:w="11906" w:h="16838"/>
      <w:pgMar w:top="993" w:right="567" w:bottom="85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D2FB8" w14:textId="77777777" w:rsidR="00D260D0" w:rsidRDefault="00D260D0">
      <w:r>
        <w:separator/>
      </w:r>
    </w:p>
  </w:endnote>
  <w:endnote w:type="continuationSeparator" w:id="0">
    <w:p w14:paraId="37FA9D10" w14:textId="77777777" w:rsidR="00D260D0" w:rsidRDefault="00D26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DB0E1" w14:textId="77777777" w:rsidR="00E13F19" w:rsidRDefault="00720182" w:rsidP="00FE0C2C">
    <w:pPr>
      <w:pStyle w:val="a8"/>
      <w:framePr w:wrap="around" w:vAnchor="text" w:hAnchor="margin" w:xAlign="right" w:y="1"/>
      <w:rPr>
        <w:rStyle w:val="aa"/>
      </w:rPr>
    </w:pPr>
    <w:r>
      <w:rPr>
        <w:rStyle w:val="aa"/>
      </w:rPr>
      <w:fldChar w:fldCharType="begin"/>
    </w:r>
    <w:r w:rsidR="00E13F19">
      <w:rPr>
        <w:rStyle w:val="aa"/>
      </w:rPr>
      <w:instrText xml:space="preserve">PAGE  </w:instrText>
    </w:r>
    <w:r>
      <w:rPr>
        <w:rStyle w:val="aa"/>
      </w:rPr>
      <w:fldChar w:fldCharType="end"/>
    </w:r>
  </w:p>
  <w:p w14:paraId="48F78AB8" w14:textId="77777777" w:rsidR="00E13F19" w:rsidRDefault="00E13F19" w:rsidP="00762F38">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E04BC" w14:textId="77777777" w:rsidR="00E13F19" w:rsidRDefault="00E13F19" w:rsidP="00762F38">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B0163" w14:textId="77777777" w:rsidR="00D260D0" w:rsidRDefault="00D260D0">
      <w:r>
        <w:separator/>
      </w:r>
    </w:p>
  </w:footnote>
  <w:footnote w:type="continuationSeparator" w:id="0">
    <w:p w14:paraId="3674B57D" w14:textId="77777777" w:rsidR="00D260D0" w:rsidRDefault="00D260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B1804" w14:textId="77777777" w:rsidR="00E13F19" w:rsidRDefault="00E13F19" w:rsidP="004D35F5">
    <w:pPr>
      <w:pStyle w:val="af8"/>
    </w:pPr>
  </w:p>
  <w:p w14:paraId="61F50168" w14:textId="77777777" w:rsidR="00E13F19" w:rsidRDefault="00E13F19">
    <w:pPr>
      <w:pStyle w:val="af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5"/>
    <w:lvl w:ilvl="0">
      <w:start w:val="1"/>
      <w:numFmt w:val="bullet"/>
      <w:lvlText w:val=""/>
      <w:lvlJc w:val="left"/>
      <w:pPr>
        <w:tabs>
          <w:tab w:val="num" w:pos="1260"/>
        </w:tabs>
        <w:ind w:left="1260" w:hanging="360"/>
      </w:pPr>
      <w:rPr>
        <w:rFonts w:ascii="Symbol" w:hAnsi="Symbol"/>
      </w:rPr>
    </w:lvl>
  </w:abstractNum>
  <w:abstractNum w:abstractNumId="1" w15:restartNumberingAfterBreak="0">
    <w:nsid w:val="10CE5F37"/>
    <w:multiLevelType w:val="multilevel"/>
    <w:tmpl w:val="E9ECAA92"/>
    <w:lvl w:ilvl="0">
      <w:start w:val="4"/>
      <w:numFmt w:val="decimal"/>
      <w:lvlText w:val="%1."/>
      <w:lvlJc w:val="left"/>
      <w:pPr>
        <w:ind w:left="360" w:hanging="360"/>
      </w:pPr>
      <w:rPr>
        <w:rFonts w:hint="default"/>
        <w:color w:val="auto"/>
      </w:rPr>
    </w:lvl>
    <w:lvl w:ilvl="1">
      <w:start w:val="1"/>
      <w:numFmt w:val="decimal"/>
      <w:isLgl/>
      <w:lvlText w:val="%1.%2."/>
      <w:lvlJc w:val="left"/>
      <w:pPr>
        <w:ind w:left="2494" w:hanging="720"/>
      </w:pPr>
      <w:rPr>
        <w:rFonts w:hint="default"/>
        <w:b/>
      </w:rPr>
    </w:lvl>
    <w:lvl w:ilvl="2">
      <w:start w:val="1"/>
      <w:numFmt w:val="decimal"/>
      <w:isLgl/>
      <w:lvlText w:val="%1.%2.%3."/>
      <w:lvlJc w:val="left"/>
      <w:pPr>
        <w:ind w:left="2494" w:hanging="720"/>
      </w:pPr>
      <w:rPr>
        <w:rFonts w:hint="default"/>
      </w:rPr>
    </w:lvl>
    <w:lvl w:ilvl="3">
      <w:start w:val="1"/>
      <w:numFmt w:val="decimal"/>
      <w:isLgl/>
      <w:lvlText w:val="%1.%2.%3.%4."/>
      <w:lvlJc w:val="left"/>
      <w:pPr>
        <w:ind w:left="2854" w:hanging="1080"/>
      </w:pPr>
      <w:rPr>
        <w:rFonts w:hint="default"/>
      </w:rPr>
    </w:lvl>
    <w:lvl w:ilvl="4">
      <w:start w:val="1"/>
      <w:numFmt w:val="decimal"/>
      <w:isLgl/>
      <w:lvlText w:val="%1.%2.%3.%4.%5."/>
      <w:lvlJc w:val="left"/>
      <w:pPr>
        <w:ind w:left="2854" w:hanging="1080"/>
      </w:pPr>
      <w:rPr>
        <w:rFonts w:hint="default"/>
      </w:rPr>
    </w:lvl>
    <w:lvl w:ilvl="5">
      <w:start w:val="1"/>
      <w:numFmt w:val="decimal"/>
      <w:isLgl/>
      <w:lvlText w:val="%1.%2.%3.%4.%5.%6."/>
      <w:lvlJc w:val="left"/>
      <w:pPr>
        <w:ind w:left="3214" w:hanging="1440"/>
      </w:pPr>
      <w:rPr>
        <w:rFonts w:hint="default"/>
      </w:rPr>
    </w:lvl>
    <w:lvl w:ilvl="6">
      <w:start w:val="1"/>
      <w:numFmt w:val="decimal"/>
      <w:isLgl/>
      <w:lvlText w:val="%1.%2.%3.%4.%5.%6.%7."/>
      <w:lvlJc w:val="left"/>
      <w:pPr>
        <w:ind w:left="3214" w:hanging="1440"/>
      </w:pPr>
      <w:rPr>
        <w:rFonts w:hint="default"/>
      </w:rPr>
    </w:lvl>
    <w:lvl w:ilvl="7">
      <w:start w:val="1"/>
      <w:numFmt w:val="decimal"/>
      <w:isLgl/>
      <w:lvlText w:val="%1.%2.%3.%4.%5.%6.%7.%8."/>
      <w:lvlJc w:val="left"/>
      <w:pPr>
        <w:ind w:left="3574" w:hanging="1800"/>
      </w:pPr>
      <w:rPr>
        <w:rFonts w:hint="default"/>
      </w:rPr>
    </w:lvl>
    <w:lvl w:ilvl="8">
      <w:start w:val="1"/>
      <w:numFmt w:val="decimal"/>
      <w:isLgl/>
      <w:lvlText w:val="%1.%2.%3.%4.%5.%6.%7.%8.%9."/>
      <w:lvlJc w:val="left"/>
      <w:pPr>
        <w:ind w:left="3574" w:hanging="1800"/>
      </w:pPr>
      <w:rPr>
        <w:rFonts w:hint="default"/>
      </w:rPr>
    </w:lvl>
  </w:abstractNum>
  <w:abstractNum w:abstractNumId="2" w15:restartNumberingAfterBreak="0">
    <w:nsid w:val="254343C5"/>
    <w:multiLevelType w:val="multilevel"/>
    <w:tmpl w:val="530E9866"/>
    <w:lvl w:ilvl="0">
      <w:start w:val="1"/>
      <w:numFmt w:val="decimal"/>
      <w:lvlText w:val="%1."/>
      <w:lvlJc w:val="left"/>
      <w:pPr>
        <w:ind w:left="1774" w:hanging="1065"/>
      </w:pPr>
      <w:rPr>
        <w:rFonts w:hint="default"/>
        <w:b/>
        <w:color w:val="auto"/>
      </w:rPr>
    </w:lvl>
    <w:lvl w:ilvl="1">
      <w:start w:val="7"/>
      <w:numFmt w:val="decimal"/>
      <w:isLgl/>
      <w:lvlText w:val="%1.%2."/>
      <w:lvlJc w:val="left"/>
      <w:pPr>
        <w:ind w:left="1429" w:hanging="720"/>
      </w:pPr>
      <w:rPr>
        <w:rFonts w:hint="default"/>
        <w:b/>
      </w:rPr>
    </w:lvl>
    <w:lvl w:ilvl="2">
      <w:start w:val="1"/>
      <w:numFmt w:val="decimal"/>
      <w:isLgl/>
      <w:lvlText w:val="%1.%2.%3."/>
      <w:lvlJc w:val="left"/>
      <w:pPr>
        <w:ind w:left="1429" w:hanging="72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2149" w:hanging="144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509" w:hanging="1800"/>
      </w:pPr>
      <w:rPr>
        <w:rFonts w:hint="default"/>
        <w:b/>
      </w:rPr>
    </w:lvl>
    <w:lvl w:ilvl="8">
      <w:start w:val="1"/>
      <w:numFmt w:val="decimal"/>
      <w:isLgl/>
      <w:lvlText w:val="%1.%2.%3.%4.%5.%6.%7.%8.%9."/>
      <w:lvlJc w:val="left"/>
      <w:pPr>
        <w:ind w:left="2509" w:hanging="1800"/>
      </w:pPr>
      <w:rPr>
        <w:rFonts w:hint="default"/>
        <w:b/>
      </w:rPr>
    </w:lvl>
  </w:abstractNum>
  <w:abstractNum w:abstractNumId="3" w15:restartNumberingAfterBreak="0">
    <w:nsid w:val="33284829"/>
    <w:multiLevelType w:val="hybridMultilevel"/>
    <w:tmpl w:val="EAE27698"/>
    <w:lvl w:ilvl="0" w:tplc="97D0912C">
      <w:start w:val="5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5D6100A"/>
    <w:multiLevelType w:val="hybridMultilevel"/>
    <w:tmpl w:val="0C72ECC2"/>
    <w:lvl w:ilvl="0" w:tplc="6608AAB8">
      <w:start w:val="1"/>
      <w:numFmt w:val="decimal"/>
      <w:lvlText w:val="%1."/>
      <w:lvlJc w:val="left"/>
      <w:pPr>
        <w:ind w:left="1495" w:hanging="360"/>
      </w:pPr>
      <w:rPr>
        <w:rFonts w:ascii="Times New Roman" w:eastAsia="Times New Roman" w:hAnsi="Times New Roman" w:cs="Times New Roman"/>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5" w15:restartNumberingAfterBreak="0">
    <w:nsid w:val="58C0037F"/>
    <w:multiLevelType w:val="multilevel"/>
    <w:tmpl w:val="9AD8C27A"/>
    <w:lvl w:ilvl="0">
      <w:start w:val="2"/>
      <w:numFmt w:val="decimal"/>
      <w:lvlText w:val="%1."/>
      <w:lvlJc w:val="left"/>
      <w:pPr>
        <w:ind w:left="720" w:hanging="360"/>
      </w:pPr>
      <w:rPr>
        <w:rFonts w:hint="default"/>
      </w:rPr>
    </w:lvl>
    <w:lvl w:ilvl="1">
      <w:start w:val="4"/>
      <w:numFmt w:val="decimal"/>
      <w:isLgl/>
      <w:lvlText w:val="%1.%2."/>
      <w:lvlJc w:val="left"/>
      <w:pPr>
        <w:ind w:left="1069" w:hanging="360"/>
      </w:pPr>
      <w:rPr>
        <w:rFonts w:hint="default"/>
        <w:b/>
        <w:sz w:val="24"/>
      </w:rPr>
    </w:lvl>
    <w:lvl w:ilvl="2">
      <w:start w:val="1"/>
      <w:numFmt w:val="decimal"/>
      <w:isLgl/>
      <w:lvlText w:val="%1.%2.%3."/>
      <w:lvlJc w:val="left"/>
      <w:pPr>
        <w:ind w:left="1778" w:hanging="720"/>
      </w:pPr>
      <w:rPr>
        <w:rFonts w:hint="default"/>
        <w:b/>
        <w:sz w:val="24"/>
      </w:rPr>
    </w:lvl>
    <w:lvl w:ilvl="3">
      <w:start w:val="1"/>
      <w:numFmt w:val="decimal"/>
      <w:isLgl/>
      <w:lvlText w:val="%1.%2.%3.%4."/>
      <w:lvlJc w:val="left"/>
      <w:pPr>
        <w:ind w:left="2127" w:hanging="720"/>
      </w:pPr>
      <w:rPr>
        <w:rFonts w:hint="default"/>
        <w:b/>
        <w:sz w:val="24"/>
      </w:rPr>
    </w:lvl>
    <w:lvl w:ilvl="4">
      <w:start w:val="1"/>
      <w:numFmt w:val="decimal"/>
      <w:isLgl/>
      <w:lvlText w:val="%1.%2.%3.%4.%5."/>
      <w:lvlJc w:val="left"/>
      <w:pPr>
        <w:ind w:left="2836" w:hanging="1080"/>
      </w:pPr>
      <w:rPr>
        <w:rFonts w:hint="default"/>
        <w:b/>
        <w:sz w:val="24"/>
      </w:rPr>
    </w:lvl>
    <w:lvl w:ilvl="5">
      <w:start w:val="1"/>
      <w:numFmt w:val="decimal"/>
      <w:isLgl/>
      <w:lvlText w:val="%1.%2.%3.%4.%5.%6."/>
      <w:lvlJc w:val="left"/>
      <w:pPr>
        <w:ind w:left="3185" w:hanging="1080"/>
      </w:pPr>
      <w:rPr>
        <w:rFonts w:hint="default"/>
        <w:b/>
        <w:sz w:val="24"/>
      </w:rPr>
    </w:lvl>
    <w:lvl w:ilvl="6">
      <w:start w:val="1"/>
      <w:numFmt w:val="decimal"/>
      <w:isLgl/>
      <w:lvlText w:val="%1.%2.%3.%4.%5.%6.%7."/>
      <w:lvlJc w:val="left"/>
      <w:pPr>
        <w:ind w:left="3534" w:hanging="1080"/>
      </w:pPr>
      <w:rPr>
        <w:rFonts w:hint="default"/>
        <w:b/>
        <w:sz w:val="24"/>
      </w:rPr>
    </w:lvl>
    <w:lvl w:ilvl="7">
      <w:start w:val="1"/>
      <w:numFmt w:val="decimal"/>
      <w:isLgl/>
      <w:lvlText w:val="%1.%2.%3.%4.%5.%6.%7.%8."/>
      <w:lvlJc w:val="left"/>
      <w:pPr>
        <w:ind w:left="4243" w:hanging="1440"/>
      </w:pPr>
      <w:rPr>
        <w:rFonts w:hint="default"/>
        <w:b/>
        <w:sz w:val="24"/>
      </w:rPr>
    </w:lvl>
    <w:lvl w:ilvl="8">
      <w:start w:val="1"/>
      <w:numFmt w:val="decimal"/>
      <w:isLgl/>
      <w:lvlText w:val="%1.%2.%3.%4.%5.%6.%7.%8.%9."/>
      <w:lvlJc w:val="left"/>
      <w:pPr>
        <w:ind w:left="4592" w:hanging="1440"/>
      </w:pPr>
      <w:rPr>
        <w:rFonts w:hint="default"/>
        <w:b/>
        <w:sz w:val="24"/>
      </w:rPr>
    </w:lvl>
  </w:abstractNum>
  <w:abstractNum w:abstractNumId="6" w15:restartNumberingAfterBreak="0">
    <w:nsid w:val="68FC5BEE"/>
    <w:multiLevelType w:val="multilevel"/>
    <w:tmpl w:val="C8EED054"/>
    <w:lvl w:ilvl="0">
      <w:start w:val="5"/>
      <w:numFmt w:val="decimal"/>
      <w:lvlText w:val="%1."/>
      <w:lvlJc w:val="left"/>
      <w:pPr>
        <w:ind w:left="390" w:hanging="390"/>
      </w:pPr>
      <w:rPr>
        <w:rFonts w:hint="default"/>
      </w:rPr>
    </w:lvl>
    <w:lvl w:ilvl="1">
      <w:start w:val="1"/>
      <w:numFmt w:val="decimal"/>
      <w:lvlText w:val="%1.%2."/>
      <w:lvlJc w:val="left"/>
      <w:pPr>
        <w:ind w:left="1855" w:hanging="720"/>
      </w:pPr>
      <w:rPr>
        <w:rFonts w:hint="default"/>
        <w:b/>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num w:numId="1">
    <w:abstractNumId w:val="4"/>
  </w:num>
  <w:num w:numId="2">
    <w:abstractNumId w:val="2"/>
  </w:num>
  <w:num w:numId="3">
    <w:abstractNumId w:val="1"/>
  </w:num>
  <w:num w:numId="4">
    <w:abstractNumId w:val="6"/>
  </w:num>
  <w:num w:numId="5">
    <w:abstractNumId w:val="5"/>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54E"/>
    <w:rsid w:val="0000041A"/>
    <w:rsid w:val="000005A5"/>
    <w:rsid w:val="0000170F"/>
    <w:rsid w:val="000028D5"/>
    <w:rsid w:val="00003198"/>
    <w:rsid w:val="00004137"/>
    <w:rsid w:val="000045DB"/>
    <w:rsid w:val="00004C4C"/>
    <w:rsid w:val="000062CF"/>
    <w:rsid w:val="00006DAD"/>
    <w:rsid w:val="00007F44"/>
    <w:rsid w:val="00011766"/>
    <w:rsid w:val="00012450"/>
    <w:rsid w:val="00012970"/>
    <w:rsid w:val="00013932"/>
    <w:rsid w:val="00013FD7"/>
    <w:rsid w:val="000154EB"/>
    <w:rsid w:val="000155DC"/>
    <w:rsid w:val="00015C3F"/>
    <w:rsid w:val="00016074"/>
    <w:rsid w:val="000161BC"/>
    <w:rsid w:val="0001691F"/>
    <w:rsid w:val="000171E6"/>
    <w:rsid w:val="00017805"/>
    <w:rsid w:val="0002024B"/>
    <w:rsid w:val="000209DD"/>
    <w:rsid w:val="000212FA"/>
    <w:rsid w:val="00021302"/>
    <w:rsid w:val="00021740"/>
    <w:rsid w:val="00022402"/>
    <w:rsid w:val="00022408"/>
    <w:rsid w:val="00022841"/>
    <w:rsid w:val="00023226"/>
    <w:rsid w:val="00024796"/>
    <w:rsid w:val="00024D5C"/>
    <w:rsid w:val="00025115"/>
    <w:rsid w:val="00025177"/>
    <w:rsid w:val="000257A7"/>
    <w:rsid w:val="000262B4"/>
    <w:rsid w:val="00026363"/>
    <w:rsid w:val="00026CC2"/>
    <w:rsid w:val="00026D91"/>
    <w:rsid w:val="000275CA"/>
    <w:rsid w:val="000277EC"/>
    <w:rsid w:val="0003047E"/>
    <w:rsid w:val="00030A6F"/>
    <w:rsid w:val="00030BA5"/>
    <w:rsid w:val="00030FA7"/>
    <w:rsid w:val="000316FC"/>
    <w:rsid w:val="00031870"/>
    <w:rsid w:val="0003189B"/>
    <w:rsid w:val="00032062"/>
    <w:rsid w:val="00032141"/>
    <w:rsid w:val="00032F3B"/>
    <w:rsid w:val="000337E3"/>
    <w:rsid w:val="00034120"/>
    <w:rsid w:val="000354DB"/>
    <w:rsid w:val="000376F5"/>
    <w:rsid w:val="000379BE"/>
    <w:rsid w:val="00037BB7"/>
    <w:rsid w:val="000407A6"/>
    <w:rsid w:val="000419B1"/>
    <w:rsid w:val="00042260"/>
    <w:rsid w:val="0004262E"/>
    <w:rsid w:val="00043617"/>
    <w:rsid w:val="000438A5"/>
    <w:rsid w:val="00043ACF"/>
    <w:rsid w:val="000470FE"/>
    <w:rsid w:val="00050086"/>
    <w:rsid w:val="00050312"/>
    <w:rsid w:val="000506E6"/>
    <w:rsid w:val="00051479"/>
    <w:rsid w:val="0005262B"/>
    <w:rsid w:val="00054EEB"/>
    <w:rsid w:val="00056AA0"/>
    <w:rsid w:val="00056F28"/>
    <w:rsid w:val="00057465"/>
    <w:rsid w:val="000600AA"/>
    <w:rsid w:val="000603B0"/>
    <w:rsid w:val="00060566"/>
    <w:rsid w:val="00060ED6"/>
    <w:rsid w:val="0006133A"/>
    <w:rsid w:val="00061BF8"/>
    <w:rsid w:val="00063114"/>
    <w:rsid w:val="0006317D"/>
    <w:rsid w:val="000632B9"/>
    <w:rsid w:val="0006357E"/>
    <w:rsid w:val="00063B5A"/>
    <w:rsid w:val="00063F6D"/>
    <w:rsid w:val="00064BA6"/>
    <w:rsid w:val="00064C0B"/>
    <w:rsid w:val="00067049"/>
    <w:rsid w:val="00067DAC"/>
    <w:rsid w:val="00071273"/>
    <w:rsid w:val="00071CC0"/>
    <w:rsid w:val="000726C1"/>
    <w:rsid w:val="0007311F"/>
    <w:rsid w:val="00073D89"/>
    <w:rsid w:val="00073DAE"/>
    <w:rsid w:val="00073ECF"/>
    <w:rsid w:val="00075317"/>
    <w:rsid w:val="00077FA1"/>
    <w:rsid w:val="00080467"/>
    <w:rsid w:val="000812E4"/>
    <w:rsid w:val="0008171F"/>
    <w:rsid w:val="00081A3D"/>
    <w:rsid w:val="00083413"/>
    <w:rsid w:val="00083F2A"/>
    <w:rsid w:val="00085B61"/>
    <w:rsid w:val="000862BF"/>
    <w:rsid w:val="000876C4"/>
    <w:rsid w:val="00091515"/>
    <w:rsid w:val="000922A5"/>
    <w:rsid w:val="00092FD3"/>
    <w:rsid w:val="000931F6"/>
    <w:rsid w:val="00093B19"/>
    <w:rsid w:val="00093EA0"/>
    <w:rsid w:val="000951CE"/>
    <w:rsid w:val="0009547F"/>
    <w:rsid w:val="00095D4E"/>
    <w:rsid w:val="00095FB0"/>
    <w:rsid w:val="00095FC0"/>
    <w:rsid w:val="000977D4"/>
    <w:rsid w:val="00097DA1"/>
    <w:rsid w:val="00097F69"/>
    <w:rsid w:val="000A03CF"/>
    <w:rsid w:val="000A2C88"/>
    <w:rsid w:val="000A2FE0"/>
    <w:rsid w:val="000A3596"/>
    <w:rsid w:val="000A4443"/>
    <w:rsid w:val="000A607C"/>
    <w:rsid w:val="000A7FD3"/>
    <w:rsid w:val="000B0B45"/>
    <w:rsid w:val="000B0C1D"/>
    <w:rsid w:val="000B123E"/>
    <w:rsid w:val="000B178A"/>
    <w:rsid w:val="000B2481"/>
    <w:rsid w:val="000B3CF8"/>
    <w:rsid w:val="000B4030"/>
    <w:rsid w:val="000B4819"/>
    <w:rsid w:val="000B6981"/>
    <w:rsid w:val="000B718C"/>
    <w:rsid w:val="000B73F8"/>
    <w:rsid w:val="000C1D39"/>
    <w:rsid w:val="000C2A12"/>
    <w:rsid w:val="000C2DF8"/>
    <w:rsid w:val="000C327E"/>
    <w:rsid w:val="000C3433"/>
    <w:rsid w:val="000C39AD"/>
    <w:rsid w:val="000C4030"/>
    <w:rsid w:val="000C48DF"/>
    <w:rsid w:val="000C4CCD"/>
    <w:rsid w:val="000C544D"/>
    <w:rsid w:val="000C5BF4"/>
    <w:rsid w:val="000C5E4D"/>
    <w:rsid w:val="000C5F20"/>
    <w:rsid w:val="000C72F0"/>
    <w:rsid w:val="000C783B"/>
    <w:rsid w:val="000C7FCC"/>
    <w:rsid w:val="000D062A"/>
    <w:rsid w:val="000D0999"/>
    <w:rsid w:val="000D1D7E"/>
    <w:rsid w:val="000D2C01"/>
    <w:rsid w:val="000D2F49"/>
    <w:rsid w:val="000D35D2"/>
    <w:rsid w:val="000D46AD"/>
    <w:rsid w:val="000D5987"/>
    <w:rsid w:val="000D5B84"/>
    <w:rsid w:val="000D5DB0"/>
    <w:rsid w:val="000D5E68"/>
    <w:rsid w:val="000D6771"/>
    <w:rsid w:val="000D7115"/>
    <w:rsid w:val="000D7135"/>
    <w:rsid w:val="000D753B"/>
    <w:rsid w:val="000D7F46"/>
    <w:rsid w:val="000E06C4"/>
    <w:rsid w:val="000E0A0B"/>
    <w:rsid w:val="000E0CAB"/>
    <w:rsid w:val="000E0D3C"/>
    <w:rsid w:val="000E2B72"/>
    <w:rsid w:val="000E49F4"/>
    <w:rsid w:val="000E4DFF"/>
    <w:rsid w:val="000E6C6F"/>
    <w:rsid w:val="000E7285"/>
    <w:rsid w:val="000E79A5"/>
    <w:rsid w:val="000F03A3"/>
    <w:rsid w:val="000F0664"/>
    <w:rsid w:val="000F06AE"/>
    <w:rsid w:val="000F0DD9"/>
    <w:rsid w:val="000F0F31"/>
    <w:rsid w:val="000F1F7A"/>
    <w:rsid w:val="000F225B"/>
    <w:rsid w:val="000F23C3"/>
    <w:rsid w:val="000F416D"/>
    <w:rsid w:val="000F457C"/>
    <w:rsid w:val="000F4821"/>
    <w:rsid w:val="000F4B67"/>
    <w:rsid w:val="000F54B1"/>
    <w:rsid w:val="000F5A09"/>
    <w:rsid w:val="000F6DB1"/>
    <w:rsid w:val="000F79F1"/>
    <w:rsid w:val="001004CE"/>
    <w:rsid w:val="00100DA1"/>
    <w:rsid w:val="001015EB"/>
    <w:rsid w:val="0010281A"/>
    <w:rsid w:val="00102A9E"/>
    <w:rsid w:val="00102E2B"/>
    <w:rsid w:val="0010342D"/>
    <w:rsid w:val="001035DC"/>
    <w:rsid w:val="00103ECA"/>
    <w:rsid w:val="00104479"/>
    <w:rsid w:val="001047E6"/>
    <w:rsid w:val="0010499B"/>
    <w:rsid w:val="00105241"/>
    <w:rsid w:val="00106465"/>
    <w:rsid w:val="00106F23"/>
    <w:rsid w:val="00107CFB"/>
    <w:rsid w:val="00110B63"/>
    <w:rsid w:val="0011131C"/>
    <w:rsid w:val="00111EBF"/>
    <w:rsid w:val="0011217A"/>
    <w:rsid w:val="00113702"/>
    <w:rsid w:val="00113BBB"/>
    <w:rsid w:val="0011442D"/>
    <w:rsid w:val="001145A3"/>
    <w:rsid w:val="00114AD8"/>
    <w:rsid w:val="00115096"/>
    <w:rsid w:val="00115874"/>
    <w:rsid w:val="00116177"/>
    <w:rsid w:val="00116243"/>
    <w:rsid w:val="00117538"/>
    <w:rsid w:val="00120E20"/>
    <w:rsid w:val="00120FBA"/>
    <w:rsid w:val="00121411"/>
    <w:rsid w:val="00121A4D"/>
    <w:rsid w:val="00121F7B"/>
    <w:rsid w:val="00122052"/>
    <w:rsid w:val="00122668"/>
    <w:rsid w:val="001232AA"/>
    <w:rsid w:val="00124247"/>
    <w:rsid w:val="00125609"/>
    <w:rsid w:val="00125DDF"/>
    <w:rsid w:val="001269E0"/>
    <w:rsid w:val="00126DDB"/>
    <w:rsid w:val="0012748F"/>
    <w:rsid w:val="00127612"/>
    <w:rsid w:val="00127985"/>
    <w:rsid w:val="00127E1B"/>
    <w:rsid w:val="00130091"/>
    <w:rsid w:val="00130D74"/>
    <w:rsid w:val="00132333"/>
    <w:rsid w:val="00132C25"/>
    <w:rsid w:val="001333E6"/>
    <w:rsid w:val="00133557"/>
    <w:rsid w:val="001342D5"/>
    <w:rsid w:val="001344CE"/>
    <w:rsid w:val="00134EB7"/>
    <w:rsid w:val="0013540F"/>
    <w:rsid w:val="00135513"/>
    <w:rsid w:val="00136200"/>
    <w:rsid w:val="001367D5"/>
    <w:rsid w:val="00136BB6"/>
    <w:rsid w:val="00136E73"/>
    <w:rsid w:val="001377FF"/>
    <w:rsid w:val="00137FF9"/>
    <w:rsid w:val="0014002A"/>
    <w:rsid w:val="00141F87"/>
    <w:rsid w:val="001422E5"/>
    <w:rsid w:val="001427DB"/>
    <w:rsid w:val="00142AFB"/>
    <w:rsid w:val="00142DCE"/>
    <w:rsid w:val="0014481A"/>
    <w:rsid w:val="00145F48"/>
    <w:rsid w:val="00146F2A"/>
    <w:rsid w:val="00147506"/>
    <w:rsid w:val="00147588"/>
    <w:rsid w:val="001475C8"/>
    <w:rsid w:val="001479A3"/>
    <w:rsid w:val="00150202"/>
    <w:rsid w:val="00150606"/>
    <w:rsid w:val="00150BB7"/>
    <w:rsid w:val="00150EBA"/>
    <w:rsid w:val="00151F86"/>
    <w:rsid w:val="001521CE"/>
    <w:rsid w:val="00152560"/>
    <w:rsid w:val="001527DC"/>
    <w:rsid w:val="0015307C"/>
    <w:rsid w:val="00153E78"/>
    <w:rsid w:val="00154BCC"/>
    <w:rsid w:val="00155FC1"/>
    <w:rsid w:val="001563B7"/>
    <w:rsid w:val="00157A7E"/>
    <w:rsid w:val="00157ABF"/>
    <w:rsid w:val="00160898"/>
    <w:rsid w:val="00161AC6"/>
    <w:rsid w:val="00162592"/>
    <w:rsid w:val="00163044"/>
    <w:rsid w:val="00163104"/>
    <w:rsid w:val="0016619D"/>
    <w:rsid w:val="0016671B"/>
    <w:rsid w:val="00166CEA"/>
    <w:rsid w:val="00170706"/>
    <w:rsid w:val="00170F5C"/>
    <w:rsid w:val="001715B0"/>
    <w:rsid w:val="00171DAB"/>
    <w:rsid w:val="00172002"/>
    <w:rsid w:val="001730F9"/>
    <w:rsid w:val="00173D70"/>
    <w:rsid w:val="00173DB9"/>
    <w:rsid w:val="00173EC7"/>
    <w:rsid w:val="0017444C"/>
    <w:rsid w:val="00174457"/>
    <w:rsid w:val="00174823"/>
    <w:rsid w:val="0017483D"/>
    <w:rsid w:val="00174A57"/>
    <w:rsid w:val="00175099"/>
    <w:rsid w:val="001754F9"/>
    <w:rsid w:val="00175EF6"/>
    <w:rsid w:val="0017659B"/>
    <w:rsid w:val="0017770B"/>
    <w:rsid w:val="0018021C"/>
    <w:rsid w:val="001818AB"/>
    <w:rsid w:val="00182648"/>
    <w:rsid w:val="00182F8E"/>
    <w:rsid w:val="00183006"/>
    <w:rsid w:val="00183BBA"/>
    <w:rsid w:val="00183CAD"/>
    <w:rsid w:val="0018693B"/>
    <w:rsid w:val="00186CEC"/>
    <w:rsid w:val="00186E3B"/>
    <w:rsid w:val="00186FBD"/>
    <w:rsid w:val="00187796"/>
    <w:rsid w:val="00190D30"/>
    <w:rsid w:val="00190D3E"/>
    <w:rsid w:val="0019167D"/>
    <w:rsid w:val="00191B5F"/>
    <w:rsid w:val="0019390F"/>
    <w:rsid w:val="00194451"/>
    <w:rsid w:val="00194704"/>
    <w:rsid w:val="0019471E"/>
    <w:rsid w:val="00194747"/>
    <w:rsid w:val="001948A0"/>
    <w:rsid w:val="00194EF5"/>
    <w:rsid w:val="001955DA"/>
    <w:rsid w:val="00196482"/>
    <w:rsid w:val="001A01A8"/>
    <w:rsid w:val="001A10B7"/>
    <w:rsid w:val="001A18F8"/>
    <w:rsid w:val="001A1F3A"/>
    <w:rsid w:val="001A2F92"/>
    <w:rsid w:val="001A4F12"/>
    <w:rsid w:val="001A510F"/>
    <w:rsid w:val="001A56BA"/>
    <w:rsid w:val="001A5C60"/>
    <w:rsid w:val="001A6983"/>
    <w:rsid w:val="001A7892"/>
    <w:rsid w:val="001A79C2"/>
    <w:rsid w:val="001B04BA"/>
    <w:rsid w:val="001B06BE"/>
    <w:rsid w:val="001B0F4E"/>
    <w:rsid w:val="001B10E2"/>
    <w:rsid w:val="001B2F2D"/>
    <w:rsid w:val="001B3229"/>
    <w:rsid w:val="001B3D5E"/>
    <w:rsid w:val="001B3E96"/>
    <w:rsid w:val="001B47E8"/>
    <w:rsid w:val="001B5189"/>
    <w:rsid w:val="001B6E4C"/>
    <w:rsid w:val="001B78D0"/>
    <w:rsid w:val="001C0274"/>
    <w:rsid w:val="001C0AA8"/>
    <w:rsid w:val="001C0D1D"/>
    <w:rsid w:val="001C1429"/>
    <w:rsid w:val="001C1442"/>
    <w:rsid w:val="001C1447"/>
    <w:rsid w:val="001C194D"/>
    <w:rsid w:val="001C1D30"/>
    <w:rsid w:val="001C32CB"/>
    <w:rsid w:val="001C3983"/>
    <w:rsid w:val="001C3ACA"/>
    <w:rsid w:val="001C3D28"/>
    <w:rsid w:val="001C4303"/>
    <w:rsid w:val="001C4EE2"/>
    <w:rsid w:val="001C5166"/>
    <w:rsid w:val="001C558C"/>
    <w:rsid w:val="001C5840"/>
    <w:rsid w:val="001C5A08"/>
    <w:rsid w:val="001C6CA8"/>
    <w:rsid w:val="001C7B22"/>
    <w:rsid w:val="001C7E62"/>
    <w:rsid w:val="001C7E70"/>
    <w:rsid w:val="001D01C4"/>
    <w:rsid w:val="001D1620"/>
    <w:rsid w:val="001D201C"/>
    <w:rsid w:val="001D2D74"/>
    <w:rsid w:val="001D30F1"/>
    <w:rsid w:val="001D540D"/>
    <w:rsid w:val="001D5B16"/>
    <w:rsid w:val="001D5B88"/>
    <w:rsid w:val="001D606D"/>
    <w:rsid w:val="001D69DF"/>
    <w:rsid w:val="001D713B"/>
    <w:rsid w:val="001D7A0E"/>
    <w:rsid w:val="001E0188"/>
    <w:rsid w:val="001E036C"/>
    <w:rsid w:val="001E0DD8"/>
    <w:rsid w:val="001E3108"/>
    <w:rsid w:val="001E34FB"/>
    <w:rsid w:val="001E3E04"/>
    <w:rsid w:val="001E4130"/>
    <w:rsid w:val="001E4D76"/>
    <w:rsid w:val="001E6217"/>
    <w:rsid w:val="001E63F2"/>
    <w:rsid w:val="001E6E91"/>
    <w:rsid w:val="001E74A7"/>
    <w:rsid w:val="001F0236"/>
    <w:rsid w:val="001F0A29"/>
    <w:rsid w:val="001F1629"/>
    <w:rsid w:val="001F18F1"/>
    <w:rsid w:val="001F1B36"/>
    <w:rsid w:val="001F23CA"/>
    <w:rsid w:val="001F255E"/>
    <w:rsid w:val="001F2DEA"/>
    <w:rsid w:val="001F48AE"/>
    <w:rsid w:val="001F50C9"/>
    <w:rsid w:val="001F5747"/>
    <w:rsid w:val="001F6231"/>
    <w:rsid w:val="001F6CC2"/>
    <w:rsid w:val="001F7209"/>
    <w:rsid w:val="001F75B7"/>
    <w:rsid w:val="002006E4"/>
    <w:rsid w:val="002009CE"/>
    <w:rsid w:val="0020132B"/>
    <w:rsid w:val="002014E5"/>
    <w:rsid w:val="002020A5"/>
    <w:rsid w:val="00202D9A"/>
    <w:rsid w:val="00203A23"/>
    <w:rsid w:val="002053AE"/>
    <w:rsid w:val="00205E2E"/>
    <w:rsid w:val="00206426"/>
    <w:rsid w:val="00207851"/>
    <w:rsid w:val="0020786A"/>
    <w:rsid w:val="00207917"/>
    <w:rsid w:val="002107FB"/>
    <w:rsid w:val="00210E6D"/>
    <w:rsid w:val="00211139"/>
    <w:rsid w:val="0021115F"/>
    <w:rsid w:val="002118DA"/>
    <w:rsid w:val="00211E28"/>
    <w:rsid w:val="00213980"/>
    <w:rsid w:val="00214022"/>
    <w:rsid w:val="00214877"/>
    <w:rsid w:val="002155A6"/>
    <w:rsid w:val="00215A99"/>
    <w:rsid w:val="00215EB5"/>
    <w:rsid w:val="00217EBC"/>
    <w:rsid w:val="00220016"/>
    <w:rsid w:val="00220363"/>
    <w:rsid w:val="00220AC6"/>
    <w:rsid w:val="00220E0D"/>
    <w:rsid w:val="002216EE"/>
    <w:rsid w:val="00221DE1"/>
    <w:rsid w:val="00221E7C"/>
    <w:rsid w:val="002227A3"/>
    <w:rsid w:val="00222E1C"/>
    <w:rsid w:val="00225BD6"/>
    <w:rsid w:val="002310A9"/>
    <w:rsid w:val="00231A96"/>
    <w:rsid w:val="00231C95"/>
    <w:rsid w:val="00232483"/>
    <w:rsid w:val="00232630"/>
    <w:rsid w:val="0023330C"/>
    <w:rsid w:val="00233A28"/>
    <w:rsid w:val="00233A8A"/>
    <w:rsid w:val="002359B7"/>
    <w:rsid w:val="002360BA"/>
    <w:rsid w:val="0023642B"/>
    <w:rsid w:val="00236510"/>
    <w:rsid w:val="00236F6A"/>
    <w:rsid w:val="00237546"/>
    <w:rsid w:val="00237DF4"/>
    <w:rsid w:val="002407D7"/>
    <w:rsid w:val="00241A1B"/>
    <w:rsid w:val="00241D3D"/>
    <w:rsid w:val="00243CDA"/>
    <w:rsid w:val="0024461A"/>
    <w:rsid w:val="0024522F"/>
    <w:rsid w:val="002454AB"/>
    <w:rsid w:val="0024614C"/>
    <w:rsid w:val="00246B84"/>
    <w:rsid w:val="00246CB8"/>
    <w:rsid w:val="00246F5E"/>
    <w:rsid w:val="00247391"/>
    <w:rsid w:val="002478B8"/>
    <w:rsid w:val="00247A29"/>
    <w:rsid w:val="00250567"/>
    <w:rsid w:val="002512AA"/>
    <w:rsid w:val="00251D20"/>
    <w:rsid w:val="00253882"/>
    <w:rsid w:val="00254255"/>
    <w:rsid w:val="00254626"/>
    <w:rsid w:val="00254B44"/>
    <w:rsid w:val="0025580A"/>
    <w:rsid w:val="00255BFA"/>
    <w:rsid w:val="002564CC"/>
    <w:rsid w:val="00257911"/>
    <w:rsid w:val="00257FB4"/>
    <w:rsid w:val="0026034B"/>
    <w:rsid w:val="002605DF"/>
    <w:rsid w:val="00262343"/>
    <w:rsid w:val="002626C0"/>
    <w:rsid w:val="0026275B"/>
    <w:rsid w:val="002629C5"/>
    <w:rsid w:val="0026319E"/>
    <w:rsid w:val="00264151"/>
    <w:rsid w:val="0026568F"/>
    <w:rsid w:val="002662D8"/>
    <w:rsid w:val="00266382"/>
    <w:rsid w:val="002663C7"/>
    <w:rsid w:val="0026653B"/>
    <w:rsid w:val="00270392"/>
    <w:rsid w:val="00271A30"/>
    <w:rsid w:val="00271A3A"/>
    <w:rsid w:val="0027241D"/>
    <w:rsid w:val="00272569"/>
    <w:rsid w:val="00273E8F"/>
    <w:rsid w:val="00275523"/>
    <w:rsid w:val="00275BF1"/>
    <w:rsid w:val="00275D2F"/>
    <w:rsid w:val="0027797C"/>
    <w:rsid w:val="002806F1"/>
    <w:rsid w:val="00280875"/>
    <w:rsid w:val="00280893"/>
    <w:rsid w:val="002809A6"/>
    <w:rsid w:val="00280ED7"/>
    <w:rsid w:val="0028142D"/>
    <w:rsid w:val="00281594"/>
    <w:rsid w:val="00281718"/>
    <w:rsid w:val="00281823"/>
    <w:rsid w:val="002834A5"/>
    <w:rsid w:val="0028405B"/>
    <w:rsid w:val="0028449A"/>
    <w:rsid w:val="002846A4"/>
    <w:rsid w:val="00284F0E"/>
    <w:rsid w:val="00285409"/>
    <w:rsid w:val="00285B2B"/>
    <w:rsid w:val="0028659D"/>
    <w:rsid w:val="002867B2"/>
    <w:rsid w:val="00286B73"/>
    <w:rsid w:val="002870E2"/>
    <w:rsid w:val="002875E8"/>
    <w:rsid w:val="00287CC1"/>
    <w:rsid w:val="00287ECE"/>
    <w:rsid w:val="00290772"/>
    <w:rsid w:val="002908A8"/>
    <w:rsid w:val="00290F04"/>
    <w:rsid w:val="002910CB"/>
    <w:rsid w:val="002914CC"/>
    <w:rsid w:val="00294324"/>
    <w:rsid w:val="002943E1"/>
    <w:rsid w:val="002945EF"/>
    <w:rsid w:val="00294CF2"/>
    <w:rsid w:val="00295676"/>
    <w:rsid w:val="00295B61"/>
    <w:rsid w:val="00295FF5"/>
    <w:rsid w:val="00296F45"/>
    <w:rsid w:val="00296F53"/>
    <w:rsid w:val="00296FC9"/>
    <w:rsid w:val="002A07FD"/>
    <w:rsid w:val="002A1B24"/>
    <w:rsid w:val="002A219D"/>
    <w:rsid w:val="002A2C12"/>
    <w:rsid w:val="002A4232"/>
    <w:rsid w:val="002A4867"/>
    <w:rsid w:val="002A5722"/>
    <w:rsid w:val="002A57AF"/>
    <w:rsid w:val="002A722D"/>
    <w:rsid w:val="002A78F6"/>
    <w:rsid w:val="002A7CF1"/>
    <w:rsid w:val="002B1BDA"/>
    <w:rsid w:val="002B1F0C"/>
    <w:rsid w:val="002B33C2"/>
    <w:rsid w:val="002B4495"/>
    <w:rsid w:val="002B469B"/>
    <w:rsid w:val="002B4D08"/>
    <w:rsid w:val="002B4EC2"/>
    <w:rsid w:val="002B5455"/>
    <w:rsid w:val="002B66DF"/>
    <w:rsid w:val="002B7D20"/>
    <w:rsid w:val="002C0A68"/>
    <w:rsid w:val="002C0B6B"/>
    <w:rsid w:val="002C1140"/>
    <w:rsid w:val="002C15FB"/>
    <w:rsid w:val="002C29C4"/>
    <w:rsid w:val="002C4C07"/>
    <w:rsid w:val="002C5433"/>
    <w:rsid w:val="002C5906"/>
    <w:rsid w:val="002C60D6"/>
    <w:rsid w:val="002C610D"/>
    <w:rsid w:val="002D0067"/>
    <w:rsid w:val="002D220B"/>
    <w:rsid w:val="002D3917"/>
    <w:rsid w:val="002D4557"/>
    <w:rsid w:val="002D4C92"/>
    <w:rsid w:val="002D4E25"/>
    <w:rsid w:val="002D55A3"/>
    <w:rsid w:val="002D5A21"/>
    <w:rsid w:val="002D5B33"/>
    <w:rsid w:val="002D65CA"/>
    <w:rsid w:val="002D6BA0"/>
    <w:rsid w:val="002D772C"/>
    <w:rsid w:val="002E0C52"/>
    <w:rsid w:val="002E1170"/>
    <w:rsid w:val="002E1699"/>
    <w:rsid w:val="002E1781"/>
    <w:rsid w:val="002E26CF"/>
    <w:rsid w:val="002E2939"/>
    <w:rsid w:val="002E33F2"/>
    <w:rsid w:val="002E492B"/>
    <w:rsid w:val="002E5AFA"/>
    <w:rsid w:val="002E63DA"/>
    <w:rsid w:val="002E652E"/>
    <w:rsid w:val="002E690E"/>
    <w:rsid w:val="002F17EA"/>
    <w:rsid w:val="002F3000"/>
    <w:rsid w:val="002F3C89"/>
    <w:rsid w:val="002F4964"/>
    <w:rsid w:val="002F4EAE"/>
    <w:rsid w:val="002F644E"/>
    <w:rsid w:val="002F67A6"/>
    <w:rsid w:val="002F7042"/>
    <w:rsid w:val="0030016A"/>
    <w:rsid w:val="003021BC"/>
    <w:rsid w:val="00302C5D"/>
    <w:rsid w:val="00303108"/>
    <w:rsid w:val="00303338"/>
    <w:rsid w:val="00303D95"/>
    <w:rsid w:val="00303F6A"/>
    <w:rsid w:val="00304623"/>
    <w:rsid w:val="00304F30"/>
    <w:rsid w:val="00305760"/>
    <w:rsid w:val="00307FB5"/>
    <w:rsid w:val="00310A7B"/>
    <w:rsid w:val="0031169E"/>
    <w:rsid w:val="003119E8"/>
    <w:rsid w:val="00313419"/>
    <w:rsid w:val="00313743"/>
    <w:rsid w:val="003147A7"/>
    <w:rsid w:val="00314CE0"/>
    <w:rsid w:val="0031627E"/>
    <w:rsid w:val="00316B4A"/>
    <w:rsid w:val="00317735"/>
    <w:rsid w:val="00317B4B"/>
    <w:rsid w:val="00317F6E"/>
    <w:rsid w:val="00322519"/>
    <w:rsid w:val="00322A6D"/>
    <w:rsid w:val="00322C0F"/>
    <w:rsid w:val="00322F3D"/>
    <w:rsid w:val="003243EB"/>
    <w:rsid w:val="003244B9"/>
    <w:rsid w:val="0032450C"/>
    <w:rsid w:val="00324BDB"/>
    <w:rsid w:val="00324F55"/>
    <w:rsid w:val="003265A0"/>
    <w:rsid w:val="00326996"/>
    <w:rsid w:val="00326B36"/>
    <w:rsid w:val="003271D8"/>
    <w:rsid w:val="0032766E"/>
    <w:rsid w:val="00330348"/>
    <w:rsid w:val="00331BBC"/>
    <w:rsid w:val="00331CA4"/>
    <w:rsid w:val="00331D11"/>
    <w:rsid w:val="00332757"/>
    <w:rsid w:val="0033419D"/>
    <w:rsid w:val="00337D79"/>
    <w:rsid w:val="00340426"/>
    <w:rsid w:val="00340777"/>
    <w:rsid w:val="00340C1E"/>
    <w:rsid w:val="00341C47"/>
    <w:rsid w:val="00342E3B"/>
    <w:rsid w:val="00345289"/>
    <w:rsid w:val="003474B8"/>
    <w:rsid w:val="003478B9"/>
    <w:rsid w:val="003502E3"/>
    <w:rsid w:val="00350ED7"/>
    <w:rsid w:val="003517CD"/>
    <w:rsid w:val="003518E4"/>
    <w:rsid w:val="00353D3B"/>
    <w:rsid w:val="00354479"/>
    <w:rsid w:val="00354667"/>
    <w:rsid w:val="00354B5D"/>
    <w:rsid w:val="00355C91"/>
    <w:rsid w:val="00355F39"/>
    <w:rsid w:val="003563C7"/>
    <w:rsid w:val="003570C8"/>
    <w:rsid w:val="003573FA"/>
    <w:rsid w:val="00357CD9"/>
    <w:rsid w:val="00361090"/>
    <w:rsid w:val="00361670"/>
    <w:rsid w:val="003616DD"/>
    <w:rsid w:val="00363550"/>
    <w:rsid w:val="003644D3"/>
    <w:rsid w:val="0036486D"/>
    <w:rsid w:val="00364C9B"/>
    <w:rsid w:val="003650CE"/>
    <w:rsid w:val="003678FA"/>
    <w:rsid w:val="00370C20"/>
    <w:rsid w:val="003711D7"/>
    <w:rsid w:val="0037125E"/>
    <w:rsid w:val="00371282"/>
    <w:rsid w:val="00371C49"/>
    <w:rsid w:val="003723F9"/>
    <w:rsid w:val="003733AB"/>
    <w:rsid w:val="003733B3"/>
    <w:rsid w:val="003738E1"/>
    <w:rsid w:val="00374377"/>
    <w:rsid w:val="00374F79"/>
    <w:rsid w:val="00375EFF"/>
    <w:rsid w:val="003762AC"/>
    <w:rsid w:val="003770FE"/>
    <w:rsid w:val="003771D4"/>
    <w:rsid w:val="00380916"/>
    <w:rsid w:val="00380E7C"/>
    <w:rsid w:val="003818CB"/>
    <w:rsid w:val="00382FA4"/>
    <w:rsid w:val="00383581"/>
    <w:rsid w:val="0038364B"/>
    <w:rsid w:val="0038372A"/>
    <w:rsid w:val="00385515"/>
    <w:rsid w:val="003856B4"/>
    <w:rsid w:val="003863A8"/>
    <w:rsid w:val="00386EBB"/>
    <w:rsid w:val="00387209"/>
    <w:rsid w:val="00387524"/>
    <w:rsid w:val="003875A7"/>
    <w:rsid w:val="003876BE"/>
    <w:rsid w:val="00390C64"/>
    <w:rsid w:val="00390FE4"/>
    <w:rsid w:val="00391BFB"/>
    <w:rsid w:val="003923E2"/>
    <w:rsid w:val="00392CD4"/>
    <w:rsid w:val="00393206"/>
    <w:rsid w:val="00393404"/>
    <w:rsid w:val="00393691"/>
    <w:rsid w:val="0039479E"/>
    <w:rsid w:val="003948DB"/>
    <w:rsid w:val="00395CFA"/>
    <w:rsid w:val="00395D56"/>
    <w:rsid w:val="00395DF3"/>
    <w:rsid w:val="003966E2"/>
    <w:rsid w:val="00396B87"/>
    <w:rsid w:val="00396DB8"/>
    <w:rsid w:val="003A04AD"/>
    <w:rsid w:val="003A0E64"/>
    <w:rsid w:val="003A1283"/>
    <w:rsid w:val="003A142A"/>
    <w:rsid w:val="003A1709"/>
    <w:rsid w:val="003A17E9"/>
    <w:rsid w:val="003A2C81"/>
    <w:rsid w:val="003A322A"/>
    <w:rsid w:val="003A49EA"/>
    <w:rsid w:val="003A4E37"/>
    <w:rsid w:val="003A5CCB"/>
    <w:rsid w:val="003A67B4"/>
    <w:rsid w:val="003B05C2"/>
    <w:rsid w:val="003B0DFC"/>
    <w:rsid w:val="003B4A23"/>
    <w:rsid w:val="003B57A1"/>
    <w:rsid w:val="003B5F7C"/>
    <w:rsid w:val="003B6411"/>
    <w:rsid w:val="003B6CCC"/>
    <w:rsid w:val="003B7296"/>
    <w:rsid w:val="003C16D3"/>
    <w:rsid w:val="003C2610"/>
    <w:rsid w:val="003C3509"/>
    <w:rsid w:val="003C3A8E"/>
    <w:rsid w:val="003C4D98"/>
    <w:rsid w:val="003C4E19"/>
    <w:rsid w:val="003C4E67"/>
    <w:rsid w:val="003C5A14"/>
    <w:rsid w:val="003C5B80"/>
    <w:rsid w:val="003C69C2"/>
    <w:rsid w:val="003C6D12"/>
    <w:rsid w:val="003C7E18"/>
    <w:rsid w:val="003D0952"/>
    <w:rsid w:val="003D0A10"/>
    <w:rsid w:val="003D0E1E"/>
    <w:rsid w:val="003D159F"/>
    <w:rsid w:val="003D1866"/>
    <w:rsid w:val="003D2BF2"/>
    <w:rsid w:val="003D4257"/>
    <w:rsid w:val="003D4276"/>
    <w:rsid w:val="003D5CD2"/>
    <w:rsid w:val="003D6227"/>
    <w:rsid w:val="003D638C"/>
    <w:rsid w:val="003D668C"/>
    <w:rsid w:val="003D6F35"/>
    <w:rsid w:val="003D6FC3"/>
    <w:rsid w:val="003D71DA"/>
    <w:rsid w:val="003E012D"/>
    <w:rsid w:val="003E0A7A"/>
    <w:rsid w:val="003E0EEE"/>
    <w:rsid w:val="003E19E5"/>
    <w:rsid w:val="003E218C"/>
    <w:rsid w:val="003E2465"/>
    <w:rsid w:val="003E3098"/>
    <w:rsid w:val="003E3829"/>
    <w:rsid w:val="003E38FF"/>
    <w:rsid w:val="003E3F69"/>
    <w:rsid w:val="003E40BE"/>
    <w:rsid w:val="003E486E"/>
    <w:rsid w:val="003E4A91"/>
    <w:rsid w:val="003E620B"/>
    <w:rsid w:val="003E6425"/>
    <w:rsid w:val="003E6A8D"/>
    <w:rsid w:val="003E71E3"/>
    <w:rsid w:val="003E7EBE"/>
    <w:rsid w:val="003F04B0"/>
    <w:rsid w:val="003F0FF0"/>
    <w:rsid w:val="003F1859"/>
    <w:rsid w:val="003F2F3F"/>
    <w:rsid w:val="003F3069"/>
    <w:rsid w:val="003F3584"/>
    <w:rsid w:val="003F3D1D"/>
    <w:rsid w:val="003F3E39"/>
    <w:rsid w:val="003F4240"/>
    <w:rsid w:val="003F53E6"/>
    <w:rsid w:val="003F56D7"/>
    <w:rsid w:val="003F624C"/>
    <w:rsid w:val="003F7A05"/>
    <w:rsid w:val="00400665"/>
    <w:rsid w:val="00400DB6"/>
    <w:rsid w:val="00400E7A"/>
    <w:rsid w:val="0040165C"/>
    <w:rsid w:val="004023F9"/>
    <w:rsid w:val="0040345B"/>
    <w:rsid w:val="00403557"/>
    <w:rsid w:val="00403904"/>
    <w:rsid w:val="00403913"/>
    <w:rsid w:val="00403A18"/>
    <w:rsid w:val="0040431C"/>
    <w:rsid w:val="004054C4"/>
    <w:rsid w:val="0040588E"/>
    <w:rsid w:val="004069B7"/>
    <w:rsid w:val="00407080"/>
    <w:rsid w:val="00407395"/>
    <w:rsid w:val="00407AAD"/>
    <w:rsid w:val="00407B4B"/>
    <w:rsid w:val="00410D70"/>
    <w:rsid w:val="0041123D"/>
    <w:rsid w:val="00411C04"/>
    <w:rsid w:val="00411D55"/>
    <w:rsid w:val="00411E80"/>
    <w:rsid w:val="00412425"/>
    <w:rsid w:val="00412D3E"/>
    <w:rsid w:val="004134A9"/>
    <w:rsid w:val="004146C7"/>
    <w:rsid w:val="00414C4A"/>
    <w:rsid w:val="00415E81"/>
    <w:rsid w:val="004169F5"/>
    <w:rsid w:val="004208FA"/>
    <w:rsid w:val="00420DC4"/>
    <w:rsid w:val="00420FBC"/>
    <w:rsid w:val="00421331"/>
    <w:rsid w:val="00422080"/>
    <w:rsid w:val="004231AD"/>
    <w:rsid w:val="004260EA"/>
    <w:rsid w:val="00426430"/>
    <w:rsid w:val="0042659C"/>
    <w:rsid w:val="00426660"/>
    <w:rsid w:val="0042752A"/>
    <w:rsid w:val="00427700"/>
    <w:rsid w:val="00430A18"/>
    <w:rsid w:val="00430B46"/>
    <w:rsid w:val="004312F0"/>
    <w:rsid w:val="004314E4"/>
    <w:rsid w:val="0043317E"/>
    <w:rsid w:val="0043398C"/>
    <w:rsid w:val="00434477"/>
    <w:rsid w:val="004364B3"/>
    <w:rsid w:val="00436EA1"/>
    <w:rsid w:val="004400E8"/>
    <w:rsid w:val="004402C7"/>
    <w:rsid w:val="004424D2"/>
    <w:rsid w:val="004427C7"/>
    <w:rsid w:val="00442AD6"/>
    <w:rsid w:val="00444815"/>
    <w:rsid w:val="004461D4"/>
    <w:rsid w:val="0044622B"/>
    <w:rsid w:val="004462E4"/>
    <w:rsid w:val="004463B0"/>
    <w:rsid w:val="00446BF9"/>
    <w:rsid w:val="00447983"/>
    <w:rsid w:val="00447DB4"/>
    <w:rsid w:val="004501D1"/>
    <w:rsid w:val="00450571"/>
    <w:rsid w:val="00450651"/>
    <w:rsid w:val="004506D4"/>
    <w:rsid w:val="00450907"/>
    <w:rsid w:val="0045109B"/>
    <w:rsid w:val="00451387"/>
    <w:rsid w:val="004514A4"/>
    <w:rsid w:val="00454585"/>
    <w:rsid w:val="004545B1"/>
    <w:rsid w:val="004549BC"/>
    <w:rsid w:val="00454AF5"/>
    <w:rsid w:val="00454FE5"/>
    <w:rsid w:val="004551BD"/>
    <w:rsid w:val="0045569A"/>
    <w:rsid w:val="004557F3"/>
    <w:rsid w:val="00457054"/>
    <w:rsid w:val="004578FB"/>
    <w:rsid w:val="00460254"/>
    <w:rsid w:val="00460719"/>
    <w:rsid w:val="00460F1B"/>
    <w:rsid w:val="004625D9"/>
    <w:rsid w:val="00462BE9"/>
    <w:rsid w:val="00462C5B"/>
    <w:rsid w:val="00463ED4"/>
    <w:rsid w:val="00464810"/>
    <w:rsid w:val="004652FE"/>
    <w:rsid w:val="004657F1"/>
    <w:rsid w:val="00465FB8"/>
    <w:rsid w:val="004661CC"/>
    <w:rsid w:val="0046731D"/>
    <w:rsid w:val="00467F97"/>
    <w:rsid w:val="0047151E"/>
    <w:rsid w:val="00472D9B"/>
    <w:rsid w:val="004736CB"/>
    <w:rsid w:val="0047393C"/>
    <w:rsid w:val="004741EE"/>
    <w:rsid w:val="00475261"/>
    <w:rsid w:val="0047546D"/>
    <w:rsid w:val="00475D8D"/>
    <w:rsid w:val="004763D5"/>
    <w:rsid w:val="004765FF"/>
    <w:rsid w:val="00476887"/>
    <w:rsid w:val="00476E15"/>
    <w:rsid w:val="00480D08"/>
    <w:rsid w:val="00481684"/>
    <w:rsid w:val="004823CC"/>
    <w:rsid w:val="00483824"/>
    <w:rsid w:val="00483978"/>
    <w:rsid w:val="00484819"/>
    <w:rsid w:val="004848BA"/>
    <w:rsid w:val="00484943"/>
    <w:rsid w:val="00485560"/>
    <w:rsid w:val="00486CEC"/>
    <w:rsid w:val="00487293"/>
    <w:rsid w:val="00490080"/>
    <w:rsid w:val="00490767"/>
    <w:rsid w:val="00490A9D"/>
    <w:rsid w:val="00491765"/>
    <w:rsid w:val="00492294"/>
    <w:rsid w:val="00493C37"/>
    <w:rsid w:val="00494297"/>
    <w:rsid w:val="00494D41"/>
    <w:rsid w:val="00495617"/>
    <w:rsid w:val="00495760"/>
    <w:rsid w:val="00495D7B"/>
    <w:rsid w:val="00496093"/>
    <w:rsid w:val="00496360"/>
    <w:rsid w:val="00496649"/>
    <w:rsid w:val="0049718D"/>
    <w:rsid w:val="00497AE1"/>
    <w:rsid w:val="004A11F9"/>
    <w:rsid w:val="004A12B1"/>
    <w:rsid w:val="004A1CC0"/>
    <w:rsid w:val="004A20AE"/>
    <w:rsid w:val="004A290F"/>
    <w:rsid w:val="004A2A4C"/>
    <w:rsid w:val="004A306D"/>
    <w:rsid w:val="004A3ED7"/>
    <w:rsid w:val="004A511C"/>
    <w:rsid w:val="004A5252"/>
    <w:rsid w:val="004A6EBD"/>
    <w:rsid w:val="004A6F01"/>
    <w:rsid w:val="004A7BF2"/>
    <w:rsid w:val="004B1EC0"/>
    <w:rsid w:val="004B21D9"/>
    <w:rsid w:val="004B3407"/>
    <w:rsid w:val="004B5A3A"/>
    <w:rsid w:val="004B649B"/>
    <w:rsid w:val="004B6518"/>
    <w:rsid w:val="004B6A1C"/>
    <w:rsid w:val="004B6D0D"/>
    <w:rsid w:val="004B7632"/>
    <w:rsid w:val="004B787F"/>
    <w:rsid w:val="004C0999"/>
    <w:rsid w:val="004C0C18"/>
    <w:rsid w:val="004C0DEC"/>
    <w:rsid w:val="004C227E"/>
    <w:rsid w:val="004C2AED"/>
    <w:rsid w:val="004C2F7E"/>
    <w:rsid w:val="004C3040"/>
    <w:rsid w:val="004C376A"/>
    <w:rsid w:val="004C56CC"/>
    <w:rsid w:val="004C57D4"/>
    <w:rsid w:val="004C5B36"/>
    <w:rsid w:val="004D010E"/>
    <w:rsid w:val="004D1228"/>
    <w:rsid w:val="004D35F5"/>
    <w:rsid w:val="004D38E7"/>
    <w:rsid w:val="004D4D2C"/>
    <w:rsid w:val="004D4EAA"/>
    <w:rsid w:val="004D6AC8"/>
    <w:rsid w:val="004D7986"/>
    <w:rsid w:val="004E2540"/>
    <w:rsid w:val="004E2F1B"/>
    <w:rsid w:val="004E4095"/>
    <w:rsid w:val="004E437C"/>
    <w:rsid w:val="004E4462"/>
    <w:rsid w:val="004E4715"/>
    <w:rsid w:val="004E4FE3"/>
    <w:rsid w:val="004E53D8"/>
    <w:rsid w:val="004E5755"/>
    <w:rsid w:val="004E631E"/>
    <w:rsid w:val="004E6517"/>
    <w:rsid w:val="004F02EC"/>
    <w:rsid w:val="004F1A3A"/>
    <w:rsid w:val="004F46DF"/>
    <w:rsid w:val="004F57D1"/>
    <w:rsid w:val="004F62B1"/>
    <w:rsid w:val="004F69D4"/>
    <w:rsid w:val="004F7939"/>
    <w:rsid w:val="0050069A"/>
    <w:rsid w:val="00500B8E"/>
    <w:rsid w:val="0050309A"/>
    <w:rsid w:val="00503F51"/>
    <w:rsid w:val="0050434A"/>
    <w:rsid w:val="00505909"/>
    <w:rsid w:val="00510717"/>
    <w:rsid w:val="00511ED8"/>
    <w:rsid w:val="00513064"/>
    <w:rsid w:val="00515BF0"/>
    <w:rsid w:val="005168E4"/>
    <w:rsid w:val="005177B8"/>
    <w:rsid w:val="0052126C"/>
    <w:rsid w:val="005216E8"/>
    <w:rsid w:val="005220C1"/>
    <w:rsid w:val="00522A23"/>
    <w:rsid w:val="005251E2"/>
    <w:rsid w:val="0052580C"/>
    <w:rsid w:val="00526221"/>
    <w:rsid w:val="00531956"/>
    <w:rsid w:val="00532D65"/>
    <w:rsid w:val="005330E6"/>
    <w:rsid w:val="00533114"/>
    <w:rsid w:val="0053498E"/>
    <w:rsid w:val="00534C86"/>
    <w:rsid w:val="00535F56"/>
    <w:rsid w:val="0053705D"/>
    <w:rsid w:val="00537312"/>
    <w:rsid w:val="0054043E"/>
    <w:rsid w:val="00540BFE"/>
    <w:rsid w:val="005410E6"/>
    <w:rsid w:val="00541FE1"/>
    <w:rsid w:val="00542051"/>
    <w:rsid w:val="005422CD"/>
    <w:rsid w:val="00542E32"/>
    <w:rsid w:val="00543724"/>
    <w:rsid w:val="00544E01"/>
    <w:rsid w:val="00545C26"/>
    <w:rsid w:val="005467DE"/>
    <w:rsid w:val="00546ABD"/>
    <w:rsid w:val="00547347"/>
    <w:rsid w:val="0054777A"/>
    <w:rsid w:val="0055058B"/>
    <w:rsid w:val="00550CC5"/>
    <w:rsid w:val="00550D7F"/>
    <w:rsid w:val="00550DF0"/>
    <w:rsid w:val="0055127C"/>
    <w:rsid w:val="00551823"/>
    <w:rsid w:val="00551ACE"/>
    <w:rsid w:val="00553AD5"/>
    <w:rsid w:val="005542C9"/>
    <w:rsid w:val="005573FD"/>
    <w:rsid w:val="00557B68"/>
    <w:rsid w:val="005605E3"/>
    <w:rsid w:val="00560663"/>
    <w:rsid w:val="00560CD4"/>
    <w:rsid w:val="005615B9"/>
    <w:rsid w:val="00561736"/>
    <w:rsid w:val="00561CF5"/>
    <w:rsid w:val="005623FB"/>
    <w:rsid w:val="005624D5"/>
    <w:rsid w:val="0056294C"/>
    <w:rsid w:val="005631AA"/>
    <w:rsid w:val="0056334F"/>
    <w:rsid w:val="005633BF"/>
    <w:rsid w:val="00563A73"/>
    <w:rsid w:val="00563BE7"/>
    <w:rsid w:val="00565E5A"/>
    <w:rsid w:val="00565FC8"/>
    <w:rsid w:val="005666F6"/>
    <w:rsid w:val="00566B59"/>
    <w:rsid w:val="00566F79"/>
    <w:rsid w:val="0056782D"/>
    <w:rsid w:val="00567BC8"/>
    <w:rsid w:val="00570AB6"/>
    <w:rsid w:val="005714E0"/>
    <w:rsid w:val="0057256C"/>
    <w:rsid w:val="00572CE5"/>
    <w:rsid w:val="00573135"/>
    <w:rsid w:val="005738B1"/>
    <w:rsid w:val="0057465C"/>
    <w:rsid w:val="005747D0"/>
    <w:rsid w:val="00574904"/>
    <w:rsid w:val="00574D51"/>
    <w:rsid w:val="005756B3"/>
    <w:rsid w:val="00575BD0"/>
    <w:rsid w:val="00575BDA"/>
    <w:rsid w:val="00576084"/>
    <w:rsid w:val="005771B5"/>
    <w:rsid w:val="00580368"/>
    <w:rsid w:val="00580B6F"/>
    <w:rsid w:val="00581714"/>
    <w:rsid w:val="00582AD5"/>
    <w:rsid w:val="0058320A"/>
    <w:rsid w:val="00583361"/>
    <w:rsid w:val="005833AC"/>
    <w:rsid w:val="00584105"/>
    <w:rsid w:val="005846CE"/>
    <w:rsid w:val="00585BE8"/>
    <w:rsid w:val="005867A4"/>
    <w:rsid w:val="00586CB1"/>
    <w:rsid w:val="00587108"/>
    <w:rsid w:val="00587EB5"/>
    <w:rsid w:val="005903DB"/>
    <w:rsid w:val="005905E1"/>
    <w:rsid w:val="00590848"/>
    <w:rsid w:val="0059247F"/>
    <w:rsid w:val="00592E3D"/>
    <w:rsid w:val="00594403"/>
    <w:rsid w:val="00594FE5"/>
    <w:rsid w:val="00595992"/>
    <w:rsid w:val="00596FC3"/>
    <w:rsid w:val="005973C4"/>
    <w:rsid w:val="00597657"/>
    <w:rsid w:val="005A04E6"/>
    <w:rsid w:val="005A05D1"/>
    <w:rsid w:val="005A2480"/>
    <w:rsid w:val="005A2F1C"/>
    <w:rsid w:val="005A30E2"/>
    <w:rsid w:val="005A3B28"/>
    <w:rsid w:val="005A50A4"/>
    <w:rsid w:val="005A678D"/>
    <w:rsid w:val="005A6F08"/>
    <w:rsid w:val="005A6F87"/>
    <w:rsid w:val="005A7604"/>
    <w:rsid w:val="005B0101"/>
    <w:rsid w:val="005B0EF0"/>
    <w:rsid w:val="005B1A46"/>
    <w:rsid w:val="005B24DC"/>
    <w:rsid w:val="005B2E87"/>
    <w:rsid w:val="005B35AB"/>
    <w:rsid w:val="005B3C56"/>
    <w:rsid w:val="005B41E3"/>
    <w:rsid w:val="005B4C05"/>
    <w:rsid w:val="005B51BD"/>
    <w:rsid w:val="005B53B2"/>
    <w:rsid w:val="005B570B"/>
    <w:rsid w:val="005B5F7F"/>
    <w:rsid w:val="005B6DC3"/>
    <w:rsid w:val="005B72E3"/>
    <w:rsid w:val="005B75BF"/>
    <w:rsid w:val="005B7B27"/>
    <w:rsid w:val="005C0281"/>
    <w:rsid w:val="005C142A"/>
    <w:rsid w:val="005C15BD"/>
    <w:rsid w:val="005C1A03"/>
    <w:rsid w:val="005C2C37"/>
    <w:rsid w:val="005C3BA2"/>
    <w:rsid w:val="005C4057"/>
    <w:rsid w:val="005C4754"/>
    <w:rsid w:val="005C52EA"/>
    <w:rsid w:val="005C682B"/>
    <w:rsid w:val="005C6D9F"/>
    <w:rsid w:val="005C7A21"/>
    <w:rsid w:val="005D0E27"/>
    <w:rsid w:val="005D16B3"/>
    <w:rsid w:val="005D2BF7"/>
    <w:rsid w:val="005D34F2"/>
    <w:rsid w:val="005D41C4"/>
    <w:rsid w:val="005D4E80"/>
    <w:rsid w:val="005D62FE"/>
    <w:rsid w:val="005D7C93"/>
    <w:rsid w:val="005E08C5"/>
    <w:rsid w:val="005E0A5E"/>
    <w:rsid w:val="005E0FE0"/>
    <w:rsid w:val="005E136D"/>
    <w:rsid w:val="005E1F1E"/>
    <w:rsid w:val="005E222D"/>
    <w:rsid w:val="005E32D2"/>
    <w:rsid w:val="005E3F26"/>
    <w:rsid w:val="005E4062"/>
    <w:rsid w:val="005E40D2"/>
    <w:rsid w:val="005E5C92"/>
    <w:rsid w:val="005E5FF2"/>
    <w:rsid w:val="005F0043"/>
    <w:rsid w:val="005F0B12"/>
    <w:rsid w:val="005F0B69"/>
    <w:rsid w:val="005F0E85"/>
    <w:rsid w:val="005F0FFE"/>
    <w:rsid w:val="005F23C9"/>
    <w:rsid w:val="005F2DCD"/>
    <w:rsid w:val="005F31AB"/>
    <w:rsid w:val="005F34BF"/>
    <w:rsid w:val="005F3E2A"/>
    <w:rsid w:val="005F507E"/>
    <w:rsid w:val="005F6BDE"/>
    <w:rsid w:val="005F6C97"/>
    <w:rsid w:val="005F7431"/>
    <w:rsid w:val="005F7B4C"/>
    <w:rsid w:val="0060028F"/>
    <w:rsid w:val="00600A96"/>
    <w:rsid w:val="006013BE"/>
    <w:rsid w:val="00601871"/>
    <w:rsid w:val="00602683"/>
    <w:rsid w:val="00602915"/>
    <w:rsid w:val="006039AD"/>
    <w:rsid w:val="00603A21"/>
    <w:rsid w:val="00603AD2"/>
    <w:rsid w:val="00603E40"/>
    <w:rsid w:val="00603F95"/>
    <w:rsid w:val="00604A83"/>
    <w:rsid w:val="00605325"/>
    <w:rsid w:val="00605591"/>
    <w:rsid w:val="00607729"/>
    <w:rsid w:val="00610798"/>
    <w:rsid w:val="00610D45"/>
    <w:rsid w:val="00611051"/>
    <w:rsid w:val="006112BB"/>
    <w:rsid w:val="00611DD9"/>
    <w:rsid w:val="00612081"/>
    <w:rsid w:val="006124BA"/>
    <w:rsid w:val="00612F69"/>
    <w:rsid w:val="00613628"/>
    <w:rsid w:val="006137B3"/>
    <w:rsid w:val="006154A0"/>
    <w:rsid w:val="00615859"/>
    <w:rsid w:val="00615AB8"/>
    <w:rsid w:val="00615C1E"/>
    <w:rsid w:val="00616522"/>
    <w:rsid w:val="00617598"/>
    <w:rsid w:val="00617A67"/>
    <w:rsid w:val="00617FDE"/>
    <w:rsid w:val="00617FEC"/>
    <w:rsid w:val="0062010C"/>
    <w:rsid w:val="00620993"/>
    <w:rsid w:val="00620BE5"/>
    <w:rsid w:val="00620BEE"/>
    <w:rsid w:val="006222F3"/>
    <w:rsid w:val="00622A96"/>
    <w:rsid w:val="00622CFF"/>
    <w:rsid w:val="00623506"/>
    <w:rsid w:val="006240D2"/>
    <w:rsid w:val="006246EB"/>
    <w:rsid w:val="00624BAA"/>
    <w:rsid w:val="00624EC4"/>
    <w:rsid w:val="00624F16"/>
    <w:rsid w:val="00626624"/>
    <w:rsid w:val="00627B08"/>
    <w:rsid w:val="00627DCD"/>
    <w:rsid w:val="006302D2"/>
    <w:rsid w:val="00630481"/>
    <w:rsid w:val="006308A5"/>
    <w:rsid w:val="00630B52"/>
    <w:rsid w:val="00630D45"/>
    <w:rsid w:val="006316BB"/>
    <w:rsid w:val="0063178C"/>
    <w:rsid w:val="00632E2E"/>
    <w:rsid w:val="006348CE"/>
    <w:rsid w:val="006353F9"/>
    <w:rsid w:val="0063625B"/>
    <w:rsid w:val="00637301"/>
    <w:rsid w:val="00637337"/>
    <w:rsid w:val="006401E5"/>
    <w:rsid w:val="006407C8"/>
    <w:rsid w:val="00640C69"/>
    <w:rsid w:val="00641D77"/>
    <w:rsid w:val="0064209E"/>
    <w:rsid w:val="0064222C"/>
    <w:rsid w:val="0064272F"/>
    <w:rsid w:val="0064351B"/>
    <w:rsid w:val="006443F8"/>
    <w:rsid w:val="006444B2"/>
    <w:rsid w:val="00645B39"/>
    <w:rsid w:val="00646BFF"/>
    <w:rsid w:val="00646D6C"/>
    <w:rsid w:val="00646E03"/>
    <w:rsid w:val="006477A4"/>
    <w:rsid w:val="00650E6E"/>
    <w:rsid w:val="00651EAC"/>
    <w:rsid w:val="00652838"/>
    <w:rsid w:val="00652BC3"/>
    <w:rsid w:val="006546E2"/>
    <w:rsid w:val="00654744"/>
    <w:rsid w:val="00654C54"/>
    <w:rsid w:val="00654CC7"/>
    <w:rsid w:val="00655064"/>
    <w:rsid w:val="006568AD"/>
    <w:rsid w:val="006569FE"/>
    <w:rsid w:val="006576C2"/>
    <w:rsid w:val="00660A45"/>
    <w:rsid w:val="00660B9A"/>
    <w:rsid w:val="00661588"/>
    <w:rsid w:val="00661B80"/>
    <w:rsid w:val="00661D41"/>
    <w:rsid w:val="0066316A"/>
    <w:rsid w:val="00663772"/>
    <w:rsid w:val="00664254"/>
    <w:rsid w:val="006644FE"/>
    <w:rsid w:val="0066484A"/>
    <w:rsid w:val="00664D3F"/>
    <w:rsid w:val="00665517"/>
    <w:rsid w:val="00665DCA"/>
    <w:rsid w:val="00665E39"/>
    <w:rsid w:val="00666237"/>
    <w:rsid w:val="00666290"/>
    <w:rsid w:val="006669AC"/>
    <w:rsid w:val="006669BC"/>
    <w:rsid w:val="00666CA3"/>
    <w:rsid w:val="006672CA"/>
    <w:rsid w:val="00667E37"/>
    <w:rsid w:val="00671041"/>
    <w:rsid w:val="00671E03"/>
    <w:rsid w:val="006723E5"/>
    <w:rsid w:val="00672B17"/>
    <w:rsid w:val="00673633"/>
    <w:rsid w:val="00673B02"/>
    <w:rsid w:val="006750B6"/>
    <w:rsid w:val="00675C7C"/>
    <w:rsid w:val="00676423"/>
    <w:rsid w:val="00676452"/>
    <w:rsid w:val="00677A09"/>
    <w:rsid w:val="00677A66"/>
    <w:rsid w:val="006802AF"/>
    <w:rsid w:val="00680650"/>
    <w:rsid w:val="00680A25"/>
    <w:rsid w:val="00680CC4"/>
    <w:rsid w:val="006813F7"/>
    <w:rsid w:val="00682166"/>
    <w:rsid w:val="006862AF"/>
    <w:rsid w:val="00687179"/>
    <w:rsid w:val="006872BF"/>
    <w:rsid w:val="00687B6A"/>
    <w:rsid w:val="006905D7"/>
    <w:rsid w:val="00690702"/>
    <w:rsid w:val="00690F43"/>
    <w:rsid w:val="00691470"/>
    <w:rsid w:val="00692AF2"/>
    <w:rsid w:val="006934AB"/>
    <w:rsid w:val="00693552"/>
    <w:rsid w:val="00693DD4"/>
    <w:rsid w:val="0069410A"/>
    <w:rsid w:val="00694962"/>
    <w:rsid w:val="00695103"/>
    <w:rsid w:val="006952F8"/>
    <w:rsid w:val="0069619A"/>
    <w:rsid w:val="00696686"/>
    <w:rsid w:val="006A0053"/>
    <w:rsid w:val="006A0921"/>
    <w:rsid w:val="006A0C60"/>
    <w:rsid w:val="006A2EA3"/>
    <w:rsid w:val="006A2F7F"/>
    <w:rsid w:val="006A3815"/>
    <w:rsid w:val="006A3FAC"/>
    <w:rsid w:val="006A411D"/>
    <w:rsid w:val="006A4DE7"/>
    <w:rsid w:val="006A5285"/>
    <w:rsid w:val="006A52EB"/>
    <w:rsid w:val="006A52F2"/>
    <w:rsid w:val="006A5B29"/>
    <w:rsid w:val="006A6327"/>
    <w:rsid w:val="006B047A"/>
    <w:rsid w:val="006B056A"/>
    <w:rsid w:val="006B0B79"/>
    <w:rsid w:val="006B1115"/>
    <w:rsid w:val="006B1EE8"/>
    <w:rsid w:val="006B218E"/>
    <w:rsid w:val="006B2A9C"/>
    <w:rsid w:val="006B3A66"/>
    <w:rsid w:val="006B3BF5"/>
    <w:rsid w:val="006B4A26"/>
    <w:rsid w:val="006B4F83"/>
    <w:rsid w:val="006B538B"/>
    <w:rsid w:val="006B579C"/>
    <w:rsid w:val="006B5E0D"/>
    <w:rsid w:val="006B7F1C"/>
    <w:rsid w:val="006C1BD3"/>
    <w:rsid w:val="006C2DF6"/>
    <w:rsid w:val="006C3741"/>
    <w:rsid w:val="006C3D0D"/>
    <w:rsid w:val="006C422B"/>
    <w:rsid w:val="006C43DD"/>
    <w:rsid w:val="006C4F32"/>
    <w:rsid w:val="006C532F"/>
    <w:rsid w:val="006C5877"/>
    <w:rsid w:val="006C5BE8"/>
    <w:rsid w:val="006C5DD9"/>
    <w:rsid w:val="006C76E9"/>
    <w:rsid w:val="006D01E8"/>
    <w:rsid w:val="006D1736"/>
    <w:rsid w:val="006D265A"/>
    <w:rsid w:val="006D321F"/>
    <w:rsid w:val="006D3345"/>
    <w:rsid w:val="006D38C4"/>
    <w:rsid w:val="006D423A"/>
    <w:rsid w:val="006D455F"/>
    <w:rsid w:val="006D65CF"/>
    <w:rsid w:val="006E07E7"/>
    <w:rsid w:val="006E0B7A"/>
    <w:rsid w:val="006E1CA0"/>
    <w:rsid w:val="006E1F12"/>
    <w:rsid w:val="006E2BC4"/>
    <w:rsid w:val="006E31E8"/>
    <w:rsid w:val="006E38DB"/>
    <w:rsid w:val="006E3BEF"/>
    <w:rsid w:val="006E49E2"/>
    <w:rsid w:val="006E539E"/>
    <w:rsid w:val="006E54E3"/>
    <w:rsid w:val="006E5773"/>
    <w:rsid w:val="006E627C"/>
    <w:rsid w:val="006E7288"/>
    <w:rsid w:val="006F17D8"/>
    <w:rsid w:val="006F22B8"/>
    <w:rsid w:val="006F24B3"/>
    <w:rsid w:val="006F2AFD"/>
    <w:rsid w:val="006F379F"/>
    <w:rsid w:val="006F3905"/>
    <w:rsid w:val="006F4F0D"/>
    <w:rsid w:val="006F7FDF"/>
    <w:rsid w:val="00700BB5"/>
    <w:rsid w:val="0070257A"/>
    <w:rsid w:val="00702584"/>
    <w:rsid w:val="00705130"/>
    <w:rsid w:val="007057BE"/>
    <w:rsid w:val="00705E0B"/>
    <w:rsid w:val="007065BB"/>
    <w:rsid w:val="00706D15"/>
    <w:rsid w:val="00707A53"/>
    <w:rsid w:val="00710762"/>
    <w:rsid w:val="0071151E"/>
    <w:rsid w:val="007115CB"/>
    <w:rsid w:val="007117F6"/>
    <w:rsid w:val="00711B88"/>
    <w:rsid w:val="007120A8"/>
    <w:rsid w:val="0071228D"/>
    <w:rsid w:val="00712628"/>
    <w:rsid w:val="007126B9"/>
    <w:rsid w:val="0071289E"/>
    <w:rsid w:val="00712B4E"/>
    <w:rsid w:val="00712E1C"/>
    <w:rsid w:val="0071398A"/>
    <w:rsid w:val="00713BA7"/>
    <w:rsid w:val="00713DF2"/>
    <w:rsid w:val="0071588B"/>
    <w:rsid w:val="00715D75"/>
    <w:rsid w:val="007162DB"/>
    <w:rsid w:val="00717D50"/>
    <w:rsid w:val="00720182"/>
    <w:rsid w:val="007211BA"/>
    <w:rsid w:val="007215C1"/>
    <w:rsid w:val="0072305A"/>
    <w:rsid w:val="00723CCA"/>
    <w:rsid w:val="0072425B"/>
    <w:rsid w:val="007248F5"/>
    <w:rsid w:val="00724A42"/>
    <w:rsid w:val="00725079"/>
    <w:rsid w:val="0072734F"/>
    <w:rsid w:val="00730086"/>
    <w:rsid w:val="00730A43"/>
    <w:rsid w:val="00730FFE"/>
    <w:rsid w:val="00732CA4"/>
    <w:rsid w:val="00733377"/>
    <w:rsid w:val="00733BD6"/>
    <w:rsid w:val="00733CBC"/>
    <w:rsid w:val="00734294"/>
    <w:rsid w:val="00734F09"/>
    <w:rsid w:val="00735CE3"/>
    <w:rsid w:val="00735ECF"/>
    <w:rsid w:val="00736A6F"/>
    <w:rsid w:val="00736EA3"/>
    <w:rsid w:val="00737158"/>
    <w:rsid w:val="007374B8"/>
    <w:rsid w:val="00740288"/>
    <w:rsid w:val="007405D2"/>
    <w:rsid w:val="0074192F"/>
    <w:rsid w:val="00741AAC"/>
    <w:rsid w:val="00741F80"/>
    <w:rsid w:val="00742FD9"/>
    <w:rsid w:val="007430C9"/>
    <w:rsid w:val="007436C1"/>
    <w:rsid w:val="00743DF9"/>
    <w:rsid w:val="00744C3C"/>
    <w:rsid w:val="0074570B"/>
    <w:rsid w:val="00745C8C"/>
    <w:rsid w:val="00745D37"/>
    <w:rsid w:val="00746AAB"/>
    <w:rsid w:val="00746DA6"/>
    <w:rsid w:val="00750502"/>
    <w:rsid w:val="00751738"/>
    <w:rsid w:val="00751938"/>
    <w:rsid w:val="007521E2"/>
    <w:rsid w:val="00752393"/>
    <w:rsid w:val="007527D4"/>
    <w:rsid w:val="00752FB2"/>
    <w:rsid w:val="0075353B"/>
    <w:rsid w:val="00753B1C"/>
    <w:rsid w:val="00753C24"/>
    <w:rsid w:val="00753EDA"/>
    <w:rsid w:val="00754A12"/>
    <w:rsid w:val="0075572B"/>
    <w:rsid w:val="00756081"/>
    <w:rsid w:val="00756344"/>
    <w:rsid w:val="007565A6"/>
    <w:rsid w:val="0075786B"/>
    <w:rsid w:val="00757A2F"/>
    <w:rsid w:val="00757D18"/>
    <w:rsid w:val="00757DBF"/>
    <w:rsid w:val="007605DA"/>
    <w:rsid w:val="00762258"/>
    <w:rsid w:val="00762289"/>
    <w:rsid w:val="00762CF3"/>
    <w:rsid w:val="00762F38"/>
    <w:rsid w:val="0076348B"/>
    <w:rsid w:val="00765408"/>
    <w:rsid w:val="007659E6"/>
    <w:rsid w:val="0077036A"/>
    <w:rsid w:val="007714DC"/>
    <w:rsid w:val="007721F0"/>
    <w:rsid w:val="00772943"/>
    <w:rsid w:val="00772A37"/>
    <w:rsid w:val="007737E5"/>
    <w:rsid w:val="00773E2C"/>
    <w:rsid w:val="0077425B"/>
    <w:rsid w:val="00774671"/>
    <w:rsid w:val="00775D87"/>
    <w:rsid w:val="007774F1"/>
    <w:rsid w:val="00780532"/>
    <w:rsid w:val="007810E0"/>
    <w:rsid w:val="00782299"/>
    <w:rsid w:val="00783150"/>
    <w:rsid w:val="00783320"/>
    <w:rsid w:val="0078356D"/>
    <w:rsid w:val="007835BC"/>
    <w:rsid w:val="00784FB4"/>
    <w:rsid w:val="00785251"/>
    <w:rsid w:val="00786EDF"/>
    <w:rsid w:val="00787169"/>
    <w:rsid w:val="00791310"/>
    <w:rsid w:val="007928A5"/>
    <w:rsid w:val="00792B74"/>
    <w:rsid w:val="00792D48"/>
    <w:rsid w:val="00792D69"/>
    <w:rsid w:val="0079381C"/>
    <w:rsid w:val="00794458"/>
    <w:rsid w:val="00795619"/>
    <w:rsid w:val="00796326"/>
    <w:rsid w:val="00796C96"/>
    <w:rsid w:val="00797195"/>
    <w:rsid w:val="007A1554"/>
    <w:rsid w:val="007A1E80"/>
    <w:rsid w:val="007A2140"/>
    <w:rsid w:val="007A42FF"/>
    <w:rsid w:val="007A4630"/>
    <w:rsid w:val="007A52B5"/>
    <w:rsid w:val="007A5416"/>
    <w:rsid w:val="007A5715"/>
    <w:rsid w:val="007A58F7"/>
    <w:rsid w:val="007A598E"/>
    <w:rsid w:val="007A5F25"/>
    <w:rsid w:val="007A62EA"/>
    <w:rsid w:val="007A6710"/>
    <w:rsid w:val="007A6CB2"/>
    <w:rsid w:val="007A6CDE"/>
    <w:rsid w:val="007A6E7E"/>
    <w:rsid w:val="007A7AE0"/>
    <w:rsid w:val="007A7F28"/>
    <w:rsid w:val="007B09B8"/>
    <w:rsid w:val="007B1CD7"/>
    <w:rsid w:val="007B1F7E"/>
    <w:rsid w:val="007B207C"/>
    <w:rsid w:val="007B29B1"/>
    <w:rsid w:val="007B2A82"/>
    <w:rsid w:val="007B2D17"/>
    <w:rsid w:val="007B464A"/>
    <w:rsid w:val="007B56B6"/>
    <w:rsid w:val="007B64CA"/>
    <w:rsid w:val="007B6D6A"/>
    <w:rsid w:val="007B778B"/>
    <w:rsid w:val="007C2023"/>
    <w:rsid w:val="007C29AD"/>
    <w:rsid w:val="007C33C4"/>
    <w:rsid w:val="007C3762"/>
    <w:rsid w:val="007C42AD"/>
    <w:rsid w:val="007C60E4"/>
    <w:rsid w:val="007C6E5F"/>
    <w:rsid w:val="007C7D26"/>
    <w:rsid w:val="007C7F89"/>
    <w:rsid w:val="007D0357"/>
    <w:rsid w:val="007D19FA"/>
    <w:rsid w:val="007D1D23"/>
    <w:rsid w:val="007D2191"/>
    <w:rsid w:val="007D3816"/>
    <w:rsid w:val="007D3E21"/>
    <w:rsid w:val="007D3ECB"/>
    <w:rsid w:val="007D5132"/>
    <w:rsid w:val="007D519C"/>
    <w:rsid w:val="007D70CB"/>
    <w:rsid w:val="007D725A"/>
    <w:rsid w:val="007E0ADA"/>
    <w:rsid w:val="007E0B12"/>
    <w:rsid w:val="007E0BE8"/>
    <w:rsid w:val="007E154B"/>
    <w:rsid w:val="007E1C90"/>
    <w:rsid w:val="007E3F29"/>
    <w:rsid w:val="007E4282"/>
    <w:rsid w:val="007E4881"/>
    <w:rsid w:val="007E4A52"/>
    <w:rsid w:val="007E4E59"/>
    <w:rsid w:val="007E4F29"/>
    <w:rsid w:val="007E624C"/>
    <w:rsid w:val="007E6958"/>
    <w:rsid w:val="007E7B95"/>
    <w:rsid w:val="007E7BC2"/>
    <w:rsid w:val="007E7D58"/>
    <w:rsid w:val="007E7D62"/>
    <w:rsid w:val="007F0C5B"/>
    <w:rsid w:val="007F278D"/>
    <w:rsid w:val="007F416D"/>
    <w:rsid w:val="007F4BC7"/>
    <w:rsid w:val="007F4DCC"/>
    <w:rsid w:val="007F67C8"/>
    <w:rsid w:val="007F6C34"/>
    <w:rsid w:val="007F6D44"/>
    <w:rsid w:val="007F7709"/>
    <w:rsid w:val="007F774A"/>
    <w:rsid w:val="00800525"/>
    <w:rsid w:val="00800625"/>
    <w:rsid w:val="00800D40"/>
    <w:rsid w:val="00801371"/>
    <w:rsid w:val="008013A5"/>
    <w:rsid w:val="008013E5"/>
    <w:rsid w:val="00804D63"/>
    <w:rsid w:val="0080523A"/>
    <w:rsid w:val="008055BA"/>
    <w:rsid w:val="0080589D"/>
    <w:rsid w:val="00805DE9"/>
    <w:rsid w:val="00805E55"/>
    <w:rsid w:val="00807624"/>
    <w:rsid w:val="0080766F"/>
    <w:rsid w:val="0081182B"/>
    <w:rsid w:val="00812217"/>
    <w:rsid w:val="00812AC7"/>
    <w:rsid w:val="00812BE2"/>
    <w:rsid w:val="008136BE"/>
    <w:rsid w:val="00815E89"/>
    <w:rsid w:val="00816C76"/>
    <w:rsid w:val="00816CED"/>
    <w:rsid w:val="00817561"/>
    <w:rsid w:val="008218B3"/>
    <w:rsid w:val="00821C7E"/>
    <w:rsid w:val="00822BD2"/>
    <w:rsid w:val="00823241"/>
    <w:rsid w:val="00823861"/>
    <w:rsid w:val="00824972"/>
    <w:rsid w:val="0082529C"/>
    <w:rsid w:val="008267C5"/>
    <w:rsid w:val="00826CFE"/>
    <w:rsid w:val="00830229"/>
    <w:rsid w:val="00830931"/>
    <w:rsid w:val="0083206A"/>
    <w:rsid w:val="00832DE3"/>
    <w:rsid w:val="008332C0"/>
    <w:rsid w:val="0083387A"/>
    <w:rsid w:val="008351B0"/>
    <w:rsid w:val="00835B39"/>
    <w:rsid w:val="00836002"/>
    <w:rsid w:val="008367FC"/>
    <w:rsid w:val="0083743A"/>
    <w:rsid w:val="0083775E"/>
    <w:rsid w:val="0084011E"/>
    <w:rsid w:val="00842229"/>
    <w:rsid w:val="00845F1B"/>
    <w:rsid w:val="0084623B"/>
    <w:rsid w:val="00846AD9"/>
    <w:rsid w:val="00846D4A"/>
    <w:rsid w:val="00846E22"/>
    <w:rsid w:val="008514A3"/>
    <w:rsid w:val="008514D9"/>
    <w:rsid w:val="00851CC3"/>
    <w:rsid w:val="008525CE"/>
    <w:rsid w:val="008526A7"/>
    <w:rsid w:val="008546BA"/>
    <w:rsid w:val="00854D76"/>
    <w:rsid w:val="0085590D"/>
    <w:rsid w:val="00855C0B"/>
    <w:rsid w:val="00856129"/>
    <w:rsid w:val="00856155"/>
    <w:rsid w:val="00860E3B"/>
    <w:rsid w:val="00861055"/>
    <w:rsid w:val="00861B86"/>
    <w:rsid w:val="00861C9F"/>
    <w:rsid w:val="00861EBB"/>
    <w:rsid w:val="00861F75"/>
    <w:rsid w:val="00862292"/>
    <w:rsid w:val="00862811"/>
    <w:rsid w:val="00862853"/>
    <w:rsid w:val="0086374E"/>
    <w:rsid w:val="00863AD3"/>
    <w:rsid w:val="00863EB8"/>
    <w:rsid w:val="0086498D"/>
    <w:rsid w:val="00864E53"/>
    <w:rsid w:val="00867FFC"/>
    <w:rsid w:val="00870B9F"/>
    <w:rsid w:val="0087142F"/>
    <w:rsid w:val="008714FF"/>
    <w:rsid w:val="00871E02"/>
    <w:rsid w:val="00872541"/>
    <w:rsid w:val="00872953"/>
    <w:rsid w:val="00873958"/>
    <w:rsid w:val="0087423B"/>
    <w:rsid w:val="008747BA"/>
    <w:rsid w:val="00875203"/>
    <w:rsid w:val="00875755"/>
    <w:rsid w:val="008758CA"/>
    <w:rsid w:val="00880691"/>
    <w:rsid w:val="00880C92"/>
    <w:rsid w:val="00881110"/>
    <w:rsid w:val="00881A8C"/>
    <w:rsid w:val="00882CD1"/>
    <w:rsid w:val="008832EE"/>
    <w:rsid w:val="008833FE"/>
    <w:rsid w:val="00883460"/>
    <w:rsid w:val="00883D2A"/>
    <w:rsid w:val="008845CA"/>
    <w:rsid w:val="008846F5"/>
    <w:rsid w:val="00884A70"/>
    <w:rsid w:val="00885E90"/>
    <w:rsid w:val="00887713"/>
    <w:rsid w:val="00890472"/>
    <w:rsid w:val="008904E0"/>
    <w:rsid w:val="00890873"/>
    <w:rsid w:val="00891E0E"/>
    <w:rsid w:val="00892073"/>
    <w:rsid w:val="00892180"/>
    <w:rsid w:val="0089242B"/>
    <w:rsid w:val="0089280C"/>
    <w:rsid w:val="00892D7A"/>
    <w:rsid w:val="008934B6"/>
    <w:rsid w:val="0089350E"/>
    <w:rsid w:val="00894207"/>
    <w:rsid w:val="008946D9"/>
    <w:rsid w:val="00894DBE"/>
    <w:rsid w:val="00894FB2"/>
    <w:rsid w:val="008963B7"/>
    <w:rsid w:val="008965E7"/>
    <w:rsid w:val="00897298"/>
    <w:rsid w:val="0089788B"/>
    <w:rsid w:val="00897C60"/>
    <w:rsid w:val="008A01D7"/>
    <w:rsid w:val="008A0780"/>
    <w:rsid w:val="008A093A"/>
    <w:rsid w:val="008A0CDC"/>
    <w:rsid w:val="008A1DE8"/>
    <w:rsid w:val="008A1E23"/>
    <w:rsid w:val="008A2284"/>
    <w:rsid w:val="008A24D2"/>
    <w:rsid w:val="008A2C7A"/>
    <w:rsid w:val="008A3115"/>
    <w:rsid w:val="008A3CA8"/>
    <w:rsid w:val="008A3DA5"/>
    <w:rsid w:val="008A49DD"/>
    <w:rsid w:val="008A4C7F"/>
    <w:rsid w:val="008A6349"/>
    <w:rsid w:val="008A71B2"/>
    <w:rsid w:val="008A7AA4"/>
    <w:rsid w:val="008B0551"/>
    <w:rsid w:val="008B1C4A"/>
    <w:rsid w:val="008B21E9"/>
    <w:rsid w:val="008B4E43"/>
    <w:rsid w:val="008B50FC"/>
    <w:rsid w:val="008B5417"/>
    <w:rsid w:val="008B59D9"/>
    <w:rsid w:val="008B628C"/>
    <w:rsid w:val="008B62E1"/>
    <w:rsid w:val="008B6B3E"/>
    <w:rsid w:val="008B6DAD"/>
    <w:rsid w:val="008B6DF7"/>
    <w:rsid w:val="008B6ED0"/>
    <w:rsid w:val="008B6F72"/>
    <w:rsid w:val="008B7016"/>
    <w:rsid w:val="008B72EA"/>
    <w:rsid w:val="008B788D"/>
    <w:rsid w:val="008C070A"/>
    <w:rsid w:val="008C0B0C"/>
    <w:rsid w:val="008C0E65"/>
    <w:rsid w:val="008C0F2A"/>
    <w:rsid w:val="008C14FB"/>
    <w:rsid w:val="008C1A50"/>
    <w:rsid w:val="008C2007"/>
    <w:rsid w:val="008C2648"/>
    <w:rsid w:val="008C283D"/>
    <w:rsid w:val="008C454E"/>
    <w:rsid w:val="008C4F8C"/>
    <w:rsid w:val="008C533E"/>
    <w:rsid w:val="008C6B29"/>
    <w:rsid w:val="008C6D44"/>
    <w:rsid w:val="008C7850"/>
    <w:rsid w:val="008D0572"/>
    <w:rsid w:val="008D14E4"/>
    <w:rsid w:val="008D1D39"/>
    <w:rsid w:val="008D2671"/>
    <w:rsid w:val="008D37C1"/>
    <w:rsid w:val="008D48A0"/>
    <w:rsid w:val="008D4B23"/>
    <w:rsid w:val="008D5429"/>
    <w:rsid w:val="008D5B75"/>
    <w:rsid w:val="008D6647"/>
    <w:rsid w:val="008D6B19"/>
    <w:rsid w:val="008D7910"/>
    <w:rsid w:val="008E0975"/>
    <w:rsid w:val="008E166E"/>
    <w:rsid w:val="008E194A"/>
    <w:rsid w:val="008E1B08"/>
    <w:rsid w:val="008E2F7C"/>
    <w:rsid w:val="008E3546"/>
    <w:rsid w:val="008E35A0"/>
    <w:rsid w:val="008E36BD"/>
    <w:rsid w:val="008E3728"/>
    <w:rsid w:val="008E43E9"/>
    <w:rsid w:val="008E4D30"/>
    <w:rsid w:val="008E73C0"/>
    <w:rsid w:val="008E74D4"/>
    <w:rsid w:val="008E7D7F"/>
    <w:rsid w:val="008F1252"/>
    <w:rsid w:val="008F15BB"/>
    <w:rsid w:val="008F2709"/>
    <w:rsid w:val="008F3615"/>
    <w:rsid w:val="008F4573"/>
    <w:rsid w:val="008F5D5D"/>
    <w:rsid w:val="008F633A"/>
    <w:rsid w:val="008F71F3"/>
    <w:rsid w:val="008F7CF0"/>
    <w:rsid w:val="008F7CF3"/>
    <w:rsid w:val="009002B4"/>
    <w:rsid w:val="0090050D"/>
    <w:rsid w:val="009008E6"/>
    <w:rsid w:val="00900E54"/>
    <w:rsid w:val="00900FCB"/>
    <w:rsid w:val="00902F7F"/>
    <w:rsid w:val="0090436E"/>
    <w:rsid w:val="0090495C"/>
    <w:rsid w:val="00904F74"/>
    <w:rsid w:val="009058D5"/>
    <w:rsid w:val="00905ECE"/>
    <w:rsid w:val="00906821"/>
    <w:rsid w:val="009074C0"/>
    <w:rsid w:val="00907940"/>
    <w:rsid w:val="00907AAE"/>
    <w:rsid w:val="009105E7"/>
    <w:rsid w:val="009108BE"/>
    <w:rsid w:val="00910A77"/>
    <w:rsid w:val="009114AB"/>
    <w:rsid w:val="009119FB"/>
    <w:rsid w:val="00911A17"/>
    <w:rsid w:val="009127E4"/>
    <w:rsid w:val="00913648"/>
    <w:rsid w:val="009139DB"/>
    <w:rsid w:val="00914410"/>
    <w:rsid w:val="009148D0"/>
    <w:rsid w:val="00914FA3"/>
    <w:rsid w:val="00915BD2"/>
    <w:rsid w:val="00916006"/>
    <w:rsid w:val="00916248"/>
    <w:rsid w:val="00916599"/>
    <w:rsid w:val="009168FB"/>
    <w:rsid w:val="00916C14"/>
    <w:rsid w:val="00920C93"/>
    <w:rsid w:val="00921BC4"/>
    <w:rsid w:val="0092217B"/>
    <w:rsid w:val="009251F8"/>
    <w:rsid w:val="00925B39"/>
    <w:rsid w:val="00925C30"/>
    <w:rsid w:val="00925F5A"/>
    <w:rsid w:val="009266D7"/>
    <w:rsid w:val="00926DE8"/>
    <w:rsid w:val="00927470"/>
    <w:rsid w:val="00927647"/>
    <w:rsid w:val="00930CE0"/>
    <w:rsid w:val="00930CF9"/>
    <w:rsid w:val="00931A3F"/>
    <w:rsid w:val="00931D11"/>
    <w:rsid w:val="0093279F"/>
    <w:rsid w:val="009337F0"/>
    <w:rsid w:val="00933C26"/>
    <w:rsid w:val="00933D8D"/>
    <w:rsid w:val="00934323"/>
    <w:rsid w:val="00934701"/>
    <w:rsid w:val="009357F0"/>
    <w:rsid w:val="00935816"/>
    <w:rsid w:val="00935881"/>
    <w:rsid w:val="00935E31"/>
    <w:rsid w:val="00935FF6"/>
    <w:rsid w:val="00936372"/>
    <w:rsid w:val="00936C44"/>
    <w:rsid w:val="00937A74"/>
    <w:rsid w:val="00937EC1"/>
    <w:rsid w:val="009400FE"/>
    <w:rsid w:val="00941178"/>
    <w:rsid w:val="00941A3D"/>
    <w:rsid w:val="00941A74"/>
    <w:rsid w:val="00941EED"/>
    <w:rsid w:val="00942375"/>
    <w:rsid w:val="0094248C"/>
    <w:rsid w:val="00942588"/>
    <w:rsid w:val="00942606"/>
    <w:rsid w:val="00942753"/>
    <w:rsid w:val="00942ABF"/>
    <w:rsid w:val="0094370B"/>
    <w:rsid w:val="00943BB8"/>
    <w:rsid w:val="00943EBB"/>
    <w:rsid w:val="0094424E"/>
    <w:rsid w:val="00944261"/>
    <w:rsid w:val="009443DD"/>
    <w:rsid w:val="00944BF4"/>
    <w:rsid w:val="00944D6E"/>
    <w:rsid w:val="00944DE3"/>
    <w:rsid w:val="0094613C"/>
    <w:rsid w:val="00950958"/>
    <w:rsid w:val="00950AA4"/>
    <w:rsid w:val="00950D89"/>
    <w:rsid w:val="009514A7"/>
    <w:rsid w:val="00951D2B"/>
    <w:rsid w:val="00952869"/>
    <w:rsid w:val="009528C6"/>
    <w:rsid w:val="00953C55"/>
    <w:rsid w:val="00955E99"/>
    <w:rsid w:val="00956C40"/>
    <w:rsid w:val="009603FC"/>
    <w:rsid w:val="009609DB"/>
    <w:rsid w:val="00961C42"/>
    <w:rsid w:val="00961E08"/>
    <w:rsid w:val="0096235C"/>
    <w:rsid w:val="00964044"/>
    <w:rsid w:val="00964E77"/>
    <w:rsid w:val="009678AD"/>
    <w:rsid w:val="00970A5E"/>
    <w:rsid w:val="00970BCC"/>
    <w:rsid w:val="00971210"/>
    <w:rsid w:val="00972ABD"/>
    <w:rsid w:val="009732BF"/>
    <w:rsid w:val="009745E1"/>
    <w:rsid w:val="00974740"/>
    <w:rsid w:val="00975522"/>
    <w:rsid w:val="00975C8A"/>
    <w:rsid w:val="00976050"/>
    <w:rsid w:val="00976943"/>
    <w:rsid w:val="00976E0B"/>
    <w:rsid w:val="009774A9"/>
    <w:rsid w:val="009804CE"/>
    <w:rsid w:val="00980ED6"/>
    <w:rsid w:val="009823ED"/>
    <w:rsid w:val="009840CE"/>
    <w:rsid w:val="00984333"/>
    <w:rsid w:val="0098491A"/>
    <w:rsid w:val="00985765"/>
    <w:rsid w:val="00985A9F"/>
    <w:rsid w:val="00985CA2"/>
    <w:rsid w:val="00985DAB"/>
    <w:rsid w:val="00990331"/>
    <w:rsid w:val="0099051F"/>
    <w:rsid w:val="009906C6"/>
    <w:rsid w:val="009909AA"/>
    <w:rsid w:val="00992FA1"/>
    <w:rsid w:val="0099305C"/>
    <w:rsid w:val="00994963"/>
    <w:rsid w:val="0099542D"/>
    <w:rsid w:val="0099598C"/>
    <w:rsid w:val="0099621B"/>
    <w:rsid w:val="0099784C"/>
    <w:rsid w:val="009978BD"/>
    <w:rsid w:val="00997B67"/>
    <w:rsid w:val="009A0BE7"/>
    <w:rsid w:val="009A0DAF"/>
    <w:rsid w:val="009A194C"/>
    <w:rsid w:val="009A21E5"/>
    <w:rsid w:val="009A4A3E"/>
    <w:rsid w:val="009A4CA3"/>
    <w:rsid w:val="009A4CDA"/>
    <w:rsid w:val="009A52ED"/>
    <w:rsid w:val="009B2600"/>
    <w:rsid w:val="009B3E86"/>
    <w:rsid w:val="009B4380"/>
    <w:rsid w:val="009B4875"/>
    <w:rsid w:val="009B5253"/>
    <w:rsid w:val="009B6400"/>
    <w:rsid w:val="009B6DD7"/>
    <w:rsid w:val="009C042F"/>
    <w:rsid w:val="009C0465"/>
    <w:rsid w:val="009C1599"/>
    <w:rsid w:val="009C1903"/>
    <w:rsid w:val="009C1C06"/>
    <w:rsid w:val="009C2257"/>
    <w:rsid w:val="009C2BE4"/>
    <w:rsid w:val="009C2E64"/>
    <w:rsid w:val="009C3F60"/>
    <w:rsid w:val="009C504E"/>
    <w:rsid w:val="009C5197"/>
    <w:rsid w:val="009C5542"/>
    <w:rsid w:val="009C5713"/>
    <w:rsid w:val="009C59BB"/>
    <w:rsid w:val="009C6833"/>
    <w:rsid w:val="009C6C5E"/>
    <w:rsid w:val="009C7C8B"/>
    <w:rsid w:val="009D1570"/>
    <w:rsid w:val="009D1F65"/>
    <w:rsid w:val="009D2284"/>
    <w:rsid w:val="009D3285"/>
    <w:rsid w:val="009D3AD1"/>
    <w:rsid w:val="009D3EEA"/>
    <w:rsid w:val="009D4691"/>
    <w:rsid w:val="009D52E1"/>
    <w:rsid w:val="009D5444"/>
    <w:rsid w:val="009D5578"/>
    <w:rsid w:val="009D65E8"/>
    <w:rsid w:val="009D6931"/>
    <w:rsid w:val="009D7291"/>
    <w:rsid w:val="009D7907"/>
    <w:rsid w:val="009E0818"/>
    <w:rsid w:val="009E0967"/>
    <w:rsid w:val="009E1236"/>
    <w:rsid w:val="009E1434"/>
    <w:rsid w:val="009E19D7"/>
    <w:rsid w:val="009E2FEE"/>
    <w:rsid w:val="009E3001"/>
    <w:rsid w:val="009E332C"/>
    <w:rsid w:val="009E3769"/>
    <w:rsid w:val="009E4F03"/>
    <w:rsid w:val="009E5990"/>
    <w:rsid w:val="009E623D"/>
    <w:rsid w:val="009E7394"/>
    <w:rsid w:val="009E7CF1"/>
    <w:rsid w:val="009F072C"/>
    <w:rsid w:val="009F0C30"/>
    <w:rsid w:val="009F0FEC"/>
    <w:rsid w:val="009F14CA"/>
    <w:rsid w:val="009F1A3F"/>
    <w:rsid w:val="009F2225"/>
    <w:rsid w:val="009F252D"/>
    <w:rsid w:val="009F2C85"/>
    <w:rsid w:val="009F2DC5"/>
    <w:rsid w:val="009F2E1B"/>
    <w:rsid w:val="009F3781"/>
    <w:rsid w:val="009F4C70"/>
    <w:rsid w:val="009F5441"/>
    <w:rsid w:val="009F544F"/>
    <w:rsid w:val="009F5AA6"/>
    <w:rsid w:val="009F5B58"/>
    <w:rsid w:val="009F5D11"/>
    <w:rsid w:val="009F6348"/>
    <w:rsid w:val="009F7477"/>
    <w:rsid w:val="009F77AD"/>
    <w:rsid w:val="009F77E0"/>
    <w:rsid w:val="009F7A4B"/>
    <w:rsid w:val="00A000A5"/>
    <w:rsid w:val="00A00671"/>
    <w:rsid w:val="00A00711"/>
    <w:rsid w:val="00A00790"/>
    <w:rsid w:val="00A02568"/>
    <w:rsid w:val="00A0429B"/>
    <w:rsid w:val="00A04D53"/>
    <w:rsid w:val="00A05318"/>
    <w:rsid w:val="00A07098"/>
    <w:rsid w:val="00A07163"/>
    <w:rsid w:val="00A07579"/>
    <w:rsid w:val="00A0762A"/>
    <w:rsid w:val="00A076D0"/>
    <w:rsid w:val="00A10FB4"/>
    <w:rsid w:val="00A10FEE"/>
    <w:rsid w:val="00A11881"/>
    <w:rsid w:val="00A12593"/>
    <w:rsid w:val="00A14AA0"/>
    <w:rsid w:val="00A14FF1"/>
    <w:rsid w:val="00A15887"/>
    <w:rsid w:val="00A15DA4"/>
    <w:rsid w:val="00A167F4"/>
    <w:rsid w:val="00A16B6A"/>
    <w:rsid w:val="00A16C36"/>
    <w:rsid w:val="00A1753A"/>
    <w:rsid w:val="00A17802"/>
    <w:rsid w:val="00A17AAB"/>
    <w:rsid w:val="00A204B4"/>
    <w:rsid w:val="00A210D5"/>
    <w:rsid w:val="00A214E0"/>
    <w:rsid w:val="00A21DBE"/>
    <w:rsid w:val="00A22A00"/>
    <w:rsid w:val="00A22B0A"/>
    <w:rsid w:val="00A239A6"/>
    <w:rsid w:val="00A23B66"/>
    <w:rsid w:val="00A25B9D"/>
    <w:rsid w:val="00A27B7D"/>
    <w:rsid w:val="00A27CC0"/>
    <w:rsid w:val="00A312DC"/>
    <w:rsid w:val="00A31F09"/>
    <w:rsid w:val="00A334DA"/>
    <w:rsid w:val="00A337A0"/>
    <w:rsid w:val="00A338FA"/>
    <w:rsid w:val="00A34ACA"/>
    <w:rsid w:val="00A34D2B"/>
    <w:rsid w:val="00A365D5"/>
    <w:rsid w:val="00A371DB"/>
    <w:rsid w:val="00A3727D"/>
    <w:rsid w:val="00A37866"/>
    <w:rsid w:val="00A412A3"/>
    <w:rsid w:val="00A4162D"/>
    <w:rsid w:val="00A4224F"/>
    <w:rsid w:val="00A422DA"/>
    <w:rsid w:val="00A42851"/>
    <w:rsid w:val="00A42E86"/>
    <w:rsid w:val="00A436ED"/>
    <w:rsid w:val="00A43717"/>
    <w:rsid w:val="00A44329"/>
    <w:rsid w:val="00A4442B"/>
    <w:rsid w:val="00A44D18"/>
    <w:rsid w:val="00A461AA"/>
    <w:rsid w:val="00A4645A"/>
    <w:rsid w:val="00A46B69"/>
    <w:rsid w:val="00A46D46"/>
    <w:rsid w:val="00A47E67"/>
    <w:rsid w:val="00A50BA4"/>
    <w:rsid w:val="00A52746"/>
    <w:rsid w:val="00A532C6"/>
    <w:rsid w:val="00A53426"/>
    <w:rsid w:val="00A53550"/>
    <w:rsid w:val="00A53575"/>
    <w:rsid w:val="00A537D9"/>
    <w:rsid w:val="00A53EEB"/>
    <w:rsid w:val="00A55612"/>
    <w:rsid w:val="00A55781"/>
    <w:rsid w:val="00A5619C"/>
    <w:rsid w:val="00A561EB"/>
    <w:rsid w:val="00A56201"/>
    <w:rsid w:val="00A562CE"/>
    <w:rsid w:val="00A56304"/>
    <w:rsid w:val="00A573D0"/>
    <w:rsid w:val="00A57ADA"/>
    <w:rsid w:val="00A60C17"/>
    <w:rsid w:val="00A60F90"/>
    <w:rsid w:val="00A612A3"/>
    <w:rsid w:val="00A629D7"/>
    <w:rsid w:val="00A62F0B"/>
    <w:rsid w:val="00A6306F"/>
    <w:rsid w:val="00A6344E"/>
    <w:rsid w:val="00A64A02"/>
    <w:rsid w:val="00A64D71"/>
    <w:rsid w:val="00A654D0"/>
    <w:rsid w:val="00A65802"/>
    <w:rsid w:val="00A660E5"/>
    <w:rsid w:val="00A6679F"/>
    <w:rsid w:val="00A669B2"/>
    <w:rsid w:val="00A6783D"/>
    <w:rsid w:val="00A709F2"/>
    <w:rsid w:val="00A70C99"/>
    <w:rsid w:val="00A7178F"/>
    <w:rsid w:val="00A718DC"/>
    <w:rsid w:val="00A724BF"/>
    <w:rsid w:val="00A7267C"/>
    <w:rsid w:val="00A73407"/>
    <w:rsid w:val="00A73E02"/>
    <w:rsid w:val="00A74700"/>
    <w:rsid w:val="00A74B7C"/>
    <w:rsid w:val="00A74C0C"/>
    <w:rsid w:val="00A74EF1"/>
    <w:rsid w:val="00A75128"/>
    <w:rsid w:val="00A75ED2"/>
    <w:rsid w:val="00A7688D"/>
    <w:rsid w:val="00A80106"/>
    <w:rsid w:val="00A803C8"/>
    <w:rsid w:val="00A82308"/>
    <w:rsid w:val="00A82620"/>
    <w:rsid w:val="00A83890"/>
    <w:rsid w:val="00A839BB"/>
    <w:rsid w:val="00A83CDD"/>
    <w:rsid w:val="00A83E5C"/>
    <w:rsid w:val="00A84241"/>
    <w:rsid w:val="00A8497A"/>
    <w:rsid w:val="00A853D0"/>
    <w:rsid w:val="00A85AA6"/>
    <w:rsid w:val="00A85D05"/>
    <w:rsid w:val="00A8684A"/>
    <w:rsid w:val="00A86ADE"/>
    <w:rsid w:val="00A87485"/>
    <w:rsid w:val="00A87588"/>
    <w:rsid w:val="00A875DD"/>
    <w:rsid w:val="00A87F3D"/>
    <w:rsid w:val="00A90A43"/>
    <w:rsid w:val="00A92E8A"/>
    <w:rsid w:val="00A93A89"/>
    <w:rsid w:val="00A93FFC"/>
    <w:rsid w:val="00A94216"/>
    <w:rsid w:val="00A94B82"/>
    <w:rsid w:val="00A94BD2"/>
    <w:rsid w:val="00A94CEA"/>
    <w:rsid w:val="00A95D9E"/>
    <w:rsid w:val="00A95FEF"/>
    <w:rsid w:val="00A97502"/>
    <w:rsid w:val="00AA1285"/>
    <w:rsid w:val="00AA1450"/>
    <w:rsid w:val="00AA1734"/>
    <w:rsid w:val="00AA231D"/>
    <w:rsid w:val="00AA3A3D"/>
    <w:rsid w:val="00AA4387"/>
    <w:rsid w:val="00AA4D2D"/>
    <w:rsid w:val="00AA64DD"/>
    <w:rsid w:val="00AA7CA0"/>
    <w:rsid w:val="00AA7D79"/>
    <w:rsid w:val="00AB01F8"/>
    <w:rsid w:val="00AB0FED"/>
    <w:rsid w:val="00AB103B"/>
    <w:rsid w:val="00AB1C6F"/>
    <w:rsid w:val="00AB1DCF"/>
    <w:rsid w:val="00AB2414"/>
    <w:rsid w:val="00AB24B7"/>
    <w:rsid w:val="00AB2FD8"/>
    <w:rsid w:val="00AB3093"/>
    <w:rsid w:val="00AB3607"/>
    <w:rsid w:val="00AB4204"/>
    <w:rsid w:val="00AB42C6"/>
    <w:rsid w:val="00AB44B3"/>
    <w:rsid w:val="00AB44DD"/>
    <w:rsid w:val="00AB59DD"/>
    <w:rsid w:val="00AB6C3B"/>
    <w:rsid w:val="00AC02B7"/>
    <w:rsid w:val="00AC0D2F"/>
    <w:rsid w:val="00AC1B52"/>
    <w:rsid w:val="00AC2053"/>
    <w:rsid w:val="00AC3767"/>
    <w:rsid w:val="00AC39F3"/>
    <w:rsid w:val="00AC3D22"/>
    <w:rsid w:val="00AC5E4F"/>
    <w:rsid w:val="00AC60FB"/>
    <w:rsid w:val="00AC6E2C"/>
    <w:rsid w:val="00AC71A5"/>
    <w:rsid w:val="00AD01AC"/>
    <w:rsid w:val="00AD038C"/>
    <w:rsid w:val="00AD0BC5"/>
    <w:rsid w:val="00AD0C9F"/>
    <w:rsid w:val="00AD1BC3"/>
    <w:rsid w:val="00AD20B9"/>
    <w:rsid w:val="00AD46A1"/>
    <w:rsid w:val="00AD56DF"/>
    <w:rsid w:val="00AD74B5"/>
    <w:rsid w:val="00AE0379"/>
    <w:rsid w:val="00AE0874"/>
    <w:rsid w:val="00AE179B"/>
    <w:rsid w:val="00AE20F0"/>
    <w:rsid w:val="00AE27C0"/>
    <w:rsid w:val="00AE27C9"/>
    <w:rsid w:val="00AE3A10"/>
    <w:rsid w:val="00AE4A1A"/>
    <w:rsid w:val="00AE4C89"/>
    <w:rsid w:val="00AE4CA6"/>
    <w:rsid w:val="00AE5A42"/>
    <w:rsid w:val="00AE5C7C"/>
    <w:rsid w:val="00AE6339"/>
    <w:rsid w:val="00AE6B20"/>
    <w:rsid w:val="00AE6FC7"/>
    <w:rsid w:val="00AE704E"/>
    <w:rsid w:val="00AE759F"/>
    <w:rsid w:val="00AF02D5"/>
    <w:rsid w:val="00AF03BB"/>
    <w:rsid w:val="00AF0E1D"/>
    <w:rsid w:val="00AF1D15"/>
    <w:rsid w:val="00AF1FA8"/>
    <w:rsid w:val="00AF20AC"/>
    <w:rsid w:val="00AF2585"/>
    <w:rsid w:val="00AF30DB"/>
    <w:rsid w:val="00AF37C3"/>
    <w:rsid w:val="00AF3E97"/>
    <w:rsid w:val="00AF4C52"/>
    <w:rsid w:val="00AF4E54"/>
    <w:rsid w:val="00AF581E"/>
    <w:rsid w:val="00AF6255"/>
    <w:rsid w:val="00AF6E9B"/>
    <w:rsid w:val="00AF70E0"/>
    <w:rsid w:val="00AF73BA"/>
    <w:rsid w:val="00AF7875"/>
    <w:rsid w:val="00B00084"/>
    <w:rsid w:val="00B01B99"/>
    <w:rsid w:val="00B01D2F"/>
    <w:rsid w:val="00B01F9F"/>
    <w:rsid w:val="00B0222F"/>
    <w:rsid w:val="00B03C39"/>
    <w:rsid w:val="00B0486C"/>
    <w:rsid w:val="00B0554D"/>
    <w:rsid w:val="00B05C52"/>
    <w:rsid w:val="00B06756"/>
    <w:rsid w:val="00B067DE"/>
    <w:rsid w:val="00B11522"/>
    <w:rsid w:val="00B11A63"/>
    <w:rsid w:val="00B12016"/>
    <w:rsid w:val="00B12202"/>
    <w:rsid w:val="00B12841"/>
    <w:rsid w:val="00B13476"/>
    <w:rsid w:val="00B145FD"/>
    <w:rsid w:val="00B14A5E"/>
    <w:rsid w:val="00B155EE"/>
    <w:rsid w:val="00B157BC"/>
    <w:rsid w:val="00B15EB8"/>
    <w:rsid w:val="00B1643A"/>
    <w:rsid w:val="00B16AA3"/>
    <w:rsid w:val="00B17E55"/>
    <w:rsid w:val="00B21C24"/>
    <w:rsid w:val="00B22589"/>
    <w:rsid w:val="00B22F35"/>
    <w:rsid w:val="00B234AE"/>
    <w:rsid w:val="00B23CAC"/>
    <w:rsid w:val="00B249FF"/>
    <w:rsid w:val="00B25CB2"/>
    <w:rsid w:val="00B26401"/>
    <w:rsid w:val="00B26D96"/>
    <w:rsid w:val="00B26DA3"/>
    <w:rsid w:val="00B2703A"/>
    <w:rsid w:val="00B2753B"/>
    <w:rsid w:val="00B2786B"/>
    <w:rsid w:val="00B30D77"/>
    <w:rsid w:val="00B3120D"/>
    <w:rsid w:val="00B3137C"/>
    <w:rsid w:val="00B329D6"/>
    <w:rsid w:val="00B329EB"/>
    <w:rsid w:val="00B33FF5"/>
    <w:rsid w:val="00B34220"/>
    <w:rsid w:val="00B347EA"/>
    <w:rsid w:val="00B3508D"/>
    <w:rsid w:val="00B3519F"/>
    <w:rsid w:val="00B35A7D"/>
    <w:rsid w:val="00B3718E"/>
    <w:rsid w:val="00B37685"/>
    <w:rsid w:val="00B37B2D"/>
    <w:rsid w:val="00B37C80"/>
    <w:rsid w:val="00B40833"/>
    <w:rsid w:val="00B41449"/>
    <w:rsid w:val="00B41636"/>
    <w:rsid w:val="00B41C50"/>
    <w:rsid w:val="00B41CF5"/>
    <w:rsid w:val="00B42376"/>
    <w:rsid w:val="00B42E3C"/>
    <w:rsid w:val="00B433AA"/>
    <w:rsid w:val="00B433D0"/>
    <w:rsid w:val="00B43F72"/>
    <w:rsid w:val="00B44232"/>
    <w:rsid w:val="00B44FE4"/>
    <w:rsid w:val="00B45E1F"/>
    <w:rsid w:val="00B45F6A"/>
    <w:rsid w:val="00B46786"/>
    <w:rsid w:val="00B46E19"/>
    <w:rsid w:val="00B47603"/>
    <w:rsid w:val="00B47893"/>
    <w:rsid w:val="00B47B8F"/>
    <w:rsid w:val="00B510B0"/>
    <w:rsid w:val="00B52AF4"/>
    <w:rsid w:val="00B53CEC"/>
    <w:rsid w:val="00B54FB8"/>
    <w:rsid w:val="00B5532E"/>
    <w:rsid w:val="00B559EA"/>
    <w:rsid w:val="00B5647A"/>
    <w:rsid w:val="00B5686A"/>
    <w:rsid w:val="00B56CE9"/>
    <w:rsid w:val="00B578A0"/>
    <w:rsid w:val="00B6012D"/>
    <w:rsid w:val="00B60784"/>
    <w:rsid w:val="00B60F0F"/>
    <w:rsid w:val="00B61531"/>
    <w:rsid w:val="00B6213B"/>
    <w:rsid w:val="00B628E2"/>
    <w:rsid w:val="00B62CE0"/>
    <w:rsid w:val="00B630B4"/>
    <w:rsid w:val="00B637C2"/>
    <w:rsid w:val="00B638E7"/>
    <w:rsid w:val="00B639DE"/>
    <w:rsid w:val="00B63FBD"/>
    <w:rsid w:val="00B658D9"/>
    <w:rsid w:val="00B67697"/>
    <w:rsid w:val="00B70674"/>
    <w:rsid w:val="00B718C0"/>
    <w:rsid w:val="00B719E3"/>
    <w:rsid w:val="00B72265"/>
    <w:rsid w:val="00B723E3"/>
    <w:rsid w:val="00B7265B"/>
    <w:rsid w:val="00B7299B"/>
    <w:rsid w:val="00B737A0"/>
    <w:rsid w:val="00B759B3"/>
    <w:rsid w:val="00B75EC1"/>
    <w:rsid w:val="00B77567"/>
    <w:rsid w:val="00B7764F"/>
    <w:rsid w:val="00B77B91"/>
    <w:rsid w:val="00B8009C"/>
    <w:rsid w:val="00B80524"/>
    <w:rsid w:val="00B81143"/>
    <w:rsid w:val="00B8248E"/>
    <w:rsid w:val="00B82FDC"/>
    <w:rsid w:val="00B8309D"/>
    <w:rsid w:val="00B831E2"/>
    <w:rsid w:val="00B83F32"/>
    <w:rsid w:val="00B83F43"/>
    <w:rsid w:val="00B85253"/>
    <w:rsid w:val="00B85CD1"/>
    <w:rsid w:val="00B85FD2"/>
    <w:rsid w:val="00B861E8"/>
    <w:rsid w:val="00B876D4"/>
    <w:rsid w:val="00B90AE5"/>
    <w:rsid w:val="00B91E35"/>
    <w:rsid w:val="00B936FC"/>
    <w:rsid w:val="00B94BC7"/>
    <w:rsid w:val="00B95268"/>
    <w:rsid w:val="00B9579B"/>
    <w:rsid w:val="00B95C15"/>
    <w:rsid w:val="00B95D76"/>
    <w:rsid w:val="00B9637B"/>
    <w:rsid w:val="00B966E1"/>
    <w:rsid w:val="00B97D83"/>
    <w:rsid w:val="00BA3263"/>
    <w:rsid w:val="00BA36FC"/>
    <w:rsid w:val="00BA3ADB"/>
    <w:rsid w:val="00BA3FE6"/>
    <w:rsid w:val="00BA530E"/>
    <w:rsid w:val="00BA55AA"/>
    <w:rsid w:val="00BA58D5"/>
    <w:rsid w:val="00BA5E90"/>
    <w:rsid w:val="00BA62FB"/>
    <w:rsid w:val="00BA6738"/>
    <w:rsid w:val="00BA67DA"/>
    <w:rsid w:val="00BA6C59"/>
    <w:rsid w:val="00BA74E4"/>
    <w:rsid w:val="00BB0480"/>
    <w:rsid w:val="00BB0ED8"/>
    <w:rsid w:val="00BB11F6"/>
    <w:rsid w:val="00BB27F2"/>
    <w:rsid w:val="00BB2F05"/>
    <w:rsid w:val="00BB32A1"/>
    <w:rsid w:val="00BB3310"/>
    <w:rsid w:val="00BB3507"/>
    <w:rsid w:val="00BB3DE2"/>
    <w:rsid w:val="00BB4ECD"/>
    <w:rsid w:val="00BB65DB"/>
    <w:rsid w:val="00BB6C8E"/>
    <w:rsid w:val="00BB77B8"/>
    <w:rsid w:val="00BC0455"/>
    <w:rsid w:val="00BC1273"/>
    <w:rsid w:val="00BC149F"/>
    <w:rsid w:val="00BC14E6"/>
    <w:rsid w:val="00BC17B5"/>
    <w:rsid w:val="00BC4EA4"/>
    <w:rsid w:val="00BC5120"/>
    <w:rsid w:val="00BC7430"/>
    <w:rsid w:val="00BC7BA2"/>
    <w:rsid w:val="00BD05D0"/>
    <w:rsid w:val="00BD0ADC"/>
    <w:rsid w:val="00BD1ECA"/>
    <w:rsid w:val="00BD20E0"/>
    <w:rsid w:val="00BD3034"/>
    <w:rsid w:val="00BD3B42"/>
    <w:rsid w:val="00BD4958"/>
    <w:rsid w:val="00BD59D7"/>
    <w:rsid w:val="00BD680B"/>
    <w:rsid w:val="00BD6847"/>
    <w:rsid w:val="00BD69A0"/>
    <w:rsid w:val="00BD73B7"/>
    <w:rsid w:val="00BE09BD"/>
    <w:rsid w:val="00BE1067"/>
    <w:rsid w:val="00BE37DD"/>
    <w:rsid w:val="00BE433B"/>
    <w:rsid w:val="00BE475D"/>
    <w:rsid w:val="00BE5D18"/>
    <w:rsid w:val="00BE6F2B"/>
    <w:rsid w:val="00BE747D"/>
    <w:rsid w:val="00BE77E0"/>
    <w:rsid w:val="00BE7BF5"/>
    <w:rsid w:val="00BF05E8"/>
    <w:rsid w:val="00BF1E5D"/>
    <w:rsid w:val="00BF215E"/>
    <w:rsid w:val="00BF21D9"/>
    <w:rsid w:val="00BF2835"/>
    <w:rsid w:val="00BF4483"/>
    <w:rsid w:val="00BF4873"/>
    <w:rsid w:val="00BF54AE"/>
    <w:rsid w:val="00BF5BED"/>
    <w:rsid w:val="00BF5EB4"/>
    <w:rsid w:val="00BF606C"/>
    <w:rsid w:val="00BF670D"/>
    <w:rsid w:val="00BF7741"/>
    <w:rsid w:val="00C0067E"/>
    <w:rsid w:val="00C0116D"/>
    <w:rsid w:val="00C018BD"/>
    <w:rsid w:val="00C02474"/>
    <w:rsid w:val="00C028D1"/>
    <w:rsid w:val="00C02EDB"/>
    <w:rsid w:val="00C0342E"/>
    <w:rsid w:val="00C03B41"/>
    <w:rsid w:val="00C0462D"/>
    <w:rsid w:val="00C049E1"/>
    <w:rsid w:val="00C057A3"/>
    <w:rsid w:val="00C06B3C"/>
    <w:rsid w:val="00C06D9A"/>
    <w:rsid w:val="00C07003"/>
    <w:rsid w:val="00C10AAB"/>
    <w:rsid w:val="00C1171E"/>
    <w:rsid w:val="00C11F3A"/>
    <w:rsid w:val="00C1289D"/>
    <w:rsid w:val="00C13D9A"/>
    <w:rsid w:val="00C147BE"/>
    <w:rsid w:val="00C14A84"/>
    <w:rsid w:val="00C14E74"/>
    <w:rsid w:val="00C15FCF"/>
    <w:rsid w:val="00C17ECB"/>
    <w:rsid w:val="00C2067C"/>
    <w:rsid w:val="00C2101C"/>
    <w:rsid w:val="00C21277"/>
    <w:rsid w:val="00C21DA9"/>
    <w:rsid w:val="00C23359"/>
    <w:rsid w:val="00C23470"/>
    <w:rsid w:val="00C2389E"/>
    <w:rsid w:val="00C23C5C"/>
    <w:rsid w:val="00C25F24"/>
    <w:rsid w:val="00C25FBC"/>
    <w:rsid w:val="00C26A69"/>
    <w:rsid w:val="00C26A80"/>
    <w:rsid w:val="00C26AD8"/>
    <w:rsid w:val="00C27486"/>
    <w:rsid w:val="00C276C2"/>
    <w:rsid w:val="00C27C0B"/>
    <w:rsid w:val="00C27ECD"/>
    <w:rsid w:val="00C30125"/>
    <w:rsid w:val="00C3024B"/>
    <w:rsid w:val="00C30594"/>
    <w:rsid w:val="00C3154D"/>
    <w:rsid w:val="00C331B2"/>
    <w:rsid w:val="00C342F8"/>
    <w:rsid w:val="00C36831"/>
    <w:rsid w:val="00C36C5F"/>
    <w:rsid w:val="00C4033D"/>
    <w:rsid w:val="00C42105"/>
    <w:rsid w:val="00C42DDC"/>
    <w:rsid w:val="00C4323C"/>
    <w:rsid w:val="00C43282"/>
    <w:rsid w:val="00C43D10"/>
    <w:rsid w:val="00C446D9"/>
    <w:rsid w:val="00C44A4E"/>
    <w:rsid w:val="00C466D0"/>
    <w:rsid w:val="00C46707"/>
    <w:rsid w:val="00C46E96"/>
    <w:rsid w:val="00C47249"/>
    <w:rsid w:val="00C503C0"/>
    <w:rsid w:val="00C50819"/>
    <w:rsid w:val="00C5151D"/>
    <w:rsid w:val="00C53A38"/>
    <w:rsid w:val="00C548E6"/>
    <w:rsid w:val="00C56674"/>
    <w:rsid w:val="00C56C2D"/>
    <w:rsid w:val="00C60431"/>
    <w:rsid w:val="00C60EB8"/>
    <w:rsid w:val="00C610F0"/>
    <w:rsid w:val="00C6217B"/>
    <w:rsid w:val="00C62515"/>
    <w:rsid w:val="00C6275A"/>
    <w:rsid w:val="00C62857"/>
    <w:rsid w:val="00C62E08"/>
    <w:rsid w:val="00C6300F"/>
    <w:rsid w:val="00C651BC"/>
    <w:rsid w:val="00C65D87"/>
    <w:rsid w:val="00C67096"/>
    <w:rsid w:val="00C67FA8"/>
    <w:rsid w:val="00C70F6F"/>
    <w:rsid w:val="00C71E22"/>
    <w:rsid w:val="00C71FEE"/>
    <w:rsid w:val="00C728D4"/>
    <w:rsid w:val="00C72C69"/>
    <w:rsid w:val="00C7346F"/>
    <w:rsid w:val="00C7386E"/>
    <w:rsid w:val="00C73CF5"/>
    <w:rsid w:val="00C74032"/>
    <w:rsid w:val="00C745EE"/>
    <w:rsid w:val="00C74B02"/>
    <w:rsid w:val="00C7542E"/>
    <w:rsid w:val="00C75D94"/>
    <w:rsid w:val="00C76562"/>
    <w:rsid w:val="00C7666A"/>
    <w:rsid w:val="00C772A6"/>
    <w:rsid w:val="00C82EC3"/>
    <w:rsid w:val="00C831E0"/>
    <w:rsid w:val="00C83675"/>
    <w:rsid w:val="00C852FD"/>
    <w:rsid w:val="00C85585"/>
    <w:rsid w:val="00C85F88"/>
    <w:rsid w:val="00C86732"/>
    <w:rsid w:val="00C86B9B"/>
    <w:rsid w:val="00C87551"/>
    <w:rsid w:val="00C9150F"/>
    <w:rsid w:val="00C91D87"/>
    <w:rsid w:val="00C91FAD"/>
    <w:rsid w:val="00C9277B"/>
    <w:rsid w:val="00C92C0E"/>
    <w:rsid w:val="00C9323E"/>
    <w:rsid w:val="00C9481B"/>
    <w:rsid w:val="00C949CD"/>
    <w:rsid w:val="00C94D5E"/>
    <w:rsid w:val="00C95512"/>
    <w:rsid w:val="00C95F9B"/>
    <w:rsid w:val="00C96150"/>
    <w:rsid w:val="00C96E9A"/>
    <w:rsid w:val="00C974E2"/>
    <w:rsid w:val="00C9754F"/>
    <w:rsid w:val="00C97E93"/>
    <w:rsid w:val="00CA05DC"/>
    <w:rsid w:val="00CA0EF9"/>
    <w:rsid w:val="00CA123E"/>
    <w:rsid w:val="00CA1E91"/>
    <w:rsid w:val="00CA297A"/>
    <w:rsid w:val="00CA38A9"/>
    <w:rsid w:val="00CA3A9B"/>
    <w:rsid w:val="00CA68FA"/>
    <w:rsid w:val="00CA7308"/>
    <w:rsid w:val="00CB0520"/>
    <w:rsid w:val="00CB2615"/>
    <w:rsid w:val="00CB2967"/>
    <w:rsid w:val="00CB33DC"/>
    <w:rsid w:val="00CB34DD"/>
    <w:rsid w:val="00CB4B15"/>
    <w:rsid w:val="00CB4F7C"/>
    <w:rsid w:val="00CB533B"/>
    <w:rsid w:val="00CB5435"/>
    <w:rsid w:val="00CB5C6D"/>
    <w:rsid w:val="00CB6CF2"/>
    <w:rsid w:val="00CB7091"/>
    <w:rsid w:val="00CB7247"/>
    <w:rsid w:val="00CB7A54"/>
    <w:rsid w:val="00CB7DE5"/>
    <w:rsid w:val="00CC0529"/>
    <w:rsid w:val="00CC06D5"/>
    <w:rsid w:val="00CC0B40"/>
    <w:rsid w:val="00CC0D7B"/>
    <w:rsid w:val="00CC1B46"/>
    <w:rsid w:val="00CC2B4F"/>
    <w:rsid w:val="00CC367B"/>
    <w:rsid w:val="00CC3C2F"/>
    <w:rsid w:val="00CC41F4"/>
    <w:rsid w:val="00CC4849"/>
    <w:rsid w:val="00CC5ADC"/>
    <w:rsid w:val="00CC64FF"/>
    <w:rsid w:val="00CC6C8A"/>
    <w:rsid w:val="00CC7288"/>
    <w:rsid w:val="00CC77A5"/>
    <w:rsid w:val="00CD0432"/>
    <w:rsid w:val="00CD12DE"/>
    <w:rsid w:val="00CD1B09"/>
    <w:rsid w:val="00CD1E93"/>
    <w:rsid w:val="00CD3E3A"/>
    <w:rsid w:val="00CD3E42"/>
    <w:rsid w:val="00CD5C30"/>
    <w:rsid w:val="00CD723B"/>
    <w:rsid w:val="00CD74D8"/>
    <w:rsid w:val="00CE0500"/>
    <w:rsid w:val="00CE0CC7"/>
    <w:rsid w:val="00CE296E"/>
    <w:rsid w:val="00CE2B19"/>
    <w:rsid w:val="00CE4874"/>
    <w:rsid w:val="00CE4F97"/>
    <w:rsid w:val="00CE55C3"/>
    <w:rsid w:val="00CE5977"/>
    <w:rsid w:val="00CE5CC4"/>
    <w:rsid w:val="00CE6B99"/>
    <w:rsid w:val="00CE7DF3"/>
    <w:rsid w:val="00CF120B"/>
    <w:rsid w:val="00CF20CF"/>
    <w:rsid w:val="00CF2F72"/>
    <w:rsid w:val="00CF3A1C"/>
    <w:rsid w:val="00CF3A60"/>
    <w:rsid w:val="00CF45A9"/>
    <w:rsid w:val="00CF45CC"/>
    <w:rsid w:val="00CF5D58"/>
    <w:rsid w:val="00CF62F2"/>
    <w:rsid w:val="00CF6492"/>
    <w:rsid w:val="00D003E9"/>
    <w:rsid w:val="00D00D03"/>
    <w:rsid w:val="00D0138A"/>
    <w:rsid w:val="00D013EE"/>
    <w:rsid w:val="00D014DA"/>
    <w:rsid w:val="00D01FA7"/>
    <w:rsid w:val="00D02D07"/>
    <w:rsid w:val="00D046C0"/>
    <w:rsid w:val="00D046FA"/>
    <w:rsid w:val="00D0555F"/>
    <w:rsid w:val="00D05F21"/>
    <w:rsid w:val="00D06415"/>
    <w:rsid w:val="00D06C71"/>
    <w:rsid w:val="00D078EE"/>
    <w:rsid w:val="00D07BB5"/>
    <w:rsid w:val="00D07DAA"/>
    <w:rsid w:val="00D07E6B"/>
    <w:rsid w:val="00D10184"/>
    <w:rsid w:val="00D104E6"/>
    <w:rsid w:val="00D105C9"/>
    <w:rsid w:val="00D10AFE"/>
    <w:rsid w:val="00D1149F"/>
    <w:rsid w:val="00D117B6"/>
    <w:rsid w:val="00D119B9"/>
    <w:rsid w:val="00D11C77"/>
    <w:rsid w:val="00D12296"/>
    <w:rsid w:val="00D127CA"/>
    <w:rsid w:val="00D13095"/>
    <w:rsid w:val="00D13603"/>
    <w:rsid w:val="00D145A8"/>
    <w:rsid w:val="00D14988"/>
    <w:rsid w:val="00D159D7"/>
    <w:rsid w:val="00D15C37"/>
    <w:rsid w:val="00D167EB"/>
    <w:rsid w:val="00D1686A"/>
    <w:rsid w:val="00D1777F"/>
    <w:rsid w:val="00D20F59"/>
    <w:rsid w:val="00D215F2"/>
    <w:rsid w:val="00D2292F"/>
    <w:rsid w:val="00D22EFA"/>
    <w:rsid w:val="00D23651"/>
    <w:rsid w:val="00D25253"/>
    <w:rsid w:val="00D253DC"/>
    <w:rsid w:val="00D260D0"/>
    <w:rsid w:val="00D26F2A"/>
    <w:rsid w:val="00D27ABB"/>
    <w:rsid w:val="00D30466"/>
    <w:rsid w:val="00D318D8"/>
    <w:rsid w:val="00D324BF"/>
    <w:rsid w:val="00D331A8"/>
    <w:rsid w:val="00D33375"/>
    <w:rsid w:val="00D33950"/>
    <w:rsid w:val="00D34797"/>
    <w:rsid w:val="00D35094"/>
    <w:rsid w:val="00D350CB"/>
    <w:rsid w:val="00D35918"/>
    <w:rsid w:val="00D36531"/>
    <w:rsid w:val="00D373A9"/>
    <w:rsid w:val="00D37BD6"/>
    <w:rsid w:val="00D37E95"/>
    <w:rsid w:val="00D401A9"/>
    <w:rsid w:val="00D407B4"/>
    <w:rsid w:val="00D40FC6"/>
    <w:rsid w:val="00D41305"/>
    <w:rsid w:val="00D41930"/>
    <w:rsid w:val="00D41F05"/>
    <w:rsid w:val="00D424FA"/>
    <w:rsid w:val="00D425C5"/>
    <w:rsid w:val="00D42E62"/>
    <w:rsid w:val="00D43837"/>
    <w:rsid w:val="00D44A81"/>
    <w:rsid w:val="00D44BFA"/>
    <w:rsid w:val="00D46656"/>
    <w:rsid w:val="00D46B5F"/>
    <w:rsid w:val="00D46EBC"/>
    <w:rsid w:val="00D500BB"/>
    <w:rsid w:val="00D50198"/>
    <w:rsid w:val="00D50559"/>
    <w:rsid w:val="00D50FDD"/>
    <w:rsid w:val="00D519E8"/>
    <w:rsid w:val="00D51E63"/>
    <w:rsid w:val="00D5242C"/>
    <w:rsid w:val="00D529A5"/>
    <w:rsid w:val="00D52A5C"/>
    <w:rsid w:val="00D52D30"/>
    <w:rsid w:val="00D53629"/>
    <w:rsid w:val="00D53D32"/>
    <w:rsid w:val="00D54161"/>
    <w:rsid w:val="00D5547A"/>
    <w:rsid w:val="00D63417"/>
    <w:rsid w:val="00D64E05"/>
    <w:rsid w:val="00D654BC"/>
    <w:rsid w:val="00D664AA"/>
    <w:rsid w:val="00D67AD1"/>
    <w:rsid w:val="00D713BA"/>
    <w:rsid w:val="00D731B2"/>
    <w:rsid w:val="00D73ACF"/>
    <w:rsid w:val="00D74B62"/>
    <w:rsid w:val="00D75002"/>
    <w:rsid w:val="00D75112"/>
    <w:rsid w:val="00D7618E"/>
    <w:rsid w:val="00D76A64"/>
    <w:rsid w:val="00D76FF4"/>
    <w:rsid w:val="00D77886"/>
    <w:rsid w:val="00D77D50"/>
    <w:rsid w:val="00D813B3"/>
    <w:rsid w:val="00D818D0"/>
    <w:rsid w:val="00D81ED8"/>
    <w:rsid w:val="00D82772"/>
    <w:rsid w:val="00D82CF4"/>
    <w:rsid w:val="00D832B3"/>
    <w:rsid w:val="00D83F28"/>
    <w:rsid w:val="00D85553"/>
    <w:rsid w:val="00D857F8"/>
    <w:rsid w:val="00D858F4"/>
    <w:rsid w:val="00D87263"/>
    <w:rsid w:val="00D87273"/>
    <w:rsid w:val="00D87695"/>
    <w:rsid w:val="00D910DE"/>
    <w:rsid w:val="00D91FF0"/>
    <w:rsid w:val="00D92840"/>
    <w:rsid w:val="00D937D3"/>
    <w:rsid w:val="00D93CE7"/>
    <w:rsid w:val="00D94514"/>
    <w:rsid w:val="00D956F7"/>
    <w:rsid w:val="00D967F3"/>
    <w:rsid w:val="00D96836"/>
    <w:rsid w:val="00D96BB4"/>
    <w:rsid w:val="00D97235"/>
    <w:rsid w:val="00DA045A"/>
    <w:rsid w:val="00DA063B"/>
    <w:rsid w:val="00DA1293"/>
    <w:rsid w:val="00DA1CC4"/>
    <w:rsid w:val="00DA2652"/>
    <w:rsid w:val="00DA2796"/>
    <w:rsid w:val="00DA3A54"/>
    <w:rsid w:val="00DA407B"/>
    <w:rsid w:val="00DA4330"/>
    <w:rsid w:val="00DA4569"/>
    <w:rsid w:val="00DA4967"/>
    <w:rsid w:val="00DA4B13"/>
    <w:rsid w:val="00DA5693"/>
    <w:rsid w:val="00DB039F"/>
    <w:rsid w:val="00DB0ED6"/>
    <w:rsid w:val="00DB1092"/>
    <w:rsid w:val="00DB11D0"/>
    <w:rsid w:val="00DB1AAC"/>
    <w:rsid w:val="00DB2042"/>
    <w:rsid w:val="00DB21CA"/>
    <w:rsid w:val="00DB254F"/>
    <w:rsid w:val="00DB282A"/>
    <w:rsid w:val="00DB36D4"/>
    <w:rsid w:val="00DB39F8"/>
    <w:rsid w:val="00DB3AA6"/>
    <w:rsid w:val="00DB3E34"/>
    <w:rsid w:val="00DB4865"/>
    <w:rsid w:val="00DB4CBF"/>
    <w:rsid w:val="00DB5F88"/>
    <w:rsid w:val="00DB7135"/>
    <w:rsid w:val="00DB7B96"/>
    <w:rsid w:val="00DC073A"/>
    <w:rsid w:val="00DC09C6"/>
    <w:rsid w:val="00DC1843"/>
    <w:rsid w:val="00DC18C0"/>
    <w:rsid w:val="00DC1B01"/>
    <w:rsid w:val="00DC2084"/>
    <w:rsid w:val="00DC2C64"/>
    <w:rsid w:val="00DC3CFE"/>
    <w:rsid w:val="00DC530E"/>
    <w:rsid w:val="00DC64F7"/>
    <w:rsid w:val="00DC7FDE"/>
    <w:rsid w:val="00DD00C6"/>
    <w:rsid w:val="00DD0645"/>
    <w:rsid w:val="00DD0F7A"/>
    <w:rsid w:val="00DD1625"/>
    <w:rsid w:val="00DD183D"/>
    <w:rsid w:val="00DD1AF2"/>
    <w:rsid w:val="00DD24C7"/>
    <w:rsid w:val="00DD2EFC"/>
    <w:rsid w:val="00DD353A"/>
    <w:rsid w:val="00DD3C45"/>
    <w:rsid w:val="00DD4DD7"/>
    <w:rsid w:val="00DD5057"/>
    <w:rsid w:val="00DD60E1"/>
    <w:rsid w:val="00DD64AC"/>
    <w:rsid w:val="00DD6BA4"/>
    <w:rsid w:val="00DD6DF9"/>
    <w:rsid w:val="00DD7322"/>
    <w:rsid w:val="00DE061C"/>
    <w:rsid w:val="00DE0855"/>
    <w:rsid w:val="00DE0B13"/>
    <w:rsid w:val="00DE179A"/>
    <w:rsid w:val="00DE22BE"/>
    <w:rsid w:val="00DE34C3"/>
    <w:rsid w:val="00DE3951"/>
    <w:rsid w:val="00DE3A63"/>
    <w:rsid w:val="00DE4037"/>
    <w:rsid w:val="00DE4566"/>
    <w:rsid w:val="00DE502B"/>
    <w:rsid w:val="00DE5AF6"/>
    <w:rsid w:val="00DE6A2C"/>
    <w:rsid w:val="00DE6CAC"/>
    <w:rsid w:val="00DE6F09"/>
    <w:rsid w:val="00DE7BBC"/>
    <w:rsid w:val="00DF0328"/>
    <w:rsid w:val="00DF0513"/>
    <w:rsid w:val="00DF082F"/>
    <w:rsid w:val="00DF0DA8"/>
    <w:rsid w:val="00DF0F4F"/>
    <w:rsid w:val="00DF11F1"/>
    <w:rsid w:val="00DF2348"/>
    <w:rsid w:val="00DF28AA"/>
    <w:rsid w:val="00DF2BF0"/>
    <w:rsid w:val="00DF2D7B"/>
    <w:rsid w:val="00DF3248"/>
    <w:rsid w:val="00DF3411"/>
    <w:rsid w:val="00DF363B"/>
    <w:rsid w:val="00DF4242"/>
    <w:rsid w:val="00DF4A02"/>
    <w:rsid w:val="00DF5E1C"/>
    <w:rsid w:val="00DF6880"/>
    <w:rsid w:val="00DF72B7"/>
    <w:rsid w:val="00E002EF"/>
    <w:rsid w:val="00E01746"/>
    <w:rsid w:val="00E01941"/>
    <w:rsid w:val="00E01E4A"/>
    <w:rsid w:val="00E01F15"/>
    <w:rsid w:val="00E02E26"/>
    <w:rsid w:val="00E05AC1"/>
    <w:rsid w:val="00E07F16"/>
    <w:rsid w:val="00E11036"/>
    <w:rsid w:val="00E124B0"/>
    <w:rsid w:val="00E1276A"/>
    <w:rsid w:val="00E13EFD"/>
    <w:rsid w:val="00E13F19"/>
    <w:rsid w:val="00E13F30"/>
    <w:rsid w:val="00E14B41"/>
    <w:rsid w:val="00E15191"/>
    <w:rsid w:val="00E15900"/>
    <w:rsid w:val="00E160E5"/>
    <w:rsid w:val="00E1728B"/>
    <w:rsid w:val="00E172F5"/>
    <w:rsid w:val="00E17391"/>
    <w:rsid w:val="00E20357"/>
    <w:rsid w:val="00E22313"/>
    <w:rsid w:val="00E228CA"/>
    <w:rsid w:val="00E22B58"/>
    <w:rsid w:val="00E22FFE"/>
    <w:rsid w:val="00E2417B"/>
    <w:rsid w:val="00E24425"/>
    <w:rsid w:val="00E24D17"/>
    <w:rsid w:val="00E259EE"/>
    <w:rsid w:val="00E265B9"/>
    <w:rsid w:val="00E2700D"/>
    <w:rsid w:val="00E27705"/>
    <w:rsid w:val="00E27946"/>
    <w:rsid w:val="00E306C9"/>
    <w:rsid w:val="00E31733"/>
    <w:rsid w:val="00E32221"/>
    <w:rsid w:val="00E330EA"/>
    <w:rsid w:val="00E3469B"/>
    <w:rsid w:val="00E34DC6"/>
    <w:rsid w:val="00E34FB1"/>
    <w:rsid w:val="00E35578"/>
    <w:rsid w:val="00E356D6"/>
    <w:rsid w:val="00E358C6"/>
    <w:rsid w:val="00E361F6"/>
    <w:rsid w:val="00E36AF0"/>
    <w:rsid w:val="00E36B6B"/>
    <w:rsid w:val="00E36E4E"/>
    <w:rsid w:val="00E3775A"/>
    <w:rsid w:val="00E379B3"/>
    <w:rsid w:val="00E4036A"/>
    <w:rsid w:val="00E40B07"/>
    <w:rsid w:val="00E411A6"/>
    <w:rsid w:val="00E41797"/>
    <w:rsid w:val="00E41865"/>
    <w:rsid w:val="00E419E2"/>
    <w:rsid w:val="00E41B20"/>
    <w:rsid w:val="00E42171"/>
    <w:rsid w:val="00E421AE"/>
    <w:rsid w:val="00E42AB5"/>
    <w:rsid w:val="00E435F4"/>
    <w:rsid w:val="00E437F6"/>
    <w:rsid w:val="00E44286"/>
    <w:rsid w:val="00E44E7E"/>
    <w:rsid w:val="00E452B7"/>
    <w:rsid w:val="00E45C4A"/>
    <w:rsid w:val="00E461B6"/>
    <w:rsid w:val="00E4638D"/>
    <w:rsid w:val="00E46455"/>
    <w:rsid w:val="00E469DC"/>
    <w:rsid w:val="00E46BD3"/>
    <w:rsid w:val="00E46F6C"/>
    <w:rsid w:val="00E472BF"/>
    <w:rsid w:val="00E502AE"/>
    <w:rsid w:val="00E51D7F"/>
    <w:rsid w:val="00E52AAB"/>
    <w:rsid w:val="00E538C4"/>
    <w:rsid w:val="00E55463"/>
    <w:rsid w:val="00E56014"/>
    <w:rsid w:val="00E56EFC"/>
    <w:rsid w:val="00E577CD"/>
    <w:rsid w:val="00E57DAB"/>
    <w:rsid w:val="00E61853"/>
    <w:rsid w:val="00E618E3"/>
    <w:rsid w:val="00E62E70"/>
    <w:rsid w:val="00E63960"/>
    <w:rsid w:val="00E63D3F"/>
    <w:rsid w:val="00E64172"/>
    <w:rsid w:val="00E6435D"/>
    <w:rsid w:val="00E665F5"/>
    <w:rsid w:val="00E66A02"/>
    <w:rsid w:val="00E705E8"/>
    <w:rsid w:val="00E70914"/>
    <w:rsid w:val="00E71C64"/>
    <w:rsid w:val="00E7204C"/>
    <w:rsid w:val="00E72197"/>
    <w:rsid w:val="00E728A0"/>
    <w:rsid w:val="00E72A4B"/>
    <w:rsid w:val="00E72DB3"/>
    <w:rsid w:val="00E72E07"/>
    <w:rsid w:val="00E77069"/>
    <w:rsid w:val="00E770FD"/>
    <w:rsid w:val="00E7777F"/>
    <w:rsid w:val="00E77A7D"/>
    <w:rsid w:val="00E77BA5"/>
    <w:rsid w:val="00E77D1B"/>
    <w:rsid w:val="00E81137"/>
    <w:rsid w:val="00E813DC"/>
    <w:rsid w:val="00E815C4"/>
    <w:rsid w:val="00E8275B"/>
    <w:rsid w:val="00E82815"/>
    <w:rsid w:val="00E829B6"/>
    <w:rsid w:val="00E83642"/>
    <w:rsid w:val="00E8366B"/>
    <w:rsid w:val="00E846F9"/>
    <w:rsid w:val="00E8523F"/>
    <w:rsid w:val="00E85444"/>
    <w:rsid w:val="00E85619"/>
    <w:rsid w:val="00E858B3"/>
    <w:rsid w:val="00E867BC"/>
    <w:rsid w:val="00E87626"/>
    <w:rsid w:val="00E87669"/>
    <w:rsid w:val="00E902C3"/>
    <w:rsid w:val="00E903C0"/>
    <w:rsid w:val="00E90909"/>
    <w:rsid w:val="00E9099D"/>
    <w:rsid w:val="00E918C0"/>
    <w:rsid w:val="00E91A94"/>
    <w:rsid w:val="00E91ED4"/>
    <w:rsid w:val="00E91FCA"/>
    <w:rsid w:val="00E93C84"/>
    <w:rsid w:val="00E94D5B"/>
    <w:rsid w:val="00E95755"/>
    <w:rsid w:val="00E959DC"/>
    <w:rsid w:val="00E965EA"/>
    <w:rsid w:val="00E96716"/>
    <w:rsid w:val="00E96AC9"/>
    <w:rsid w:val="00E96B37"/>
    <w:rsid w:val="00E974A6"/>
    <w:rsid w:val="00E976D9"/>
    <w:rsid w:val="00EA0445"/>
    <w:rsid w:val="00EA11A0"/>
    <w:rsid w:val="00EA1D62"/>
    <w:rsid w:val="00EA20CA"/>
    <w:rsid w:val="00EA2763"/>
    <w:rsid w:val="00EA2F25"/>
    <w:rsid w:val="00EA3004"/>
    <w:rsid w:val="00EA31AF"/>
    <w:rsid w:val="00EA3E22"/>
    <w:rsid w:val="00EA5291"/>
    <w:rsid w:val="00EA5B27"/>
    <w:rsid w:val="00EA742F"/>
    <w:rsid w:val="00EA7C5C"/>
    <w:rsid w:val="00EB0954"/>
    <w:rsid w:val="00EB0FC4"/>
    <w:rsid w:val="00EB36A1"/>
    <w:rsid w:val="00EB3E7F"/>
    <w:rsid w:val="00EB4E39"/>
    <w:rsid w:val="00EB50B2"/>
    <w:rsid w:val="00EB574F"/>
    <w:rsid w:val="00EB5E73"/>
    <w:rsid w:val="00EB6229"/>
    <w:rsid w:val="00EB6315"/>
    <w:rsid w:val="00EB75BF"/>
    <w:rsid w:val="00EB7B55"/>
    <w:rsid w:val="00EB7D22"/>
    <w:rsid w:val="00EC0080"/>
    <w:rsid w:val="00EC0344"/>
    <w:rsid w:val="00EC0980"/>
    <w:rsid w:val="00EC0B20"/>
    <w:rsid w:val="00EC1045"/>
    <w:rsid w:val="00EC1B70"/>
    <w:rsid w:val="00EC2A0C"/>
    <w:rsid w:val="00EC3CAB"/>
    <w:rsid w:val="00EC57CB"/>
    <w:rsid w:val="00EC5F63"/>
    <w:rsid w:val="00EC6CEC"/>
    <w:rsid w:val="00EC6DAD"/>
    <w:rsid w:val="00EC7EDC"/>
    <w:rsid w:val="00ED0A1A"/>
    <w:rsid w:val="00ED0F51"/>
    <w:rsid w:val="00ED2448"/>
    <w:rsid w:val="00ED29BB"/>
    <w:rsid w:val="00ED2A22"/>
    <w:rsid w:val="00ED48E9"/>
    <w:rsid w:val="00ED4F3E"/>
    <w:rsid w:val="00ED57A7"/>
    <w:rsid w:val="00ED6068"/>
    <w:rsid w:val="00ED7577"/>
    <w:rsid w:val="00ED7C32"/>
    <w:rsid w:val="00EE010D"/>
    <w:rsid w:val="00EE0BA2"/>
    <w:rsid w:val="00EE0BBF"/>
    <w:rsid w:val="00EE28EF"/>
    <w:rsid w:val="00EE2A1F"/>
    <w:rsid w:val="00EE2B85"/>
    <w:rsid w:val="00EE36D5"/>
    <w:rsid w:val="00EE42CE"/>
    <w:rsid w:val="00EE4446"/>
    <w:rsid w:val="00EE5503"/>
    <w:rsid w:val="00EE5774"/>
    <w:rsid w:val="00EE7397"/>
    <w:rsid w:val="00EE75D9"/>
    <w:rsid w:val="00EE7878"/>
    <w:rsid w:val="00EF03A6"/>
    <w:rsid w:val="00EF04B3"/>
    <w:rsid w:val="00EF1418"/>
    <w:rsid w:val="00EF2DC0"/>
    <w:rsid w:val="00EF3B4C"/>
    <w:rsid w:val="00EF3BA5"/>
    <w:rsid w:val="00EF4485"/>
    <w:rsid w:val="00EF44DB"/>
    <w:rsid w:val="00EF5978"/>
    <w:rsid w:val="00EF76D9"/>
    <w:rsid w:val="00EF787D"/>
    <w:rsid w:val="00EF7B2A"/>
    <w:rsid w:val="00F0195B"/>
    <w:rsid w:val="00F0198E"/>
    <w:rsid w:val="00F0200F"/>
    <w:rsid w:val="00F03634"/>
    <w:rsid w:val="00F044E9"/>
    <w:rsid w:val="00F04865"/>
    <w:rsid w:val="00F04A4C"/>
    <w:rsid w:val="00F04B35"/>
    <w:rsid w:val="00F050C3"/>
    <w:rsid w:val="00F0546D"/>
    <w:rsid w:val="00F06364"/>
    <w:rsid w:val="00F07C2D"/>
    <w:rsid w:val="00F07C4C"/>
    <w:rsid w:val="00F101AB"/>
    <w:rsid w:val="00F10D3C"/>
    <w:rsid w:val="00F11C5D"/>
    <w:rsid w:val="00F128C4"/>
    <w:rsid w:val="00F129D0"/>
    <w:rsid w:val="00F1394E"/>
    <w:rsid w:val="00F13BE8"/>
    <w:rsid w:val="00F14C8B"/>
    <w:rsid w:val="00F16907"/>
    <w:rsid w:val="00F216A9"/>
    <w:rsid w:val="00F21B99"/>
    <w:rsid w:val="00F21F0B"/>
    <w:rsid w:val="00F22374"/>
    <w:rsid w:val="00F22961"/>
    <w:rsid w:val="00F23460"/>
    <w:rsid w:val="00F24C2E"/>
    <w:rsid w:val="00F26145"/>
    <w:rsid w:val="00F262BA"/>
    <w:rsid w:val="00F26668"/>
    <w:rsid w:val="00F304E1"/>
    <w:rsid w:val="00F30FBB"/>
    <w:rsid w:val="00F3138E"/>
    <w:rsid w:val="00F32D65"/>
    <w:rsid w:val="00F33057"/>
    <w:rsid w:val="00F33E9A"/>
    <w:rsid w:val="00F3404E"/>
    <w:rsid w:val="00F34684"/>
    <w:rsid w:val="00F348C7"/>
    <w:rsid w:val="00F358D7"/>
    <w:rsid w:val="00F35DD5"/>
    <w:rsid w:val="00F364B4"/>
    <w:rsid w:val="00F36694"/>
    <w:rsid w:val="00F36A27"/>
    <w:rsid w:val="00F3746E"/>
    <w:rsid w:val="00F404EE"/>
    <w:rsid w:val="00F40D94"/>
    <w:rsid w:val="00F416BA"/>
    <w:rsid w:val="00F4226B"/>
    <w:rsid w:val="00F45513"/>
    <w:rsid w:val="00F46ACB"/>
    <w:rsid w:val="00F47578"/>
    <w:rsid w:val="00F47C3D"/>
    <w:rsid w:val="00F51DDD"/>
    <w:rsid w:val="00F51E28"/>
    <w:rsid w:val="00F521BB"/>
    <w:rsid w:val="00F5579E"/>
    <w:rsid w:val="00F560B9"/>
    <w:rsid w:val="00F5684C"/>
    <w:rsid w:val="00F570FB"/>
    <w:rsid w:val="00F60D0F"/>
    <w:rsid w:val="00F61049"/>
    <w:rsid w:val="00F61694"/>
    <w:rsid w:val="00F6206C"/>
    <w:rsid w:val="00F63C8E"/>
    <w:rsid w:val="00F63E6F"/>
    <w:rsid w:val="00F63F9D"/>
    <w:rsid w:val="00F643DD"/>
    <w:rsid w:val="00F64792"/>
    <w:rsid w:val="00F64F7F"/>
    <w:rsid w:val="00F65300"/>
    <w:rsid w:val="00F66BA1"/>
    <w:rsid w:val="00F66D1E"/>
    <w:rsid w:val="00F673D1"/>
    <w:rsid w:val="00F67AD8"/>
    <w:rsid w:val="00F70CB7"/>
    <w:rsid w:val="00F70DD0"/>
    <w:rsid w:val="00F71BD1"/>
    <w:rsid w:val="00F71D69"/>
    <w:rsid w:val="00F73B6A"/>
    <w:rsid w:val="00F76382"/>
    <w:rsid w:val="00F76EA8"/>
    <w:rsid w:val="00F80413"/>
    <w:rsid w:val="00F8153B"/>
    <w:rsid w:val="00F82060"/>
    <w:rsid w:val="00F82411"/>
    <w:rsid w:val="00F8317F"/>
    <w:rsid w:val="00F83DBB"/>
    <w:rsid w:val="00F8483F"/>
    <w:rsid w:val="00F84D31"/>
    <w:rsid w:val="00F856BB"/>
    <w:rsid w:val="00F861CA"/>
    <w:rsid w:val="00F863BD"/>
    <w:rsid w:val="00F871B2"/>
    <w:rsid w:val="00F9066F"/>
    <w:rsid w:val="00F92025"/>
    <w:rsid w:val="00F926E2"/>
    <w:rsid w:val="00F92749"/>
    <w:rsid w:val="00F92C70"/>
    <w:rsid w:val="00F9410F"/>
    <w:rsid w:val="00F95683"/>
    <w:rsid w:val="00F959C1"/>
    <w:rsid w:val="00F966B5"/>
    <w:rsid w:val="00F973B6"/>
    <w:rsid w:val="00F9756C"/>
    <w:rsid w:val="00F97947"/>
    <w:rsid w:val="00F97FCF"/>
    <w:rsid w:val="00FA07C4"/>
    <w:rsid w:val="00FA08F7"/>
    <w:rsid w:val="00FA120A"/>
    <w:rsid w:val="00FA1D2F"/>
    <w:rsid w:val="00FA20D0"/>
    <w:rsid w:val="00FA2D66"/>
    <w:rsid w:val="00FA3300"/>
    <w:rsid w:val="00FA3517"/>
    <w:rsid w:val="00FA3E8C"/>
    <w:rsid w:val="00FA5851"/>
    <w:rsid w:val="00FA627E"/>
    <w:rsid w:val="00FA670E"/>
    <w:rsid w:val="00FA671B"/>
    <w:rsid w:val="00FA6EA8"/>
    <w:rsid w:val="00FB05FB"/>
    <w:rsid w:val="00FB0FAA"/>
    <w:rsid w:val="00FB1533"/>
    <w:rsid w:val="00FB178D"/>
    <w:rsid w:val="00FB32FC"/>
    <w:rsid w:val="00FB3E4A"/>
    <w:rsid w:val="00FB46FC"/>
    <w:rsid w:val="00FB5242"/>
    <w:rsid w:val="00FB6783"/>
    <w:rsid w:val="00FB67B4"/>
    <w:rsid w:val="00FB7606"/>
    <w:rsid w:val="00FB788E"/>
    <w:rsid w:val="00FB7B3A"/>
    <w:rsid w:val="00FC2477"/>
    <w:rsid w:val="00FC25DB"/>
    <w:rsid w:val="00FC302A"/>
    <w:rsid w:val="00FC3BEA"/>
    <w:rsid w:val="00FC5066"/>
    <w:rsid w:val="00FC59E8"/>
    <w:rsid w:val="00FC68F3"/>
    <w:rsid w:val="00FC6F16"/>
    <w:rsid w:val="00FD1023"/>
    <w:rsid w:val="00FD20FF"/>
    <w:rsid w:val="00FD2F89"/>
    <w:rsid w:val="00FD3E61"/>
    <w:rsid w:val="00FD407E"/>
    <w:rsid w:val="00FD4CE3"/>
    <w:rsid w:val="00FD4F83"/>
    <w:rsid w:val="00FD523E"/>
    <w:rsid w:val="00FD5E86"/>
    <w:rsid w:val="00FD6FD0"/>
    <w:rsid w:val="00FD7448"/>
    <w:rsid w:val="00FD7722"/>
    <w:rsid w:val="00FD7EEC"/>
    <w:rsid w:val="00FE063F"/>
    <w:rsid w:val="00FE0C2C"/>
    <w:rsid w:val="00FE16B1"/>
    <w:rsid w:val="00FE293A"/>
    <w:rsid w:val="00FE2C8C"/>
    <w:rsid w:val="00FE3F9B"/>
    <w:rsid w:val="00FE510E"/>
    <w:rsid w:val="00FE5A26"/>
    <w:rsid w:val="00FE69B3"/>
    <w:rsid w:val="00FE6B5A"/>
    <w:rsid w:val="00FE763E"/>
    <w:rsid w:val="00FF0F26"/>
    <w:rsid w:val="00FF17F8"/>
    <w:rsid w:val="00FF260C"/>
    <w:rsid w:val="00FF2D0E"/>
    <w:rsid w:val="00FF3118"/>
    <w:rsid w:val="00FF3257"/>
    <w:rsid w:val="00FF3821"/>
    <w:rsid w:val="00FF3C59"/>
    <w:rsid w:val="00FF4111"/>
    <w:rsid w:val="00FF4541"/>
    <w:rsid w:val="00FF4559"/>
    <w:rsid w:val="00FF46EC"/>
    <w:rsid w:val="00FF4C2B"/>
    <w:rsid w:val="00FF4EA9"/>
    <w:rsid w:val="00FF555B"/>
    <w:rsid w:val="00FF685B"/>
    <w:rsid w:val="00FF7651"/>
    <w:rsid w:val="00FF7C3F"/>
    <w:rsid w:val="00FF7C94"/>
    <w:rsid w:val="00FF7D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B9E3632"/>
  <w15:docId w15:val="{AD5AEF84-FD58-4272-8BE7-9D8D11CF2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B4865"/>
  </w:style>
  <w:style w:type="paragraph" w:styleId="1">
    <w:name w:val="heading 1"/>
    <w:basedOn w:val="a"/>
    <w:next w:val="a"/>
    <w:link w:val="10"/>
    <w:qFormat/>
    <w:rsid w:val="00972ABD"/>
    <w:pPr>
      <w:keepNext/>
      <w:keepLines/>
      <w:spacing w:before="480"/>
      <w:outlineLvl w:val="0"/>
    </w:pPr>
    <w:rPr>
      <w:rFonts w:ascii="Cambria" w:hAnsi="Cambria"/>
      <w:b/>
      <w:bCs/>
      <w:color w:val="365F91"/>
      <w:sz w:val="28"/>
      <w:szCs w:val="28"/>
    </w:rPr>
  </w:style>
  <w:style w:type="paragraph" w:styleId="4">
    <w:name w:val="heading 4"/>
    <w:basedOn w:val="a"/>
    <w:next w:val="a"/>
    <w:link w:val="40"/>
    <w:qFormat/>
    <w:rsid w:val="00B831E2"/>
    <w:pPr>
      <w:keepNext/>
      <w:jc w:val="center"/>
      <w:outlineLvl w:val="3"/>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8C454E"/>
    <w:pPr>
      <w:jc w:val="both"/>
    </w:pPr>
    <w:rPr>
      <w:sz w:val="28"/>
    </w:rPr>
  </w:style>
  <w:style w:type="paragraph" w:customStyle="1" w:styleId="a3">
    <w:name w:val="Знак"/>
    <w:basedOn w:val="a"/>
    <w:rsid w:val="008C454E"/>
    <w:rPr>
      <w:rFonts w:ascii="Verdana" w:hAnsi="Verdana" w:cs="Verdana"/>
      <w:lang w:val="en-US" w:eastAsia="en-US"/>
    </w:rPr>
  </w:style>
  <w:style w:type="paragraph" w:styleId="a4">
    <w:name w:val="Body Text"/>
    <w:basedOn w:val="a"/>
    <w:link w:val="a5"/>
    <w:rsid w:val="007E7D62"/>
    <w:pPr>
      <w:spacing w:after="120"/>
    </w:pPr>
  </w:style>
  <w:style w:type="paragraph" w:styleId="a6">
    <w:name w:val="Body Text Indent"/>
    <w:basedOn w:val="a"/>
    <w:link w:val="a7"/>
    <w:rsid w:val="007E7D62"/>
    <w:pPr>
      <w:spacing w:after="120"/>
      <w:ind w:left="283"/>
    </w:pPr>
  </w:style>
  <w:style w:type="paragraph" w:styleId="a8">
    <w:name w:val="footer"/>
    <w:basedOn w:val="a"/>
    <w:link w:val="a9"/>
    <w:uiPriority w:val="99"/>
    <w:rsid w:val="00762F38"/>
    <w:pPr>
      <w:tabs>
        <w:tab w:val="center" w:pos="4677"/>
        <w:tab w:val="right" w:pos="9355"/>
      </w:tabs>
    </w:pPr>
  </w:style>
  <w:style w:type="character" w:styleId="aa">
    <w:name w:val="page number"/>
    <w:basedOn w:val="a0"/>
    <w:rsid w:val="00762F38"/>
  </w:style>
  <w:style w:type="paragraph" w:styleId="ab">
    <w:name w:val="Title"/>
    <w:basedOn w:val="a"/>
    <w:link w:val="ac"/>
    <w:qFormat/>
    <w:rsid w:val="008965E7"/>
    <w:pPr>
      <w:jc w:val="center"/>
    </w:pPr>
    <w:rPr>
      <w:b/>
      <w:bCs/>
      <w:sz w:val="24"/>
      <w:szCs w:val="24"/>
    </w:rPr>
  </w:style>
  <w:style w:type="character" w:customStyle="1" w:styleId="ac">
    <w:name w:val="Заголовок Знак"/>
    <w:link w:val="ab"/>
    <w:rsid w:val="008965E7"/>
    <w:rPr>
      <w:b/>
      <w:bCs/>
      <w:sz w:val="24"/>
      <w:szCs w:val="24"/>
    </w:rPr>
  </w:style>
  <w:style w:type="character" w:styleId="ad">
    <w:name w:val="Strong"/>
    <w:uiPriority w:val="22"/>
    <w:qFormat/>
    <w:rsid w:val="00D35918"/>
    <w:rPr>
      <w:b/>
      <w:bCs/>
    </w:rPr>
  </w:style>
  <w:style w:type="paragraph" w:styleId="ae">
    <w:name w:val="Normal (Web)"/>
    <w:aliases w:val="Обычный (Web),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
    <w:basedOn w:val="a"/>
    <w:link w:val="af"/>
    <w:uiPriority w:val="99"/>
    <w:qFormat/>
    <w:rsid w:val="007B778B"/>
    <w:pPr>
      <w:spacing w:after="75"/>
    </w:pPr>
    <w:rPr>
      <w:rFonts w:ascii="Verdana" w:hAnsi="Verdana"/>
      <w:color w:val="000000"/>
      <w:sz w:val="18"/>
      <w:szCs w:val="18"/>
    </w:rPr>
  </w:style>
  <w:style w:type="table" w:styleId="af0">
    <w:name w:val="Table Grid"/>
    <w:basedOn w:val="a1"/>
    <w:rsid w:val="00AF20A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rsid w:val="008A2284"/>
    <w:pPr>
      <w:widowControl w:val="0"/>
      <w:autoSpaceDE w:val="0"/>
      <w:autoSpaceDN w:val="0"/>
      <w:adjustRightInd w:val="0"/>
      <w:ind w:firstLine="720"/>
    </w:pPr>
    <w:rPr>
      <w:rFonts w:ascii="Arial" w:hAnsi="Arial" w:cs="Arial"/>
    </w:rPr>
  </w:style>
  <w:style w:type="paragraph" w:styleId="af1">
    <w:name w:val="Balloon Text"/>
    <w:basedOn w:val="a"/>
    <w:link w:val="af2"/>
    <w:rsid w:val="007C29AD"/>
    <w:rPr>
      <w:rFonts w:ascii="Tahoma" w:hAnsi="Tahoma"/>
      <w:sz w:val="16"/>
      <w:szCs w:val="16"/>
    </w:rPr>
  </w:style>
  <w:style w:type="character" w:customStyle="1" w:styleId="af2">
    <w:name w:val="Текст выноски Знак"/>
    <w:link w:val="af1"/>
    <w:rsid w:val="007C29AD"/>
    <w:rPr>
      <w:rFonts w:ascii="Tahoma" w:hAnsi="Tahoma" w:cs="Tahoma"/>
      <w:sz w:val="16"/>
      <w:szCs w:val="16"/>
    </w:rPr>
  </w:style>
  <w:style w:type="paragraph" w:styleId="af3">
    <w:name w:val="List Paragraph"/>
    <w:basedOn w:val="a"/>
    <w:link w:val="af4"/>
    <w:uiPriority w:val="34"/>
    <w:qFormat/>
    <w:rsid w:val="002359B7"/>
    <w:pPr>
      <w:ind w:left="720"/>
      <w:contextualSpacing/>
    </w:pPr>
  </w:style>
  <w:style w:type="character" w:customStyle="1" w:styleId="40">
    <w:name w:val="Заголовок 4 Знак"/>
    <w:link w:val="4"/>
    <w:rsid w:val="00B831E2"/>
    <w:rPr>
      <w:b/>
      <w:sz w:val="32"/>
    </w:rPr>
  </w:style>
  <w:style w:type="character" w:styleId="af5">
    <w:name w:val="Hyperlink"/>
    <w:rsid w:val="00B831E2"/>
    <w:rPr>
      <w:u w:val="single"/>
    </w:rPr>
  </w:style>
  <w:style w:type="paragraph" w:customStyle="1" w:styleId="Default">
    <w:name w:val="Default"/>
    <w:qFormat/>
    <w:rsid w:val="00972ABD"/>
    <w:pPr>
      <w:autoSpaceDE w:val="0"/>
      <w:autoSpaceDN w:val="0"/>
      <w:adjustRightInd w:val="0"/>
    </w:pPr>
    <w:rPr>
      <w:color w:val="000000"/>
      <w:sz w:val="24"/>
      <w:szCs w:val="24"/>
    </w:rPr>
  </w:style>
  <w:style w:type="character" w:customStyle="1" w:styleId="10">
    <w:name w:val="Заголовок 1 Знак"/>
    <w:link w:val="1"/>
    <w:rsid w:val="00972ABD"/>
    <w:rPr>
      <w:rFonts w:ascii="Cambria" w:eastAsia="Times New Roman" w:hAnsi="Cambria" w:cs="Times New Roman"/>
      <w:b/>
      <w:bCs/>
      <w:color w:val="365F91"/>
      <w:sz w:val="28"/>
      <w:szCs w:val="28"/>
    </w:rPr>
  </w:style>
  <w:style w:type="paragraph" w:customStyle="1" w:styleId="ConsPlusTitle">
    <w:name w:val="ConsPlusTitle"/>
    <w:rsid w:val="00D00D03"/>
    <w:pPr>
      <w:widowControl w:val="0"/>
      <w:autoSpaceDE w:val="0"/>
      <w:autoSpaceDN w:val="0"/>
      <w:adjustRightInd w:val="0"/>
    </w:pPr>
    <w:rPr>
      <w:b/>
      <w:bCs/>
      <w:sz w:val="24"/>
      <w:szCs w:val="24"/>
    </w:rPr>
  </w:style>
  <w:style w:type="paragraph" w:styleId="af6">
    <w:name w:val="No Spacing"/>
    <w:uiPriority w:val="1"/>
    <w:qFormat/>
    <w:rsid w:val="00DE7BBC"/>
    <w:rPr>
      <w:rFonts w:ascii="Calibri" w:eastAsia="Calibri" w:hAnsi="Calibri"/>
      <w:sz w:val="22"/>
      <w:szCs w:val="22"/>
      <w:lang w:eastAsia="en-US"/>
    </w:rPr>
  </w:style>
  <w:style w:type="character" w:customStyle="1" w:styleId="af7">
    <w:name w:val="Основной текст_"/>
    <w:link w:val="21"/>
    <w:rsid w:val="00DE7BBC"/>
    <w:rPr>
      <w:sz w:val="26"/>
      <w:szCs w:val="26"/>
      <w:shd w:val="clear" w:color="auto" w:fill="FFFFFF"/>
    </w:rPr>
  </w:style>
  <w:style w:type="paragraph" w:customStyle="1" w:styleId="21">
    <w:name w:val="Основной текст2"/>
    <w:basedOn w:val="a"/>
    <w:link w:val="af7"/>
    <w:rsid w:val="00DE7BBC"/>
    <w:pPr>
      <w:widowControl w:val="0"/>
      <w:shd w:val="clear" w:color="auto" w:fill="FFFFFF"/>
      <w:spacing w:line="0" w:lineRule="atLeast"/>
      <w:jc w:val="center"/>
    </w:pPr>
    <w:rPr>
      <w:sz w:val="26"/>
      <w:szCs w:val="26"/>
    </w:rPr>
  </w:style>
  <w:style w:type="paragraph" w:styleId="af8">
    <w:name w:val="header"/>
    <w:basedOn w:val="a"/>
    <w:link w:val="af9"/>
    <w:uiPriority w:val="99"/>
    <w:rsid w:val="00A214E0"/>
    <w:pPr>
      <w:tabs>
        <w:tab w:val="center" w:pos="4677"/>
        <w:tab w:val="right" w:pos="9355"/>
      </w:tabs>
    </w:pPr>
  </w:style>
  <w:style w:type="character" w:customStyle="1" w:styleId="af9">
    <w:name w:val="Верхний колонтитул Знак"/>
    <w:basedOn w:val="a0"/>
    <w:link w:val="af8"/>
    <w:uiPriority w:val="99"/>
    <w:rsid w:val="00A214E0"/>
  </w:style>
  <w:style w:type="paragraph" w:customStyle="1" w:styleId="ConsPlusCell">
    <w:name w:val="ConsPlusCell"/>
    <w:uiPriority w:val="99"/>
    <w:rsid w:val="00021740"/>
    <w:pPr>
      <w:autoSpaceDE w:val="0"/>
      <w:autoSpaceDN w:val="0"/>
      <w:adjustRightInd w:val="0"/>
    </w:pPr>
    <w:rPr>
      <w:sz w:val="28"/>
      <w:szCs w:val="28"/>
    </w:rPr>
  </w:style>
  <w:style w:type="paragraph" w:customStyle="1" w:styleId="11">
    <w:name w:val="Абзац списка1"/>
    <w:basedOn w:val="a"/>
    <w:rsid w:val="00914410"/>
    <w:pPr>
      <w:ind w:left="720"/>
    </w:pPr>
    <w:rPr>
      <w:rFonts w:eastAsia="Calibri"/>
    </w:rPr>
  </w:style>
  <w:style w:type="character" w:styleId="afa">
    <w:name w:val="Emphasis"/>
    <w:uiPriority w:val="20"/>
    <w:qFormat/>
    <w:rsid w:val="001D201C"/>
    <w:rPr>
      <w:i/>
      <w:iCs/>
    </w:rPr>
  </w:style>
  <w:style w:type="character" w:customStyle="1" w:styleId="af">
    <w:name w:val="Обычный (Интернет) Знак"/>
    <w:aliases w:val="Обычный (Web) Знак,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
    <w:link w:val="ae"/>
    <w:uiPriority w:val="99"/>
    <w:locked/>
    <w:rsid w:val="001D201C"/>
    <w:rPr>
      <w:rFonts w:ascii="Verdana" w:hAnsi="Verdana" w:cs="Verdana"/>
      <w:color w:val="000000"/>
      <w:sz w:val="18"/>
      <w:szCs w:val="18"/>
    </w:rPr>
  </w:style>
  <w:style w:type="character" w:customStyle="1" w:styleId="FontStyle73">
    <w:name w:val="Font Style73"/>
    <w:rsid w:val="001D201C"/>
    <w:rPr>
      <w:rFonts w:ascii="Times New Roman" w:hAnsi="Times New Roman" w:cs="Times New Roman" w:hint="default"/>
      <w:sz w:val="22"/>
      <w:szCs w:val="22"/>
    </w:rPr>
  </w:style>
  <w:style w:type="paragraph" w:customStyle="1" w:styleId="ConsPlusNonformat">
    <w:name w:val="ConsPlusNonformat"/>
    <w:uiPriority w:val="99"/>
    <w:rsid w:val="00943EBB"/>
    <w:pPr>
      <w:autoSpaceDE w:val="0"/>
      <w:autoSpaceDN w:val="0"/>
      <w:adjustRightInd w:val="0"/>
    </w:pPr>
    <w:rPr>
      <w:rFonts w:ascii="Courier New" w:hAnsi="Courier New" w:cs="Courier New"/>
    </w:rPr>
  </w:style>
  <w:style w:type="character" w:customStyle="1" w:styleId="af4">
    <w:name w:val="Абзац списка Знак"/>
    <w:basedOn w:val="a0"/>
    <w:link w:val="af3"/>
    <w:uiPriority w:val="34"/>
    <w:locked/>
    <w:rsid w:val="004A3ED7"/>
  </w:style>
  <w:style w:type="character" w:customStyle="1" w:styleId="apple-converted-space">
    <w:name w:val="apple-converted-space"/>
    <w:basedOn w:val="a0"/>
    <w:rsid w:val="00EB5E73"/>
  </w:style>
  <w:style w:type="paragraph" w:customStyle="1" w:styleId="12">
    <w:name w:val="Подзаголовок1"/>
    <w:basedOn w:val="a"/>
    <w:rsid w:val="00011766"/>
    <w:pPr>
      <w:spacing w:before="100" w:beforeAutospacing="1" w:after="100" w:afterAutospacing="1"/>
      <w:jc w:val="center"/>
    </w:pPr>
    <w:rPr>
      <w:sz w:val="24"/>
      <w:szCs w:val="24"/>
    </w:rPr>
  </w:style>
  <w:style w:type="paragraph" w:customStyle="1" w:styleId="13">
    <w:name w:val="Название1"/>
    <w:basedOn w:val="a"/>
    <w:rsid w:val="00011766"/>
    <w:pPr>
      <w:spacing w:before="100" w:beforeAutospacing="1" w:after="100" w:afterAutospacing="1"/>
      <w:jc w:val="center"/>
    </w:pPr>
    <w:rPr>
      <w:b/>
      <w:bCs/>
      <w:sz w:val="27"/>
      <w:szCs w:val="27"/>
    </w:rPr>
  </w:style>
  <w:style w:type="character" w:customStyle="1" w:styleId="spellchecker-word-highlight">
    <w:name w:val="spellchecker-word-highlight"/>
    <w:basedOn w:val="a0"/>
    <w:rsid w:val="00011766"/>
  </w:style>
  <w:style w:type="character" w:customStyle="1" w:styleId="a7">
    <w:name w:val="Основной текст с отступом Знак"/>
    <w:basedOn w:val="a0"/>
    <w:link w:val="a6"/>
    <w:rsid w:val="002C1140"/>
  </w:style>
  <w:style w:type="paragraph" w:styleId="afb">
    <w:name w:val="footnote text"/>
    <w:basedOn w:val="a"/>
    <w:link w:val="afc"/>
    <w:rsid w:val="007A5416"/>
  </w:style>
  <w:style w:type="character" w:customStyle="1" w:styleId="afc">
    <w:name w:val="Текст сноски Знак"/>
    <w:basedOn w:val="a0"/>
    <w:link w:val="afb"/>
    <w:rsid w:val="007A5416"/>
  </w:style>
  <w:style w:type="character" w:styleId="afd">
    <w:name w:val="footnote reference"/>
    <w:rsid w:val="007A5416"/>
    <w:rPr>
      <w:vertAlign w:val="superscript"/>
    </w:rPr>
  </w:style>
  <w:style w:type="table" w:customStyle="1" w:styleId="14">
    <w:name w:val="Сетка таблицы1"/>
    <w:basedOn w:val="a1"/>
    <w:next w:val="af0"/>
    <w:uiPriority w:val="59"/>
    <w:rsid w:val="00E7706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5">
    <w:name w:val="Основной текст Знак"/>
    <w:basedOn w:val="a0"/>
    <w:link w:val="a4"/>
    <w:rsid w:val="00C5151D"/>
  </w:style>
  <w:style w:type="character" w:customStyle="1" w:styleId="20">
    <w:name w:val="Основной текст 2 Знак"/>
    <w:link w:val="2"/>
    <w:rsid w:val="0080523A"/>
    <w:rPr>
      <w:sz w:val="28"/>
    </w:rPr>
  </w:style>
  <w:style w:type="character" w:customStyle="1" w:styleId="a9">
    <w:name w:val="Нижний колонтитул Знак"/>
    <w:link w:val="a8"/>
    <w:uiPriority w:val="99"/>
    <w:rsid w:val="0080523A"/>
  </w:style>
  <w:style w:type="character" w:styleId="afe">
    <w:name w:val="FollowedHyperlink"/>
    <w:uiPriority w:val="99"/>
    <w:unhideWhenUsed/>
    <w:rsid w:val="0080523A"/>
    <w:rPr>
      <w:color w:val="800080"/>
      <w:u w:val="single"/>
    </w:rPr>
  </w:style>
  <w:style w:type="character" w:styleId="aff">
    <w:name w:val="line number"/>
    <w:basedOn w:val="a0"/>
    <w:rsid w:val="004D35F5"/>
  </w:style>
  <w:style w:type="character" w:styleId="aff0">
    <w:name w:val="annotation reference"/>
    <w:basedOn w:val="a0"/>
    <w:rsid w:val="00285409"/>
    <w:rPr>
      <w:sz w:val="16"/>
      <w:szCs w:val="16"/>
    </w:rPr>
  </w:style>
  <w:style w:type="paragraph" w:styleId="aff1">
    <w:name w:val="annotation text"/>
    <w:basedOn w:val="a"/>
    <w:link w:val="aff2"/>
    <w:rsid w:val="00285409"/>
  </w:style>
  <w:style w:type="character" w:customStyle="1" w:styleId="aff2">
    <w:name w:val="Текст примечания Знак"/>
    <w:basedOn w:val="a0"/>
    <w:link w:val="aff1"/>
    <w:rsid w:val="00285409"/>
  </w:style>
  <w:style w:type="paragraph" w:styleId="aff3">
    <w:name w:val="annotation subject"/>
    <w:basedOn w:val="aff1"/>
    <w:next w:val="aff1"/>
    <w:link w:val="aff4"/>
    <w:rsid w:val="00285409"/>
    <w:rPr>
      <w:b/>
      <w:bCs/>
    </w:rPr>
  </w:style>
  <w:style w:type="character" w:customStyle="1" w:styleId="aff4">
    <w:name w:val="Тема примечания Знак"/>
    <w:basedOn w:val="aff2"/>
    <w:link w:val="aff3"/>
    <w:rsid w:val="00285409"/>
    <w:rPr>
      <w:b/>
      <w:bCs/>
    </w:rPr>
  </w:style>
  <w:style w:type="character" w:customStyle="1" w:styleId="15">
    <w:name w:val="Основной шрифт абзаца1"/>
    <w:rsid w:val="00326996"/>
  </w:style>
  <w:style w:type="character" w:customStyle="1" w:styleId="layout">
    <w:name w:val="layout"/>
    <w:basedOn w:val="a0"/>
    <w:rsid w:val="003269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55800">
      <w:bodyDiv w:val="1"/>
      <w:marLeft w:val="0"/>
      <w:marRight w:val="0"/>
      <w:marTop w:val="0"/>
      <w:marBottom w:val="0"/>
      <w:divBdr>
        <w:top w:val="none" w:sz="0" w:space="0" w:color="auto"/>
        <w:left w:val="none" w:sz="0" w:space="0" w:color="auto"/>
        <w:bottom w:val="none" w:sz="0" w:space="0" w:color="auto"/>
        <w:right w:val="none" w:sz="0" w:space="0" w:color="auto"/>
      </w:divBdr>
    </w:div>
    <w:div w:id="17587620">
      <w:bodyDiv w:val="1"/>
      <w:marLeft w:val="0"/>
      <w:marRight w:val="0"/>
      <w:marTop w:val="0"/>
      <w:marBottom w:val="0"/>
      <w:divBdr>
        <w:top w:val="none" w:sz="0" w:space="0" w:color="auto"/>
        <w:left w:val="none" w:sz="0" w:space="0" w:color="auto"/>
        <w:bottom w:val="none" w:sz="0" w:space="0" w:color="auto"/>
        <w:right w:val="none" w:sz="0" w:space="0" w:color="auto"/>
      </w:divBdr>
    </w:div>
    <w:div w:id="23748849">
      <w:bodyDiv w:val="1"/>
      <w:marLeft w:val="0"/>
      <w:marRight w:val="0"/>
      <w:marTop w:val="0"/>
      <w:marBottom w:val="0"/>
      <w:divBdr>
        <w:top w:val="none" w:sz="0" w:space="0" w:color="auto"/>
        <w:left w:val="none" w:sz="0" w:space="0" w:color="auto"/>
        <w:bottom w:val="none" w:sz="0" w:space="0" w:color="auto"/>
        <w:right w:val="none" w:sz="0" w:space="0" w:color="auto"/>
      </w:divBdr>
    </w:div>
    <w:div w:id="27872980">
      <w:bodyDiv w:val="1"/>
      <w:marLeft w:val="0"/>
      <w:marRight w:val="0"/>
      <w:marTop w:val="0"/>
      <w:marBottom w:val="0"/>
      <w:divBdr>
        <w:top w:val="none" w:sz="0" w:space="0" w:color="auto"/>
        <w:left w:val="none" w:sz="0" w:space="0" w:color="auto"/>
        <w:bottom w:val="none" w:sz="0" w:space="0" w:color="auto"/>
        <w:right w:val="none" w:sz="0" w:space="0" w:color="auto"/>
      </w:divBdr>
    </w:div>
    <w:div w:id="38626078">
      <w:bodyDiv w:val="1"/>
      <w:marLeft w:val="0"/>
      <w:marRight w:val="0"/>
      <w:marTop w:val="0"/>
      <w:marBottom w:val="0"/>
      <w:divBdr>
        <w:top w:val="none" w:sz="0" w:space="0" w:color="auto"/>
        <w:left w:val="none" w:sz="0" w:space="0" w:color="auto"/>
        <w:bottom w:val="none" w:sz="0" w:space="0" w:color="auto"/>
        <w:right w:val="none" w:sz="0" w:space="0" w:color="auto"/>
      </w:divBdr>
    </w:div>
    <w:div w:id="39987256">
      <w:bodyDiv w:val="1"/>
      <w:marLeft w:val="0"/>
      <w:marRight w:val="0"/>
      <w:marTop w:val="0"/>
      <w:marBottom w:val="0"/>
      <w:divBdr>
        <w:top w:val="none" w:sz="0" w:space="0" w:color="auto"/>
        <w:left w:val="none" w:sz="0" w:space="0" w:color="auto"/>
        <w:bottom w:val="none" w:sz="0" w:space="0" w:color="auto"/>
        <w:right w:val="none" w:sz="0" w:space="0" w:color="auto"/>
      </w:divBdr>
    </w:div>
    <w:div w:id="42798296">
      <w:bodyDiv w:val="1"/>
      <w:marLeft w:val="0"/>
      <w:marRight w:val="0"/>
      <w:marTop w:val="0"/>
      <w:marBottom w:val="0"/>
      <w:divBdr>
        <w:top w:val="none" w:sz="0" w:space="0" w:color="auto"/>
        <w:left w:val="none" w:sz="0" w:space="0" w:color="auto"/>
        <w:bottom w:val="none" w:sz="0" w:space="0" w:color="auto"/>
        <w:right w:val="none" w:sz="0" w:space="0" w:color="auto"/>
      </w:divBdr>
    </w:div>
    <w:div w:id="44716811">
      <w:bodyDiv w:val="1"/>
      <w:marLeft w:val="0"/>
      <w:marRight w:val="0"/>
      <w:marTop w:val="0"/>
      <w:marBottom w:val="0"/>
      <w:divBdr>
        <w:top w:val="none" w:sz="0" w:space="0" w:color="auto"/>
        <w:left w:val="none" w:sz="0" w:space="0" w:color="auto"/>
        <w:bottom w:val="none" w:sz="0" w:space="0" w:color="auto"/>
        <w:right w:val="none" w:sz="0" w:space="0" w:color="auto"/>
      </w:divBdr>
    </w:div>
    <w:div w:id="49111075">
      <w:bodyDiv w:val="1"/>
      <w:marLeft w:val="0"/>
      <w:marRight w:val="0"/>
      <w:marTop w:val="0"/>
      <w:marBottom w:val="0"/>
      <w:divBdr>
        <w:top w:val="none" w:sz="0" w:space="0" w:color="auto"/>
        <w:left w:val="none" w:sz="0" w:space="0" w:color="auto"/>
        <w:bottom w:val="none" w:sz="0" w:space="0" w:color="auto"/>
        <w:right w:val="none" w:sz="0" w:space="0" w:color="auto"/>
      </w:divBdr>
    </w:div>
    <w:div w:id="50345603">
      <w:bodyDiv w:val="1"/>
      <w:marLeft w:val="0"/>
      <w:marRight w:val="0"/>
      <w:marTop w:val="0"/>
      <w:marBottom w:val="0"/>
      <w:divBdr>
        <w:top w:val="none" w:sz="0" w:space="0" w:color="auto"/>
        <w:left w:val="none" w:sz="0" w:space="0" w:color="auto"/>
        <w:bottom w:val="none" w:sz="0" w:space="0" w:color="auto"/>
        <w:right w:val="none" w:sz="0" w:space="0" w:color="auto"/>
      </w:divBdr>
    </w:div>
    <w:div w:id="50691233">
      <w:bodyDiv w:val="1"/>
      <w:marLeft w:val="0"/>
      <w:marRight w:val="0"/>
      <w:marTop w:val="0"/>
      <w:marBottom w:val="0"/>
      <w:divBdr>
        <w:top w:val="none" w:sz="0" w:space="0" w:color="auto"/>
        <w:left w:val="none" w:sz="0" w:space="0" w:color="auto"/>
        <w:bottom w:val="none" w:sz="0" w:space="0" w:color="auto"/>
        <w:right w:val="none" w:sz="0" w:space="0" w:color="auto"/>
      </w:divBdr>
    </w:div>
    <w:div w:id="55981670">
      <w:bodyDiv w:val="1"/>
      <w:marLeft w:val="0"/>
      <w:marRight w:val="0"/>
      <w:marTop w:val="0"/>
      <w:marBottom w:val="0"/>
      <w:divBdr>
        <w:top w:val="none" w:sz="0" w:space="0" w:color="auto"/>
        <w:left w:val="none" w:sz="0" w:space="0" w:color="auto"/>
        <w:bottom w:val="none" w:sz="0" w:space="0" w:color="auto"/>
        <w:right w:val="none" w:sz="0" w:space="0" w:color="auto"/>
      </w:divBdr>
    </w:div>
    <w:div w:id="56635794">
      <w:bodyDiv w:val="1"/>
      <w:marLeft w:val="0"/>
      <w:marRight w:val="0"/>
      <w:marTop w:val="0"/>
      <w:marBottom w:val="0"/>
      <w:divBdr>
        <w:top w:val="none" w:sz="0" w:space="0" w:color="auto"/>
        <w:left w:val="none" w:sz="0" w:space="0" w:color="auto"/>
        <w:bottom w:val="none" w:sz="0" w:space="0" w:color="auto"/>
        <w:right w:val="none" w:sz="0" w:space="0" w:color="auto"/>
      </w:divBdr>
    </w:div>
    <w:div w:id="60954454">
      <w:bodyDiv w:val="1"/>
      <w:marLeft w:val="0"/>
      <w:marRight w:val="0"/>
      <w:marTop w:val="0"/>
      <w:marBottom w:val="0"/>
      <w:divBdr>
        <w:top w:val="none" w:sz="0" w:space="0" w:color="auto"/>
        <w:left w:val="none" w:sz="0" w:space="0" w:color="auto"/>
        <w:bottom w:val="none" w:sz="0" w:space="0" w:color="auto"/>
        <w:right w:val="none" w:sz="0" w:space="0" w:color="auto"/>
      </w:divBdr>
    </w:div>
    <w:div w:id="67309215">
      <w:bodyDiv w:val="1"/>
      <w:marLeft w:val="0"/>
      <w:marRight w:val="0"/>
      <w:marTop w:val="0"/>
      <w:marBottom w:val="0"/>
      <w:divBdr>
        <w:top w:val="none" w:sz="0" w:space="0" w:color="auto"/>
        <w:left w:val="none" w:sz="0" w:space="0" w:color="auto"/>
        <w:bottom w:val="none" w:sz="0" w:space="0" w:color="auto"/>
        <w:right w:val="none" w:sz="0" w:space="0" w:color="auto"/>
      </w:divBdr>
    </w:div>
    <w:div w:id="76220670">
      <w:bodyDiv w:val="1"/>
      <w:marLeft w:val="0"/>
      <w:marRight w:val="0"/>
      <w:marTop w:val="0"/>
      <w:marBottom w:val="0"/>
      <w:divBdr>
        <w:top w:val="none" w:sz="0" w:space="0" w:color="auto"/>
        <w:left w:val="none" w:sz="0" w:space="0" w:color="auto"/>
        <w:bottom w:val="none" w:sz="0" w:space="0" w:color="auto"/>
        <w:right w:val="none" w:sz="0" w:space="0" w:color="auto"/>
      </w:divBdr>
    </w:div>
    <w:div w:id="77334758">
      <w:bodyDiv w:val="1"/>
      <w:marLeft w:val="0"/>
      <w:marRight w:val="0"/>
      <w:marTop w:val="0"/>
      <w:marBottom w:val="0"/>
      <w:divBdr>
        <w:top w:val="none" w:sz="0" w:space="0" w:color="auto"/>
        <w:left w:val="none" w:sz="0" w:space="0" w:color="auto"/>
        <w:bottom w:val="none" w:sz="0" w:space="0" w:color="auto"/>
        <w:right w:val="none" w:sz="0" w:space="0" w:color="auto"/>
      </w:divBdr>
    </w:div>
    <w:div w:id="87309389">
      <w:bodyDiv w:val="1"/>
      <w:marLeft w:val="0"/>
      <w:marRight w:val="0"/>
      <w:marTop w:val="0"/>
      <w:marBottom w:val="0"/>
      <w:divBdr>
        <w:top w:val="none" w:sz="0" w:space="0" w:color="auto"/>
        <w:left w:val="none" w:sz="0" w:space="0" w:color="auto"/>
        <w:bottom w:val="none" w:sz="0" w:space="0" w:color="auto"/>
        <w:right w:val="none" w:sz="0" w:space="0" w:color="auto"/>
      </w:divBdr>
    </w:div>
    <w:div w:id="91363421">
      <w:bodyDiv w:val="1"/>
      <w:marLeft w:val="0"/>
      <w:marRight w:val="0"/>
      <w:marTop w:val="0"/>
      <w:marBottom w:val="0"/>
      <w:divBdr>
        <w:top w:val="none" w:sz="0" w:space="0" w:color="auto"/>
        <w:left w:val="none" w:sz="0" w:space="0" w:color="auto"/>
        <w:bottom w:val="none" w:sz="0" w:space="0" w:color="auto"/>
        <w:right w:val="none" w:sz="0" w:space="0" w:color="auto"/>
      </w:divBdr>
    </w:div>
    <w:div w:id="93980767">
      <w:bodyDiv w:val="1"/>
      <w:marLeft w:val="0"/>
      <w:marRight w:val="0"/>
      <w:marTop w:val="0"/>
      <w:marBottom w:val="0"/>
      <w:divBdr>
        <w:top w:val="none" w:sz="0" w:space="0" w:color="auto"/>
        <w:left w:val="none" w:sz="0" w:space="0" w:color="auto"/>
        <w:bottom w:val="none" w:sz="0" w:space="0" w:color="auto"/>
        <w:right w:val="none" w:sz="0" w:space="0" w:color="auto"/>
      </w:divBdr>
    </w:div>
    <w:div w:id="94786460">
      <w:bodyDiv w:val="1"/>
      <w:marLeft w:val="0"/>
      <w:marRight w:val="0"/>
      <w:marTop w:val="0"/>
      <w:marBottom w:val="0"/>
      <w:divBdr>
        <w:top w:val="none" w:sz="0" w:space="0" w:color="auto"/>
        <w:left w:val="none" w:sz="0" w:space="0" w:color="auto"/>
        <w:bottom w:val="none" w:sz="0" w:space="0" w:color="auto"/>
        <w:right w:val="none" w:sz="0" w:space="0" w:color="auto"/>
      </w:divBdr>
    </w:div>
    <w:div w:id="102193251">
      <w:bodyDiv w:val="1"/>
      <w:marLeft w:val="0"/>
      <w:marRight w:val="0"/>
      <w:marTop w:val="0"/>
      <w:marBottom w:val="0"/>
      <w:divBdr>
        <w:top w:val="none" w:sz="0" w:space="0" w:color="auto"/>
        <w:left w:val="none" w:sz="0" w:space="0" w:color="auto"/>
        <w:bottom w:val="none" w:sz="0" w:space="0" w:color="auto"/>
        <w:right w:val="none" w:sz="0" w:space="0" w:color="auto"/>
      </w:divBdr>
    </w:div>
    <w:div w:id="104084554">
      <w:bodyDiv w:val="1"/>
      <w:marLeft w:val="0"/>
      <w:marRight w:val="0"/>
      <w:marTop w:val="0"/>
      <w:marBottom w:val="0"/>
      <w:divBdr>
        <w:top w:val="none" w:sz="0" w:space="0" w:color="auto"/>
        <w:left w:val="none" w:sz="0" w:space="0" w:color="auto"/>
        <w:bottom w:val="none" w:sz="0" w:space="0" w:color="auto"/>
        <w:right w:val="none" w:sz="0" w:space="0" w:color="auto"/>
      </w:divBdr>
    </w:div>
    <w:div w:id="105084885">
      <w:bodyDiv w:val="1"/>
      <w:marLeft w:val="0"/>
      <w:marRight w:val="0"/>
      <w:marTop w:val="0"/>
      <w:marBottom w:val="0"/>
      <w:divBdr>
        <w:top w:val="none" w:sz="0" w:space="0" w:color="auto"/>
        <w:left w:val="none" w:sz="0" w:space="0" w:color="auto"/>
        <w:bottom w:val="none" w:sz="0" w:space="0" w:color="auto"/>
        <w:right w:val="none" w:sz="0" w:space="0" w:color="auto"/>
      </w:divBdr>
    </w:div>
    <w:div w:id="110055366">
      <w:bodyDiv w:val="1"/>
      <w:marLeft w:val="0"/>
      <w:marRight w:val="0"/>
      <w:marTop w:val="0"/>
      <w:marBottom w:val="0"/>
      <w:divBdr>
        <w:top w:val="none" w:sz="0" w:space="0" w:color="auto"/>
        <w:left w:val="none" w:sz="0" w:space="0" w:color="auto"/>
        <w:bottom w:val="none" w:sz="0" w:space="0" w:color="auto"/>
        <w:right w:val="none" w:sz="0" w:space="0" w:color="auto"/>
      </w:divBdr>
    </w:div>
    <w:div w:id="111823279">
      <w:bodyDiv w:val="1"/>
      <w:marLeft w:val="0"/>
      <w:marRight w:val="0"/>
      <w:marTop w:val="0"/>
      <w:marBottom w:val="0"/>
      <w:divBdr>
        <w:top w:val="none" w:sz="0" w:space="0" w:color="auto"/>
        <w:left w:val="none" w:sz="0" w:space="0" w:color="auto"/>
        <w:bottom w:val="none" w:sz="0" w:space="0" w:color="auto"/>
        <w:right w:val="none" w:sz="0" w:space="0" w:color="auto"/>
      </w:divBdr>
    </w:div>
    <w:div w:id="112334915">
      <w:bodyDiv w:val="1"/>
      <w:marLeft w:val="0"/>
      <w:marRight w:val="0"/>
      <w:marTop w:val="0"/>
      <w:marBottom w:val="0"/>
      <w:divBdr>
        <w:top w:val="none" w:sz="0" w:space="0" w:color="auto"/>
        <w:left w:val="none" w:sz="0" w:space="0" w:color="auto"/>
        <w:bottom w:val="none" w:sz="0" w:space="0" w:color="auto"/>
        <w:right w:val="none" w:sz="0" w:space="0" w:color="auto"/>
      </w:divBdr>
    </w:div>
    <w:div w:id="113448739">
      <w:bodyDiv w:val="1"/>
      <w:marLeft w:val="0"/>
      <w:marRight w:val="0"/>
      <w:marTop w:val="0"/>
      <w:marBottom w:val="0"/>
      <w:divBdr>
        <w:top w:val="none" w:sz="0" w:space="0" w:color="auto"/>
        <w:left w:val="none" w:sz="0" w:space="0" w:color="auto"/>
        <w:bottom w:val="none" w:sz="0" w:space="0" w:color="auto"/>
        <w:right w:val="none" w:sz="0" w:space="0" w:color="auto"/>
      </w:divBdr>
    </w:div>
    <w:div w:id="142240834">
      <w:bodyDiv w:val="1"/>
      <w:marLeft w:val="0"/>
      <w:marRight w:val="0"/>
      <w:marTop w:val="0"/>
      <w:marBottom w:val="0"/>
      <w:divBdr>
        <w:top w:val="none" w:sz="0" w:space="0" w:color="auto"/>
        <w:left w:val="none" w:sz="0" w:space="0" w:color="auto"/>
        <w:bottom w:val="none" w:sz="0" w:space="0" w:color="auto"/>
        <w:right w:val="none" w:sz="0" w:space="0" w:color="auto"/>
      </w:divBdr>
    </w:div>
    <w:div w:id="143159750">
      <w:bodyDiv w:val="1"/>
      <w:marLeft w:val="0"/>
      <w:marRight w:val="0"/>
      <w:marTop w:val="0"/>
      <w:marBottom w:val="0"/>
      <w:divBdr>
        <w:top w:val="none" w:sz="0" w:space="0" w:color="auto"/>
        <w:left w:val="none" w:sz="0" w:space="0" w:color="auto"/>
        <w:bottom w:val="none" w:sz="0" w:space="0" w:color="auto"/>
        <w:right w:val="none" w:sz="0" w:space="0" w:color="auto"/>
      </w:divBdr>
    </w:div>
    <w:div w:id="153187417">
      <w:bodyDiv w:val="1"/>
      <w:marLeft w:val="0"/>
      <w:marRight w:val="0"/>
      <w:marTop w:val="0"/>
      <w:marBottom w:val="0"/>
      <w:divBdr>
        <w:top w:val="none" w:sz="0" w:space="0" w:color="auto"/>
        <w:left w:val="none" w:sz="0" w:space="0" w:color="auto"/>
        <w:bottom w:val="none" w:sz="0" w:space="0" w:color="auto"/>
        <w:right w:val="none" w:sz="0" w:space="0" w:color="auto"/>
      </w:divBdr>
    </w:div>
    <w:div w:id="160125781">
      <w:bodyDiv w:val="1"/>
      <w:marLeft w:val="0"/>
      <w:marRight w:val="0"/>
      <w:marTop w:val="0"/>
      <w:marBottom w:val="0"/>
      <w:divBdr>
        <w:top w:val="none" w:sz="0" w:space="0" w:color="auto"/>
        <w:left w:val="none" w:sz="0" w:space="0" w:color="auto"/>
        <w:bottom w:val="none" w:sz="0" w:space="0" w:color="auto"/>
        <w:right w:val="none" w:sz="0" w:space="0" w:color="auto"/>
      </w:divBdr>
    </w:div>
    <w:div w:id="160895630">
      <w:bodyDiv w:val="1"/>
      <w:marLeft w:val="0"/>
      <w:marRight w:val="0"/>
      <w:marTop w:val="0"/>
      <w:marBottom w:val="0"/>
      <w:divBdr>
        <w:top w:val="none" w:sz="0" w:space="0" w:color="auto"/>
        <w:left w:val="none" w:sz="0" w:space="0" w:color="auto"/>
        <w:bottom w:val="none" w:sz="0" w:space="0" w:color="auto"/>
        <w:right w:val="none" w:sz="0" w:space="0" w:color="auto"/>
      </w:divBdr>
    </w:div>
    <w:div w:id="167718608">
      <w:bodyDiv w:val="1"/>
      <w:marLeft w:val="0"/>
      <w:marRight w:val="0"/>
      <w:marTop w:val="0"/>
      <w:marBottom w:val="0"/>
      <w:divBdr>
        <w:top w:val="none" w:sz="0" w:space="0" w:color="auto"/>
        <w:left w:val="none" w:sz="0" w:space="0" w:color="auto"/>
        <w:bottom w:val="none" w:sz="0" w:space="0" w:color="auto"/>
        <w:right w:val="none" w:sz="0" w:space="0" w:color="auto"/>
      </w:divBdr>
    </w:div>
    <w:div w:id="171141176">
      <w:bodyDiv w:val="1"/>
      <w:marLeft w:val="0"/>
      <w:marRight w:val="0"/>
      <w:marTop w:val="0"/>
      <w:marBottom w:val="0"/>
      <w:divBdr>
        <w:top w:val="none" w:sz="0" w:space="0" w:color="auto"/>
        <w:left w:val="none" w:sz="0" w:space="0" w:color="auto"/>
        <w:bottom w:val="none" w:sz="0" w:space="0" w:color="auto"/>
        <w:right w:val="none" w:sz="0" w:space="0" w:color="auto"/>
      </w:divBdr>
    </w:div>
    <w:div w:id="171576773">
      <w:bodyDiv w:val="1"/>
      <w:marLeft w:val="0"/>
      <w:marRight w:val="0"/>
      <w:marTop w:val="0"/>
      <w:marBottom w:val="0"/>
      <w:divBdr>
        <w:top w:val="none" w:sz="0" w:space="0" w:color="auto"/>
        <w:left w:val="none" w:sz="0" w:space="0" w:color="auto"/>
        <w:bottom w:val="none" w:sz="0" w:space="0" w:color="auto"/>
        <w:right w:val="none" w:sz="0" w:space="0" w:color="auto"/>
      </w:divBdr>
    </w:div>
    <w:div w:id="179515973">
      <w:bodyDiv w:val="1"/>
      <w:marLeft w:val="0"/>
      <w:marRight w:val="0"/>
      <w:marTop w:val="0"/>
      <w:marBottom w:val="0"/>
      <w:divBdr>
        <w:top w:val="none" w:sz="0" w:space="0" w:color="auto"/>
        <w:left w:val="none" w:sz="0" w:space="0" w:color="auto"/>
        <w:bottom w:val="none" w:sz="0" w:space="0" w:color="auto"/>
        <w:right w:val="none" w:sz="0" w:space="0" w:color="auto"/>
      </w:divBdr>
    </w:div>
    <w:div w:id="183327181">
      <w:bodyDiv w:val="1"/>
      <w:marLeft w:val="0"/>
      <w:marRight w:val="0"/>
      <w:marTop w:val="0"/>
      <w:marBottom w:val="0"/>
      <w:divBdr>
        <w:top w:val="none" w:sz="0" w:space="0" w:color="auto"/>
        <w:left w:val="none" w:sz="0" w:space="0" w:color="auto"/>
        <w:bottom w:val="none" w:sz="0" w:space="0" w:color="auto"/>
        <w:right w:val="none" w:sz="0" w:space="0" w:color="auto"/>
      </w:divBdr>
    </w:div>
    <w:div w:id="189878931">
      <w:bodyDiv w:val="1"/>
      <w:marLeft w:val="0"/>
      <w:marRight w:val="0"/>
      <w:marTop w:val="0"/>
      <w:marBottom w:val="0"/>
      <w:divBdr>
        <w:top w:val="none" w:sz="0" w:space="0" w:color="auto"/>
        <w:left w:val="none" w:sz="0" w:space="0" w:color="auto"/>
        <w:bottom w:val="none" w:sz="0" w:space="0" w:color="auto"/>
        <w:right w:val="none" w:sz="0" w:space="0" w:color="auto"/>
      </w:divBdr>
    </w:div>
    <w:div w:id="190803399">
      <w:bodyDiv w:val="1"/>
      <w:marLeft w:val="0"/>
      <w:marRight w:val="0"/>
      <w:marTop w:val="0"/>
      <w:marBottom w:val="0"/>
      <w:divBdr>
        <w:top w:val="none" w:sz="0" w:space="0" w:color="auto"/>
        <w:left w:val="none" w:sz="0" w:space="0" w:color="auto"/>
        <w:bottom w:val="none" w:sz="0" w:space="0" w:color="auto"/>
        <w:right w:val="none" w:sz="0" w:space="0" w:color="auto"/>
      </w:divBdr>
    </w:div>
    <w:div w:id="200628432">
      <w:bodyDiv w:val="1"/>
      <w:marLeft w:val="0"/>
      <w:marRight w:val="0"/>
      <w:marTop w:val="0"/>
      <w:marBottom w:val="0"/>
      <w:divBdr>
        <w:top w:val="none" w:sz="0" w:space="0" w:color="auto"/>
        <w:left w:val="none" w:sz="0" w:space="0" w:color="auto"/>
        <w:bottom w:val="none" w:sz="0" w:space="0" w:color="auto"/>
        <w:right w:val="none" w:sz="0" w:space="0" w:color="auto"/>
      </w:divBdr>
    </w:div>
    <w:div w:id="205262321">
      <w:bodyDiv w:val="1"/>
      <w:marLeft w:val="0"/>
      <w:marRight w:val="0"/>
      <w:marTop w:val="0"/>
      <w:marBottom w:val="0"/>
      <w:divBdr>
        <w:top w:val="none" w:sz="0" w:space="0" w:color="auto"/>
        <w:left w:val="none" w:sz="0" w:space="0" w:color="auto"/>
        <w:bottom w:val="none" w:sz="0" w:space="0" w:color="auto"/>
        <w:right w:val="none" w:sz="0" w:space="0" w:color="auto"/>
      </w:divBdr>
    </w:div>
    <w:div w:id="208810365">
      <w:bodyDiv w:val="1"/>
      <w:marLeft w:val="0"/>
      <w:marRight w:val="0"/>
      <w:marTop w:val="0"/>
      <w:marBottom w:val="0"/>
      <w:divBdr>
        <w:top w:val="none" w:sz="0" w:space="0" w:color="auto"/>
        <w:left w:val="none" w:sz="0" w:space="0" w:color="auto"/>
        <w:bottom w:val="none" w:sz="0" w:space="0" w:color="auto"/>
        <w:right w:val="none" w:sz="0" w:space="0" w:color="auto"/>
      </w:divBdr>
    </w:div>
    <w:div w:id="212351840">
      <w:bodyDiv w:val="1"/>
      <w:marLeft w:val="0"/>
      <w:marRight w:val="0"/>
      <w:marTop w:val="0"/>
      <w:marBottom w:val="0"/>
      <w:divBdr>
        <w:top w:val="none" w:sz="0" w:space="0" w:color="auto"/>
        <w:left w:val="none" w:sz="0" w:space="0" w:color="auto"/>
        <w:bottom w:val="none" w:sz="0" w:space="0" w:color="auto"/>
        <w:right w:val="none" w:sz="0" w:space="0" w:color="auto"/>
      </w:divBdr>
    </w:div>
    <w:div w:id="221913948">
      <w:bodyDiv w:val="1"/>
      <w:marLeft w:val="0"/>
      <w:marRight w:val="0"/>
      <w:marTop w:val="0"/>
      <w:marBottom w:val="0"/>
      <w:divBdr>
        <w:top w:val="none" w:sz="0" w:space="0" w:color="auto"/>
        <w:left w:val="none" w:sz="0" w:space="0" w:color="auto"/>
        <w:bottom w:val="none" w:sz="0" w:space="0" w:color="auto"/>
        <w:right w:val="none" w:sz="0" w:space="0" w:color="auto"/>
      </w:divBdr>
    </w:div>
    <w:div w:id="222984547">
      <w:bodyDiv w:val="1"/>
      <w:marLeft w:val="0"/>
      <w:marRight w:val="0"/>
      <w:marTop w:val="0"/>
      <w:marBottom w:val="0"/>
      <w:divBdr>
        <w:top w:val="none" w:sz="0" w:space="0" w:color="auto"/>
        <w:left w:val="none" w:sz="0" w:space="0" w:color="auto"/>
        <w:bottom w:val="none" w:sz="0" w:space="0" w:color="auto"/>
        <w:right w:val="none" w:sz="0" w:space="0" w:color="auto"/>
      </w:divBdr>
    </w:div>
    <w:div w:id="229467055">
      <w:bodyDiv w:val="1"/>
      <w:marLeft w:val="0"/>
      <w:marRight w:val="0"/>
      <w:marTop w:val="0"/>
      <w:marBottom w:val="0"/>
      <w:divBdr>
        <w:top w:val="none" w:sz="0" w:space="0" w:color="auto"/>
        <w:left w:val="none" w:sz="0" w:space="0" w:color="auto"/>
        <w:bottom w:val="none" w:sz="0" w:space="0" w:color="auto"/>
        <w:right w:val="none" w:sz="0" w:space="0" w:color="auto"/>
      </w:divBdr>
    </w:div>
    <w:div w:id="244995064">
      <w:bodyDiv w:val="1"/>
      <w:marLeft w:val="0"/>
      <w:marRight w:val="0"/>
      <w:marTop w:val="0"/>
      <w:marBottom w:val="0"/>
      <w:divBdr>
        <w:top w:val="none" w:sz="0" w:space="0" w:color="auto"/>
        <w:left w:val="none" w:sz="0" w:space="0" w:color="auto"/>
        <w:bottom w:val="none" w:sz="0" w:space="0" w:color="auto"/>
        <w:right w:val="none" w:sz="0" w:space="0" w:color="auto"/>
      </w:divBdr>
    </w:div>
    <w:div w:id="246573171">
      <w:bodyDiv w:val="1"/>
      <w:marLeft w:val="0"/>
      <w:marRight w:val="0"/>
      <w:marTop w:val="0"/>
      <w:marBottom w:val="0"/>
      <w:divBdr>
        <w:top w:val="none" w:sz="0" w:space="0" w:color="auto"/>
        <w:left w:val="none" w:sz="0" w:space="0" w:color="auto"/>
        <w:bottom w:val="none" w:sz="0" w:space="0" w:color="auto"/>
        <w:right w:val="none" w:sz="0" w:space="0" w:color="auto"/>
      </w:divBdr>
    </w:div>
    <w:div w:id="247615175">
      <w:bodyDiv w:val="1"/>
      <w:marLeft w:val="0"/>
      <w:marRight w:val="0"/>
      <w:marTop w:val="0"/>
      <w:marBottom w:val="0"/>
      <w:divBdr>
        <w:top w:val="none" w:sz="0" w:space="0" w:color="auto"/>
        <w:left w:val="none" w:sz="0" w:space="0" w:color="auto"/>
        <w:bottom w:val="none" w:sz="0" w:space="0" w:color="auto"/>
        <w:right w:val="none" w:sz="0" w:space="0" w:color="auto"/>
      </w:divBdr>
    </w:div>
    <w:div w:id="257101883">
      <w:bodyDiv w:val="1"/>
      <w:marLeft w:val="0"/>
      <w:marRight w:val="0"/>
      <w:marTop w:val="0"/>
      <w:marBottom w:val="0"/>
      <w:divBdr>
        <w:top w:val="none" w:sz="0" w:space="0" w:color="auto"/>
        <w:left w:val="none" w:sz="0" w:space="0" w:color="auto"/>
        <w:bottom w:val="none" w:sz="0" w:space="0" w:color="auto"/>
        <w:right w:val="none" w:sz="0" w:space="0" w:color="auto"/>
      </w:divBdr>
    </w:div>
    <w:div w:id="269627075">
      <w:bodyDiv w:val="1"/>
      <w:marLeft w:val="0"/>
      <w:marRight w:val="0"/>
      <w:marTop w:val="0"/>
      <w:marBottom w:val="0"/>
      <w:divBdr>
        <w:top w:val="none" w:sz="0" w:space="0" w:color="auto"/>
        <w:left w:val="none" w:sz="0" w:space="0" w:color="auto"/>
        <w:bottom w:val="none" w:sz="0" w:space="0" w:color="auto"/>
        <w:right w:val="none" w:sz="0" w:space="0" w:color="auto"/>
      </w:divBdr>
    </w:div>
    <w:div w:id="283510603">
      <w:bodyDiv w:val="1"/>
      <w:marLeft w:val="0"/>
      <w:marRight w:val="0"/>
      <w:marTop w:val="0"/>
      <w:marBottom w:val="0"/>
      <w:divBdr>
        <w:top w:val="none" w:sz="0" w:space="0" w:color="auto"/>
        <w:left w:val="none" w:sz="0" w:space="0" w:color="auto"/>
        <w:bottom w:val="none" w:sz="0" w:space="0" w:color="auto"/>
        <w:right w:val="none" w:sz="0" w:space="0" w:color="auto"/>
      </w:divBdr>
    </w:div>
    <w:div w:id="283736074">
      <w:bodyDiv w:val="1"/>
      <w:marLeft w:val="0"/>
      <w:marRight w:val="0"/>
      <w:marTop w:val="0"/>
      <w:marBottom w:val="0"/>
      <w:divBdr>
        <w:top w:val="none" w:sz="0" w:space="0" w:color="auto"/>
        <w:left w:val="none" w:sz="0" w:space="0" w:color="auto"/>
        <w:bottom w:val="none" w:sz="0" w:space="0" w:color="auto"/>
        <w:right w:val="none" w:sz="0" w:space="0" w:color="auto"/>
      </w:divBdr>
    </w:div>
    <w:div w:id="304049529">
      <w:bodyDiv w:val="1"/>
      <w:marLeft w:val="0"/>
      <w:marRight w:val="0"/>
      <w:marTop w:val="0"/>
      <w:marBottom w:val="0"/>
      <w:divBdr>
        <w:top w:val="none" w:sz="0" w:space="0" w:color="auto"/>
        <w:left w:val="none" w:sz="0" w:space="0" w:color="auto"/>
        <w:bottom w:val="none" w:sz="0" w:space="0" w:color="auto"/>
        <w:right w:val="none" w:sz="0" w:space="0" w:color="auto"/>
      </w:divBdr>
    </w:div>
    <w:div w:id="311451392">
      <w:bodyDiv w:val="1"/>
      <w:marLeft w:val="0"/>
      <w:marRight w:val="0"/>
      <w:marTop w:val="0"/>
      <w:marBottom w:val="0"/>
      <w:divBdr>
        <w:top w:val="none" w:sz="0" w:space="0" w:color="auto"/>
        <w:left w:val="none" w:sz="0" w:space="0" w:color="auto"/>
        <w:bottom w:val="none" w:sz="0" w:space="0" w:color="auto"/>
        <w:right w:val="none" w:sz="0" w:space="0" w:color="auto"/>
      </w:divBdr>
    </w:div>
    <w:div w:id="322896081">
      <w:bodyDiv w:val="1"/>
      <w:marLeft w:val="0"/>
      <w:marRight w:val="0"/>
      <w:marTop w:val="0"/>
      <w:marBottom w:val="0"/>
      <w:divBdr>
        <w:top w:val="none" w:sz="0" w:space="0" w:color="auto"/>
        <w:left w:val="none" w:sz="0" w:space="0" w:color="auto"/>
        <w:bottom w:val="none" w:sz="0" w:space="0" w:color="auto"/>
        <w:right w:val="none" w:sz="0" w:space="0" w:color="auto"/>
      </w:divBdr>
    </w:div>
    <w:div w:id="327056139">
      <w:bodyDiv w:val="1"/>
      <w:marLeft w:val="0"/>
      <w:marRight w:val="0"/>
      <w:marTop w:val="0"/>
      <w:marBottom w:val="0"/>
      <w:divBdr>
        <w:top w:val="none" w:sz="0" w:space="0" w:color="auto"/>
        <w:left w:val="none" w:sz="0" w:space="0" w:color="auto"/>
        <w:bottom w:val="none" w:sz="0" w:space="0" w:color="auto"/>
        <w:right w:val="none" w:sz="0" w:space="0" w:color="auto"/>
      </w:divBdr>
    </w:div>
    <w:div w:id="327906532">
      <w:bodyDiv w:val="1"/>
      <w:marLeft w:val="0"/>
      <w:marRight w:val="0"/>
      <w:marTop w:val="0"/>
      <w:marBottom w:val="0"/>
      <w:divBdr>
        <w:top w:val="none" w:sz="0" w:space="0" w:color="auto"/>
        <w:left w:val="none" w:sz="0" w:space="0" w:color="auto"/>
        <w:bottom w:val="none" w:sz="0" w:space="0" w:color="auto"/>
        <w:right w:val="none" w:sz="0" w:space="0" w:color="auto"/>
      </w:divBdr>
    </w:div>
    <w:div w:id="336999553">
      <w:bodyDiv w:val="1"/>
      <w:marLeft w:val="0"/>
      <w:marRight w:val="0"/>
      <w:marTop w:val="0"/>
      <w:marBottom w:val="0"/>
      <w:divBdr>
        <w:top w:val="none" w:sz="0" w:space="0" w:color="auto"/>
        <w:left w:val="none" w:sz="0" w:space="0" w:color="auto"/>
        <w:bottom w:val="none" w:sz="0" w:space="0" w:color="auto"/>
        <w:right w:val="none" w:sz="0" w:space="0" w:color="auto"/>
      </w:divBdr>
    </w:div>
    <w:div w:id="362100180">
      <w:bodyDiv w:val="1"/>
      <w:marLeft w:val="0"/>
      <w:marRight w:val="0"/>
      <w:marTop w:val="0"/>
      <w:marBottom w:val="0"/>
      <w:divBdr>
        <w:top w:val="none" w:sz="0" w:space="0" w:color="auto"/>
        <w:left w:val="none" w:sz="0" w:space="0" w:color="auto"/>
        <w:bottom w:val="none" w:sz="0" w:space="0" w:color="auto"/>
        <w:right w:val="none" w:sz="0" w:space="0" w:color="auto"/>
      </w:divBdr>
    </w:div>
    <w:div w:id="362748878">
      <w:bodyDiv w:val="1"/>
      <w:marLeft w:val="0"/>
      <w:marRight w:val="0"/>
      <w:marTop w:val="0"/>
      <w:marBottom w:val="0"/>
      <w:divBdr>
        <w:top w:val="none" w:sz="0" w:space="0" w:color="auto"/>
        <w:left w:val="none" w:sz="0" w:space="0" w:color="auto"/>
        <w:bottom w:val="none" w:sz="0" w:space="0" w:color="auto"/>
        <w:right w:val="none" w:sz="0" w:space="0" w:color="auto"/>
      </w:divBdr>
    </w:div>
    <w:div w:id="362901203">
      <w:bodyDiv w:val="1"/>
      <w:marLeft w:val="0"/>
      <w:marRight w:val="0"/>
      <w:marTop w:val="0"/>
      <w:marBottom w:val="0"/>
      <w:divBdr>
        <w:top w:val="none" w:sz="0" w:space="0" w:color="auto"/>
        <w:left w:val="none" w:sz="0" w:space="0" w:color="auto"/>
        <w:bottom w:val="none" w:sz="0" w:space="0" w:color="auto"/>
        <w:right w:val="none" w:sz="0" w:space="0" w:color="auto"/>
      </w:divBdr>
    </w:div>
    <w:div w:id="363136580">
      <w:bodyDiv w:val="1"/>
      <w:marLeft w:val="0"/>
      <w:marRight w:val="0"/>
      <w:marTop w:val="0"/>
      <w:marBottom w:val="0"/>
      <w:divBdr>
        <w:top w:val="none" w:sz="0" w:space="0" w:color="auto"/>
        <w:left w:val="none" w:sz="0" w:space="0" w:color="auto"/>
        <w:bottom w:val="none" w:sz="0" w:space="0" w:color="auto"/>
        <w:right w:val="none" w:sz="0" w:space="0" w:color="auto"/>
      </w:divBdr>
    </w:div>
    <w:div w:id="363479582">
      <w:bodyDiv w:val="1"/>
      <w:marLeft w:val="0"/>
      <w:marRight w:val="0"/>
      <w:marTop w:val="0"/>
      <w:marBottom w:val="0"/>
      <w:divBdr>
        <w:top w:val="none" w:sz="0" w:space="0" w:color="auto"/>
        <w:left w:val="none" w:sz="0" w:space="0" w:color="auto"/>
        <w:bottom w:val="none" w:sz="0" w:space="0" w:color="auto"/>
        <w:right w:val="none" w:sz="0" w:space="0" w:color="auto"/>
      </w:divBdr>
    </w:div>
    <w:div w:id="370888381">
      <w:bodyDiv w:val="1"/>
      <w:marLeft w:val="0"/>
      <w:marRight w:val="0"/>
      <w:marTop w:val="0"/>
      <w:marBottom w:val="0"/>
      <w:divBdr>
        <w:top w:val="none" w:sz="0" w:space="0" w:color="auto"/>
        <w:left w:val="none" w:sz="0" w:space="0" w:color="auto"/>
        <w:bottom w:val="none" w:sz="0" w:space="0" w:color="auto"/>
        <w:right w:val="none" w:sz="0" w:space="0" w:color="auto"/>
      </w:divBdr>
    </w:div>
    <w:div w:id="372001753">
      <w:bodyDiv w:val="1"/>
      <w:marLeft w:val="0"/>
      <w:marRight w:val="0"/>
      <w:marTop w:val="0"/>
      <w:marBottom w:val="0"/>
      <w:divBdr>
        <w:top w:val="none" w:sz="0" w:space="0" w:color="auto"/>
        <w:left w:val="none" w:sz="0" w:space="0" w:color="auto"/>
        <w:bottom w:val="none" w:sz="0" w:space="0" w:color="auto"/>
        <w:right w:val="none" w:sz="0" w:space="0" w:color="auto"/>
      </w:divBdr>
    </w:div>
    <w:div w:id="377441579">
      <w:bodyDiv w:val="1"/>
      <w:marLeft w:val="0"/>
      <w:marRight w:val="0"/>
      <w:marTop w:val="0"/>
      <w:marBottom w:val="0"/>
      <w:divBdr>
        <w:top w:val="none" w:sz="0" w:space="0" w:color="auto"/>
        <w:left w:val="none" w:sz="0" w:space="0" w:color="auto"/>
        <w:bottom w:val="none" w:sz="0" w:space="0" w:color="auto"/>
        <w:right w:val="none" w:sz="0" w:space="0" w:color="auto"/>
      </w:divBdr>
    </w:div>
    <w:div w:id="385379212">
      <w:bodyDiv w:val="1"/>
      <w:marLeft w:val="0"/>
      <w:marRight w:val="0"/>
      <w:marTop w:val="0"/>
      <w:marBottom w:val="0"/>
      <w:divBdr>
        <w:top w:val="none" w:sz="0" w:space="0" w:color="auto"/>
        <w:left w:val="none" w:sz="0" w:space="0" w:color="auto"/>
        <w:bottom w:val="none" w:sz="0" w:space="0" w:color="auto"/>
        <w:right w:val="none" w:sz="0" w:space="0" w:color="auto"/>
      </w:divBdr>
    </w:div>
    <w:div w:id="386421309">
      <w:bodyDiv w:val="1"/>
      <w:marLeft w:val="0"/>
      <w:marRight w:val="0"/>
      <w:marTop w:val="0"/>
      <w:marBottom w:val="0"/>
      <w:divBdr>
        <w:top w:val="none" w:sz="0" w:space="0" w:color="auto"/>
        <w:left w:val="none" w:sz="0" w:space="0" w:color="auto"/>
        <w:bottom w:val="none" w:sz="0" w:space="0" w:color="auto"/>
        <w:right w:val="none" w:sz="0" w:space="0" w:color="auto"/>
      </w:divBdr>
    </w:div>
    <w:div w:id="391122647">
      <w:bodyDiv w:val="1"/>
      <w:marLeft w:val="0"/>
      <w:marRight w:val="0"/>
      <w:marTop w:val="0"/>
      <w:marBottom w:val="0"/>
      <w:divBdr>
        <w:top w:val="none" w:sz="0" w:space="0" w:color="auto"/>
        <w:left w:val="none" w:sz="0" w:space="0" w:color="auto"/>
        <w:bottom w:val="none" w:sz="0" w:space="0" w:color="auto"/>
        <w:right w:val="none" w:sz="0" w:space="0" w:color="auto"/>
      </w:divBdr>
    </w:div>
    <w:div w:id="396517719">
      <w:bodyDiv w:val="1"/>
      <w:marLeft w:val="0"/>
      <w:marRight w:val="0"/>
      <w:marTop w:val="0"/>
      <w:marBottom w:val="0"/>
      <w:divBdr>
        <w:top w:val="none" w:sz="0" w:space="0" w:color="auto"/>
        <w:left w:val="none" w:sz="0" w:space="0" w:color="auto"/>
        <w:bottom w:val="none" w:sz="0" w:space="0" w:color="auto"/>
        <w:right w:val="none" w:sz="0" w:space="0" w:color="auto"/>
      </w:divBdr>
    </w:div>
    <w:div w:id="399333330">
      <w:bodyDiv w:val="1"/>
      <w:marLeft w:val="0"/>
      <w:marRight w:val="0"/>
      <w:marTop w:val="0"/>
      <w:marBottom w:val="0"/>
      <w:divBdr>
        <w:top w:val="none" w:sz="0" w:space="0" w:color="auto"/>
        <w:left w:val="none" w:sz="0" w:space="0" w:color="auto"/>
        <w:bottom w:val="none" w:sz="0" w:space="0" w:color="auto"/>
        <w:right w:val="none" w:sz="0" w:space="0" w:color="auto"/>
      </w:divBdr>
    </w:div>
    <w:div w:id="400759704">
      <w:bodyDiv w:val="1"/>
      <w:marLeft w:val="0"/>
      <w:marRight w:val="0"/>
      <w:marTop w:val="0"/>
      <w:marBottom w:val="0"/>
      <w:divBdr>
        <w:top w:val="none" w:sz="0" w:space="0" w:color="auto"/>
        <w:left w:val="none" w:sz="0" w:space="0" w:color="auto"/>
        <w:bottom w:val="none" w:sz="0" w:space="0" w:color="auto"/>
        <w:right w:val="none" w:sz="0" w:space="0" w:color="auto"/>
      </w:divBdr>
    </w:div>
    <w:div w:id="405033847">
      <w:bodyDiv w:val="1"/>
      <w:marLeft w:val="0"/>
      <w:marRight w:val="0"/>
      <w:marTop w:val="0"/>
      <w:marBottom w:val="0"/>
      <w:divBdr>
        <w:top w:val="none" w:sz="0" w:space="0" w:color="auto"/>
        <w:left w:val="none" w:sz="0" w:space="0" w:color="auto"/>
        <w:bottom w:val="none" w:sz="0" w:space="0" w:color="auto"/>
        <w:right w:val="none" w:sz="0" w:space="0" w:color="auto"/>
      </w:divBdr>
    </w:div>
    <w:div w:id="408774645">
      <w:bodyDiv w:val="1"/>
      <w:marLeft w:val="0"/>
      <w:marRight w:val="0"/>
      <w:marTop w:val="0"/>
      <w:marBottom w:val="0"/>
      <w:divBdr>
        <w:top w:val="none" w:sz="0" w:space="0" w:color="auto"/>
        <w:left w:val="none" w:sz="0" w:space="0" w:color="auto"/>
        <w:bottom w:val="none" w:sz="0" w:space="0" w:color="auto"/>
        <w:right w:val="none" w:sz="0" w:space="0" w:color="auto"/>
      </w:divBdr>
    </w:div>
    <w:div w:id="424619158">
      <w:bodyDiv w:val="1"/>
      <w:marLeft w:val="0"/>
      <w:marRight w:val="0"/>
      <w:marTop w:val="0"/>
      <w:marBottom w:val="0"/>
      <w:divBdr>
        <w:top w:val="none" w:sz="0" w:space="0" w:color="auto"/>
        <w:left w:val="none" w:sz="0" w:space="0" w:color="auto"/>
        <w:bottom w:val="none" w:sz="0" w:space="0" w:color="auto"/>
        <w:right w:val="none" w:sz="0" w:space="0" w:color="auto"/>
      </w:divBdr>
    </w:div>
    <w:div w:id="434905437">
      <w:bodyDiv w:val="1"/>
      <w:marLeft w:val="0"/>
      <w:marRight w:val="0"/>
      <w:marTop w:val="0"/>
      <w:marBottom w:val="0"/>
      <w:divBdr>
        <w:top w:val="none" w:sz="0" w:space="0" w:color="auto"/>
        <w:left w:val="none" w:sz="0" w:space="0" w:color="auto"/>
        <w:bottom w:val="none" w:sz="0" w:space="0" w:color="auto"/>
        <w:right w:val="none" w:sz="0" w:space="0" w:color="auto"/>
      </w:divBdr>
    </w:div>
    <w:div w:id="445391022">
      <w:bodyDiv w:val="1"/>
      <w:marLeft w:val="0"/>
      <w:marRight w:val="0"/>
      <w:marTop w:val="0"/>
      <w:marBottom w:val="0"/>
      <w:divBdr>
        <w:top w:val="none" w:sz="0" w:space="0" w:color="auto"/>
        <w:left w:val="none" w:sz="0" w:space="0" w:color="auto"/>
        <w:bottom w:val="none" w:sz="0" w:space="0" w:color="auto"/>
        <w:right w:val="none" w:sz="0" w:space="0" w:color="auto"/>
      </w:divBdr>
    </w:div>
    <w:div w:id="452869970">
      <w:bodyDiv w:val="1"/>
      <w:marLeft w:val="0"/>
      <w:marRight w:val="0"/>
      <w:marTop w:val="0"/>
      <w:marBottom w:val="0"/>
      <w:divBdr>
        <w:top w:val="none" w:sz="0" w:space="0" w:color="auto"/>
        <w:left w:val="none" w:sz="0" w:space="0" w:color="auto"/>
        <w:bottom w:val="none" w:sz="0" w:space="0" w:color="auto"/>
        <w:right w:val="none" w:sz="0" w:space="0" w:color="auto"/>
      </w:divBdr>
    </w:div>
    <w:div w:id="467627291">
      <w:bodyDiv w:val="1"/>
      <w:marLeft w:val="0"/>
      <w:marRight w:val="0"/>
      <w:marTop w:val="0"/>
      <w:marBottom w:val="0"/>
      <w:divBdr>
        <w:top w:val="none" w:sz="0" w:space="0" w:color="auto"/>
        <w:left w:val="none" w:sz="0" w:space="0" w:color="auto"/>
        <w:bottom w:val="none" w:sz="0" w:space="0" w:color="auto"/>
        <w:right w:val="none" w:sz="0" w:space="0" w:color="auto"/>
      </w:divBdr>
    </w:div>
    <w:div w:id="467816952">
      <w:bodyDiv w:val="1"/>
      <w:marLeft w:val="0"/>
      <w:marRight w:val="0"/>
      <w:marTop w:val="0"/>
      <w:marBottom w:val="0"/>
      <w:divBdr>
        <w:top w:val="none" w:sz="0" w:space="0" w:color="auto"/>
        <w:left w:val="none" w:sz="0" w:space="0" w:color="auto"/>
        <w:bottom w:val="none" w:sz="0" w:space="0" w:color="auto"/>
        <w:right w:val="none" w:sz="0" w:space="0" w:color="auto"/>
      </w:divBdr>
    </w:div>
    <w:div w:id="487550874">
      <w:bodyDiv w:val="1"/>
      <w:marLeft w:val="0"/>
      <w:marRight w:val="0"/>
      <w:marTop w:val="0"/>
      <w:marBottom w:val="0"/>
      <w:divBdr>
        <w:top w:val="none" w:sz="0" w:space="0" w:color="auto"/>
        <w:left w:val="none" w:sz="0" w:space="0" w:color="auto"/>
        <w:bottom w:val="none" w:sz="0" w:space="0" w:color="auto"/>
        <w:right w:val="none" w:sz="0" w:space="0" w:color="auto"/>
      </w:divBdr>
    </w:div>
    <w:div w:id="490609719">
      <w:bodyDiv w:val="1"/>
      <w:marLeft w:val="0"/>
      <w:marRight w:val="0"/>
      <w:marTop w:val="0"/>
      <w:marBottom w:val="0"/>
      <w:divBdr>
        <w:top w:val="none" w:sz="0" w:space="0" w:color="auto"/>
        <w:left w:val="none" w:sz="0" w:space="0" w:color="auto"/>
        <w:bottom w:val="none" w:sz="0" w:space="0" w:color="auto"/>
        <w:right w:val="none" w:sz="0" w:space="0" w:color="auto"/>
      </w:divBdr>
    </w:div>
    <w:div w:id="505749604">
      <w:bodyDiv w:val="1"/>
      <w:marLeft w:val="0"/>
      <w:marRight w:val="0"/>
      <w:marTop w:val="0"/>
      <w:marBottom w:val="0"/>
      <w:divBdr>
        <w:top w:val="none" w:sz="0" w:space="0" w:color="auto"/>
        <w:left w:val="none" w:sz="0" w:space="0" w:color="auto"/>
        <w:bottom w:val="none" w:sz="0" w:space="0" w:color="auto"/>
        <w:right w:val="none" w:sz="0" w:space="0" w:color="auto"/>
      </w:divBdr>
    </w:div>
    <w:div w:id="513150092">
      <w:bodyDiv w:val="1"/>
      <w:marLeft w:val="0"/>
      <w:marRight w:val="0"/>
      <w:marTop w:val="0"/>
      <w:marBottom w:val="0"/>
      <w:divBdr>
        <w:top w:val="none" w:sz="0" w:space="0" w:color="auto"/>
        <w:left w:val="none" w:sz="0" w:space="0" w:color="auto"/>
        <w:bottom w:val="none" w:sz="0" w:space="0" w:color="auto"/>
        <w:right w:val="none" w:sz="0" w:space="0" w:color="auto"/>
      </w:divBdr>
    </w:div>
    <w:div w:id="514732537">
      <w:bodyDiv w:val="1"/>
      <w:marLeft w:val="0"/>
      <w:marRight w:val="0"/>
      <w:marTop w:val="0"/>
      <w:marBottom w:val="0"/>
      <w:divBdr>
        <w:top w:val="none" w:sz="0" w:space="0" w:color="auto"/>
        <w:left w:val="none" w:sz="0" w:space="0" w:color="auto"/>
        <w:bottom w:val="none" w:sz="0" w:space="0" w:color="auto"/>
        <w:right w:val="none" w:sz="0" w:space="0" w:color="auto"/>
      </w:divBdr>
    </w:div>
    <w:div w:id="519467026">
      <w:bodyDiv w:val="1"/>
      <w:marLeft w:val="0"/>
      <w:marRight w:val="0"/>
      <w:marTop w:val="0"/>
      <w:marBottom w:val="0"/>
      <w:divBdr>
        <w:top w:val="none" w:sz="0" w:space="0" w:color="auto"/>
        <w:left w:val="none" w:sz="0" w:space="0" w:color="auto"/>
        <w:bottom w:val="none" w:sz="0" w:space="0" w:color="auto"/>
        <w:right w:val="none" w:sz="0" w:space="0" w:color="auto"/>
      </w:divBdr>
    </w:div>
    <w:div w:id="521751620">
      <w:bodyDiv w:val="1"/>
      <w:marLeft w:val="0"/>
      <w:marRight w:val="0"/>
      <w:marTop w:val="0"/>
      <w:marBottom w:val="0"/>
      <w:divBdr>
        <w:top w:val="none" w:sz="0" w:space="0" w:color="auto"/>
        <w:left w:val="none" w:sz="0" w:space="0" w:color="auto"/>
        <w:bottom w:val="none" w:sz="0" w:space="0" w:color="auto"/>
        <w:right w:val="none" w:sz="0" w:space="0" w:color="auto"/>
      </w:divBdr>
    </w:div>
    <w:div w:id="526023485">
      <w:bodyDiv w:val="1"/>
      <w:marLeft w:val="0"/>
      <w:marRight w:val="0"/>
      <w:marTop w:val="0"/>
      <w:marBottom w:val="0"/>
      <w:divBdr>
        <w:top w:val="none" w:sz="0" w:space="0" w:color="auto"/>
        <w:left w:val="none" w:sz="0" w:space="0" w:color="auto"/>
        <w:bottom w:val="none" w:sz="0" w:space="0" w:color="auto"/>
        <w:right w:val="none" w:sz="0" w:space="0" w:color="auto"/>
      </w:divBdr>
    </w:div>
    <w:div w:id="529534869">
      <w:bodyDiv w:val="1"/>
      <w:marLeft w:val="0"/>
      <w:marRight w:val="0"/>
      <w:marTop w:val="0"/>
      <w:marBottom w:val="0"/>
      <w:divBdr>
        <w:top w:val="none" w:sz="0" w:space="0" w:color="auto"/>
        <w:left w:val="none" w:sz="0" w:space="0" w:color="auto"/>
        <w:bottom w:val="none" w:sz="0" w:space="0" w:color="auto"/>
        <w:right w:val="none" w:sz="0" w:space="0" w:color="auto"/>
      </w:divBdr>
    </w:div>
    <w:div w:id="535122507">
      <w:bodyDiv w:val="1"/>
      <w:marLeft w:val="0"/>
      <w:marRight w:val="0"/>
      <w:marTop w:val="0"/>
      <w:marBottom w:val="0"/>
      <w:divBdr>
        <w:top w:val="none" w:sz="0" w:space="0" w:color="auto"/>
        <w:left w:val="none" w:sz="0" w:space="0" w:color="auto"/>
        <w:bottom w:val="none" w:sz="0" w:space="0" w:color="auto"/>
        <w:right w:val="none" w:sz="0" w:space="0" w:color="auto"/>
      </w:divBdr>
    </w:div>
    <w:div w:id="539976536">
      <w:bodyDiv w:val="1"/>
      <w:marLeft w:val="0"/>
      <w:marRight w:val="0"/>
      <w:marTop w:val="0"/>
      <w:marBottom w:val="0"/>
      <w:divBdr>
        <w:top w:val="none" w:sz="0" w:space="0" w:color="auto"/>
        <w:left w:val="none" w:sz="0" w:space="0" w:color="auto"/>
        <w:bottom w:val="none" w:sz="0" w:space="0" w:color="auto"/>
        <w:right w:val="none" w:sz="0" w:space="0" w:color="auto"/>
      </w:divBdr>
    </w:div>
    <w:div w:id="540897522">
      <w:bodyDiv w:val="1"/>
      <w:marLeft w:val="0"/>
      <w:marRight w:val="0"/>
      <w:marTop w:val="0"/>
      <w:marBottom w:val="0"/>
      <w:divBdr>
        <w:top w:val="none" w:sz="0" w:space="0" w:color="auto"/>
        <w:left w:val="none" w:sz="0" w:space="0" w:color="auto"/>
        <w:bottom w:val="none" w:sz="0" w:space="0" w:color="auto"/>
        <w:right w:val="none" w:sz="0" w:space="0" w:color="auto"/>
      </w:divBdr>
    </w:div>
    <w:div w:id="546987238">
      <w:bodyDiv w:val="1"/>
      <w:marLeft w:val="0"/>
      <w:marRight w:val="0"/>
      <w:marTop w:val="0"/>
      <w:marBottom w:val="0"/>
      <w:divBdr>
        <w:top w:val="none" w:sz="0" w:space="0" w:color="auto"/>
        <w:left w:val="none" w:sz="0" w:space="0" w:color="auto"/>
        <w:bottom w:val="none" w:sz="0" w:space="0" w:color="auto"/>
        <w:right w:val="none" w:sz="0" w:space="0" w:color="auto"/>
      </w:divBdr>
    </w:div>
    <w:div w:id="547495166">
      <w:bodyDiv w:val="1"/>
      <w:marLeft w:val="0"/>
      <w:marRight w:val="0"/>
      <w:marTop w:val="0"/>
      <w:marBottom w:val="0"/>
      <w:divBdr>
        <w:top w:val="none" w:sz="0" w:space="0" w:color="auto"/>
        <w:left w:val="none" w:sz="0" w:space="0" w:color="auto"/>
        <w:bottom w:val="none" w:sz="0" w:space="0" w:color="auto"/>
        <w:right w:val="none" w:sz="0" w:space="0" w:color="auto"/>
      </w:divBdr>
    </w:div>
    <w:div w:id="549922020">
      <w:bodyDiv w:val="1"/>
      <w:marLeft w:val="0"/>
      <w:marRight w:val="0"/>
      <w:marTop w:val="0"/>
      <w:marBottom w:val="0"/>
      <w:divBdr>
        <w:top w:val="none" w:sz="0" w:space="0" w:color="auto"/>
        <w:left w:val="none" w:sz="0" w:space="0" w:color="auto"/>
        <w:bottom w:val="none" w:sz="0" w:space="0" w:color="auto"/>
        <w:right w:val="none" w:sz="0" w:space="0" w:color="auto"/>
      </w:divBdr>
    </w:div>
    <w:div w:id="563570129">
      <w:bodyDiv w:val="1"/>
      <w:marLeft w:val="0"/>
      <w:marRight w:val="0"/>
      <w:marTop w:val="0"/>
      <w:marBottom w:val="0"/>
      <w:divBdr>
        <w:top w:val="none" w:sz="0" w:space="0" w:color="auto"/>
        <w:left w:val="none" w:sz="0" w:space="0" w:color="auto"/>
        <w:bottom w:val="none" w:sz="0" w:space="0" w:color="auto"/>
        <w:right w:val="none" w:sz="0" w:space="0" w:color="auto"/>
      </w:divBdr>
    </w:div>
    <w:div w:id="567303900">
      <w:bodyDiv w:val="1"/>
      <w:marLeft w:val="0"/>
      <w:marRight w:val="0"/>
      <w:marTop w:val="0"/>
      <w:marBottom w:val="0"/>
      <w:divBdr>
        <w:top w:val="none" w:sz="0" w:space="0" w:color="auto"/>
        <w:left w:val="none" w:sz="0" w:space="0" w:color="auto"/>
        <w:bottom w:val="none" w:sz="0" w:space="0" w:color="auto"/>
        <w:right w:val="none" w:sz="0" w:space="0" w:color="auto"/>
      </w:divBdr>
    </w:div>
    <w:div w:id="574125302">
      <w:bodyDiv w:val="1"/>
      <w:marLeft w:val="0"/>
      <w:marRight w:val="0"/>
      <w:marTop w:val="0"/>
      <w:marBottom w:val="0"/>
      <w:divBdr>
        <w:top w:val="none" w:sz="0" w:space="0" w:color="auto"/>
        <w:left w:val="none" w:sz="0" w:space="0" w:color="auto"/>
        <w:bottom w:val="none" w:sz="0" w:space="0" w:color="auto"/>
        <w:right w:val="none" w:sz="0" w:space="0" w:color="auto"/>
      </w:divBdr>
    </w:div>
    <w:div w:id="581792554">
      <w:bodyDiv w:val="1"/>
      <w:marLeft w:val="0"/>
      <w:marRight w:val="0"/>
      <w:marTop w:val="0"/>
      <w:marBottom w:val="0"/>
      <w:divBdr>
        <w:top w:val="none" w:sz="0" w:space="0" w:color="auto"/>
        <w:left w:val="none" w:sz="0" w:space="0" w:color="auto"/>
        <w:bottom w:val="none" w:sz="0" w:space="0" w:color="auto"/>
        <w:right w:val="none" w:sz="0" w:space="0" w:color="auto"/>
      </w:divBdr>
    </w:div>
    <w:div w:id="585572146">
      <w:bodyDiv w:val="1"/>
      <w:marLeft w:val="0"/>
      <w:marRight w:val="0"/>
      <w:marTop w:val="0"/>
      <w:marBottom w:val="0"/>
      <w:divBdr>
        <w:top w:val="none" w:sz="0" w:space="0" w:color="auto"/>
        <w:left w:val="none" w:sz="0" w:space="0" w:color="auto"/>
        <w:bottom w:val="none" w:sz="0" w:space="0" w:color="auto"/>
        <w:right w:val="none" w:sz="0" w:space="0" w:color="auto"/>
      </w:divBdr>
    </w:div>
    <w:div w:id="595139778">
      <w:bodyDiv w:val="1"/>
      <w:marLeft w:val="0"/>
      <w:marRight w:val="0"/>
      <w:marTop w:val="0"/>
      <w:marBottom w:val="0"/>
      <w:divBdr>
        <w:top w:val="none" w:sz="0" w:space="0" w:color="auto"/>
        <w:left w:val="none" w:sz="0" w:space="0" w:color="auto"/>
        <w:bottom w:val="none" w:sz="0" w:space="0" w:color="auto"/>
        <w:right w:val="none" w:sz="0" w:space="0" w:color="auto"/>
      </w:divBdr>
    </w:div>
    <w:div w:id="615481252">
      <w:bodyDiv w:val="1"/>
      <w:marLeft w:val="0"/>
      <w:marRight w:val="0"/>
      <w:marTop w:val="0"/>
      <w:marBottom w:val="0"/>
      <w:divBdr>
        <w:top w:val="none" w:sz="0" w:space="0" w:color="auto"/>
        <w:left w:val="none" w:sz="0" w:space="0" w:color="auto"/>
        <w:bottom w:val="none" w:sz="0" w:space="0" w:color="auto"/>
        <w:right w:val="none" w:sz="0" w:space="0" w:color="auto"/>
      </w:divBdr>
    </w:div>
    <w:div w:id="620265243">
      <w:bodyDiv w:val="1"/>
      <w:marLeft w:val="0"/>
      <w:marRight w:val="0"/>
      <w:marTop w:val="0"/>
      <w:marBottom w:val="0"/>
      <w:divBdr>
        <w:top w:val="none" w:sz="0" w:space="0" w:color="auto"/>
        <w:left w:val="none" w:sz="0" w:space="0" w:color="auto"/>
        <w:bottom w:val="none" w:sz="0" w:space="0" w:color="auto"/>
        <w:right w:val="none" w:sz="0" w:space="0" w:color="auto"/>
      </w:divBdr>
    </w:div>
    <w:div w:id="645671219">
      <w:bodyDiv w:val="1"/>
      <w:marLeft w:val="0"/>
      <w:marRight w:val="0"/>
      <w:marTop w:val="0"/>
      <w:marBottom w:val="0"/>
      <w:divBdr>
        <w:top w:val="none" w:sz="0" w:space="0" w:color="auto"/>
        <w:left w:val="none" w:sz="0" w:space="0" w:color="auto"/>
        <w:bottom w:val="none" w:sz="0" w:space="0" w:color="auto"/>
        <w:right w:val="none" w:sz="0" w:space="0" w:color="auto"/>
      </w:divBdr>
    </w:div>
    <w:div w:id="646278071">
      <w:bodyDiv w:val="1"/>
      <w:marLeft w:val="0"/>
      <w:marRight w:val="0"/>
      <w:marTop w:val="0"/>
      <w:marBottom w:val="0"/>
      <w:divBdr>
        <w:top w:val="none" w:sz="0" w:space="0" w:color="auto"/>
        <w:left w:val="none" w:sz="0" w:space="0" w:color="auto"/>
        <w:bottom w:val="none" w:sz="0" w:space="0" w:color="auto"/>
        <w:right w:val="none" w:sz="0" w:space="0" w:color="auto"/>
      </w:divBdr>
    </w:div>
    <w:div w:id="650796980">
      <w:bodyDiv w:val="1"/>
      <w:marLeft w:val="0"/>
      <w:marRight w:val="0"/>
      <w:marTop w:val="0"/>
      <w:marBottom w:val="0"/>
      <w:divBdr>
        <w:top w:val="none" w:sz="0" w:space="0" w:color="auto"/>
        <w:left w:val="none" w:sz="0" w:space="0" w:color="auto"/>
        <w:bottom w:val="none" w:sz="0" w:space="0" w:color="auto"/>
        <w:right w:val="none" w:sz="0" w:space="0" w:color="auto"/>
      </w:divBdr>
    </w:div>
    <w:div w:id="652487844">
      <w:bodyDiv w:val="1"/>
      <w:marLeft w:val="0"/>
      <w:marRight w:val="0"/>
      <w:marTop w:val="0"/>
      <w:marBottom w:val="0"/>
      <w:divBdr>
        <w:top w:val="none" w:sz="0" w:space="0" w:color="auto"/>
        <w:left w:val="none" w:sz="0" w:space="0" w:color="auto"/>
        <w:bottom w:val="none" w:sz="0" w:space="0" w:color="auto"/>
        <w:right w:val="none" w:sz="0" w:space="0" w:color="auto"/>
      </w:divBdr>
    </w:div>
    <w:div w:id="681199665">
      <w:bodyDiv w:val="1"/>
      <w:marLeft w:val="0"/>
      <w:marRight w:val="0"/>
      <w:marTop w:val="0"/>
      <w:marBottom w:val="0"/>
      <w:divBdr>
        <w:top w:val="none" w:sz="0" w:space="0" w:color="auto"/>
        <w:left w:val="none" w:sz="0" w:space="0" w:color="auto"/>
        <w:bottom w:val="none" w:sz="0" w:space="0" w:color="auto"/>
        <w:right w:val="none" w:sz="0" w:space="0" w:color="auto"/>
      </w:divBdr>
    </w:div>
    <w:div w:id="687217779">
      <w:bodyDiv w:val="1"/>
      <w:marLeft w:val="0"/>
      <w:marRight w:val="0"/>
      <w:marTop w:val="0"/>
      <w:marBottom w:val="0"/>
      <w:divBdr>
        <w:top w:val="none" w:sz="0" w:space="0" w:color="auto"/>
        <w:left w:val="none" w:sz="0" w:space="0" w:color="auto"/>
        <w:bottom w:val="none" w:sz="0" w:space="0" w:color="auto"/>
        <w:right w:val="none" w:sz="0" w:space="0" w:color="auto"/>
      </w:divBdr>
    </w:div>
    <w:div w:id="688411029">
      <w:bodyDiv w:val="1"/>
      <w:marLeft w:val="0"/>
      <w:marRight w:val="0"/>
      <w:marTop w:val="0"/>
      <w:marBottom w:val="0"/>
      <w:divBdr>
        <w:top w:val="none" w:sz="0" w:space="0" w:color="auto"/>
        <w:left w:val="none" w:sz="0" w:space="0" w:color="auto"/>
        <w:bottom w:val="none" w:sz="0" w:space="0" w:color="auto"/>
        <w:right w:val="none" w:sz="0" w:space="0" w:color="auto"/>
      </w:divBdr>
    </w:div>
    <w:div w:id="691347065">
      <w:bodyDiv w:val="1"/>
      <w:marLeft w:val="0"/>
      <w:marRight w:val="0"/>
      <w:marTop w:val="0"/>
      <w:marBottom w:val="0"/>
      <w:divBdr>
        <w:top w:val="none" w:sz="0" w:space="0" w:color="auto"/>
        <w:left w:val="none" w:sz="0" w:space="0" w:color="auto"/>
        <w:bottom w:val="none" w:sz="0" w:space="0" w:color="auto"/>
        <w:right w:val="none" w:sz="0" w:space="0" w:color="auto"/>
      </w:divBdr>
    </w:div>
    <w:div w:id="693116063">
      <w:bodyDiv w:val="1"/>
      <w:marLeft w:val="0"/>
      <w:marRight w:val="0"/>
      <w:marTop w:val="0"/>
      <w:marBottom w:val="0"/>
      <w:divBdr>
        <w:top w:val="none" w:sz="0" w:space="0" w:color="auto"/>
        <w:left w:val="none" w:sz="0" w:space="0" w:color="auto"/>
        <w:bottom w:val="none" w:sz="0" w:space="0" w:color="auto"/>
        <w:right w:val="none" w:sz="0" w:space="0" w:color="auto"/>
      </w:divBdr>
    </w:div>
    <w:div w:id="694578411">
      <w:bodyDiv w:val="1"/>
      <w:marLeft w:val="0"/>
      <w:marRight w:val="0"/>
      <w:marTop w:val="0"/>
      <w:marBottom w:val="0"/>
      <w:divBdr>
        <w:top w:val="none" w:sz="0" w:space="0" w:color="auto"/>
        <w:left w:val="none" w:sz="0" w:space="0" w:color="auto"/>
        <w:bottom w:val="none" w:sz="0" w:space="0" w:color="auto"/>
        <w:right w:val="none" w:sz="0" w:space="0" w:color="auto"/>
      </w:divBdr>
    </w:div>
    <w:div w:id="696810878">
      <w:bodyDiv w:val="1"/>
      <w:marLeft w:val="0"/>
      <w:marRight w:val="0"/>
      <w:marTop w:val="0"/>
      <w:marBottom w:val="0"/>
      <w:divBdr>
        <w:top w:val="none" w:sz="0" w:space="0" w:color="auto"/>
        <w:left w:val="none" w:sz="0" w:space="0" w:color="auto"/>
        <w:bottom w:val="none" w:sz="0" w:space="0" w:color="auto"/>
        <w:right w:val="none" w:sz="0" w:space="0" w:color="auto"/>
      </w:divBdr>
    </w:div>
    <w:div w:id="701593535">
      <w:bodyDiv w:val="1"/>
      <w:marLeft w:val="0"/>
      <w:marRight w:val="0"/>
      <w:marTop w:val="0"/>
      <w:marBottom w:val="0"/>
      <w:divBdr>
        <w:top w:val="none" w:sz="0" w:space="0" w:color="auto"/>
        <w:left w:val="none" w:sz="0" w:space="0" w:color="auto"/>
        <w:bottom w:val="none" w:sz="0" w:space="0" w:color="auto"/>
        <w:right w:val="none" w:sz="0" w:space="0" w:color="auto"/>
      </w:divBdr>
    </w:div>
    <w:div w:id="705134228">
      <w:bodyDiv w:val="1"/>
      <w:marLeft w:val="0"/>
      <w:marRight w:val="0"/>
      <w:marTop w:val="0"/>
      <w:marBottom w:val="0"/>
      <w:divBdr>
        <w:top w:val="none" w:sz="0" w:space="0" w:color="auto"/>
        <w:left w:val="none" w:sz="0" w:space="0" w:color="auto"/>
        <w:bottom w:val="none" w:sz="0" w:space="0" w:color="auto"/>
        <w:right w:val="none" w:sz="0" w:space="0" w:color="auto"/>
      </w:divBdr>
    </w:div>
    <w:div w:id="708913288">
      <w:bodyDiv w:val="1"/>
      <w:marLeft w:val="0"/>
      <w:marRight w:val="0"/>
      <w:marTop w:val="0"/>
      <w:marBottom w:val="0"/>
      <w:divBdr>
        <w:top w:val="none" w:sz="0" w:space="0" w:color="auto"/>
        <w:left w:val="none" w:sz="0" w:space="0" w:color="auto"/>
        <w:bottom w:val="none" w:sz="0" w:space="0" w:color="auto"/>
        <w:right w:val="none" w:sz="0" w:space="0" w:color="auto"/>
      </w:divBdr>
    </w:div>
    <w:div w:id="710808075">
      <w:bodyDiv w:val="1"/>
      <w:marLeft w:val="0"/>
      <w:marRight w:val="0"/>
      <w:marTop w:val="0"/>
      <w:marBottom w:val="0"/>
      <w:divBdr>
        <w:top w:val="none" w:sz="0" w:space="0" w:color="auto"/>
        <w:left w:val="none" w:sz="0" w:space="0" w:color="auto"/>
        <w:bottom w:val="none" w:sz="0" w:space="0" w:color="auto"/>
        <w:right w:val="none" w:sz="0" w:space="0" w:color="auto"/>
      </w:divBdr>
    </w:div>
    <w:div w:id="713044343">
      <w:bodyDiv w:val="1"/>
      <w:marLeft w:val="0"/>
      <w:marRight w:val="0"/>
      <w:marTop w:val="0"/>
      <w:marBottom w:val="0"/>
      <w:divBdr>
        <w:top w:val="none" w:sz="0" w:space="0" w:color="auto"/>
        <w:left w:val="none" w:sz="0" w:space="0" w:color="auto"/>
        <w:bottom w:val="none" w:sz="0" w:space="0" w:color="auto"/>
        <w:right w:val="none" w:sz="0" w:space="0" w:color="auto"/>
      </w:divBdr>
    </w:div>
    <w:div w:id="713433040">
      <w:bodyDiv w:val="1"/>
      <w:marLeft w:val="0"/>
      <w:marRight w:val="0"/>
      <w:marTop w:val="0"/>
      <w:marBottom w:val="0"/>
      <w:divBdr>
        <w:top w:val="none" w:sz="0" w:space="0" w:color="auto"/>
        <w:left w:val="none" w:sz="0" w:space="0" w:color="auto"/>
        <w:bottom w:val="none" w:sz="0" w:space="0" w:color="auto"/>
        <w:right w:val="none" w:sz="0" w:space="0" w:color="auto"/>
      </w:divBdr>
    </w:div>
    <w:div w:id="715814158">
      <w:bodyDiv w:val="1"/>
      <w:marLeft w:val="0"/>
      <w:marRight w:val="0"/>
      <w:marTop w:val="0"/>
      <w:marBottom w:val="0"/>
      <w:divBdr>
        <w:top w:val="none" w:sz="0" w:space="0" w:color="auto"/>
        <w:left w:val="none" w:sz="0" w:space="0" w:color="auto"/>
        <w:bottom w:val="none" w:sz="0" w:space="0" w:color="auto"/>
        <w:right w:val="none" w:sz="0" w:space="0" w:color="auto"/>
      </w:divBdr>
    </w:div>
    <w:div w:id="717124694">
      <w:bodyDiv w:val="1"/>
      <w:marLeft w:val="0"/>
      <w:marRight w:val="0"/>
      <w:marTop w:val="0"/>
      <w:marBottom w:val="0"/>
      <w:divBdr>
        <w:top w:val="none" w:sz="0" w:space="0" w:color="auto"/>
        <w:left w:val="none" w:sz="0" w:space="0" w:color="auto"/>
        <w:bottom w:val="none" w:sz="0" w:space="0" w:color="auto"/>
        <w:right w:val="none" w:sz="0" w:space="0" w:color="auto"/>
      </w:divBdr>
    </w:div>
    <w:div w:id="732775494">
      <w:bodyDiv w:val="1"/>
      <w:marLeft w:val="0"/>
      <w:marRight w:val="0"/>
      <w:marTop w:val="0"/>
      <w:marBottom w:val="0"/>
      <w:divBdr>
        <w:top w:val="none" w:sz="0" w:space="0" w:color="auto"/>
        <w:left w:val="none" w:sz="0" w:space="0" w:color="auto"/>
        <w:bottom w:val="none" w:sz="0" w:space="0" w:color="auto"/>
        <w:right w:val="none" w:sz="0" w:space="0" w:color="auto"/>
      </w:divBdr>
    </w:div>
    <w:div w:id="733939584">
      <w:bodyDiv w:val="1"/>
      <w:marLeft w:val="0"/>
      <w:marRight w:val="0"/>
      <w:marTop w:val="0"/>
      <w:marBottom w:val="0"/>
      <w:divBdr>
        <w:top w:val="none" w:sz="0" w:space="0" w:color="auto"/>
        <w:left w:val="none" w:sz="0" w:space="0" w:color="auto"/>
        <w:bottom w:val="none" w:sz="0" w:space="0" w:color="auto"/>
        <w:right w:val="none" w:sz="0" w:space="0" w:color="auto"/>
      </w:divBdr>
    </w:div>
    <w:div w:id="739250572">
      <w:bodyDiv w:val="1"/>
      <w:marLeft w:val="0"/>
      <w:marRight w:val="0"/>
      <w:marTop w:val="0"/>
      <w:marBottom w:val="0"/>
      <w:divBdr>
        <w:top w:val="none" w:sz="0" w:space="0" w:color="auto"/>
        <w:left w:val="none" w:sz="0" w:space="0" w:color="auto"/>
        <w:bottom w:val="none" w:sz="0" w:space="0" w:color="auto"/>
        <w:right w:val="none" w:sz="0" w:space="0" w:color="auto"/>
      </w:divBdr>
    </w:div>
    <w:div w:id="742291510">
      <w:bodyDiv w:val="1"/>
      <w:marLeft w:val="0"/>
      <w:marRight w:val="0"/>
      <w:marTop w:val="0"/>
      <w:marBottom w:val="0"/>
      <w:divBdr>
        <w:top w:val="none" w:sz="0" w:space="0" w:color="auto"/>
        <w:left w:val="none" w:sz="0" w:space="0" w:color="auto"/>
        <w:bottom w:val="none" w:sz="0" w:space="0" w:color="auto"/>
        <w:right w:val="none" w:sz="0" w:space="0" w:color="auto"/>
      </w:divBdr>
    </w:div>
    <w:div w:id="746343534">
      <w:bodyDiv w:val="1"/>
      <w:marLeft w:val="0"/>
      <w:marRight w:val="0"/>
      <w:marTop w:val="0"/>
      <w:marBottom w:val="0"/>
      <w:divBdr>
        <w:top w:val="none" w:sz="0" w:space="0" w:color="auto"/>
        <w:left w:val="none" w:sz="0" w:space="0" w:color="auto"/>
        <w:bottom w:val="none" w:sz="0" w:space="0" w:color="auto"/>
        <w:right w:val="none" w:sz="0" w:space="0" w:color="auto"/>
      </w:divBdr>
    </w:div>
    <w:div w:id="748039465">
      <w:bodyDiv w:val="1"/>
      <w:marLeft w:val="0"/>
      <w:marRight w:val="0"/>
      <w:marTop w:val="0"/>
      <w:marBottom w:val="0"/>
      <w:divBdr>
        <w:top w:val="none" w:sz="0" w:space="0" w:color="auto"/>
        <w:left w:val="none" w:sz="0" w:space="0" w:color="auto"/>
        <w:bottom w:val="none" w:sz="0" w:space="0" w:color="auto"/>
        <w:right w:val="none" w:sz="0" w:space="0" w:color="auto"/>
      </w:divBdr>
    </w:div>
    <w:div w:id="782501804">
      <w:bodyDiv w:val="1"/>
      <w:marLeft w:val="0"/>
      <w:marRight w:val="0"/>
      <w:marTop w:val="0"/>
      <w:marBottom w:val="0"/>
      <w:divBdr>
        <w:top w:val="none" w:sz="0" w:space="0" w:color="auto"/>
        <w:left w:val="none" w:sz="0" w:space="0" w:color="auto"/>
        <w:bottom w:val="none" w:sz="0" w:space="0" w:color="auto"/>
        <w:right w:val="none" w:sz="0" w:space="0" w:color="auto"/>
      </w:divBdr>
    </w:div>
    <w:div w:id="814371139">
      <w:bodyDiv w:val="1"/>
      <w:marLeft w:val="0"/>
      <w:marRight w:val="0"/>
      <w:marTop w:val="0"/>
      <w:marBottom w:val="0"/>
      <w:divBdr>
        <w:top w:val="none" w:sz="0" w:space="0" w:color="auto"/>
        <w:left w:val="none" w:sz="0" w:space="0" w:color="auto"/>
        <w:bottom w:val="none" w:sz="0" w:space="0" w:color="auto"/>
        <w:right w:val="none" w:sz="0" w:space="0" w:color="auto"/>
      </w:divBdr>
    </w:div>
    <w:div w:id="814418338">
      <w:bodyDiv w:val="1"/>
      <w:marLeft w:val="0"/>
      <w:marRight w:val="0"/>
      <w:marTop w:val="0"/>
      <w:marBottom w:val="0"/>
      <w:divBdr>
        <w:top w:val="none" w:sz="0" w:space="0" w:color="auto"/>
        <w:left w:val="none" w:sz="0" w:space="0" w:color="auto"/>
        <w:bottom w:val="none" w:sz="0" w:space="0" w:color="auto"/>
        <w:right w:val="none" w:sz="0" w:space="0" w:color="auto"/>
      </w:divBdr>
    </w:div>
    <w:div w:id="816611250">
      <w:bodyDiv w:val="1"/>
      <w:marLeft w:val="0"/>
      <w:marRight w:val="0"/>
      <w:marTop w:val="0"/>
      <w:marBottom w:val="0"/>
      <w:divBdr>
        <w:top w:val="none" w:sz="0" w:space="0" w:color="auto"/>
        <w:left w:val="none" w:sz="0" w:space="0" w:color="auto"/>
        <w:bottom w:val="none" w:sz="0" w:space="0" w:color="auto"/>
        <w:right w:val="none" w:sz="0" w:space="0" w:color="auto"/>
      </w:divBdr>
    </w:div>
    <w:div w:id="828138920">
      <w:bodyDiv w:val="1"/>
      <w:marLeft w:val="0"/>
      <w:marRight w:val="0"/>
      <w:marTop w:val="0"/>
      <w:marBottom w:val="0"/>
      <w:divBdr>
        <w:top w:val="none" w:sz="0" w:space="0" w:color="auto"/>
        <w:left w:val="none" w:sz="0" w:space="0" w:color="auto"/>
        <w:bottom w:val="none" w:sz="0" w:space="0" w:color="auto"/>
        <w:right w:val="none" w:sz="0" w:space="0" w:color="auto"/>
      </w:divBdr>
    </w:div>
    <w:div w:id="844588207">
      <w:bodyDiv w:val="1"/>
      <w:marLeft w:val="0"/>
      <w:marRight w:val="0"/>
      <w:marTop w:val="0"/>
      <w:marBottom w:val="0"/>
      <w:divBdr>
        <w:top w:val="none" w:sz="0" w:space="0" w:color="auto"/>
        <w:left w:val="none" w:sz="0" w:space="0" w:color="auto"/>
        <w:bottom w:val="none" w:sz="0" w:space="0" w:color="auto"/>
        <w:right w:val="none" w:sz="0" w:space="0" w:color="auto"/>
      </w:divBdr>
    </w:div>
    <w:div w:id="847210111">
      <w:bodyDiv w:val="1"/>
      <w:marLeft w:val="0"/>
      <w:marRight w:val="0"/>
      <w:marTop w:val="0"/>
      <w:marBottom w:val="0"/>
      <w:divBdr>
        <w:top w:val="none" w:sz="0" w:space="0" w:color="auto"/>
        <w:left w:val="none" w:sz="0" w:space="0" w:color="auto"/>
        <w:bottom w:val="none" w:sz="0" w:space="0" w:color="auto"/>
        <w:right w:val="none" w:sz="0" w:space="0" w:color="auto"/>
      </w:divBdr>
    </w:div>
    <w:div w:id="847406350">
      <w:bodyDiv w:val="1"/>
      <w:marLeft w:val="0"/>
      <w:marRight w:val="0"/>
      <w:marTop w:val="0"/>
      <w:marBottom w:val="0"/>
      <w:divBdr>
        <w:top w:val="none" w:sz="0" w:space="0" w:color="auto"/>
        <w:left w:val="none" w:sz="0" w:space="0" w:color="auto"/>
        <w:bottom w:val="none" w:sz="0" w:space="0" w:color="auto"/>
        <w:right w:val="none" w:sz="0" w:space="0" w:color="auto"/>
      </w:divBdr>
    </w:div>
    <w:div w:id="856621339">
      <w:bodyDiv w:val="1"/>
      <w:marLeft w:val="0"/>
      <w:marRight w:val="0"/>
      <w:marTop w:val="0"/>
      <w:marBottom w:val="0"/>
      <w:divBdr>
        <w:top w:val="none" w:sz="0" w:space="0" w:color="auto"/>
        <w:left w:val="none" w:sz="0" w:space="0" w:color="auto"/>
        <w:bottom w:val="none" w:sz="0" w:space="0" w:color="auto"/>
        <w:right w:val="none" w:sz="0" w:space="0" w:color="auto"/>
      </w:divBdr>
    </w:div>
    <w:div w:id="860051057">
      <w:bodyDiv w:val="1"/>
      <w:marLeft w:val="0"/>
      <w:marRight w:val="0"/>
      <w:marTop w:val="0"/>
      <w:marBottom w:val="0"/>
      <w:divBdr>
        <w:top w:val="none" w:sz="0" w:space="0" w:color="auto"/>
        <w:left w:val="none" w:sz="0" w:space="0" w:color="auto"/>
        <w:bottom w:val="none" w:sz="0" w:space="0" w:color="auto"/>
        <w:right w:val="none" w:sz="0" w:space="0" w:color="auto"/>
      </w:divBdr>
    </w:div>
    <w:div w:id="870727768">
      <w:bodyDiv w:val="1"/>
      <w:marLeft w:val="0"/>
      <w:marRight w:val="0"/>
      <w:marTop w:val="0"/>
      <w:marBottom w:val="0"/>
      <w:divBdr>
        <w:top w:val="none" w:sz="0" w:space="0" w:color="auto"/>
        <w:left w:val="none" w:sz="0" w:space="0" w:color="auto"/>
        <w:bottom w:val="none" w:sz="0" w:space="0" w:color="auto"/>
        <w:right w:val="none" w:sz="0" w:space="0" w:color="auto"/>
      </w:divBdr>
    </w:div>
    <w:div w:id="886452484">
      <w:bodyDiv w:val="1"/>
      <w:marLeft w:val="0"/>
      <w:marRight w:val="0"/>
      <w:marTop w:val="0"/>
      <w:marBottom w:val="0"/>
      <w:divBdr>
        <w:top w:val="none" w:sz="0" w:space="0" w:color="auto"/>
        <w:left w:val="none" w:sz="0" w:space="0" w:color="auto"/>
        <w:bottom w:val="none" w:sz="0" w:space="0" w:color="auto"/>
        <w:right w:val="none" w:sz="0" w:space="0" w:color="auto"/>
      </w:divBdr>
    </w:div>
    <w:div w:id="894126070">
      <w:bodyDiv w:val="1"/>
      <w:marLeft w:val="0"/>
      <w:marRight w:val="0"/>
      <w:marTop w:val="0"/>
      <w:marBottom w:val="0"/>
      <w:divBdr>
        <w:top w:val="none" w:sz="0" w:space="0" w:color="auto"/>
        <w:left w:val="none" w:sz="0" w:space="0" w:color="auto"/>
        <w:bottom w:val="none" w:sz="0" w:space="0" w:color="auto"/>
        <w:right w:val="none" w:sz="0" w:space="0" w:color="auto"/>
      </w:divBdr>
    </w:div>
    <w:div w:id="902718827">
      <w:bodyDiv w:val="1"/>
      <w:marLeft w:val="0"/>
      <w:marRight w:val="0"/>
      <w:marTop w:val="0"/>
      <w:marBottom w:val="0"/>
      <w:divBdr>
        <w:top w:val="none" w:sz="0" w:space="0" w:color="auto"/>
        <w:left w:val="none" w:sz="0" w:space="0" w:color="auto"/>
        <w:bottom w:val="none" w:sz="0" w:space="0" w:color="auto"/>
        <w:right w:val="none" w:sz="0" w:space="0" w:color="auto"/>
      </w:divBdr>
    </w:div>
    <w:div w:id="919946496">
      <w:bodyDiv w:val="1"/>
      <w:marLeft w:val="0"/>
      <w:marRight w:val="0"/>
      <w:marTop w:val="0"/>
      <w:marBottom w:val="0"/>
      <w:divBdr>
        <w:top w:val="none" w:sz="0" w:space="0" w:color="auto"/>
        <w:left w:val="none" w:sz="0" w:space="0" w:color="auto"/>
        <w:bottom w:val="none" w:sz="0" w:space="0" w:color="auto"/>
        <w:right w:val="none" w:sz="0" w:space="0" w:color="auto"/>
      </w:divBdr>
    </w:div>
    <w:div w:id="920989082">
      <w:bodyDiv w:val="1"/>
      <w:marLeft w:val="0"/>
      <w:marRight w:val="0"/>
      <w:marTop w:val="0"/>
      <w:marBottom w:val="0"/>
      <w:divBdr>
        <w:top w:val="none" w:sz="0" w:space="0" w:color="auto"/>
        <w:left w:val="none" w:sz="0" w:space="0" w:color="auto"/>
        <w:bottom w:val="none" w:sz="0" w:space="0" w:color="auto"/>
        <w:right w:val="none" w:sz="0" w:space="0" w:color="auto"/>
      </w:divBdr>
    </w:div>
    <w:div w:id="926963434">
      <w:bodyDiv w:val="1"/>
      <w:marLeft w:val="0"/>
      <w:marRight w:val="0"/>
      <w:marTop w:val="0"/>
      <w:marBottom w:val="0"/>
      <w:divBdr>
        <w:top w:val="none" w:sz="0" w:space="0" w:color="auto"/>
        <w:left w:val="none" w:sz="0" w:space="0" w:color="auto"/>
        <w:bottom w:val="none" w:sz="0" w:space="0" w:color="auto"/>
        <w:right w:val="none" w:sz="0" w:space="0" w:color="auto"/>
      </w:divBdr>
    </w:div>
    <w:div w:id="928850917">
      <w:bodyDiv w:val="1"/>
      <w:marLeft w:val="0"/>
      <w:marRight w:val="0"/>
      <w:marTop w:val="0"/>
      <w:marBottom w:val="0"/>
      <w:divBdr>
        <w:top w:val="none" w:sz="0" w:space="0" w:color="auto"/>
        <w:left w:val="none" w:sz="0" w:space="0" w:color="auto"/>
        <w:bottom w:val="none" w:sz="0" w:space="0" w:color="auto"/>
        <w:right w:val="none" w:sz="0" w:space="0" w:color="auto"/>
      </w:divBdr>
    </w:div>
    <w:div w:id="940648431">
      <w:bodyDiv w:val="1"/>
      <w:marLeft w:val="0"/>
      <w:marRight w:val="0"/>
      <w:marTop w:val="0"/>
      <w:marBottom w:val="0"/>
      <w:divBdr>
        <w:top w:val="none" w:sz="0" w:space="0" w:color="auto"/>
        <w:left w:val="none" w:sz="0" w:space="0" w:color="auto"/>
        <w:bottom w:val="none" w:sz="0" w:space="0" w:color="auto"/>
        <w:right w:val="none" w:sz="0" w:space="0" w:color="auto"/>
      </w:divBdr>
    </w:div>
    <w:div w:id="946884403">
      <w:bodyDiv w:val="1"/>
      <w:marLeft w:val="0"/>
      <w:marRight w:val="0"/>
      <w:marTop w:val="0"/>
      <w:marBottom w:val="0"/>
      <w:divBdr>
        <w:top w:val="none" w:sz="0" w:space="0" w:color="auto"/>
        <w:left w:val="none" w:sz="0" w:space="0" w:color="auto"/>
        <w:bottom w:val="none" w:sz="0" w:space="0" w:color="auto"/>
        <w:right w:val="none" w:sz="0" w:space="0" w:color="auto"/>
      </w:divBdr>
    </w:div>
    <w:div w:id="967778131">
      <w:bodyDiv w:val="1"/>
      <w:marLeft w:val="0"/>
      <w:marRight w:val="0"/>
      <w:marTop w:val="0"/>
      <w:marBottom w:val="0"/>
      <w:divBdr>
        <w:top w:val="none" w:sz="0" w:space="0" w:color="auto"/>
        <w:left w:val="none" w:sz="0" w:space="0" w:color="auto"/>
        <w:bottom w:val="none" w:sz="0" w:space="0" w:color="auto"/>
        <w:right w:val="none" w:sz="0" w:space="0" w:color="auto"/>
      </w:divBdr>
    </w:div>
    <w:div w:id="987132722">
      <w:bodyDiv w:val="1"/>
      <w:marLeft w:val="0"/>
      <w:marRight w:val="0"/>
      <w:marTop w:val="0"/>
      <w:marBottom w:val="0"/>
      <w:divBdr>
        <w:top w:val="none" w:sz="0" w:space="0" w:color="auto"/>
        <w:left w:val="none" w:sz="0" w:space="0" w:color="auto"/>
        <w:bottom w:val="none" w:sz="0" w:space="0" w:color="auto"/>
        <w:right w:val="none" w:sz="0" w:space="0" w:color="auto"/>
      </w:divBdr>
    </w:div>
    <w:div w:id="987318185">
      <w:bodyDiv w:val="1"/>
      <w:marLeft w:val="0"/>
      <w:marRight w:val="0"/>
      <w:marTop w:val="0"/>
      <w:marBottom w:val="0"/>
      <w:divBdr>
        <w:top w:val="none" w:sz="0" w:space="0" w:color="auto"/>
        <w:left w:val="none" w:sz="0" w:space="0" w:color="auto"/>
        <w:bottom w:val="none" w:sz="0" w:space="0" w:color="auto"/>
        <w:right w:val="none" w:sz="0" w:space="0" w:color="auto"/>
      </w:divBdr>
    </w:div>
    <w:div w:id="1008944746">
      <w:bodyDiv w:val="1"/>
      <w:marLeft w:val="0"/>
      <w:marRight w:val="0"/>
      <w:marTop w:val="0"/>
      <w:marBottom w:val="0"/>
      <w:divBdr>
        <w:top w:val="none" w:sz="0" w:space="0" w:color="auto"/>
        <w:left w:val="none" w:sz="0" w:space="0" w:color="auto"/>
        <w:bottom w:val="none" w:sz="0" w:space="0" w:color="auto"/>
        <w:right w:val="none" w:sz="0" w:space="0" w:color="auto"/>
      </w:divBdr>
    </w:div>
    <w:div w:id="1031882420">
      <w:bodyDiv w:val="1"/>
      <w:marLeft w:val="0"/>
      <w:marRight w:val="0"/>
      <w:marTop w:val="0"/>
      <w:marBottom w:val="0"/>
      <w:divBdr>
        <w:top w:val="none" w:sz="0" w:space="0" w:color="auto"/>
        <w:left w:val="none" w:sz="0" w:space="0" w:color="auto"/>
        <w:bottom w:val="none" w:sz="0" w:space="0" w:color="auto"/>
        <w:right w:val="none" w:sz="0" w:space="0" w:color="auto"/>
      </w:divBdr>
    </w:div>
    <w:div w:id="1043480416">
      <w:bodyDiv w:val="1"/>
      <w:marLeft w:val="0"/>
      <w:marRight w:val="0"/>
      <w:marTop w:val="0"/>
      <w:marBottom w:val="0"/>
      <w:divBdr>
        <w:top w:val="none" w:sz="0" w:space="0" w:color="auto"/>
        <w:left w:val="none" w:sz="0" w:space="0" w:color="auto"/>
        <w:bottom w:val="none" w:sz="0" w:space="0" w:color="auto"/>
        <w:right w:val="none" w:sz="0" w:space="0" w:color="auto"/>
      </w:divBdr>
    </w:div>
    <w:div w:id="1044214055">
      <w:bodyDiv w:val="1"/>
      <w:marLeft w:val="0"/>
      <w:marRight w:val="0"/>
      <w:marTop w:val="0"/>
      <w:marBottom w:val="0"/>
      <w:divBdr>
        <w:top w:val="none" w:sz="0" w:space="0" w:color="auto"/>
        <w:left w:val="none" w:sz="0" w:space="0" w:color="auto"/>
        <w:bottom w:val="none" w:sz="0" w:space="0" w:color="auto"/>
        <w:right w:val="none" w:sz="0" w:space="0" w:color="auto"/>
      </w:divBdr>
    </w:div>
    <w:div w:id="1047266525">
      <w:bodyDiv w:val="1"/>
      <w:marLeft w:val="0"/>
      <w:marRight w:val="0"/>
      <w:marTop w:val="0"/>
      <w:marBottom w:val="0"/>
      <w:divBdr>
        <w:top w:val="none" w:sz="0" w:space="0" w:color="auto"/>
        <w:left w:val="none" w:sz="0" w:space="0" w:color="auto"/>
        <w:bottom w:val="none" w:sz="0" w:space="0" w:color="auto"/>
        <w:right w:val="none" w:sz="0" w:space="0" w:color="auto"/>
      </w:divBdr>
    </w:div>
    <w:div w:id="1056205336">
      <w:bodyDiv w:val="1"/>
      <w:marLeft w:val="0"/>
      <w:marRight w:val="0"/>
      <w:marTop w:val="0"/>
      <w:marBottom w:val="0"/>
      <w:divBdr>
        <w:top w:val="none" w:sz="0" w:space="0" w:color="auto"/>
        <w:left w:val="none" w:sz="0" w:space="0" w:color="auto"/>
        <w:bottom w:val="none" w:sz="0" w:space="0" w:color="auto"/>
        <w:right w:val="none" w:sz="0" w:space="0" w:color="auto"/>
      </w:divBdr>
    </w:div>
    <w:div w:id="1068724589">
      <w:bodyDiv w:val="1"/>
      <w:marLeft w:val="0"/>
      <w:marRight w:val="0"/>
      <w:marTop w:val="0"/>
      <w:marBottom w:val="0"/>
      <w:divBdr>
        <w:top w:val="none" w:sz="0" w:space="0" w:color="auto"/>
        <w:left w:val="none" w:sz="0" w:space="0" w:color="auto"/>
        <w:bottom w:val="none" w:sz="0" w:space="0" w:color="auto"/>
        <w:right w:val="none" w:sz="0" w:space="0" w:color="auto"/>
      </w:divBdr>
    </w:div>
    <w:div w:id="1082993165">
      <w:bodyDiv w:val="1"/>
      <w:marLeft w:val="0"/>
      <w:marRight w:val="0"/>
      <w:marTop w:val="0"/>
      <w:marBottom w:val="0"/>
      <w:divBdr>
        <w:top w:val="none" w:sz="0" w:space="0" w:color="auto"/>
        <w:left w:val="none" w:sz="0" w:space="0" w:color="auto"/>
        <w:bottom w:val="none" w:sz="0" w:space="0" w:color="auto"/>
        <w:right w:val="none" w:sz="0" w:space="0" w:color="auto"/>
      </w:divBdr>
    </w:div>
    <w:div w:id="1083725234">
      <w:bodyDiv w:val="1"/>
      <w:marLeft w:val="0"/>
      <w:marRight w:val="0"/>
      <w:marTop w:val="0"/>
      <w:marBottom w:val="0"/>
      <w:divBdr>
        <w:top w:val="none" w:sz="0" w:space="0" w:color="auto"/>
        <w:left w:val="none" w:sz="0" w:space="0" w:color="auto"/>
        <w:bottom w:val="none" w:sz="0" w:space="0" w:color="auto"/>
        <w:right w:val="none" w:sz="0" w:space="0" w:color="auto"/>
      </w:divBdr>
    </w:div>
    <w:div w:id="1088113698">
      <w:bodyDiv w:val="1"/>
      <w:marLeft w:val="0"/>
      <w:marRight w:val="0"/>
      <w:marTop w:val="0"/>
      <w:marBottom w:val="0"/>
      <w:divBdr>
        <w:top w:val="none" w:sz="0" w:space="0" w:color="auto"/>
        <w:left w:val="none" w:sz="0" w:space="0" w:color="auto"/>
        <w:bottom w:val="none" w:sz="0" w:space="0" w:color="auto"/>
        <w:right w:val="none" w:sz="0" w:space="0" w:color="auto"/>
      </w:divBdr>
    </w:div>
    <w:div w:id="1088650839">
      <w:bodyDiv w:val="1"/>
      <w:marLeft w:val="0"/>
      <w:marRight w:val="0"/>
      <w:marTop w:val="0"/>
      <w:marBottom w:val="0"/>
      <w:divBdr>
        <w:top w:val="none" w:sz="0" w:space="0" w:color="auto"/>
        <w:left w:val="none" w:sz="0" w:space="0" w:color="auto"/>
        <w:bottom w:val="none" w:sz="0" w:space="0" w:color="auto"/>
        <w:right w:val="none" w:sz="0" w:space="0" w:color="auto"/>
      </w:divBdr>
    </w:div>
    <w:div w:id="1095132022">
      <w:bodyDiv w:val="1"/>
      <w:marLeft w:val="0"/>
      <w:marRight w:val="0"/>
      <w:marTop w:val="0"/>
      <w:marBottom w:val="0"/>
      <w:divBdr>
        <w:top w:val="none" w:sz="0" w:space="0" w:color="auto"/>
        <w:left w:val="none" w:sz="0" w:space="0" w:color="auto"/>
        <w:bottom w:val="none" w:sz="0" w:space="0" w:color="auto"/>
        <w:right w:val="none" w:sz="0" w:space="0" w:color="auto"/>
      </w:divBdr>
    </w:div>
    <w:div w:id="1103839690">
      <w:bodyDiv w:val="1"/>
      <w:marLeft w:val="0"/>
      <w:marRight w:val="0"/>
      <w:marTop w:val="0"/>
      <w:marBottom w:val="0"/>
      <w:divBdr>
        <w:top w:val="none" w:sz="0" w:space="0" w:color="auto"/>
        <w:left w:val="none" w:sz="0" w:space="0" w:color="auto"/>
        <w:bottom w:val="none" w:sz="0" w:space="0" w:color="auto"/>
        <w:right w:val="none" w:sz="0" w:space="0" w:color="auto"/>
      </w:divBdr>
    </w:div>
    <w:div w:id="1118450893">
      <w:bodyDiv w:val="1"/>
      <w:marLeft w:val="0"/>
      <w:marRight w:val="0"/>
      <w:marTop w:val="0"/>
      <w:marBottom w:val="0"/>
      <w:divBdr>
        <w:top w:val="none" w:sz="0" w:space="0" w:color="auto"/>
        <w:left w:val="none" w:sz="0" w:space="0" w:color="auto"/>
        <w:bottom w:val="none" w:sz="0" w:space="0" w:color="auto"/>
        <w:right w:val="none" w:sz="0" w:space="0" w:color="auto"/>
      </w:divBdr>
    </w:div>
    <w:div w:id="1142771624">
      <w:bodyDiv w:val="1"/>
      <w:marLeft w:val="0"/>
      <w:marRight w:val="0"/>
      <w:marTop w:val="0"/>
      <w:marBottom w:val="0"/>
      <w:divBdr>
        <w:top w:val="none" w:sz="0" w:space="0" w:color="auto"/>
        <w:left w:val="none" w:sz="0" w:space="0" w:color="auto"/>
        <w:bottom w:val="none" w:sz="0" w:space="0" w:color="auto"/>
        <w:right w:val="none" w:sz="0" w:space="0" w:color="auto"/>
      </w:divBdr>
      <w:divsChild>
        <w:div w:id="840659367">
          <w:marLeft w:val="0"/>
          <w:marRight w:val="0"/>
          <w:marTop w:val="0"/>
          <w:marBottom w:val="0"/>
          <w:divBdr>
            <w:top w:val="none" w:sz="0" w:space="0" w:color="auto"/>
            <w:left w:val="none" w:sz="0" w:space="0" w:color="auto"/>
            <w:bottom w:val="none" w:sz="0" w:space="0" w:color="auto"/>
            <w:right w:val="none" w:sz="0" w:space="0" w:color="auto"/>
          </w:divBdr>
          <w:divsChild>
            <w:div w:id="1880627136">
              <w:marLeft w:val="0"/>
              <w:marRight w:val="0"/>
              <w:marTop w:val="0"/>
              <w:marBottom w:val="0"/>
              <w:divBdr>
                <w:top w:val="none" w:sz="0" w:space="0" w:color="auto"/>
                <w:left w:val="none" w:sz="0" w:space="0" w:color="auto"/>
                <w:bottom w:val="none" w:sz="0" w:space="0" w:color="auto"/>
                <w:right w:val="none" w:sz="0" w:space="0" w:color="auto"/>
              </w:divBdr>
              <w:divsChild>
                <w:div w:id="695230680">
                  <w:marLeft w:val="0"/>
                  <w:marRight w:val="0"/>
                  <w:marTop w:val="0"/>
                  <w:marBottom w:val="0"/>
                  <w:divBdr>
                    <w:top w:val="none" w:sz="0" w:space="0" w:color="auto"/>
                    <w:left w:val="none" w:sz="0" w:space="0" w:color="auto"/>
                    <w:bottom w:val="none" w:sz="0" w:space="0" w:color="auto"/>
                    <w:right w:val="none" w:sz="0" w:space="0" w:color="auto"/>
                  </w:divBdr>
                  <w:divsChild>
                    <w:div w:id="1190870822">
                      <w:marLeft w:val="0"/>
                      <w:marRight w:val="0"/>
                      <w:marTop w:val="0"/>
                      <w:marBottom w:val="0"/>
                      <w:divBdr>
                        <w:top w:val="none" w:sz="0" w:space="0" w:color="auto"/>
                        <w:left w:val="none" w:sz="0" w:space="0" w:color="auto"/>
                        <w:bottom w:val="none" w:sz="0" w:space="0" w:color="auto"/>
                        <w:right w:val="none" w:sz="0" w:space="0" w:color="auto"/>
                      </w:divBdr>
                      <w:divsChild>
                        <w:div w:id="1987273593">
                          <w:marLeft w:val="0"/>
                          <w:marRight w:val="0"/>
                          <w:marTop w:val="0"/>
                          <w:marBottom w:val="0"/>
                          <w:divBdr>
                            <w:top w:val="none" w:sz="0" w:space="0" w:color="auto"/>
                            <w:left w:val="none" w:sz="0" w:space="0" w:color="auto"/>
                            <w:bottom w:val="none" w:sz="0" w:space="0" w:color="auto"/>
                            <w:right w:val="none" w:sz="0" w:space="0" w:color="auto"/>
                          </w:divBdr>
                          <w:divsChild>
                            <w:div w:id="160052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2677627">
      <w:bodyDiv w:val="1"/>
      <w:marLeft w:val="0"/>
      <w:marRight w:val="0"/>
      <w:marTop w:val="0"/>
      <w:marBottom w:val="0"/>
      <w:divBdr>
        <w:top w:val="none" w:sz="0" w:space="0" w:color="auto"/>
        <w:left w:val="none" w:sz="0" w:space="0" w:color="auto"/>
        <w:bottom w:val="none" w:sz="0" w:space="0" w:color="auto"/>
        <w:right w:val="none" w:sz="0" w:space="0" w:color="auto"/>
      </w:divBdr>
    </w:div>
    <w:div w:id="1153453009">
      <w:bodyDiv w:val="1"/>
      <w:marLeft w:val="0"/>
      <w:marRight w:val="0"/>
      <w:marTop w:val="0"/>
      <w:marBottom w:val="0"/>
      <w:divBdr>
        <w:top w:val="none" w:sz="0" w:space="0" w:color="auto"/>
        <w:left w:val="none" w:sz="0" w:space="0" w:color="auto"/>
        <w:bottom w:val="none" w:sz="0" w:space="0" w:color="auto"/>
        <w:right w:val="none" w:sz="0" w:space="0" w:color="auto"/>
      </w:divBdr>
    </w:div>
    <w:div w:id="1153839137">
      <w:bodyDiv w:val="1"/>
      <w:marLeft w:val="0"/>
      <w:marRight w:val="0"/>
      <w:marTop w:val="0"/>
      <w:marBottom w:val="0"/>
      <w:divBdr>
        <w:top w:val="none" w:sz="0" w:space="0" w:color="auto"/>
        <w:left w:val="none" w:sz="0" w:space="0" w:color="auto"/>
        <w:bottom w:val="none" w:sz="0" w:space="0" w:color="auto"/>
        <w:right w:val="none" w:sz="0" w:space="0" w:color="auto"/>
      </w:divBdr>
    </w:div>
    <w:div w:id="1162894738">
      <w:bodyDiv w:val="1"/>
      <w:marLeft w:val="0"/>
      <w:marRight w:val="0"/>
      <w:marTop w:val="0"/>
      <w:marBottom w:val="0"/>
      <w:divBdr>
        <w:top w:val="none" w:sz="0" w:space="0" w:color="auto"/>
        <w:left w:val="none" w:sz="0" w:space="0" w:color="auto"/>
        <w:bottom w:val="none" w:sz="0" w:space="0" w:color="auto"/>
        <w:right w:val="none" w:sz="0" w:space="0" w:color="auto"/>
      </w:divBdr>
    </w:div>
    <w:div w:id="1171606750">
      <w:bodyDiv w:val="1"/>
      <w:marLeft w:val="0"/>
      <w:marRight w:val="0"/>
      <w:marTop w:val="0"/>
      <w:marBottom w:val="0"/>
      <w:divBdr>
        <w:top w:val="none" w:sz="0" w:space="0" w:color="auto"/>
        <w:left w:val="none" w:sz="0" w:space="0" w:color="auto"/>
        <w:bottom w:val="none" w:sz="0" w:space="0" w:color="auto"/>
        <w:right w:val="none" w:sz="0" w:space="0" w:color="auto"/>
      </w:divBdr>
    </w:div>
    <w:div w:id="1177310383">
      <w:bodyDiv w:val="1"/>
      <w:marLeft w:val="0"/>
      <w:marRight w:val="0"/>
      <w:marTop w:val="0"/>
      <w:marBottom w:val="0"/>
      <w:divBdr>
        <w:top w:val="none" w:sz="0" w:space="0" w:color="auto"/>
        <w:left w:val="none" w:sz="0" w:space="0" w:color="auto"/>
        <w:bottom w:val="none" w:sz="0" w:space="0" w:color="auto"/>
        <w:right w:val="none" w:sz="0" w:space="0" w:color="auto"/>
      </w:divBdr>
    </w:div>
    <w:div w:id="1178958063">
      <w:bodyDiv w:val="1"/>
      <w:marLeft w:val="0"/>
      <w:marRight w:val="0"/>
      <w:marTop w:val="0"/>
      <w:marBottom w:val="0"/>
      <w:divBdr>
        <w:top w:val="none" w:sz="0" w:space="0" w:color="auto"/>
        <w:left w:val="none" w:sz="0" w:space="0" w:color="auto"/>
        <w:bottom w:val="none" w:sz="0" w:space="0" w:color="auto"/>
        <w:right w:val="none" w:sz="0" w:space="0" w:color="auto"/>
      </w:divBdr>
    </w:div>
    <w:div w:id="1180238824">
      <w:bodyDiv w:val="1"/>
      <w:marLeft w:val="0"/>
      <w:marRight w:val="0"/>
      <w:marTop w:val="0"/>
      <w:marBottom w:val="0"/>
      <w:divBdr>
        <w:top w:val="none" w:sz="0" w:space="0" w:color="auto"/>
        <w:left w:val="none" w:sz="0" w:space="0" w:color="auto"/>
        <w:bottom w:val="none" w:sz="0" w:space="0" w:color="auto"/>
        <w:right w:val="none" w:sz="0" w:space="0" w:color="auto"/>
      </w:divBdr>
    </w:div>
    <w:div w:id="1193495242">
      <w:bodyDiv w:val="1"/>
      <w:marLeft w:val="0"/>
      <w:marRight w:val="0"/>
      <w:marTop w:val="0"/>
      <w:marBottom w:val="0"/>
      <w:divBdr>
        <w:top w:val="none" w:sz="0" w:space="0" w:color="auto"/>
        <w:left w:val="none" w:sz="0" w:space="0" w:color="auto"/>
        <w:bottom w:val="none" w:sz="0" w:space="0" w:color="auto"/>
        <w:right w:val="none" w:sz="0" w:space="0" w:color="auto"/>
      </w:divBdr>
    </w:div>
    <w:div w:id="1200581096">
      <w:bodyDiv w:val="1"/>
      <w:marLeft w:val="0"/>
      <w:marRight w:val="0"/>
      <w:marTop w:val="0"/>
      <w:marBottom w:val="0"/>
      <w:divBdr>
        <w:top w:val="none" w:sz="0" w:space="0" w:color="auto"/>
        <w:left w:val="none" w:sz="0" w:space="0" w:color="auto"/>
        <w:bottom w:val="none" w:sz="0" w:space="0" w:color="auto"/>
        <w:right w:val="none" w:sz="0" w:space="0" w:color="auto"/>
      </w:divBdr>
    </w:div>
    <w:div w:id="1206717832">
      <w:bodyDiv w:val="1"/>
      <w:marLeft w:val="0"/>
      <w:marRight w:val="0"/>
      <w:marTop w:val="0"/>
      <w:marBottom w:val="0"/>
      <w:divBdr>
        <w:top w:val="none" w:sz="0" w:space="0" w:color="auto"/>
        <w:left w:val="none" w:sz="0" w:space="0" w:color="auto"/>
        <w:bottom w:val="none" w:sz="0" w:space="0" w:color="auto"/>
        <w:right w:val="none" w:sz="0" w:space="0" w:color="auto"/>
      </w:divBdr>
    </w:div>
    <w:div w:id="1207448949">
      <w:bodyDiv w:val="1"/>
      <w:marLeft w:val="0"/>
      <w:marRight w:val="0"/>
      <w:marTop w:val="0"/>
      <w:marBottom w:val="0"/>
      <w:divBdr>
        <w:top w:val="none" w:sz="0" w:space="0" w:color="auto"/>
        <w:left w:val="none" w:sz="0" w:space="0" w:color="auto"/>
        <w:bottom w:val="none" w:sz="0" w:space="0" w:color="auto"/>
        <w:right w:val="none" w:sz="0" w:space="0" w:color="auto"/>
      </w:divBdr>
    </w:div>
    <w:div w:id="1212425935">
      <w:bodyDiv w:val="1"/>
      <w:marLeft w:val="0"/>
      <w:marRight w:val="0"/>
      <w:marTop w:val="0"/>
      <w:marBottom w:val="0"/>
      <w:divBdr>
        <w:top w:val="none" w:sz="0" w:space="0" w:color="auto"/>
        <w:left w:val="none" w:sz="0" w:space="0" w:color="auto"/>
        <w:bottom w:val="none" w:sz="0" w:space="0" w:color="auto"/>
        <w:right w:val="none" w:sz="0" w:space="0" w:color="auto"/>
      </w:divBdr>
    </w:div>
    <w:div w:id="1217742220">
      <w:bodyDiv w:val="1"/>
      <w:marLeft w:val="0"/>
      <w:marRight w:val="0"/>
      <w:marTop w:val="0"/>
      <w:marBottom w:val="0"/>
      <w:divBdr>
        <w:top w:val="none" w:sz="0" w:space="0" w:color="auto"/>
        <w:left w:val="none" w:sz="0" w:space="0" w:color="auto"/>
        <w:bottom w:val="none" w:sz="0" w:space="0" w:color="auto"/>
        <w:right w:val="none" w:sz="0" w:space="0" w:color="auto"/>
      </w:divBdr>
    </w:div>
    <w:div w:id="1222473558">
      <w:bodyDiv w:val="1"/>
      <w:marLeft w:val="0"/>
      <w:marRight w:val="0"/>
      <w:marTop w:val="0"/>
      <w:marBottom w:val="0"/>
      <w:divBdr>
        <w:top w:val="none" w:sz="0" w:space="0" w:color="auto"/>
        <w:left w:val="none" w:sz="0" w:space="0" w:color="auto"/>
        <w:bottom w:val="none" w:sz="0" w:space="0" w:color="auto"/>
        <w:right w:val="none" w:sz="0" w:space="0" w:color="auto"/>
      </w:divBdr>
    </w:div>
    <w:div w:id="1239901793">
      <w:bodyDiv w:val="1"/>
      <w:marLeft w:val="0"/>
      <w:marRight w:val="0"/>
      <w:marTop w:val="0"/>
      <w:marBottom w:val="0"/>
      <w:divBdr>
        <w:top w:val="none" w:sz="0" w:space="0" w:color="auto"/>
        <w:left w:val="none" w:sz="0" w:space="0" w:color="auto"/>
        <w:bottom w:val="none" w:sz="0" w:space="0" w:color="auto"/>
        <w:right w:val="none" w:sz="0" w:space="0" w:color="auto"/>
      </w:divBdr>
    </w:div>
    <w:div w:id="1249314846">
      <w:bodyDiv w:val="1"/>
      <w:marLeft w:val="0"/>
      <w:marRight w:val="0"/>
      <w:marTop w:val="0"/>
      <w:marBottom w:val="0"/>
      <w:divBdr>
        <w:top w:val="none" w:sz="0" w:space="0" w:color="auto"/>
        <w:left w:val="none" w:sz="0" w:space="0" w:color="auto"/>
        <w:bottom w:val="none" w:sz="0" w:space="0" w:color="auto"/>
        <w:right w:val="none" w:sz="0" w:space="0" w:color="auto"/>
      </w:divBdr>
    </w:div>
    <w:div w:id="1255548979">
      <w:bodyDiv w:val="1"/>
      <w:marLeft w:val="0"/>
      <w:marRight w:val="0"/>
      <w:marTop w:val="0"/>
      <w:marBottom w:val="0"/>
      <w:divBdr>
        <w:top w:val="none" w:sz="0" w:space="0" w:color="auto"/>
        <w:left w:val="none" w:sz="0" w:space="0" w:color="auto"/>
        <w:bottom w:val="none" w:sz="0" w:space="0" w:color="auto"/>
        <w:right w:val="none" w:sz="0" w:space="0" w:color="auto"/>
      </w:divBdr>
    </w:div>
    <w:div w:id="1260720859">
      <w:bodyDiv w:val="1"/>
      <w:marLeft w:val="0"/>
      <w:marRight w:val="0"/>
      <w:marTop w:val="0"/>
      <w:marBottom w:val="0"/>
      <w:divBdr>
        <w:top w:val="none" w:sz="0" w:space="0" w:color="auto"/>
        <w:left w:val="none" w:sz="0" w:space="0" w:color="auto"/>
        <w:bottom w:val="none" w:sz="0" w:space="0" w:color="auto"/>
        <w:right w:val="none" w:sz="0" w:space="0" w:color="auto"/>
      </w:divBdr>
    </w:div>
    <w:div w:id="1262493319">
      <w:bodyDiv w:val="1"/>
      <w:marLeft w:val="0"/>
      <w:marRight w:val="0"/>
      <w:marTop w:val="0"/>
      <w:marBottom w:val="0"/>
      <w:divBdr>
        <w:top w:val="none" w:sz="0" w:space="0" w:color="auto"/>
        <w:left w:val="none" w:sz="0" w:space="0" w:color="auto"/>
        <w:bottom w:val="none" w:sz="0" w:space="0" w:color="auto"/>
        <w:right w:val="none" w:sz="0" w:space="0" w:color="auto"/>
      </w:divBdr>
    </w:div>
    <w:div w:id="1262954099">
      <w:bodyDiv w:val="1"/>
      <w:marLeft w:val="0"/>
      <w:marRight w:val="0"/>
      <w:marTop w:val="0"/>
      <w:marBottom w:val="0"/>
      <w:divBdr>
        <w:top w:val="none" w:sz="0" w:space="0" w:color="auto"/>
        <w:left w:val="none" w:sz="0" w:space="0" w:color="auto"/>
        <w:bottom w:val="none" w:sz="0" w:space="0" w:color="auto"/>
        <w:right w:val="none" w:sz="0" w:space="0" w:color="auto"/>
      </w:divBdr>
    </w:div>
    <w:div w:id="1268004233">
      <w:bodyDiv w:val="1"/>
      <w:marLeft w:val="0"/>
      <w:marRight w:val="0"/>
      <w:marTop w:val="0"/>
      <w:marBottom w:val="0"/>
      <w:divBdr>
        <w:top w:val="none" w:sz="0" w:space="0" w:color="auto"/>
        <w:left w:val="none" w:sz="0" w:space="0" w:color="auto"/>
        <w:bottom w:val="none" w:sz="0" w:space="0" w:color="auto"/>
        <w:right w:val="none" w:sz="0" w:space="0" w:color="auto"/>
      </w:divBdr>
    </w:div>
    <w:div w:id="1275793608">
      <w:bodyDiv w:val="1"/>
      <w:marLeft w:val="0"/>
      <w:marRight w:val="0"/>
      <w:marTop w:val="0"/>
      <w:marBottom w:val="0"/>
      <w:divBdr>
        <w:top w:val="none" w:sz="0" w:space="0" w:color="auto"/>
        <w:left w:val="none" w:sz="0" w:space="0" w:color="auto"/>
        <w:bottom w:val="none" w:sz="0" w:space="0" w:color="auto"/>
        <w:right w:val="none" w:sz="0" w:space="0" w:color="auto"/>
      </w:divBdr>
    </w:div>
    <w:div w:id="1277984062">
      <w:bodyDiv w:val="1"/>
      <w:marLeft w:val="0"/>
      <w:marRight w:val="0"/>
      <w:marTop w:val="0"/>
      <w:marBottom w:val="0"/>
      <w:divBdr>
        <w:top w:val="none" w:sz="0" w:space="0" w:color="auto"/>
        <w:left w:val="none" w:sz="0" w:space="0" w:color="auto"/>
        <w:bottom w:val="none" w:sz="0" w:space="0" w:color="auto"/>
        <w:right w:val="none" w:sz="0" w:space="0" w:color="auto"/>
      </w:divBdr>
    </w:div>
    <w:div w:id="1285888672">
      <w:bodyDiv w:val="1"/>
      <w:marLeft w:val="0"/>
      <w:marRight w:val="0"/>
      <w:marTop w:val="0"/>
      <w:marBottom w:val="0"/>
      <w:divBdr>
        <w:top w:val="none" w:sz="0" w:space="0" w:color="auto"/>
        <w:left w:val="none" w:sz="0" w:space="0" w:color="auto"/>
        <w:bottom w:val="none" w:sz="0" w:space="0" w:color="auto"/>
        <w:right w:val="none" w:sz="0" w:space="0" w:color="auto"/>
      </w:divBdr>
    </w:div>
    <w:div w:id="1289776891">
      <w:bodyDiv w:val="1"/>
      <w:marLeft w:val="0"/>
      <w:marRight w:val="0"/>
      <w:marTop w:val="0"/>
      <w:marBottom w:val="0"/>
      <w:divBdr>
        <w:top w:val="none" w:sz="0" w:space="0" w:color="auto"/>
        <w:left w:val="none" w:sz="0" w:space="0" w:color="auto"/>
        <w:bottom w:val="none" w:sz="0" w:space="0" w:color="auto"/>
        <w:right w:val="none" w:sz="0" w:space="0" w:color="auto"/>
      </w:divBdr>
    </w:div>
    <w:div w:id="1295135499">
      <w:bodyDiv w:val="1"/>
      <w:marLeft w:val="0"/>
      <w:marRight w:val="0"/>
      <w:marTop w:val="0"/>
      <w:marBottom w:val="0"/>
      <w:divBdr>
        <w:top w:val="none" w:sz="0" w:space="0" w:color="auto"/>
        <w:left w:val="none" w:sz="0" w:space="0" w:color="auto"/>
        <w:bottom w:val="none" w:sz="0" w:space="0" w:color="auto"/>
        <w:right w:val="none" w:sz="0" w:space="0" w:color="auto"/>
      </w:divBdr>
    </w:div>
    <w:div w:id="1313370420">
      <w:bodyDiv w:val="1"/>
      <w:marLeft w:val="0"/>
      <w:marRight w:val="0"/>
      <w:marTop w:val="0"/>
      <w:marBottom w:val="0"/>
      <w:divBdr>
        <w:top w:val="none" w:sz="0" w:space="0" w:color="auto"/>
        <w:left w:val="none" w:sz="0" w:space="0" w:color="auto"/>
        <w:bottom w:val="none" w:sz="0" w:space="0" w:color="auto"/>
        <w:right w:val="none" w:sz="0" w:space="0" w:color="auto"/>
      </w:divBdr>
    </w:div>
    <w:div w:id="1315987350">
      <w:bodyDiv w:val="1"/>
      <w:marLeft w:val="0"/>
      <w:marRight w:val="0"/>
      <w:marTop w:val="0"/>
      <w:marBottom w:val="0"/>
      <w:divBdr>
        <w:top w:val="none" w:sz="0" w:space="0" w:color="auto"/>
        <w:left w:val="none" w:sz="0" w:space="0" w:color="auto"/>
        <w:bottom w:val="none" w:sz="0" w:space="0" w:color="auto"/>
        <w:right w:val="none" w:sz="0" w:space="0" w:color="auto"/>
      </w:divBdr>
    </w:div>
    <w:div w:id="1321470288">
      <w:bodyDiv w:val="1"/>
      <w:marLeft w:val="0"/>
      <w:marRight w:val="0"/>
      <w:marTop w:val="0"/>
      <w:marBottom w:val="0"/>
      <w:divBdr>
        <w:top w:val="none" w:sz="0" w:space="0" w:color="auto"/>
        <w:left w:val="none" w:sz="0" w:space="0" w:color="auto"/>
        <w:bottom w:val="none" w:sz="0" w:space="0" w:color="auto"/>
        <w:right w:val="none" w:sz="0" w:space="0" w:color="auto"/>
      </w:divBdr>
    </w:div>
    <w:div w:id="1324621855">
      <w:bodyDiv w:val="1"/>
      <w:marLeft w:val="0"/>
      <w:marRight w:val="0"/>
      <w:marTop w:val="0"/>
      <w:marBottom w:val="0"/>
      <w:divBdr>
        <w:top w:val="none" w:sz="0" w:space="0" w:color="auto"/>
        <w:left w:val="none" w:sz="0" w:space="0" w:color="auto"/>
        <w:bottom w:val="none" w:sz="0" w:space="0" w:color="auto"/>
        <w:right w:val="none" w:sz="0" w:space="0" w:color="auto"/>
      </w:divBdr>
    </w:div>
    <w:div w:id="1324813445">
      <w:bodyDiv w:val="1"/>
      <w:marLeft w:val="0"/>
      <w:marRight w:val="0"/>
      <w:marTop w:val="0"/>
      <w:marBottom w:val="0"/>
      <w:divBdr>
        <w:top w:val="none" w:sz="0" w:space="0" w:color="auto"/>
        <w:left w:val="none" w:sz="0" w:space="0" w:color="auto"/>
        <w:bottom w:val="none" w:sz="0" w:space="0" w:color="auto"/>
        <w:right w:val="none" w:sz="0" w:space="0" w:color="auto"/>
      </w:divBdr>
    </w:div>
    <w:div w:id="1328745827">
      <w:bodyDiv w:val="1"/>
      <w:marLeft w:val="0"/>
      <w:marRight w:val="0"/>
      <w:marTop w:val="0"/>
      <w:marBottom w:val="0"/>
      <w:divBdr>
        <w:top w:val="none" w:sz="0" w:space="0" w:color="auto"/>
        <w:left w:val="none" w:sz="0" w:space="0" w:color="auto"/>
        <w:bottom w:val="none" w:sz="0" w:space="0" w:color="auto"/>
        <w:right w:val="none" w:sz="0" w:space="0" w:color="auto"/>
      </w:divBdr>
    </w:div>
    <w:div w:id="1330792883">
      <w:bodyDiv w:val="1"/>
      <w:marLeft w:val="0"/>
      <w:marRight w:val="0"/>
      <w:marTop w:val="0"/>
      <w:marBottom w:val="0"/>
      <w:divBdr>
        <w:top w:val="none" w:sz="0" w:space="0" w:color="auto"/>
        <w:left w:val="none" w:sz="0" w:space="0" w:color="auto"/>
        <w:bottom w:val="none" w:sz="0" w:space="0" w:color="auto"/>
        <w:right w:val="none" w:sz="0" w:space="0" w:color="auto"/>
      </w:divBdr>
    </w:div>
    <w:div w:id="1349215014">
      <w:bodyDiv w:val="1"/>
      <w:marLeft w:val="0"/>
      <w:marRight w:val="0"/>
      <w:marTop w:val="0"/>
      <w:marBottom w:val="0"/>
      <w:divBdr>
        <w:top w:val="none" w:sz="0" w:space="0" w:color="auto"/>
        <w:left w:val="none" w:sz="0" w:space="0" w:color="auto"/>
        <w:bottom w:val="none" w:sz="0" w:space="0" w:color="auto"/>
        <w:right w:val="none" w:sz="0" w:space="0" w:color="auto"/>
      </w:divBdr>
      <w:divsChild>
        <w:div w:id="205683105">
          <w:marLeft w:val="0"/>
          <w:marRight w:val="0"/>
          <w:marTop w:val="0"/>
          <w:marBottom w:val="0"/>
          <w:divBdr>
            <w:top w:val="none" w:sz="0" w:space="0" w:color="auto"/>
            <w:left w:val="none" w:sz="0" w:space="0" w:color="auto"/>
            <w:bottom w:val="none" w:sz="0" w:space="0" w:color="auto"/>
            <w:right w:val="none" w:sz="0" w:space="0" w:color="auto"/>
          </w:divBdr>
          <w:divsChild>
            <w:div w:id="140791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100151">
      <w:bodyDiv w:val="1"/>
      <w:marLeft w:val="0"/>
      <w:marRight w:val="0"/>
      <w:marTop w:val="0"/>
      <w:marBottom w:val="0"/>
      <w:divBdr>
        <w:top w:val="none" w:sz="0" w:space="0" w:color="auto"/>
        <w:left w:val="none" w:sz="0" w:space="0" w:color="auto"/>
        <w:bottom w:val="none" w:sz="0" w:space="0" w:color="auto"/>
        <w:right w:val="none" w:sz="0" w:space="0" w:color="auto"/>
      </w:divBdr>
    </w:div>
    <w:div w:id="1353536887">
      <w:bodyDiv w:val="1"/>
      <w:marLeft w:val="0"/>
      <w:marRight w:val="0"/>
      <w:marTop w:val="0"/>
      <w:marBottom w:val="0"/>
      <w:divBdr>
        <w:top w:val="none" w:sz="0" w:space="0" w:color="auto"/>
        <w:left w:val="none" w:sz="0" w:space="0" w:color="auto"/>
        <w:bottom w:val="none" w:sz="0" w:space="0" w:color="auto"/>
        <w:right w:val="none" w:sz="0" w:space="0" w:color="auto"/>
      </w:divBdr>
    </w:div>
    <w:div w:id="1366904451">
      <w:bodyDiv w:val="1"/>
      <w:marLeft w:val="0"/>
      <w:marRight w:val="0"/>
      <w:marTop w:val="0"/>
      <w:marBottom w:val="0"/>
      <w:divBdr>
        <w:top w:val="none" w:sz="0" w:space="0" w:color="auto"/>
        <w:left w:val="none" w:sz="0" w:space="0" w:color="auto"/>
        <w:bottom w:val="none" w:sz="0" w:space="0" w:color="auto"/>
        <w:right w:val="none" w:sz="0" w:space="0" w:color="auto"/>
      </w:divBdr>
    </w:div>
    <w:div w:id="1381780618">
      <w:bodyDiv w:val="1"/>
      <w:marLeft w:val="0"/>
      <w:marRight w:val="0"/>
      <w:marTop w:val="0"/>
      <w:marBottom w:val="0"/>
      <w:divBdr>
        <w:top w:val="none" w:sz="0" w:space="0" w:color="auto"/>
        <w:left w:val="none" w:sz="0" w:space="0" w:color="auto"/>
        <w:bottom w:val="none" w:sz="0" w:space="0" w:color="auto"/>
        <w:right w:val="none" w:sz="0" w:space="0" w:color="auto"/>
      </w:divBdr>
    </w:div>
    <w:div w:id="1383989857">
      <w:bodyDiv w:val="1"/>
      <w:marLeft w:val="0"/>
      <w:marRight w:val="0"/>
      <w:marTop w:val="0"/>
      <w:marBottom w:val="0"/>
      <w:divBdr>
        <w:top w:val="none" w:sz="0" w:space="0" w:color="auto"/>
        <w:left w:val="none" w:sz="0" w:space="0" w:color="auto"/>
        <w:bottom w:val="none" w:sz="0" w:space="0" w:color="auto"/>
        <w:right w:val="none" w:sz="0" w:space="0" w:color="auto"/>
      </w:divBdr>
    </w:div>
    <w:div w:id="1387073073">
      <w:bodyDiv w:val="1"/>
      <w:marLeft w:val="0"/>
      <w:marRight w:val="0"/>
      <w:marTop w:val="0"/>
      <w:marBottom w:val="0"/>
      <w:divBdr>
        <w:top w:val="none" w:sz="0" w:space="0" w:color="auto"/>
        <w:left w:val="none" w:sz="0" w:space="0" w:color="auto"/>
        <w:bottom w:val="none" w:sz="0" w:space="0" w:color="auto"/>
        <w:right w:val="none" w:sz="0" w:space="0" w:color="auto"/>
      </w:divBdr>
    </w:div>
    <w:div w:id="1388915824">
      <w:bodyDiv w:val="1"/>
      <w:marLeft w:val="0"/>
      <w:marRight w:val="0"/>
      <w:marTop w:val="0"/>
      <w:marBottom w:val="0"/>
      <w:divBdr>
        <w:top w:val="none" w:sz="0" w:space="0" w:color="auto"/>
        <w:left w:val="none" w:sz="0" w:space="0" w:color="auto"/>
        <w:bottom w:val="none" w:sz="0" w:space="0" w:color="auto"/>
        <w:right w:val="none" w:sz="0" w:space="0" w:color="auto"/>
      </w:divBdr>
    </w:div>
    <w:div w:id="1393967170">
      <w:bodyDiv w:val="1"/>
      <w:marLeft w:val="0"/>
      <w:marRight w:val="0"/>
      <w:marTop w:val="0"/>
      <w:marBottom w:val="0"/>
      <w:divBdr>
        <w:top w:val="none" w:sz="0" w:space="0" w:color="auto"/>
        <w:left w:val="none" w:sz="0" w:space="0" w:color="auto"/>
        <w:bottom w:val="none" w:sz="0" w:space="0" w:color="auto"/>
        <w:right w:val="none" w:sz="0" w:space="0" w:color="auto"/>
      </w:divBdr>
    </w:div>
    <w:div w:id="1395080396">
      <w:bodyDiv w:val="1"/>
      <w:marLeft w:val="0"/>
      <w:marRight w:val="0"/>
      <w:marTop w:val="0"/>
      <w:marBottom w:val="0"/>
      <w:divBdr>
        <w:top w:val="none" w:sz="0" w:space="0" w:color="auto"/>
        <w:left w:val="none" w:sz="0" w:space="0" w:color="auto"/>
        <w:bottom w:val="none" w:sz="0" w:space="0" w:color="auto"/>
        <w:right w:val="none" w:sz="0" w:space="0" w:color="auto"/>
      </w:divBdr>
    </w:div>
    <w:div w:id="1397241135">
      <w:bodyDiv w:val="1"/>
      <w:marLeft w:val="0"/>
      <w:marRight w:val="0"/>
      <w:marTop w:val="0"/>
      <w:marBottom w:val="0"/>
      <w:divBdr>
        <w:top w:val="none" w:sz="0" w:space="0" w:color="auto"/>
        <w:left w:val="none" w:sz="0" w:space="0" w:color="auto"/>
        <w:bottom w:val="none" w:sz="0" w:space="0" w:color="auto"/>
        <w:right w:val="none" w:sz="0" w:space="0" w:color="auto"/>
      </w:divBdr>
    </w:div>
    <w:div w:id="1408455205">
      <w:bodyDiv w:val="1"/>
      <w:marLeft w:val="0"/>
      <w:marRight w:val="0"/>
      <w:marTop w:val="0"/>
      <w:marBottom w:val="0"/>
      <w:divBdr>
        <w:top w:val="none" w:sz="0" w:space="0" w:color="auto"/>
        <w:left w:val="none" w:sz="0" w:space="0" w:color="auto"/>
        <w:bottom w:val="none" w:sz="0" w:space="0" w:color="auto"/>
        <w:right w:val="none" w:sz="0" w:space="0" w:color="auto"/>
      </w:divBdr>
    </w:div>
    <w:div w:id="1411006765">
      <w:bodyDiv w:val="1"/>
      <w:marLeft w:val="0"/>
      <w:marRight w:val="0"/>
      <w:marTop w:val="0"/>
      <w:marBottom w:val="0"/>
      <w:divBdr>
        <w:top w:val="none" w:sz="0" w:space="0" w:color="auto"/>
        <w:left w:val="none" w:sz="0" w:space="0" w:color="auto"/>
        <w:bottom w:val="none" w:sz="0" w:space="0" w:color="auto"/>
        <w:right w:val="none" w:sz="0" w:space="0" w:color="auto"/>
      </w:divBdr>
    </w:div>
    <w:div w:id="1414159805">
      <w:bodyDiv w:val="1"/>
      <w:marLeft w:val="0"/>
      <w:marRight w:val="0"/>
      <w:marTop w:val="0"/>
      <w:marBottom w:val="0"/>
      <w:divBdr>
        <w:top w:val="none" w:sz="0" w:space="0" w:color="auto"/>
        <w:left w:val="none" w:sz="0" w:space="0" w:color="auto"/>
        <w:bottom w:val="none" w:sz="0" w:space="0" w:color="auto"/>
        <w:right w:val="none" w:sz="0" w:space="0" w:color="auto"/>
      </w:divBdr>
    </w:div>
    <w:div w:id="1416973235">
      <w:bodyDiv w:val="1"/>
      <w:marLeft w:val="0"/>
      <w:marRight w:val="0"/>
      <w:marTop w:val="0"/>
      <w:marBottom w:val="0"/>
      <w:divBdr>
        <w:top w:val="none" w:sz="0" w:space="0" w:color="auto"/>
        <w:left w:val="none" w:sz="0" w:space="0" w:color="auto"/>
        <w:bottom w:val="none" w:sz="0" w:space="0" w:color="auto"/>
        <w:right w:val="none" w:sz="0" w:space="0" w:color="auto"/>
      </w:divBdr>
    </w:div>
    <w:div w:id="1436438584">
      <w:bodyDiv w:val="1"/>
      <w:marLeft w:val="0"/>
      <w:marRight w:val="0"/>
      <w:marTop w:val="0"/>
      <w:marBottom w:val="0"/>
      <w:divBdr>
        <w:top w:val="none" w:sz="0" w:space="0" w:color="auto"/>
        <w:left w:val="none" w:sz="0" w:space="0" w:color="auto"/>
        <w:bottom w:val="none" w:sz="0" w:space="0" w:color="auto"/>
        <w:right w:val="none" w:sz="0" w:space="0" w:color="auto"/>
      </w:divBdr>
    </w:div>
    <w:div w:id="1438328797">
      <w:bodyDiv w:val="1"/>
      <w:marLeft w:val="0"/>
      <w:marRight w:val="0"/>
      <w:marTop w:val="0"/>
      <w:marBottom w:val="0"/>
      <w:divBdr>
        <w:top w:val="none" w:sz="0" w:space="0" w:color="auto"/>
        <w:left w:val="none" w:sz="0" w:space="0" w:color="auto"/>
        <w:bottom w:val="none" w:sz="0" w:space="0" w:color="auto"/>
        <w:right w:val="none" w:sz="0" w:space="0" w:color="auto"/>
      </w:divBdr>
    </w:div>
    <w:div w:id="1445230844">
      <w:bodyDiv w:val="1"/>
      <w:marLeft w:val="0"/>
      <w:marRight w:val="0"/>
      <w:marTop w:val="0"/>
      <w:marBottom w:val="0"/>
      <w:divBdr>
        <w:top w:val="none" w:sz="0" w:space="0" w:color="auto"/>
        <w:left w:val="none" w:sz="0" w:space="0" w:color="auto"/>
        <w:bottom w:val="none" w:sz="0" w:space="0" w:color="auto"/>
        <w:right w:val="none" w:sz="0" w:space="0" w:color="auto"/>
      </w:divBdr>
    </w:div>
    <w:div w:id="1445268547">
      <w:bodyDiv w:val="1"/>
      <w:marLeft w:val="0"/>
      <w:marRight w:val="0"/>
      <w:marTop w:val="0"/>
      <w:marBottom w:val="0"/>
      <w:divBdr>
        <w:top w:val="none" w:sz="0" w:space="0" w:color="auto"/>
        <w:left w:val="none" w:sz="0" w:space="0" w:color="auto"/>
        <w:bottom w:val="none" w:sz="0" w:space="0" w:color="auto"/>
        <w:right w:val="none" w:sz="0" w:space="0" w:color="auto"/>
      </w:divBdr>
    </w:div>
    <w:div w:id="1447651636">
      <w:bodyDiv w:val="1"/>
      <w:marLeft w:val="0"/>
      <w:marRight w:val="0"/>
      <w:marTop w:val="0"/>
      <w:marBottom w:val="0"/>
      <w:divBdr>
        <w:top w:val="none" w:sz="0" w:space="0" w:color="auto"/>
        <w:left w:val="none" w:sz="0" w:space="0" w:color="auto"/>
        <w:bottom w:val="none" w:sz="0" w:space="0" w:color="auto"/>
        <w:right w:val="none" w:sz="0" w:space="0" w:color="auto"/>
      </w:divBdr>
    </w:div>
    <w:div w:id="1454247227">
      <w:bodyDiv w:val="1"/>
      <w:marLeft w:val="0"/>
      <w:marRight w:val="0"/>
      <w:marTop w:val="0"/>
      <w:marBottom w:val="0"/>
      <w:divBdr>
        <w:top w:val="none" w:sz="0" w:space="0" w:color="auto"/>
        <w:left w:val="none" w:sz="0" w:space="0" w:color="auto"/>
        <w:bottom w:val="none" w:sz="0" w:space="0" w:color="auto"/>
        <w:right w:val="none" w:sz="0" w:space="0" w:color="auto"/>
      </w:divBdr>
    </w:div>
    <w:div w:id="1454403826">
      <w:bodyDiv w:val="1"/>
      <w:marLeft w:val="0"/>
      <w:marRight w:val="0"/>
      <w:marTop w:val="0"/>
      <w:marBottom w:val="0"/>
      <w:divBdr>
        <w:top w:val="none" w:sz="0" w:space="0" w:color="auto"/>
        <w:left w:val="none" w:sz="0" w:space="0" w:color="auto"/>
        <w:bottom w:val="none" w:sz="0" w:space="0" w:color="auto"/>
        <w:right w:val="none" w:sz="0" w:space="0" w:color="auto"/>
      </w:divBdr>
    </w:div>
    <w:div w:id="1457875108">
      <w:bodyDiv w:val="1"/>
      <w:marLeft w:val="0"/>
      <w:marRight w:val="0"/>
      <w:marTop w:val="0"/>
      <w:marBottom w:val="0"/>
      <w:divBdr>
        <w:top w:val="none" w:sz="0" w:space="0" w:color="auto"/>
        <w:left w:val="none" w:sz="0" w:space="0" w:color="auto"/>
        <w:bottom w:val="none" w:sz="0" w:space="0" w:color="auto"/>
        <w:right w:val="none" w:sz="0" w:space="0" w:color="auto"/>
      </w:divBdr>
    </w:div>
    <w:div w:id="1461148852">
      <w:bodyDiv w:val="1"/>
      <w:marLeft w:val="0"/>
      <w:marRight w:val="0"/>
      <w:marTop w:val="0"/>
      <w:marBottom w:val="0"/>
      <w:divBdr>
        <w:top w:val="none" w:sz="0" w:space="0" w:color="auto"/>
        <w:left w:val="none" w:sz="0" w:space="0" w:color="auto"/>
        <w:bottom w:val="none" w:sz="0" w:space="0" w:color="auto"/>
        <w:right w:val="none" w:sz="0" w:space="0" w:color="auto"/>
      </w:divBdr>
    </w:div>
    <w:div w:id="1463570745">
      <w:bodyDiv w:val="1"/>
      <w:marLeft w:val="0"/>
      <w:marRight w:val="0"/>
      <w:marTop w:val="0"/>
      <w:marBottom w:val="0"/>
      <w:divBdr>
        <w:top w:val="none" w:sz="0" w:space="0" w:color="auto"/>
        <w:left w:val="none" w:sz="0" w:space="0" w:color="auto"/>
        <w:bottom w:val="none" w:sz="0" w:space="0" w:color="auto"/>
        <w:right w:val="none" w:sz="0" w:space="0" w:color="auto"/>
      </w:divBdr>
    </w:div>
    <w:div w:id="1470632206">
      <w:bodyDiv w:val="1"/>
      <w:marLeft w:val="0"/>
      <w:marRight w:val="0"/>
      <w:marTop w:val="0"/>
      <w:marBottom w:val="0"/>
      <w:divBdr>
        <w:top w:val="none" w:sz="0" w:space="0" w:color="auto"/>
        <w:left w:val="none" w:sz="0" w:space="0" w:color="auto"/>
        <w:bottom w:val="none" w:sz="0" w:space="0" w:color="auto"/>
        <w:right w:val="none" w:sz="0" w:space="0" w:color="auto"/>
      </w:divBdr>
    </w:div>
    <w:div w:id="1473252785">
      <w:bodyDiv w:val="1"/>
      <w:marLeft w:val="0"/>
      <w:marRight w:val="0"/>
      <w:marTop w:val="0"/>
      <w:marBottom w:val="0"/>
      <w:divBdr>
        <w:top w:val="none" w:sz="0" w:space="0" w:color="auto"/>
        <w:left w:val="none" w:sz="0" w:space="0" w:color="auto"/>
        <w:bottom w:val="none" w:sz="0" w:space="0" w:color="auto"/>
        <w:right w:val="none" w:sz="0" w:space="0" w:color="auto"/>
      </w:divBdr>
    </w:div>
    <w:div w:id="1483085269">
      <w:bodyDiv w:val="1"/>
      <w:marLeft w:val="0"/>
      <w:marRight w:val="0"/>
      <w:marTop w:val="0"/>
      <w:marBottom w:val="0"/>
      <w:divBdr>
        <w:top w:val="none" w:sz="0" w:space="0" w:color="auto"/>
        <w:left w:val="none" w:sz="0" w:space="0" w:color="auto"/>
        <w:bottom w:val="none" w:sz="0" w:space="0" w:color="auto"/>
        <w:right w:val="none" w:sz="0" w:space="0" w:color="auto"/>
      </w:divBdr>
    </w:div>
    <w:div w:id="1483500843">
      <w:bodyDiv w:val="1"/>
      <w:marLeft w:val="0"/>
      <w:marRight w:val="0"/>
      <w:marTop w:val="0"/>
      <w:marBottom w:val="0"/>
      <w:divBdr>
        <w:top w:val="none" w:sz="0" w:space="0" w:color="auto"/>
        <w:left w:val="none" w:sz="0" w:space="0" w:color="auto"/>
        <w:bottom w:val="none" w:sz="0" w:space="0" w:color="auto"/>
        <w:right w:val="none" w:sz="0" w:space="0" w:color="auto"/>
      </w:divBdr>
    </w:div>
    <w:div w:id="1488204120">
      <w:bodyDiv w:val="1"/>
      <w:marLeft w:val="0"/>
      <w:marRight w:val="0"/>
      <w:marTop w:val="0"/>
      <w:marBottom w:val="0"/>
      <w:divBdr>
        <w:top w:val="none" w:sz="0" w:space="0" w:color="auto"/>
        <w:left w:val="none" w:sz="0" w:space="0" w:color="auto"/>
        <w:bottom w:val="none" w:sz="0" w:space="0" w:color="auto"/>
        <w:right w:val="none" w:sz="0" w:space="0" w:color="auto"/>
      </w:divBdr>
    </w:div>
    <w:div w:id="1493063343">
      <w:bodyDiv w:val="1"/>
      <w:marLeft w:val="0"/>
      <w:marRight w:val="0"/>
      <w:marTop w:val="0"/>
      <w:marBottom w:val="0"/>
      <w:divBdr>
        <w:top w:val="none" w:sz="0" w:space="0" w:color="auto"/>
        <w:left w:val="none" w:sz="0" w:space="0" w:color="auto"/>
        <w:bottom w:val="none" w:sz="0" w:space="0" w:color="auto"/>
        <w:right w:val="none" w:sz="0" w:space="0" w:color="auto"/>
      </w:divBdr>
    </w:div>
    <w:div w:id="1496996529">
      <w:bodyDiv w:val="1"/>
      <w:marLeft w:val="0"/>
      <w:marRight w:val="0"/>
      <w:marTop w:val="0"/>
      <w:marBottom w:val="0"/>
      <w:divBdr>
        <w:top w:val="none" w:sz="0" w:space="0" w:color="auto"/>
        <w:left w:val="none" w:sz="0" w:space="0" w:color="auto"/>
        <w:bottom w:val="none" w:sz="0" w:space="0" w:color="auto"/>
        <w:right w:val="none" w:sz="0" w:space="0" w:color="auto"/>
      </w:divBdr>
    </w:div>
    <w:div w:id="1506557456">
      <w:bodyDiv w:val="1"/>
      <w:marLeft w:val="0"/>
      <w:marRight w:val="0"/>
      <w:marTop w:val="0"/>
      <w:marBottom w:val="0"/>
      <w:divBdr>
        <w:top w:val="none" w:sz="0" w:space="0" w:color="auto"/>
        <w:left w:val="none" w:sz="0" w:space="0" w:color="auto"/>
        <w:bottom w:val="none" w:sz="0" w:space="0" w:color="auto"/>
        <w:right w:val="none" w:sz="0" w:space="0" w:color="auto"/>
      </w:divBdr>
    </w:div>
    <w:div w:id="1506941067">
      <w:bodyDiv w:val="1"/>
      <w:marLeft w:val="0"/>
      <w:marRight w:val="0"/>
      <w:marTop w:val="0"/>
      <w:marBottom w:val="0"/>
      <w:divBdr>
        <w:top w:val="none" w:sz="0" w:space="0" w:color="auto"/>
        <w:left w:val="none" w:sz="0" w:space="0" w:color="auto"/>
        <w:bottom w:val="none" w:sz="0" w:space="0" w:color="auto"/>
        <w:right w:val="none" w:sz="0" w:space="0" w:color="auto"/>
      </w:divBdr>
    </w:div>
    <w:div w:id="1509909540">
      <w:bodyDiv w:val="1"/>
      <w:marLeft w:val="0"/>
      <w:marRight w:val="0"/>
      <w:marTop w:val="0"/>
      <w:marBottom w:val="0"/>
      <w:divBdr>
        <w:top w:val="none" w:sz="0" w:space="0" w:color="auto"/>
        <w:left w:val="none" w:sz="0" w:space="0" w:color="auto"/>
        <w:bottom w:val="none" w:sz="0" w:space="0" w:color="auto"/>
        <w:right w:val="none" w:sz="0" w:space="0" w:color="auto"/>
      </w:divBdr>
    </w:div>
    <w:div w:id="1510875757">
      <w:bodyDiv w:val="1"/>
      <w:marLeft w:val="0"/>
      <w:marRight w:val="0"/>
      <w:marTop w:val="0"/>
      <w:marBottom w:val="0"/>
      <w:divBdr>
        <w:top w:val="none" w:sz="0" w:space="0" w:color="auto"/>
        <w:left w:val="none" w:sz="0" w:space="0" w:color="auto"/>
        <w:bottom w:val="none" w:sz="0" w:space="0" w:color="auto"/>
        <w:right w:val="none" w:sz="0" w:space="0" w:color="auto"/>
      </w:divBdr>
    </w:div>
    <w:div w:id="1523743288">
      <w:bodyDiv w:val="1"/>
      <w:marLeft w:val="0"/>
      <w:marRight w:val="0"/>
      <w:marTop w:val="0"/>
      <w:marBottom w:val="0"/>
      <w:divBdr>
        <w:top w:val="none" w:sz="0" w:space="0" w:color="auto"/>
        <w:left w:val="none" w:sz="0" w:space="0" w:color="auto"/>
        <w:bottom w:val="none" w:sz="0" w:space="0" w:color="auto"/>
        <w:right w:val="none" w:sz="0" w:space="0" w:color="auto"/>
      </w:divBdr>
    </w:div>
    <w:div w:id="1525434897">
      <w:bodyDiv w:val="1"/>
      <w:marLeft w:val="0"/>
      <w:marRight w:val="0"/>
      <w:marTop w:val="0"/>
      <w:marBottom w:val="0"/>
      <w:divBdr>
        <w:top w:val="none" w:sz="0" w:space="0" w:color="auto"/>
        <w:left w:val="none" w:sz="0" w:space="0" w:color="auto"/>
        <w:bottom w:val="none" w:sz="0" w:space="0" w:color="auto"/>
        <w:right w:val="none" w:sz="0" w:space="0" w:color="auto"/>
      </w:divBdr>
    </w:div>
    <w:div w:id="1533030576">
      <w:bodyDiv w:val="1"/>
      <w:marLeft w:val="0"/>
      <w:marRight w:val="0"/>
      <w:marTop w:val="0"/>
      <w:marBottom w:val="0"/>
      <w:divBdr>
        <w:top w:val="none" w:sz="0" w:space="0" w:color="auto"/>
        <w:left w:val="none" w:sz="0" w:space="0" w:color="auto"/>
        <w:bottom w:val="none" w:sz="0" w:space="0" w:color="auto"/>
        <w:right w:val="none" w:sz="0" w:space="0" w:color="auto"/>
      </w:divBdr>
    </w:div>
    <w:div w:id="1535924594">
      <w:bodyDiv w:val="1"/>
      <w:marLeft w:val="0"/>
      <w:marRight w:val="0"/>
      <w:marTop w:val="0"/>
      <w:marBottom w:val="0"/>
      <w:divBdr>
        <w:top w:val="none" w:sz="0" w:space="0" w:color="auto"/>
        <w:left w:val="none" w:sz="0" w:space="0" w:color="auto"/>
        <w:bottom w:val="none" w:sz="0" w:space="0" w:color="auto"/>
        <w:right w:val="none" w:sz="0" w:space="0" w:color="auto"/>
      </w:divBdr>
    </w:div>
    <w:div w:id="1537692818">
      <w:bodyDiv w:val="1"/>
      <w:marLeft w:val="0"/>
      <w:marRight w:val="0"/>
      <w:marTop w:val="0"/>
      <w:marBottom w:val="0"/>
      <w:divBdr>
        <w:top w:val="none" w:sz="0" w:space="0" w:color="auto"/>
        <w:left w:val="none" w:sz="0" w:space="0" w:color="auto"/>
        <w:bottom w:val="none" w:sz="0" w:space="0" w:color="auto"/>
        <w:right w:val="none" w:sz="0" w:space="0" w:color="auto"/>
      </w:divBdr>
    </w:div>
    <w:div w:id="1564410318">
      <w:bodyDiv w:val="1"/>
      <w:marLeft w:val="0"/>
      <w:marRight w:val="0"/>
      <w:marTop w:val="0"/>
      <w:marBottom w:val="0"/>
      <w:divBdr>
        <w:top w:val="none" w:sz="0" w:space="0" w:color="auto"/>
        <w:left w:val="none" w:sz="0" w:space="0" w:color="auto"/>
        <w:bottom w:val="none" w:sz="0" w:space="0" w:color="auto"/>
        <w:right w:val="none" w:sz="0" w:space="0" w:color="auto"/>
      </w:divBdr>
    </w:div>
    <w:div w:id="1575891144">
      <w:bodyDiv w:val="1"/>
      <w:marLeft w:val="0"/>
      <w:marRight w:val="0"/>
      <w:marTop w:val="0"/>
      <w:marBottom w:val="0"/>
      <w:divBdr>
        <w:top w:val="none" w:sz="0" w:space="0" w:color="auto"/>
        <w:left w:val="none" w:sz="0" w:space="0" w:color="auto"/>
        <w:bottom w:val="none" w:sz="0" w:space="0" w:color="auto"/>
        <w:right w:val="none" w:sz="0" w:space="0" w:color="auto"/>
      </w:divBdr>
    </w:div>
    <w:div w:id="1578173254">
      <w:bodyDiv w:val="1"/>
      <w:marLeft w:val="0"/>
      <w:marRight w:val="0"/>
      <w:marTop w:val="0"/>
      <w:marBottom w:val="0"/>
      <w:divBdr>
        <w:top w:val="none" w:sz="0" w:space="0" w:color="auto"/>
        <w:left w:val="none" w:sz="0" w:space="0" w:color="auto"/>
        <w:bottom w:val="none" w:sz="0" w:space="0" w:color="auto"/>
        <w:right w:val="none" w:sz="0" w:space="0" w:color="auto"/>
      </w:divBdr>
    </w:div>
    <w:div w:id="1579054974">
      <w:bodyDiv w:val="1"/>
      <w:marLeft w:val="0"/>
      <w:marRight w:val="0"/>
      <w:marTop w:val="0"/>
      <w:marBottom w:val="0"/>
      <w:divBdr>
        <w:top w:val="none" w:sz="0" w:space="0" w:color="auto"/>
        <w:left w:val="none" w:sz="0" w:space="0" w:color="auto"/>
        <w:bottom w:val="none" w:sz="0" w:space="0" w:color="auto"/>
        <w:right w:val="none" w:sz="0" w:space="0" w:color="auto"/>
      </w:divBdr>
    </w:div>
    <w:div w:id="1587156814">
      <w:bodyDiv w:val="1"/>
      <w:marLeft w:val="0"/>
      <w:marRight w:val="0"/>
      <w:marTop w:val="0"/>
      <w:marBottom w:val="0"/>
      <w:divBdr>
        <w:top w:val="none" w:sz="0" w:space="0" w:color="auto"/>
        <w:left w:val="none" w:sz="0" w:space="0" w:color="auto"/>
        <w:bottom w:val="none" w:sz="0" w:space="0" w:color="auto"/>
        <w:right w:val="none" w:sz="0" w:space="0" w:color="auto"/>
      </w:divBdr>
    </w:div>
    <w:div w:id="1587613180">
      <w:bodyDiv w:val="1"/>
      <w:marLeft w:val="0"/>
      <w:marRight w:val="0"/>
      <w:marTop w:val="0"/>
      <w:marBottom w:val="0"/>
      <w:divBdr>
        <w:top w:val="none" w:sz="0" w:space="0" w:color="auto"/>
        <w:left w:val="none" w:sz="0" w:space="0" w:color="auto"/>
        <w:bottom w:val="none" w:sz="0" w:space="0" w:color="auto"/>
        <w:right w:val="none" w:sz="0" w:space="0" w:color="auto"/>
      </w:divBdr>
    </w:div>
    <w:div w:id="1595169693">
      <w:bodyDiv w:val="1"/>
      <w:marLeft w:val="0"/>
      <w:marRight w:val="0"/>
      <w:marTop w:val="0"/>
      <w:marBottom w:val="0"/>
      <w:divBdr>
        <w:top w:val="none" w:sz="0" w:space="0" w:color="auto"/>
        <w:left w:val="none" w:sz="0" w:space="0" w:color="auto"/>
        <w:bottom w:val="none" w:sz="0" w:space="0" w:color="auto"/>
        <w:right w:val="none" w:sz="0" w:space="0" w:color="auto"/>
      </w:divBdr>
    </w:div>
    <w:div w:id="1599673214">
      <w:bodyDiv w:val="1"/>
      <w:marLeft w:val="0"/>
      <w:marRight w:val="0"/>
      <w:marTop w:val="0"/>
      <w:marBottom w:val="0"/>
      <w:divBdr>
        <w:top w:val="none" w:sz="0" w:space="0" w:color="auto"/>
        <w:left w:val="none" w:sz="0" w:space="0" w:color="auto"/>
        <w:bottom w:val="none" w:sz="0" w:space="0" w:color="auto"/>
        <w:right w:val="none" w:sz="0" w:space="0" w:color="auto"/>
      </w:divBdr>
    </w:div>
    <w:div w:id="1610773010">
      <w:bodyDiv w:val="1"/>
      <w:marLeft w:val="0"/>
      <w:marRight w:val="0"/>
      <w:marTop w:val="0"/>
      <w:marBottom w:val="0"/>
      <w:divBdr>
        <w:top w:val="none" w:sz="0" w:space="0" w:color="auto"/>
        <w:left w:val="none" w:sz="0" w:space="0" w:color="auto"/>
        <w:bottom w:val="none" w:sz="0" w:space="0" w:color="auto"/>
        <w:right w:val="none" w:sz="0" w:space="0" w:color="auto"/>
      </w:divBdr>
    </w:div>
    <w:div w:id="1611626833">
      <w:bodyDiv w:val="1"/>
      <w:marLeft w:val="0"/>
      <w:marRight w:val="0"/>
      <w:marTop w:val="0"/>
      <w:marBottom w:val="0"/>
      <w:divBdr>
        <w:top w:val="none" w:sz="0" w:space="0" w:color="auto"/>
        <w:left w:val="none" w:sz="0" w:space="0" w:color="auto"/>
        <w:bottom w:val="none" w:sz="0" w:space="0" w:color="auto"/>
        <w:right w:val="none" w:sz="0" w:space="0" w:color="auto"/>
      </w:divBdr>
    </w:div>
    <w:div w:id="1615559070">
      <w:bodyDiv w:val="1"/>
      <w:marLeft w:val="0"/>
      <w:marRight w:val="0"/>
      <w:marTop w:val="0"/>
      <w:marBottom w:val="0"/>
      <w:divBdr>
        <w:top w:val="none" w:sz="0" w:space="0" w:color="auto"/>
        <w:left w:val="none" w:sz="0" w:space="0" w:color="auto"/>
        <w:bottom w:val="none" w:sz="0" w:space="0" w:color="auto"/>
        <w:right w:val="none" w:sz="0" w:space="0" w:color="auto"/>
      </w:divBdr>
    </w:div>
    <w:div w:id="1615864445">
      <w:bodyDiv w:val="1"/>
      <w:marLeft w:val="0"/>
      <w:marRight w:val="0"/>
      <w:marTop w:val="0"/>
      <w:marBottom w:val="0"/>
      <w:divBdr>
        <w:top w:val="none" w:sz="0" w:space="0" w:color="auto"/>
        <w:left w:val="none" w:sz="0" w:space="0" w:color="auto"/>
        <w:bottom w:val="none" w:sz="0" w:space="0" w:color="auto"/>
        <w:right w:val="none" w:sz="0" w:space="0" w:color="auto"/>
      </w:divBdr>
    </w:div>
    <w:div w:id="1627346371">
      <w:bodyDiv w:val="1"/>
      <w:marLeft w:val="0"/>
      <w:marRight w:val="0"/>
      <w:marTop w:val="0"/>
      <w:marBottom w:val="0"/>
      <w:divBdr>
        <w:top w:val="none" w:sz="0" w:space="0" w:color="auto"/>
        <w:left w:val="none" w:sz="0" w:space="0" w:color="auto"/>
        <w:bottom w:val="none" w:sz="0" w:space="0" w:color="auto"/>
        <w:right w:val="none" w:sz="0" w:space="0" w:color="auto"/>
      </w:divBdr>
    </w:div>
    <w:div w:id="1628273187">
      <w:bodyDiv w:val="1"/>
      <w:marLeft w:val="0"/>
      <w:marRight w:val="0"/>
      <w:marTop w:val="0"/>
      <w:marBottom w:val="0"/>
      <w:divBdr>
        <w:top w:val="none" w:sz="0" w:space="0" w:color="auto"/>
        <w:left w:val="none" w:sz="0" w:space="0" w:color="auto"/>
        <w:bottom w:val="none" w:sz="0" w:space="0" w:color="auto"/>
        <w:right w:val="none" w:sz="0" w:space="0" w:color="auto"/>
      </w:divBdr>
    </w:div>
    <w:div w:id="1636452724">
      <w:bodyDiv w:val="1"/>
      <w:marLeft w:val="0"/>
      <w:marRight w:val="0"/>
      <w:marTop w:val="0"/>
      <w:marBottom w:val="0"/>
      <w:divBdr>
        <w:top w:val="none" w:sz="0" w:space="0" w:color="auto"/>
        <w:left w:val="none" w:sz="0" w:space="0" w:color="auto"/>
        <w:bottom w:val="none" w:sz="0" w:space="0" w:color="auto"/>
        <w:right w:val="none" w:sz="0" w:space="0" w:color="auto"/>
      </w:divBdr>
    </w:div>
    <w:div w:id="1639148693">
      <w:bodyDiv w:val="1"/>
      <w:marLeft w:val="0"/>
      <w:marRight w:val="0"/>
      <w:marTop w:val="0"/>
      <w:marBottom w:val="0"/>
      <w:divBdr>
        <w:top w:val="none" w:sz="0" w:space="0" w:color="auto"/>
        <w:left w:val="none" w:sz="0" w:space="0" w:color="auto"/>
        <w:bottom w:val="none" w:sz="0" w:space="0" w:color="auto"/>
        <w:right w:val="none" w:sz="0" w:space="0" w:color="auto"/>
      </w:divBdr>
    </w:div>
    <w:div w:id="1656371695">
      <w:bodyDiv w:val="1"/>
      <w:marLeft w:val="0"/>
      <w:marRight w:val="0"/>
      <w:marTop w:val="0"/>
      <w:marBottom w:val="0"/>
      <w:divBdr>
        <w:top w:val="none" w:sz="0" w:space="0" w:color="auto"/>
        <w:left w:val="none" w:sz="0" w:space="0" w:color="auto"/>
        <w:bottom w:val="none" w:sz="0" w:space="0" w:color="auto"/>
        <w:right w:val="none" w:sz="0" w:space="0" w:color="auto"/>
      </w:divBdr>
    </w:div>
    <w:div w:id="1660158000">
      <w:bodyDiv w:val="1"/>
      <w:marLeft w:val="0"/>
      <w:marRight w:val="0"/>
      <w:marTop w:val="0"/>
      <w:marBottom w:val="0"/>
      <w:divBdr>
        <w:top w:val="none" w:sz="0" w:space="0" w:color="auto"/>
        <w:left w:val="none" w:sz="0" w:space="0" w:color="auto"/>
        <w:bottom w:val="none" w:sz="0" w:space="0" w:color="auto"/>
        <w:right w:val="none" w:sz="0" w:space="0" w:color="auto"/>
      </w:divBdr>
    </w:div>
    <w:div w:id="1660966088">
      <w:bodyDiv w:val="1"/>
      <w:marLeft w:val="0"/>
      <w:marRight w:val="0"/>
      <w:marTop w:val="0"/>
      <w:marBottom w:val="0"/>
      <w:divBdr>
        <w:top w:val="none" w:sz="0" w:space="0" w:color="auto"/>
        <w:left w:val="none" w:sz="0" w:space="0" w:color="auto"/>
        <w:bottom w:val="none" w:sz="0" w:space="0" w:color="auto"/>
        <w:right w:val="none" w:sz="0" w:space="0" w:color="auto"/>
      </w:divBdr>
    </w:div>
    <w:div w:id="1662464958">
      <w:bodyDiv w:val="1"/>
      <w:marLeft w:val="0"/>
      <w:marRight w:val="0"/>
      <w:marTop w:val="0"/>
      <w:marBottom w:val="0"/>
      <w:divBdr>
        <w:top w:val="none" w:sz="0" w:space="0" w:color="auto"/>
        <w:left w:val="none" w:sz="0" w:space="0" w:color="auto"/>
        <w:bottom w:val="none" w:sz="0" w:space="0" w:color="auto"/>
        <w:right w:val="none" w:sz="0" w:space="0" w:color="auto"/>
      </w:divBdr>
    </w:div>
    <w:div w:id="1665471845">
      <w:bodyDiv w:val="1"/>
      <w:marLeft w:val="0"/>
      <w:marRight w:val="0"/>
      <w:marTop w:val="0"/>
      <w:marBottom w:val="0"/>
      <w:divBdr>
        <w:top w:val="none" w:sz="0" w:space="0" w:color="auto"/>
        <w:left w:val="none" w:sz="0" w:space="0" w:color="auto"/>
        <w:bottom w:val="none" w:sz="0" w:space="0" w:color="auto"/>
        <w:right w:val="none" w:sz="0" w:space="0" w:color="auto"/>
      </w:divBdr>
    </w:div>
    <w:div w:id="1680615021">
      <w:bodyDiv w:val="1"/>
      <w:marLeft w:val="0"/>
      <w:marRight w:val="0"/>
      <w:marTop w:val="0"/>
      <w:marBottom w:val="0"/>
      <w:divBdr>
        <w:top w:val="none" w:sz="0" w:space="0" w:color="auto"/>
        <w:left w:val="none" w:sz="0" w:space="0" w:color="auto"/>
        <w:bottom w:val="none" w:sz="0" w:space="0" w:color="auto"/>
        <w:right w:val="none" w:sz="0" w:space="0" w:color="auto"/>
      </w:divBdr>
    </w:div>
    <w:div w:id="1681472303">
      <w:bodyDiv w:val="1"/>
      <w:marLeft w:val="0"/>
      <w:marRight w:val="0"/>
      <w:marTop w:val="0"/>
      <w:marBottom w:val="0"/>
      <w:divBdr>
        <w:top w:val="none" w:sz="0" w:space="0" w:color="auto"/>
        <w:left w:val="none" w:sz="0" w:space="0" w:color="auto"/>
        <w:bottom w:val="none" w:sz="0" w:space="0" w:color="auto"/>
        <w:right w:val="none" w:sz="0" w:space="0" w:color="auto"/>
      </w:divBdr>
    </w:div>
    <w:div w:id="1683823503">
      <w:bodyDiv w:val="1"/>
      <w:marLeft w:val="0"/>
      <w:marRight w:val="0"/>
      <w:marTop w:val="0"/>
      <w:marBottom w:val="0"/>
      <w:divBdr>
        <w:top w:val="none" w:sz="0" w:space="0" w:color="auto"/>
        <w:left w:val="none" w:sz="0" w:space="0" w:color="auto"/>
        <w:bottom w:val="none" w:sz="0" w:space="0" w:color="auto"/>
        <w:right w:val="none" w:sz="0" w:space="0" w:color="auto"/>
      </w:divBdr>
    </w:div>
    <w:div w:id="1685404270">
      <w:bodyDiv w:val="1"/>
      <w:marLeft w:val="0"/>
      <w:marRight w:val="0"/>
      <w:marTop w:val="0"/>
      <w:marBottom w:val="0"/>
      <w:divBdr>
        <w:top w:val="none" w:sz="0" w:space="0" w:color="auto"/>
        <w:left w:val="none" w:sz="0" w:space="0" w:color="auto"/>
        <w:bottom w:val="none" w:sz="0" w:space="0" w:color="auto"/>
        <w:right w:val="none" w:sz="0" w:space="0" w:color="auto"/>
      </w:divBdr>
    </w:div>
    <w:div w:id="1696425711">
      <w:bodyDiv w:val="1"/>
      <w:marLeft w:val="0"/>
      <w:marRight w:val="0"/>
      <w:marTop w:val="0"/>
      <w:marBottom w:val="0"/>
      <w:divBdr>
        <w:top w:val="none" w:sz="0" w:space="0" w:color="auto"/>
        <w:left w:val="none" w:sz="0" w:space="0" w:color="auto"/>
        <w:bottom w:val="none" w:sz="0" w:space="0" w:color="auto"/>
        <w:right w:val="none" w:sz="0" w:space="0" w:color="auto"/>
      </w:divBdr>
    </w:div>
    <w:div w:id="1696543753">
      <w:bodyDiv w:val="1"/>
      <w:marLeft w:val="0"/>
      <w:marRight w:val="0"/>
      <w:marTop w:val="0"/>
      <w:marBottom w:val="0"/>
      <w:divBdr>
        <w:top w:val="none" w:sz="0" w:space="0" w:color="auto"/>
        <w:left w:val="none" w:sz="0" w:space="0" w:color="auto"/>
        <w:bottom w:val="none" w:sz="0" w:space="0" w:color="auto"/>
        <w:right w:val="none" w:sz="0" w:space="0" w:color="auto"/>
      </w:divBdr>
    </w:div>
    <w:div w:id="1711295156">
      <w:bodyDiv w:val="1"/>
      <w:marLeft w:val="0"/>
      <w:marRight w:val="0"/>
      <w:marTop w:val="0"/>
      <w:marBottom w:val="0"/>
      <w:divBdr>
        <w:top w:val="none" w:sz="0" w:space="0" w:color="auto"/>
        <w:left w:val="none" w:sz="0" w:space="0" w:color="auto"/>
        <w:bottom w:val="none" w:sz="0" w:space="0" w:color="auto"/>
        <w:right w:val="none" w:sz="0" w:space="0" w:color="auto"/>
      </w:divBdr>
    </w:div>
    <w:div w:id="1713847271">
      <w:bodyDiv w:val="1"/>
      <w:marLeft w:val="0"/>
      <w:marRight w:val="0"/>
      <w:marTop w:val="0"/>
      <w:marBottom w:val="0"/>
      <w:divBdr>
        <w:top w:val="none" w:sz="0" w:space="0" w:color="auto"/>
        <w:left w:val="none" w:sz="0" w:space="0" w:color="auto"/>
        <w:bottom w:val="none" w:sz="0" w:space="0" w:color="auto"/>
        <w:right w:val="none" w:sz="0" w:space="0" w:color="auto"/>
      </w:divBdr>
    </w:div>
    <w:div w:id="1715037275">
      <w:bodyDiv w:val="1"/>
      <w:marLeft w:val="0"/>
      <w:marRight w:val="0"/>
      <w:marTop w:val="0"/>
      <w:marBottom w:val="0"/>
      <w:divBdr>
        <w:top w:val="none" w:sz="0" w:space="0" w:color="auto"/>
        <w:left w:val="none" w:sz="0" w:space="0" w:color="auto"/>
        <w:bottom w:val="none" w:sz="0" w:space="0" w:color="auto"/>
        <w:right w:val="none" w:sz="0" w:space="0" w:color="auto"/>
      </w:divBdr>
    </w:div>
    <w:div w:id="1719165206">
      <w:bodyDiv w:val="1"/>
      <w:marLeft w:val="0"/>
      <w:marRight w:val="0"/>
      <w:marTop w:val="0"/>
      <w:marBottom w:val="0"/>
      <w:divBdr>
        <w:top w:val="none" w:sz="0" w:space="0" w:color="auto"/>
        <w:left w:val="none" w:sz="0" w:space="0" w:color="auto"/>
        <w:bottom w:val="none" w:sz="0" w:space="0" w:color="auto"/>
        <w:right w:val="none" w:sz="0" w:space="0" w:color="auto"/>
      </w:divBdr>
      <w:divsChild>
        <w:div w:id="260530355">
          <w:marLeft w:val="0"/>
          <w:marRight w:val="0"/>
          <w:marTop w:val="0"/>
          <w:marBottom w:val="0"/>
          <w:divBdr>
            <w:top w:val="none" w:sz="0" w:space="0" w:color="auto"/>
            <w:left w:val="none" w:sz="0" w:space="0" w:color="auto"/>
            <w:bottom w:val="none" w:sz="0" w:space="0" w:color="auto"/>
            <w:right w:val="none" w:sz="0" w:space="0" w:color="auto"/>
          </w:divBdr>
          <w:divsChild>
            <w:div w:id="555165596">
              <w:marLeft w:val="0"/>
              <w:marRight w:val="0"/>
              <w:marTop w:val="0"/>
              <w:marBottom w:val="0"/>
              <w:divBdr>
                <w:top w:val="none" w:sz="0" w:space="0" w:color="auto"/>
                <w:left w:val="none" w:sz="0" w:space="0" w:color="auto"/>
                <w:bottom w:val="none" w:sz="0" w:space="0" w:color="auto"/>
                <w:right w:val="none" w:sz="0" w:space="0" w:color="auto"/>
              </w:divBdr>
              <w:divsChild>
                <w:div w:id="27887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435115">
      <w:bodyDiv w:val="1"/>
      <w:marLeft w:val="0"/>
      <w:marRight w:val="0"/>
      <w:marTop w:val="0"/>
      <w:marBottom w:val="0"/>
      <w:divBdr>
        <w:top w:val="none" w:sz="0" w:space="0" w:color="auto"/>
        <w:left w:val="none" w:sz="0" w:space="0" w:color="auto"/>
        <w:bottom w:val="none" w:sz="0" w:space="0" w:color="auto"/>
        <w:right w:val="none" w:sz="0" w:space="0" w:color="auto"/>
      </w:divBdr>
    </w:div>
    <w:div w:id="1747801328">
      <w:bodyDiv w:val="1"/>
      <w:marLeft w:val="0"/>
      <w:marRight w:val="0"/>
      <w:marTop w:val="0"/>
      <w:marBottom w:val="0"/>
      <w:divBdr>
        <w:top w:val="none" w:sz="0" w:space="0" w:color="auto"/>
        <w:left w:val="none" w:sz="0" w:space="0" w:color="auto"/>
        <w:bottom w:val="none" w:sz="0" w:space="0" w:color="auto"/>
        <w:right w:val="none" w:sz="0" w:space="0" w:color="auto"/>
      </w:divBdr>
    </w:div>
    <w:div w:id="1750728777">
      <w:bodyDiv w:val="1"/>
      <w:marLeft w:val="0"/>
      <w:marRight w:val="0"/>
      <w:marTop w:val="0"/>
      <w:marBottom w:val="0"/>
      <w:divBdr>
        <w:top w:val="none" w:sz="0" w:space="0" w:color="auto"/>
        <w:left w:val="none" w:sz="0" w:space="0" w:color="auto"/>
        <w:bottom w:val="none" w:sz="0" w:space="0" w:color="auto"/>
        <w:right w:val="none" w:sz="0" w:space="0" w:color="auto"/>
      </w:divBdr>
    </w:div>
    <w:div w:id="1759016490">
      <w:bodyDiv w:val="1"/>
      <w:marLeft w:val="0"/>
      <w:marRight w:val="0"/>
      <w:marTop w:val="0"/>
      <w:marBottom w:val="0"/>
      <w:divBdr>
        <w:top w:val="none" w:sz="0" w:space="0" w:color="auto"/>
        <w:left w:val="none" w:sz="0" w:space="0" w:color="auto"/>
        <w:bottom w:val="none" w:sz="0" w:space="0" w:color="auto"/>
        <w:right w:val="none" w:sz="0" w:space="0" w:color="auto"/>
      </w:divBdr>
    </w:div>
    <w:div w:id="1759399399">
      <w:bodyDiv w:val="1"/>
      <w:marLeft w:val="0"/>
      <w:marRight w:val="0"/>
      <w:marTop w:val="0"/>
      <w:marBottom w:val="0"/>
      <w:divBdr>
        <w:top w:val="none" w:sz="0" w:space="0" w:color="auto"/>
        <w:left w:val="none" w:sz="0" w:space="0" w:color="auto"/>
        <w:bottom w:val="none" w:sz="0" w:space="0" w:color="auto"/>
        <w:right w:val="none" w:sz="0" w:space="0" w:color="auto"/>
      </w:divBdr>
    </w:div>
    <w:div w:id="1769345472">
      <w:bodyDiv w:val="1"/>
      <w:marLeft w:val="0"/>
      <w:marRight w:val="0"/>
      <w:marTop w:val="0"/>
      <w:marBottom w:val="0"/>
      <w:divBdr>
        <w:top w:val="none" w:sz="0" w:space="0" w:color="auto"/>
        <w:left w:val="none" w:sz="0" w:space="0" w:color="auto"/>
        <w:bottom w:val="none" w:sz="0" w:space="0" w:color="auto"/>
        <w:right w:val="none" w:sz="0" w:space="0" w:color="auto"/>
      </w:divBdr>
    </w:div>
    <w:div w:id="1775787162">
      <w:bodyDiv w:val="1"/>
      <w:marLeft w:val="0"/>
      <w:marRight w:val="0"/>
      <w:marTop w:val="0"/>
      <w:marBottom w:val="0"/>
      <w:divBdr>
        <w:top w:val="none" w:sz="0" w:space="0" w:color="auto"/>
        <w:left w:val="none" w:sz="0" w:space="0" w:color="auto"/>
        <w:bottom w:val="none" w:sz="0" w:space="0" w:color="auto"/>
        <w:right w:val="none" w:sz="0" w:space="0" w:color="auto"/>
      </w:divBdr>
    </w:div>
    <w:div w:id="1776973782">
      <w:bodyDiv w:val="1"/>
      <w:marLeft w:val="0"/>
      <w:marRight w:val="0"/>
      <w:marTop w:val="0"/>
      <w:marBottom w:val="0"/>
      <w:divBdr>
        <w:top w:val="none" w:sz="0" w:space="0" w:color="auto"/>
        <w:left w:val="none" w:sz="0" w:space="0" w:color="auto"/>
        <w:bottom w:val="none" w:sz="0" w:space="0" w:color="auto"/>
        <w:right w:val="none" w:sz="0" w:space="0" w:color="auto"/>
      </w:divBdr>
    </w:div>
    <w:div w:id="1779174652">
      <w:bodyDiv w:val="1"/>
      <w:marLeft w:val="0"/>
      <w:marRight w:val="0"/>
      <w:marTop w:val="0"/>
      <w:marBottom w:val="0"/>
      <w:divBdr>
        <w:top w:val="none" w:sz="0" w:space="0" w:color="auto"/>
        <w:left w:val="none" w:sz="0" w:space="0" w:color="auto"/>
        <w:bottom w:val="none" w:sz="0" w:space="0" w:color="auto"/>
        <w:right w:val="none" w:sz="0" w:space="0" w:color="auto"/>
      </w:divBdr>
    </w:div>
    <w:div w:id="1780373212">
      <w:bodyDiv w:val="1"/>
      <w:marLeft w:val="0"/>
      <w:marRight w:val="0"/>
      <w:marTop w:val="0"/>
      <w:marBottom w:val="0"/>
      <w:divBdr>
        <w:top w:val="none" w:sz="0" w:space="0" w:color="auto"/>
        <w:left w:val="none" w:sz="0" w:space="0" w:color="auto"/>
        <w:bottom w:val="none" w:sz="0" w:space="0" w:color="auto"/>
        <w:right w:val="none" w:sz="0" w:space="0" w:color="auto"/>
      </w:divBdr>
    </w:div>
    <w:div w:id="1780447281">
      <w:bodyDiv w:val="1"/>
      <w:marLeft w:val="0"/>
      <w:marRight w:val="0"/>
      <w:marTop w:val="0"/>
      <w:marBottom w:val="0"/>
      <w:divBdr>
        <w:top w:val="none" w:sz="0" w:space="0" w:color="auto"/>
        <w:left w:val="none" w:sz="0" w:space="0" w:color="auto"/>
        <w:bottom w:val="none" w:sz="0" w:space="0" w:color="auto"/>
        <w:right w:val="none" w:sz="0" w:space="0" w:color="auto"/>
      </w:divBdr>
    </w:div>
    <w:div w:id="1780905280">
      <w:bodyDiv w:val="1"/>
      <w:marLeft w:val="0"/>
      <w:marRight w:val="0"/>
      <w:marTop w:val="0"/>
      <w:marBottom w:val="0"/>
      <w:divBdr>
        <w:top w:val="none" w:sz="0" w:space="0" w:color="auto"/>
        <w:left w:val="none" w:sz="0" w:space="0" w:color="auto"/>
        <w:bottom w:val="none" w:sz="0" w:space="0" w:color="auto"/>
        <w:right w:val="none" w:sz="0" w:space="0" w:color="auto"/>
      </w:divBdr>
    </w:div>
    <w:div w:id="1782145793">
      <w:bodyDiv w:val="1"/>
      <w:marLeft w:val="0"/>
      <w:marRight w:val="0"/>
      <w:marTop w:val="0"/>
      <w:marBottom w:val="0"/>
      <w:divBdr>
        <w:top w:val="none" w:sz="0" w:space="0" w:color="auto"/>
        <w:left w:val="none" w:sz="0" w:space="0" w:color="auto"/>
        <w:bottom w:val="none" w:sz="0" w:space="0" w:color="auto"/>
        <w:right w:val="none" w:sz="0" w:space="0" w:color="auto"/>
      </w:divBdr>
    </w:div>
    <w:div w:id="1786725974">
      <w:bodyDiv w:val="1"/>
      <w:marLeft w:val="0"/>
      <w:marRight w:val="0"/>
      <w:marTop w:val="0"/>
      <w:marBottom w:val="0"/>
      <w:divBdr>
        <w:top w:val="none" w:sz="0" w:space="0" w:color="auto"/>
        <w:left w:val="none" w:sz="0" w:space="0" w:color="auto"/>
        <w:bottom w:val="none" w:sz="0" w:space="0" w:color="auto"/>
        <w:right w:val="none" w:sz="0" w:space="0" w:color="auto"/>
      </w:divBdr>
    </w:div>
    <w:div w:id="1788230464">
      <w:bodyDiv w:val="1"/>
      <w:marLeft w:val="0"/>
      <w:marRight w:val="0"/>
      <w:marTop w:val="0"/>
      <w:marBottom w:val="0"/>
      <w:divBdr>
        <w:top w:val="none" w:sz="0" w:space="0" w:color="auto"/>
        <w:left w:val="none" w:sz="0" w:space="0" w:color="auto"/>
        <w:bottom w:val="none" w:sz="0" w:space="0" w:color="auto"/>
        <w:right w:val="none" w:sz="0" w:space="0" w:color="auto"/>
      </w:divBdr>
    </w:div>
    <w:div w:id="1789160421">
      <w:bodyDiv w:val="1"/>
      <w:marLeft w:val="0"/>
      <w:marRight w:val="0"/>
      <w:marTop w:val="0"/>
      <w:marBottom w:val="0"/>
      <w:divBdr>
        <w:top w:val="none" w:sz="0" w:space="0" w:color="auto"/>
        <w:left w:val="none" w:sz="0" w:space="0" w:color="auto"/>
        <w:bottom w:val="none" w:sz="0" w:space="0" w:color="auto"/>
        <w:right w:val="none" w:sz="0" w:space="0" w:color="auto"/>
      </w:divBdr>
    </w:div>
    <w:div w:id="1790473678">
      <w:bodyDiv w:val="1"/>
      <w:marLeft w:val="0"/>
      <w:marRight w:val="0"/>
      <w:marTop w:val="0"/>
      <w:marBottom w:val="0"/>
      <w:divBdr>
        <w:top w:val="none" w:sz="0" w:space="0" w:color="auto"/>
        <w:left w:val="none" w:sz="0" w:space="0" w:color="auto"/>
        <w:bottom w:val="none" w:sz="0" w:space="0" w:color="auto"/>
        <w:right w:val="none" w:sz="0" w:space="0" w:color="auto"/>
      </w:divBdr>
    </w:div>
    <w:div w:id="1799762534">
      <w:bodyDiv w:val="1"/>
      <w:marLeft w:val="0"/>
      <w:marRight w:val="0"/>
      <w:marTop w:val="0"/>
      <w:marBottom w:val="0"/>
      <w:divBdr>
        <w:top w:val="none" w:sz="0" w:space="0" w:color="auto"/>
        <w:left w:val="none" w:sz="0" w:space="0" w:color="auto"/>
        <w:bottom w:val="none" w:sz="0" w:space="0" w:color="auto"/>
        <w:right w:val="none" w:sz="0" w:space="0" w:color="auto"/>
      </w:divBdr>
    </w:div>
    <w:div w:id="1802919961">
      <w:bodyDiv w:val="1"/>
      <w:marLeft w:val="0"/>
      <w:marRight w:val="0"/>
      <w:marTop w:val="0"/>
      <w:marBottom w:val="0"/>
      <w:divBdr>
        <w:top w:val="none" w:sz="0" w:space="0" w:color="auto"/>
        <w:left w:val="none" w:sz="0" w:space="0" w:color="auto"/>
        <w:bottom w:val="none" w:sz="0" w:space="0" w:color="auto"/>
        <w:right w:val="none" w:sz="0" w:space="0" w:color="auto"/>
      </w:divBdr>
    </w:div>
    <w:div w:id="1805998487">
      <w:bodyDiv w:val="1"/>
      <w:marLeft w:val="0"/>
      <w:marRight w:val="0"/>
      <w:marTop w:val="0"/>
      <w:marBottom w:val="0"/>
      <w:divBdr>
        <w:top w:val="none" w:sz="0" w:space="0" w:color="auto"/>
        <w:left w:val="none" w:sz="0" w:space="0" w:color="auto"/>
        <w:bottom w:val="none" w:sz="0" w:space="0" w:color="auto"/>
        <w:right w:val="none" w:sz="0" w:space="0" w:color="auto"/>
      </w:divBdr>
    </w:div>
    <w:div w:id="1809056237">
      <w:bodyDiv w:val="1"/>
      <w:marLeft w:val="0"/>
      <w:marRight w:val="0"/>
      <w:marTop w:val="0"/>
      <w:marBottom w:val="0"/>
      <w:divBdr>
        <w:top w:val="none" w:sz="0" w:space="0" w:color="auto"/>
        <w:left w:val="none" w:sz="0" w:space="0" w:color="auto"/>
        <w:bottom w:val="none" w:sz="0" w:space="0" w:color="auto"/>
        <w:right w:val="none" w:sz="0" w:space="0" w:color="auto"/>
      </w:divBdr>
    </w:div>
    <w:div w:id="1809206257">
      <w:bodyDiv w:val="1"/>
      <w:marLeft w:val="0"/>
      <w:marRight w:val="0"/>
      <w:marTop w:val="0"/>
      <w:marBottom w:val="0"/>
      <w:divBdr>
        <w:top w:val="none" w:sz="0" w:space="0" w:color="auto"/>
        <w:left w:val="none" w:sz="0" w:space="0" w:color="auto"/>
        <w:bottom w:val="none" w:sz="0" w:space="0" w:color="auto"/>
        <w:right w:val="none" w:sz="0" w:space="0" w:color="auto"/>
      </w:divBdr>
    </w:div>
    <w:div w:id="1811050081">
      <w:bodyDiv w:val="1"/>
      <w:marLeft w:val="0"/>
      <w:marRight w:val="0"/>
      <w:marTop w:val="0"/>
      <w:marBottom w:val="0"/>
      <w:divBdr>
        <w:top w:val="none" w:sz="0" w:space="0" w:color="auto"/>
        <w:left w:val="none" w:sz="0" w:space="0" w:color="auto"/>
        <w:bottom w:val="none" w:sz="0" w:space="0" w:color="auto"/>
        <w:right w:val="none" w:sz="0" w:space="0" w:color="auto"/>
      </w:divBdr>
    </w:div>
    <w:div w:id="1816727040">
      <w:bodyDiv w:val="1"/>
      <w:marLeft w:val="0"/>
      <w:marRight w:val="0"/>
      <w:marTop w:val="0"/>
      <w:marBottom w:val="0"/>
      <w:divBdr>
        <w:top w:val="none" w:sz="0" w:space="0" w:color="auto"/>
        <w:left w:val="none" w:sz="0" w:space="0" w:color="auto"/>
        <w:bottom w:val="none" w:sz="0" w:space="0" w:color="auto"/>
        <w:right w:val="none" w:sz="0" w:space="0" w:color="auto"/>
      </w:divBdr>
    </w:div>
    <w:div w:id="1818107365">
      <w:bodyDiv w:val="1"/>
      <w:marLeft w:val="0"/>
      <w:marRight w:val="0"/>
      <w:marTop w:val="0"/>
      <w:marBottom w:val="0"/>
      <w:divBdr>
        <w:top w:val="none" w:sz="0" w:space="0" w:color="auto"/>
        <w:left w:val="none" w:sz="0" w:space="0" w:color="auto"/>
        <w:bottom w:val="none" w:sz="0" w:space="0" w:color="auto"/>
        <w:right w:val="none" w:sz="0" w:space="0" w:color="auto"/>
      </w:divBdr>
    </w:div>
    <w:div w:id="1828202407">
      <w:bodyDiv w:val="1"/>
      <w:marLeft w:val="0"/>
      <w:marRight w:val="0"/>
      <w:marTop w:val="0"/>
      <w:marBottom w:val="0"/>
      <w:divBdr>
        <w:top w:val="none" w:sz="0" w:space="0" w:color="auto"/>
        <w:left w:val="none" w:sz="0" w:space="0" w:color="auto"/>
        <w:bottom w:val="none" w:sz="0" w:space="0" w:color="auto"/>
        <w:right w:val="none" w:sz="0" w:space="0" w:color="auto"/>
      </w:divBdr>
    </w:div>
    <w:div w:id="1830514171">
      <w:bodyDiv w:val="1"/>
      <w:marLeft w:val="0"/>
      <w:marRight w:val="0"/>
      <w:marTop w:val="0"/>
      <w:marBottom w:val="0"/>
      <w:divBdr>
        <w:top w:val="none" w:sz="0" w:space="0" w:color="auto"/>
        <w:left w:val="none" w:sz="0" w:space="0" w:color="auto"/>
        <w:bottom w:val="none" w:sz="0" w:space="0" w:color="auto"/>
        <w:right w:val="none" w:sz="0" w:space="0" w:color="auto"/>
      </w:divBdr>
    </w:div>
    <w:div w:id="1831676434">
      <w:bodyDiv w:val="1"/>
      <w:marLeft w:val="0"/>
      <w:marRight w:val="0"/>
      <w:marTop w:val="0"/>
      <w:marBottom w:val="0"/>
      <w:divBdr>
        <w:top w:val="none" w:sz="0" w:space="0" w:color="auto"/>
        <w:left w:val="none" w:sz="0" w:space="0" w:color="auto"/>
        <w:bottom w:val="none" w:sz="0" w:space="0" w:color="auto"/>
        <w:right w:val="none" w:sz="0" w:space="0" w:color="auto"/>
      </w:divBdr>
    </w:div>
    <w:div w:id="1833177973">
      <w:bodyDiv w:val="1"/>
      <w:marLeft w:val="0"/>
      <w:marRight w:val="0"/>
      <w:marTop w:val="0"/>
      <w:marBottom w:val="0"/>
      <w:divBdr>
        <w:top w:val="none" w:sz="0" w:space="0" w:color="auto"/>
        <w:left w:val="none" w:sz="0" w:space="0" w:color="auto"/>
        <w:bottom w:val="none" w:sz="0" w:space="0" w:color="auto"/>
        <w:right w:val="none" w:sz="0" w:space="0" w:color="auto"/>
      </w:divBdr>
    </w:div>
    <w:div w:id="1838350940">
      <w:bodyDiv w:val="1"/>
      <w:marLeft w:val="0"/>
      <w:marRight w:val="0"/>
      <w:marTop w:val="0"/>
      <w:marBottom w:val="0"/>
      <w:divBdr>
        <w:top w:val="none" w:sz="0" w:space="0" w:color="auto"/>
        <w:left w:val="none" w:sz="0" w:space="0" w:color="auto"/>
        <w:bottom w:val="none" w:sz="0" w:space="0" w:color="auto"/>
        <w:right w:val="none" w:sz="0" w:space="0" w:color="auto"/>
      </w:divBdr>
    </w:div>
    <w:div w:id="1839804770">
      <w:bodyDiv w:val="1"/>
      <w:marLeft w:val="0"/>
      <w:marRight w:val="0"/>
      <w:marTop w:val="0"/>
      <w:marBottom w:val="0"/>
      <w:divBdr>
        <w:top w:val="none" w:sz="0" w:space="0" w:color="auto"/>
        <w:left w:val="none" w:sz="0" w:space="0" w:color="auto"/>
        <w:bottom w:val="none" w:sz="0" w:space="0" w:color="auto"/>
        <w:right w:val="none" w:sz="0" w:space="0" w:color="auto"/>
      </w:divBdr>
    </w:div>
    <w:div w:id="1846246949">
      <w:bodyDiv w:val="1"/>
      <w:marLeft w:val="0"/>
      <w:marRight w:val="0"/>
      <w:marTop w:val="0"/>
      <w:marBottom w:val="0"/>
      <w:divBdr>
        <w:top w:val="none" w:sz="0" w:space="0" w:color="auto"/>
        <w:left w:val="none" w:sz="0" w:space="0" w:color="auto"/>
        <w:bottom w:val="none" w:sz="0" w:space="0" w:color="auto"/>
        <w:right w:val="none" w:sz="0" w:space="0" w:color="auto"/>
      </w:divBdr>
    </w:div>
    <w:div w:id="1846820854">
      <w:bodyDiv w:val="1"/>
      <w:marLeft w:val="0"/>
      <w:marRight w:val="0"/>
      <w:marTop w:val="0"/>
      <w:marBottom w:val="0"/>
      <w:divBdr>
        <w:top w:val="none" w:sz="0" w:space="0" w:color="auto"/>
        <w:left w:val="none" w:sz="0" w:space="0" w:color="auto"/>
        <w:bottom w:val="none" w:sz="0" w:space="0" w:color="auto"/>
        <w:right w:val="none" w:sz="0" w:space="0" w:color="auto"/>
      </w:divBdr>
    </w:div>
    <w:div w:id="1848711225">
      <w:bodyDiv w:val="1"/>
      <w:marLeft w:val="0"/>
      <w:marRight w:val="0"/>
      <w:marTop w:val="0"/>
      <w:marBottom w:val="0"/>
      <w:divBdr>
        <w:top w:val="none" w:sz="0" w:space="0" w:color="auto"/>
        <w:left w:val="none" w:sz="0" w:space="0" w:color="auto"/>
        <w:bottom w:val="none" w:sz="0" w:space="0" w:color="auto"/>
        <w:right w:val="none" w:sz="0" w:space="0" w:color="auto"/>
      </w:divBdr>
    </w:div>
    <w:div w:id="1850364927">
      <w:bodyDiv w:val="1"/>
      <w:marLeft w:val="0"/>
      <w:marRight w:val="0"/>
      <w:marTop w:val="0"/>
      <w:marBottom w:val="0"/>
      <w:divBdr>
        <w:top w:val="none" w:sz="0" w:space="0" w:color="auto"/>
        <w:left w:val="none" w:sz="0" w:space="0" w:color="auto"/>
        <w:bottom w:val="none" w:sz="0" w:space="0" w:color="auto"/>
        <w:right w:val="none" w:sz="0" w:space="0" w:color="auto"/>
      </w:divBdr>
    </w:div>
    <w:div w:id="1858425644">
      <w:bodyDiv w:val="1"/>
      <w:marLeft w:val="0"/>
      <w:marRight w:val="0"/>
      <w:marTop w:val="0"/>
      <w:marBottom w:val="0"/>
      <w:divBdr>
        <w:top w:val="none" w:sz="0" w:space="0" w:color="auto"/>
        <w:left w:val="none" w:sz="0" w:space="0" w:color="auto"/>
        <w:bottom w:val="none" w:sz="0" w:space="0" w:color="auto"/>
        <w:right w:val="none" w:sz="0" w:space="0" w:color="auto"/>
      </w:divBdr>
    </w:div>
    <w:div w:id="1870794522">
      <w:bodyDiv w:val="1"/>
      <w:marLeft w:val="0"/>
      <w:marRight w:val="0"/>
      <w:marTop w:val="0"/>
      <w:marBottom w:val="0"/>
      <w:divBdr>
        <w:top w:val="none" w:sz="0" w:space="0" w:color="auto"/>
        <w:left w:val="none" w:sz="0" w:space="0" w:color="auto"/>
        <w:bottom w:val="none" w:sz="0" w:space="0" w:color="auto"/>
        <w:right w:val="none" w:sz="0" w:space="0" w:color="auto"/>
      </w:divBdr>
    </w:div>
    <w:div w:id="1872571668">
      <w:bodyDiv w:val="1"/>
      <w:marLeft w:val="0"/>
      <w:marRight w:val="0"/>
      <w:marTop w:val="0"/>
      <w:marBottom w:val="0"/>
      <w:divBdr>
        <w:top w:val="none" w:sz="0" w:space="0" w:color="auto"/>
        <w:left w:val="none" w:sz="0" w:space="0" w:color="auto"/>
        <w:bottom w:val="none" w:sz="0" w:space="0" w:color="auto"/>
        <w:right w:val="none" w:sz="0" w:space="0" w:color="auto"/>
      </w:divBdr>
    </w:div>
    <w:div w:id="1874265706">
      <w:bodyDiv w:val="1"/>
      <w:marLeft w:val="0"/>
      <w:marRight w:val="0"/>
      <w:marTop w:val="0"/>
      <w:marBottom w:val="0"/>
      <w:divBdr>
        <w:top w:val="none" w:sz="0" w:space="0" w:color="auto"/>
        <w:left w:val="none" w:sz="0" w:space="0" w:color="auto"/>
        <w:bottom w:val="none" w:sz="0" w:space="0" w:color="auto"/>
        <w:right w:val="none" w:sz="0" w:space="0" w:color="auto"/>
      </w:divBdr>
    </w:div>
    <w:div w:id="1877156570">
      <w:bodyDiv w:val="1"/>
      <w:marLeft w:val="0"/>
      <w:marRight w:val="0"/>
      <w:marTop w:val="0"/>
      <w:marBottom w:val="0"/>
      <w:divBdr>
        <w:top w:val="none" w:sz="0" w:space="0" w:color="auto"/>
        <w:left w:val="none" w:sz="0" w:space="0" w:color="auto"/>
        <w:bottom w:val="none" w:sz="0" w:space="0" w:color="auto"/>
        <w:right w:val="none" w:sz="0" w:space="0" w:color="auto"/>
      </w:divBdr>
    </w:div>
    <w:div w:id="1877423738">
      <w:bodyDiv w:val="1"/>
      <w:marLeft w:val="0"/>
      <w:marRight w:val="0"/>
      <w:marTop w:val="0"/>
      <w:marBottom w:val="0"/>
      <w:divBdr>
        <w:top w:val="none" w:sz="0" w:space="0" w:color="auto"/>
        <w:left w:val="none" w:sz="0" w:space="0" w:color="auto"/>
        <w:bottom w:val="none" w:sz="0" w:space="0" w:color="auto"/>
        <w:right w:val="none" w:sz="0" w:space="0" w:color="auto"/>
      </w:divBdr>
    </w:div>
    <w:div w:id="1878464055">
      <w:bodyDiv w:val="1"/>
      <w:marLeft w:val="0"/>
      <w:marRight w:val="0"/>
      <w:marTop w:val="0"/>
      <w:marBottom w:val="0"/>
      <w:divBdr>
        <w:top w:val="none" w:sz="0" w:space="0" w:color="auto"/>
        <w:left w:val="none" w:sz="0" w:space="0" w:color="auto"/>
        <w:bottom w:val="none" w:sz="0" w:space="0" w:color="auto"/>
        <w:right w:val="none" w:sz="0" w:space="0" w:color="auto"/>
      </w:divBdr>
    </w:div>
    <w:div w:id="1895390242">
      <w:bodyDiv w:val="1"/>
      <w:marLeft w:val="0"/>
      <w:marRight w:val="0"/>
      <w:marTop w:val="0"/>
      <w:marBottom w:val="0"/>
      <w:divBdr>
        <w:top w:val="none" w:sz="0" w:space="0" w:color="auto"/>
        <w:left w:val="none" w:sz="0" w:space="0" w:color="auto"/>
        <w:bottom w:val="none" w:sz="0" w:space="0" w:color="auto"/>
        <w:right w:val="none" w:sz="0" w:space="0" w:color="auto"/>
      </w:divBdr>
    </w:div>
    <w:div w:id="1930501761">
      <w:bodyDiv w:val="1"/>
      <w:marLeft w:val="0"/>
      <w:marRight w:val="0"/>
      <w:marTop w:val="0"/>
      <w:marBottom w:val="0"/>
      <w:divBdr>
        <w:top w:val="none" w:sz="0" w:space="0" w:color="auto"/>
        <w:left w:val="none" w:sz="0" w:space="0" w:color="auto"/>
        <w:bottom w:val="none" w:sz="0" w:space="0" w:color="auto"/>
        <w:right w:val="none" w:sz="0" w:space="0" w:color="auto"/>
      </w:divBdr>
    </w:div>
    <w:div w:id="1937129094">
      <w:bodyDiv w:val="1"/>
      <w:marLeft w:val="0"/>
      <w:marRight w:val="0"/>
      <w:marTop w:val="0"/>
      <w:marBottom w:val="0"/>
      <w:divBdr>
        <w:top w:val="none" w:sz="0" w:space="0" w:color="auto"/>
        <w:left w:val="none" w:sz="0" w:space="0" w:color="auto"/>
        <w:bottom w:val="none" w:sz="0" w:space="0" w:color="auto"/>
        <w:right w:val="none" w:sz="0" w:space="0" w:color="auto"/>
      </w:divBdr>
    </w:div>
    <w:div w:id="1941135986">
      <w:bodyDiv w:val="1"/>
      <w:marLeft w:val="0"/>
      <w:marRight w:val="0"/>
      <w:marTop w:val="0"/>
      <w:marBottom w:val="0"/>
      <w:divBdr>
        <w:top w:val="none" w:sz="0" w:space="0" w:color="auto"/>
        <w:left w:val="none" w:sz="0" w:space="0" w:color="auto"/>
        <w:bottom w:val="none" w:sz="0" w:space="0" w:color="auto"/>
        <w:right w:val="none" w:sz="0" w:space="0" w:color="auto"/>
      </w:divBdr>
    </w:div>
    <w:div w:id="1950043130">
      <w:bodyDiv w:val="1"/>
      <w:marLeft w:val="0"/>
      <w:marRight w:val="0"/>
      <w:marTop w:val="0"/>
      <w:marBottom w:val="0"/>
      <w:divBdr>
        <w:top w:val="none" w:sz="0" w:space="0" w:color="auto"/>
        <w:left w:val="none" w:sz="0" w:space="0" w:color="auto"/>
        <w:bottom w:val="none" w:sz="0" w:space="0" w:color="auto"/>
        <w:right w:val="none" w:sz="0" w:space="0" w:color="auto"/>
      </w:divBdr>
    </w:div>
    <w:div w:id="1950890866">
      <w:bodyDiv w:val="1"/>
      <w:marLeft w:val="0"/>
      <w:marRight w:val="0"/>
      <w:marTop w:val="0"/>
      <w:marBottom w:val="0"/>
      <w:divBdr>
        <w:top w:val="none" w:sz="0" w:space="0" w:color="auto"/>
        <w:left w:val="none" w:sz="0" w:space="0" w:color="auto"/>
        <w:bottom w:val="none" w:sz="0" w:space="0" w:color="auto"/>
        <w:right w:val="none" w:sz="0" w:space="0" w:color="auto"/>
      </w:divBdr>
    </w:div>
    <w:div w:id="1952206076">
      <w:bodyDiv w:val="1"/>
      <w:marLeft w:val="0"/>
      <w:marRight w:val="0"/>
      <w:marTop w:val="0"/>
      <w:marBottom w:val="0"/>
      <w:divBdr>
        <w:top w:val="none" w:sz="0" w:space="0" w:color="auto"/>
        <w:left w:val="none" w:sz="0" w:space="0" w:color="auto"/>
        <w:bottom w:val="none" w:sz="0" w:space="0" w:color="auto"/>
        <w:right w:val="none" w:sz="0" w:space="0" w:color="auto"/>
      </w:divBdr>
    </w:div>
    <w:div w:id="1960721248">
      <w:bodyDiv w:val="1"/>
      <w:marLeft w:val="0"/>
      <w:marRight w:val="0"/>
      <w:marTop w:val="0"/>
      <w:marBottom w:val="0"/>
      <w:divBdr>
        <w:top w:val="none" w:sz="0" w:space="0" w:color="auto"/>
        <w:left w:val="none" w:sz="0" w:space="0" w:color="auto"/>
        <w:bottom w:val="none" w:sz="0" w:space="0" w:color="auto"/>
        <w:right w:val="none" w:sz="0" w:space="0" w:color="auto"/>
      </w:divBdr>
    </w:div>
    <w:div w:id="1981380360">
      <w:bodyDiv w:val="1"/>
      <w:marLeft w:val="0"/>
      <w:marRight w:val="0"/>
      <w:marTop w:val="0"/>
      <w:marBottom w:val="0"/>
      <w:divBdr>
        <w:top w:val="none" w:sz="0" w:space="0" w:color="auto"/>
        <w:left w:val="none" w:sz="0" w:space="0" w:color="auto"/>
        <w:bottom w:val="none" w:sz="0" w:space="0" w:color="auto"/>
        <w:right w:val="none" w:sz="0" w:space="0" w:color="auto"/>
      </w:divBdr>
    </w:div>
    <w:div w:id="1982732849">
      <w:bodyDiv w:val="1"/>
      <w:marLeft w:val="0"/>
      <w:marRight w:val="0"/>
      <w:marTop w:val="0"/>
      <w:marBottom w:val="0"/>
      <w:divBdr>
        <w:top w:val="none" w:sz="0" w:space="0" w:color="auto"/>
        <w:left w:val="none" w:sz="0" w:space="0" w:color="auto"/>
        <w:bottom w:val="none" w:sz="0" w:space="0" w:color="auto"/>
        <w:right w:val="none" w:sz="0" w:space="0" w:color="auto"/>
      </w:divBdr>
    </w:div>
    <w:div w:id="1994288345">
      <w:bodyDiv w:val="1"/>
      <w:marLeft w:val="0"/>
      <w:marRight w:val="0"/>
      <w:marTop w:val="0"/>
      <w:marBottom w:val="0"/>
      <w:divBdr>
        <w:top w:val="none" w:sz="0" w:space="0" w:color="auto"/>
        <w:left w:val="none" w:sz="0" w:space="0" w:color="auto"/>
        <w:bottom w:val="none" w:sz="0" w:space="0" w:color="auto"/>
        <w:right w:val="none" w:sz="0" w:space="0" w:color="auto"/>
      </w:divBdr>
    </w:div>
    <w:div w:id="2001421563">
      <w:bodyDiv w:val="1"/>
      <w:marLeft w:val="0"/>
      <w:marRight w:val="0"/>
      <w:marTop w:val="0"/>
      <w:marBottom w:val="0"/>
      <w:divBdr>
        <w:top w:val="none" w:sz="0" w:space="0" w:color="auto"/>
        <w:left w:val="none" w:sz="0" w:space="0" w:color="auto"/>
        <w:bottom w:val="none" w:sz="0" w:space="0" w:color="auto"/>
        <w:right w:val="none" w:sz="0" w:space="0" w:color="auto"/>
      </w:divBdr>
    </w:div>
    <w:div w:id="2012680019">
      <w:bodyDiv w:val="1"/>
      <w:marLeft w:val="0"/>
      <w:marRight w:val="0"/>
      <w:marTop w:val="0"/>
      <w:marBottom w:val="0"/>
      <w:divBdr>
        <w:top w:val="none" w:sz="0" w:space="0" w:color="auto"/>
        <w:left w:val="none" w:sz="0" w:space="0" w:color="auto"/>
        <w:bottom w:val="none" w:sz="0" w:space="0" w:color="auto"/>
        <w:right w:val="none" w:sz="0" w:space="0" w:color="auto"/>
      </w:divBdr>
    </w:div>
    <w:div w:id="2020614402">
      <w:bodyDiv w:val="1"/>
      <w:marLeft w:val="0"/>
      <w:marRight w:val="0"/>
      <w:marTop w:val="0"/>
      <w:marBottom w:val="0"/>
      <w:divBdr>
        <w:top w:val="none" w:sz="0" w:space="0" w:color="auto"/>
        <w:left w:val="none" w:sz="0" w:space="0" w:color="auto"/>
        <w:bottom w:val="none" w:sz="0" w:space="0" w:color="auto"/>
        <w:right w:val="none" w:sz="0" w:space="0" w:color="auto"/>
      </w:divBdr>
    </w:div>
    <w:div w:id="2022655497">
      <w:bodyDiv w:val="1"/>
      <w:marLeft w:val="0"/>
      <w:marRight w:val="0"/>
      <w:marTop w:val="0"/>
      <w:marBottom w:val="0"/>
      <w:divBdr>
        <w:top w:val="none" w:sz="0" w:space="0" w:color="auto"/>
        <w:left w:val="none" w:sz="0" w:space="0" w:color="auto"/>
        <w:bottom w:val="none" w:sz="0" w:space="0" w:color="auto"/>
        <w:right w:val="none" w:sz="0" w:space="0" w:color="auto"/>
      </w:divBdr>
    </w:div>
    <w:div w:id="2023969400">
      <w:bodyDiv w:val="1"/>
      <w:marLeft w:val="0"/>
      <w:marRight w:val="0"/>
      <w:marTop w:val="0"/>
      <w:marBottom w:val="0"/>
      <w:divBdr>
        <w:top w:val="none" w:sz="0" w:space="0" w:color="auto"/>
        <w:left w:val="none" w:sz="0" w:space="0" w:color="auto"/>
        <w:bottom w:val="none" w:sz="0" w:space="0" w:color="auto"/>
        <w:right w:val="none" w:sz="0" w:space="0" w:color="auto"/>
      </w:divBdr>
    </w:div>
    <w:div w:id="2024015150">
      <w:bodyDiv w:val="1"/>
      <w:marLeft w:val="0"/>
      <w:marRight w:val="0"/>
      <w:marTop w:val="0"/>
      <w:marBottom w:val="0"/>
      <w:divBdr>
        <w:top w:val="none" w:sz="0" w:space="0" w:color="auto"/>
        <w:left w:val="none" w:sz="0" w:space="0" w:color="auto"/>
        <w:bottom w:val="none" w:sz="0" w:space="0" w:color="auto"/>
        <w:right w:val="none" w:sz="0" w:space="0" w:color="auto"/>
      </w:divBdr>
    </w:div>
    <w:div w:id="2029477988">
      <w:bodyDiv w:val="1"/>
      <w:marLeft w:val="0"/>
      <w:marRight w:val="0"/>
      <w:marTop w:val="0"/>
      <w:marBottom w:val="0"/>
      <w:divBdr>
        <w:top w:val="none" w:sz="0" w:space="0" w:color="auto"/>
        <w:left w:val="none" w:sz="0" w:space="0" w:color="auto"/>
        <w:bottom w:val="none" w:sz="0" w:space="0" w:color="auto"/>
        <w:right w:val="none" w:sz="0" w:space="0" w:color="auto"/>
      </w:divBdr>
    </w:div>
    <w:div w:id="2033068664">
      <w:bodyDiv w:val="1"/>
      <w:marLeft w:val="0"/>
      <w:marRight w:val="0"/>
      <w:marTop w:val="0"/>
      <w:marBottom w:val="0"/>
      <w:divBdr>
        <w:top w:val="none" w:sz="0" w:space="0" w:color="auto"/>
        <w:left w:val="none" w:sz="0" w:space="0" w:color="auto"/>
        <w:bottom w:val="none" w:sz="0" w:space="0" w:color="auto"/>
        <w:right w:val="none" w:sz="0" w:space="0" w:color="auto"/>
      </w:divBdr>
    </w:div>
    <w:div w:id="2037922116">
      <w:bodyDiv w:val="1"/>
      <w:marLeft w:val="0"/>
      <w:marRight w:val="0"/>
      <w:marTop w:val="0"/>
      <w:marBottom w:val="0"/>
      <w:divBdr>
        <w:top w:val="none" w:sz="0" w:space="0" w:color="auto"/>
        <w:left w:val="none" w:sz="0" w:space="0" w:color="auto"/>
        <w:bottom w:val="none" w:sz="0" w:space="0" w:color="auto"/>
        <w:right w:val="none" w:sz="0" w:space="0" w:color="auto"/>
      </w:divBdr>
    </w:div>
    <w:div w:id="2042242899">
      <w:bodyDiv w:val="1"/>
      <w:marLeft w:val="0"/>
      <w:marRight w:val="0"/>
      <w:marTop w:val="0"/>
      <w:marBottom w:val="0"/>
      <w:divBdr>
        <w:top w:val="none" w:sz="0" w:space="0" w:color="auto"/>
        <w:left w:val="none" w:sz="0" w:space="0" w:color="auto"/>
        <w:bottom w:val="none" w:sz="0" w:space="0" w:color="auto"/>
        <w:right w:val="none" w:sz="0" w:space="0" w:color="auto"/>
      </w:divBdr>
    </w:div>
    <w:div w:id="2053185627">
      <w:bodyDiv w:val="1"/>
      <w:marLeft w:val="0"/>
      <w:marRight w:val="0"/>
      <w:marTop w:val="0"/>
      <w:marBottom w:val="0"/>
      <w:divBdr>
        <w:top w:val="none" w:sz="0" w:space="0" w:color="auto"/>
        <w:left w:val="none" w:sz="0" w:space="0" w:color="auto"/>
        <w:bottom w:val="none" w:sz="0" w:space="0" w:color="auto"/>
        <w:right w:val="none" w:sz="0" w:space="0" w:color="auto"/>
      </w:divBdr>
    </w:div>
    <w:div w:id="2053840980">
      <w:bodyDiv w:val="1"/>
      <w:marLeft w:val="0"/>
      <w:marRight w:val="0"/>
      <w:marTop w:val="0"/>
      <w:marBottom w:val="0"/>
      <w:divBdr>
        <w:top w:val="none" w:sz="0" w:space="0" w:color="auto"/>
        <w:left w:val="none" w:sz="0" w:space="0" w:color="auto"/>
        <w:bottom w:val="none" w:sz="0" w:space="0" w:color="auto"/>
        <w:right w:val="none" w:sz="0" w:space="0" w:color="auto"/>
      </w:divBdr>
    </w:div>
    <w:div w:id="2058966542">
      <w:bodyDiv w:val="1"/>
      <w:marLeft w:val="0"/>
      <w:marRight w:val="0"/>
      <w:marTop w:val="0"/>
      <w:marBottom w:val="0"/>
      <w:divBdr>
        <w:top w:val="none" w:sz="0" w:space="0" w:color="auto"/>
        <w:left w:val="none" w:sz="0" w:space="0" w:color="auto"/>
        <w:bottom w:val="none" w:sz="0" w:space="0" w:color="auto"/>
        <w:right w:val="none" w:sz="0" w:space="0" w:color="auto"/>
      </w:divBdr>
    </w:div>
    <w:div w:id="2070377590">
      <w:bodyDiv w:val="1"/>
      <w:marLeft w:val="0"/>
      <w:marRight w:val="0"/>
      <w:marTop w:val="0"/>
      <w:marBottom w:val="0"/>
      <w:divBdr>
        <w:top w:val="none" w:sz="0" w:space="0" w:color="auto"/>
        <w:left w:val="none" w:sz="0" w:space="0" w:color="auto"/>
        <w:bottom w:val="none" w:sz="0" w:space="0" w:color="auto"/>
        <w:right w:val="none" w:sz="0" w:space="0" w:color="auto"/>
      </w:divBdr>
    </w:div>
    <w:div w:id="2076735506">
      <w:bodyDiv w:val="1"/>
      <w:marLeft w:val="0"/>
      <w:marRight w:val="0"/>
      <w:marTop w:val="0"/>
      <w:marBottom w:val="0"/>
      <w:divBdr>
        <w:top w:val="none" w:sz="0" w:space="0" w:color="auto"/>
        <w:left w:val="none" w:sz="0" w:space="0" w:color="auto"/>
        <w:bottom w:val="none" w:sz="0" w:space="0" w:color="auto"/>
        <w:right w:val="none" w:sz="0" w:space="0" w:color="auto"/>
      </w:divBdr>
    </w:div>
    <w:div w:id="2089301680">
      <w:bodyDiv w:val="1"/>
      <w:marLeft w:val="0"/>
      <w:marRight w:val="0"/>
      <w:marTop w:val="0"/>
      <w:marBottom w:val="0"/>
      <w:divBdr>
        <w:top w:val="none" w:sz="0" w:space="0" w:color="auto"/>
        <w:left w:val="none" w:sz="0" w:space="0" w:color="auto"/>
        <w:bottom w:val="none" w:sz="0" w:space="0" w:color="auto"/>
        <w:right w:val="none" w:sz="0" w:space="0" w:color="auto"/>
      </w:divBdr>
    </w:div>
    <w:div w:id="2092852834">
      <w:bodyDiv w:val="1"/>
      <w:marLeft w:val="0"/>
      <w:marRight w:val="0"/>
      <w:marTop w:val="0"/>
      <w:marBottom w:val="0"/>
      <w:divBdr>
        <w:top w:val="none" w:sz="0" w:space="0" w:color="auto"/>
        <w:left w:val="none" w:sz="0" w:space="0" w:color="auto"/>
        <w:bottom w:val="none" w:sz="0" w:space="0" w:color="auto"/>
        <w:right w:val="none" w:sz="0" w:space="0" w:color="auto"/>
      </w:divBdr>
    </w:div>
    <w:div w:id="2096129922">
      <w:bodyDiv w:val="1"/>
      <w:marLeft w:val="0"/>
      <w:marRight w:val="0"/>
      <w:marTop w:val="0"/>
      <w:marBottom w:val="0"/>
      <w:divBdr>
        <w:top w:val="none" w:sz="0" w:space="0" w:color="auto"/>
        <w:left w:val="none" w:sz="0" w:space="0" w:color="auto"/>
        <w:bottom w:val="none" w:sz="0" w:space="0" w:color="auto"/>
        <w:right w:val="none" w:sz="0" w:space="0" w:color="auto"/>
      </w:divBdr>
    </w:div>
    <w:div w:id="2109495404">
      <w:bodyDiv w:val="1"/>
      <w:marLeft w:val="0"/>
      <w:marRight w:val="0"/>
      <w:marTop w:val="0"/>
      <w:marBottom w:val="0"/>
      <w:divBdr>
        <w:top w:val="none" w:sz="0" w:space="0" w:color="auto"/>
        <w:left w:val="none" w:sz="0" w:space="0" w:color="auto"/>
        <w:bottom w:val="none" w:sz="0" w:space="0" w:color="auto"/>
        <w:right w:val="none" w:sz="0" w:space="0" w:color="auto"/>
      </w:divBdr>
    </w:div>
    <w:div w:id="2113157826">
      <w:bodyDiv w:val="1"/>
      <w:marLeft w:val="0"/>
      <w:marRight w:val="0"/>
      <w:marTop w:val="0"/>
      <w:marBottom w:val="0"/>
      <w:divBdr>
        <w:top w:val="none" w:sz="0" w:space="0" w:color="auto"/>
        <w:left w:val="none" w:sz="0" w:space="0" w:color="auto"/>
        <w:bottom w:val="none" w:sz="0" w:space="0" w:color="auto"/>
        <w:right w:val="none" w:sz="0" w:space="0" w:color="auto"/>
      </w:divBdr>
    </w:div>
    <w:div w:id="2122601449">
      <w:bodyDiv w:val="1"/>
      <w:marLeft w:val="0"/>
      <w:marRight w:val="0"/>
      <w:marTop w:val="0"/>
      <w:marBottom w:val="0"/>
      <w:divBdr>
        <w:top w:val="none" w:sz="0" w:space="0" w:color="auto"/>
        <w:left w:val="none" w:sz="0" w:space="0" w:color="auto"/>
        <w:bottom w:val="none" w:sz="0" w:space="0" w:color="auto"/>
        <w:right w:val="none" w:sz="0" w:space="0" w:color="auto"/>
      </w:divBdr>
    </w:div>
    <w:div w:id="2146390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9E0186-D1EF-4A56-BD1F-5675BA385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16</Pages>
  <Words>6248</Words>
  <Characters>40551</Characters>
  <Application>Microsoft Office Word</Application>
  <DocSecurity>0</DocSecurity>
  <Lines>337</Lines>
  <Paragraphs>93</Paragraphs>
  <ScaleCrop>false</ScaleCrop>
  <HeadingPairs>
    <vt:vector size="2" baseType="variant">
      <vt:variant>
        <vt:lpstr>Название</vt:lpstr>
      </vt:variant>
      <vt:variant>
        <vt:i4>1</vt:i4>
      </vt:variant>
    </vt:vector>
  </HeadingPairs>
  <TitlesOfParts>
    <vt:vector size="1" baseType="lpstr">
      <vt:lpstr>Расходы</vt:lpstr>
    </vt:vector>
  </TitlesOfParts>
  <Company>Управление финансов</Company>
  <LinksUpToDate>false</LinksUpToDate>
  <CharactersWithSpaces>46706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Расходы</dc:title>
  <dc:creator>Олег</dc:creator>
  <cp:lastModifiedBy>Воронкова Лариса</cp:lastModifiedBy>
  <cp:revision>31</cp:revision>
  <cp:lastPrinted>2024-04-18T07:48:00Z</cp:lastPrinted>
  <dcterms:created xsi:type="dcterms:W3CDTF">2024-04-18T14:10:00Z</dcterms:created>
  <dcterms:modified xsi:type="dcterms:W3CDTF">2024-05-06T06:23:00Z</dcterms:modified>
</cp:coreProperties>
</file>