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4D" w:rsidRDefault="00F4064D" w:rsidP="00577A12">
      <w:pPr>
        <w:spacing w:after="0"/>
        <w:ind w:right="-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4D" w:rsidRPr="00F4064D" w:rsidRDefault="00F4064D" w:rsidP="00577A1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64D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F4064D" w:rsidRPr="00F4064D" w:rsidRDefault="00F4064D" w:rsidP="00577A1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64D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4064D" w:rsidRPr="00F4064D" w:rsidRDefault="00F4064D" w:rsidP="00577A1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4064D" w:rsidRPr="00F4064D" w:rsidRDefault="00F4064D" w:rsidP="00577A12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6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064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4064D" w:rsidRPr="00F4064D" w:rsidRDefault="00F4064D" w:rsidP="00577A12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4064D" w:rsidRPr="003101D5" w:rsidRDefault="00F4064D" w:rsidP="003101D5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01D5">
        <w:rPr>
          <w:rFonts w:ascii="Times New Roman" w:hAnsi="Times New Roman" w:cs="Times New Roman"/>
          <w:b w:val="0"/>
          <w:sz w:val="28"/>
          <w:szCs w:val="28"/>
        </w:rPr>
        <w:t xml:space="preserve">от  31.01.2020                                                                                        </w:t>
      </w:r>
      <w:r w:rsidRPr="003101D5">
        <w:rPr>
          <w:rFonts w:ascii="Times New Roman" w:hAnsi="Times New Roman" w:cs="Times New Roman"/>
          <w:b w:val="0"/>
          <w:sz w:val="28"/>
          <w:szCs w:val="28"/>
        </w:rPr>
        <w:tab/>
      </w:r>
      <w:r w:rsidR="003101D5" w:rsidRPr="003101D5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3101D5">
        <w:rPr>
          <w:rFonts w:ascii="Times New Roman" w:hAnsi="Times New Roman" w:cs="Times New Roman"/>
          <w:b w:val="0"/>
          <w:sz w:val="28"/>
          <w:szCs w:val="28"/>
        </w:rPr>
        <w:t>№</w:t>
      </w:r>
      <w:r w:rsidR="003101D5" w:rsidRPr="003101D5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</w:p>
    <w:p w:rsidR="00F4064D" w:rsidRPr="003101D5" w:rsidRDefault="00F4064D" w:rsidP="003101D5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01D5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4064D" w:rsidRPr="003101D5" w:rsidRDefault="00F4064D" w:rsidP="003101D5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01D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F4064D" w:rsidRPr="003101D5" w:rsidRDefault="00F4064D" w:rsidP="003101D5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E01FBE"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01FBE"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утверждении Положения о системе </w:t>
      </w:r>
      <w:proofErr w:type="gramStart"/>
      <w:r w:rsidR="00E01FBE"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оплаты труда </w:t>
      </w:r>
      <w:r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</w:t>
      </w:r>
      <w:r w:rsidR="00E01FBE"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 служащих</w:t>
      </w:r>
      <w:r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A666F"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органов местного самоуправления </w:t>
      </w:r>
      <w:r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округа</w:t>
      </w:r>
      <w:proofErr w:type="gramEnd"/>
      <w:r w:rsidRPr="003101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Тейково</w:t>
      </w:r>
    </w:p>
    <w:p w:rsidR="00F4064D" w:rsidRPr="003101D5" w:rsidRDefault="00F4064D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64D" w:rsidRPr="003101D5" w:rsidRDefault="00F4064D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101D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1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FBE" w:rsidRPr="003101D5">
        <w:rPr>
          <w:rFonts w:ascii="Times New Roman" w:hAnsi="Times New Roman" w:cs="Times New Roman"/>
          <w:sz w:val="28"/>
          <w:szCs w:val="28"/>
        </w:rPr>
        <w:t xml:space="preserve">от 02.03.2007 </w:t>
      </w:r>
      <w:hyperlink r:id="rId8" w:history="1">
        <w:r w:rsidR="00E01FBE" w:rsidRPr="003101D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577A12" w:rsidRPr="003101D5">
        <w:rPr>
          <w:rFonts w:ascii="Times New Roman" w:hAnsi="Times New Roman" w:cs="Times New Roman"/>
          <w:sz w:val="28"/>
          <w:szCs w:val="28"/>
        </w:rPr>
        <w:t xml:space="preserve"> 25-ФЗ                                   </w:t>
      </w:r>
      <w:proofErr w:type="gramStart"/>
      <w:r w:rsidR="00577A12" w:rsidRPr="003101D5">
        <w:rPr>
          <w:rFonts w:ascii="Times New Roman" w:hAnsi="Times New Roman" w:cs="Times New Roman"/>
          <w:sz w:val="28"/>
          <w:szCs w:val="28"/>
        </w:rPr>
        <w:t>«</w:t>
      </w:r>
      <w:r w:rsidR="00E01FBE" w:rsidRPr="003101D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77A12" w:rsidRPr="003101D5">
        <w:rPr>
          <w:rFonts w:ascii="Times New Roman" w:hAnsi="Times New Roman" w:cs="Times New Roman"/>
          <w:sz w:val="28"/>
          <w:szCs w:val="28"/>
        </w:rPr>
        <w:t>»</w:t>
      </w:r>
      <w:r w:rsidRPr="003101D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10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Федера</w:t>
      </w:r>
      <w:r w:rsidRPr="0031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закона от 25.12.2008 № 273-ФЗ «О противодействии коррупции», </w:t>
      </w:r>
      <w:hyperlink r:id="rId10" w:history="1">
        <w:r w:rsidRPr="003101D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1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№ 72-ОЗ от 23.06.2008 «О муниципальной службе в Ивановской области», </w:t>
      </w:r>
      <w:hyperlink r:id="rId11" w:history="1">
        <w:r w:rsidRPr="003101D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1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области», </w:t>
      </w:r>
      <w:hyperlink r:id="rId12" w:history="1">
        <w:r w:rsidRPr="003101D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310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Тейково, </w:t>
      </w:r>
      <w:r w:rsidR="00577A12" w:rsidRPr="003101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</w:p>
    <w:p w:rsidR="00F4064D" w:rsidRPr="003101D5" w:rsidRDefault="00F4064D" w:rsidP="003101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4D" w:rsidRPr="003101D5" w:rsidRDefault="00F4064D" w:rsidP="003101D5">
      <w:pPr>
        <w:pStyle w:val="ConsPlusNormal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D5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</w:t>
      </w:r>
    </w:p>
    <w:p w:rsidR="00F4064D" w:rsidRPr="003101D5" w:rsidRDefault="00F4064D" w:rsidP="003101D5">
      <w:pPr>
        <w:pStyle w:val="a5"/>
        <w:ind w:right="-284"/>
        <w:jc w:val="center"/>
        <w:rPr>
          <w:color w:val="000000" w:themeColor="text1"/>
          <w:szCs w:val="28"/>
        </w:rPr>
      </w:pPr>
      <w:proofErr w:type="gramStart"/>
      <w:r w:rsidRPr="003101D5">
        <w:rPr>
          <w:color w:val="000000" w:themeColor="text1"/>
          <w:szCs w:val="28"/>
        </w:rPr>
        <w:t>Р</w:t>
      </w:r>
      <w:proofErr w:type="gramEnd"/>
      <w:r w:rsidRPr="003101D5">
        <w:rPr>
          <w:color w:val="000000" w:themeColor="text1"/>
          <w:szCs w:val="28"/>
        </w:rPr>
        <w:t xml:space="preserve"> Е Ш И Л А:</w:t>
      </w:r>
    </w:p>
    <w:p w:rsidR="00FD5449" w:rsidRPr="003101D5" w:rsidRDefault="00FD5449" w:rsidP="003101D5">
      <w:pPr>
        <w:pStyle w:val="a4"/>
        <w:numPr>
          <w:ilvl w:val="0"/>
          <w:numId w:val="3"/>
        </w:numPr>
        <w:ind w:left="0" w:right="-285" w:firstLine="851"/>
        <w:jc w:val="both"/>
        <w:rPr>
          <w:rFonts w:ascii="Times New Roman" w:hAnsi="Times New Roman"/>
          <w:sz w:val="28"/>
          <w:szCs w:val="28"/>
        </w:rPr>
      </w:pPr>
      <w:r w:rsidRPr="003101D5">
        <w:rPr>
          <w:rFonts w:ascii="Times New Roman" w:hAnsi="Times New Roman"/>
          <w:sz w:val="28"/>
          <w:szCs w:val="28"/>
        </w:rPr>
        <w:t xml:space="preserve">Утвердить </w:t>
      </w:r>
      <w:hyperlink w:anchor="Par46" w:history="1">
        <w:r w:rsidRPr="003101D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3101D5">
        <w:rPr>
          <w:rFonts w:ascii="Times New Roman" w:hAnsi="Times New Roman"/>
          <w:sz w:val="28"/>
          <w:szCs w:val="28"/>
        </w:rPr>
        <w:t xml:space="preserve"> о системе </w:t>
      </w:r>
      <w:proofErr w:type="gramStart"/>
      <w:r w:rsidRPr="003101D5">
        <w:rPr>
          <w:rFonts w:ascii="Times New Roman" w:hAnsi="Times New Roman"/>
          <w:sz w:val="28"/>
          <w:szCs w:val="28"/>
        </w:rPr>
        <w:t xml:space="preserve">оплаты труда муниципальных служащих </w:t>
      </w:r>
      <w:r w:rsidR="003A666F" w:rsidRPr="003101D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3101D5">
        <w:rPr>
          <w:rFonts w:ascii="Times New Roman" w:hAnsi="Times New Roman"/>
          <w:sz w:val="28"/>
          <w:szCs w:val="28"/>
        </w:rPr>
        <w:t>городского округа</w:t>
      </w:r>
      <w:proofErr w:type="gramEnd"/>
      <w:r w:rsidRPr="003101D5">
        <w:rPr>
          <w:rFonts w:ascii="Times New Roman" w:hAnsi="Times New Roman"/>
          <w:sz w:val="28"/>
          <w:szCs w:val="28"/>
        </w:rPr>
        <w:t xml:space="preserve"> Тейково согласно приложению.</w:t>
      </w:r>
    </w:p>
    <w:p w:rsidR="00FD5449" w:rsidRPr="003101D5" w:rsidRDefault="00FD5449" w:rsidP="003101D5">
      <w:pPr>
        <w:pStyle w:val="ConsPlusNormal"/>
        <w:numPr>
          <w:ilvl w:val="0"/>
          <w:numId w:val="3"/>
        </w:numPr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577A12" w:rsidRPr="003101D5" w:rsidRDefault="00577A12" w:rsidP="003101D5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577A12" w:rsidRPr="003101D5" w:rsidRDefault="00577A12" w:rsidP="003101D5">
      <w:pPr>
        <w:tabs>
          <w:tab w:val="left" w:pos="-142"/>
        </w:tabs>
        <w:spacing w:after="0" w:line="240" w:lineRule="auto"/>
        <w:ind w:left="360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77A12" w:rsidRPr="003101D5" w:rsidRDefault="00577A12" w:rsidP="003101D5">
      <w:pPr>
        <w:pStyle w:val="a3"/>
        <w:tabs>
          <w:tab w:val="left" w:pos="1134"/>
        </w:tabs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7A12" w:rsidRPr="003101D5" w:rsidRDefault="00577A12" w:rsidP="003101D5">
      <w:pPr>
        <w:pStyle w:val="1"/>
        <w:ind w:right="-285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101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Н.В. </w:t>
      </w:r>
      <w:proofErr w:type="spellStart"/>
      <w:r w:rsidRPr="003101D5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577A12" w:rsidRPr="003101D5" w:rsidRDefault="00577A12" w:rsidP="003101D5">
      <w:pPr>
        <w:pStyle w:val="1"/>
        <w:ind w:right="-285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77A12" w:rsidRPr="003101D5" w:rsidRDefault="00577A12" w:rsidP="003101D5">
      <w:pPr>
        <w:pStyle w:val="1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7A12" w:rsidRPr="003101D5" w:rsidRDefault="00577A12" w:rsidP="003101D5">
      <w:pPr>
        <w:spacing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101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Глава городского округа Тейково                                                  С.А. Семенова</w:t>
      </w:r>
    </w:p>
    <w:p w:rsidR="00577A12" w:rsidRPr="003101D5" w:rsidRDefault="00577A12" w:rsidP="003101D5">
      <w:pPr>
        <w:spacing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101D5" w:rsidRDefault="003101D5" w:rsidP="003101D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77A12" w:rsidRPr="003101D5" w:rsidRDefault="00577A12" w:rsidP="003101D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7A12" w:rsidRPr="003101D5" w:rsidRDefault="00577A12" w:rsidP="003101D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77A12" w:rsidRPr="003101D5" w:rsidRDefault="00577A12" w:rsidP="003101D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77A12" w:rsidRPr="003101D5" w:rsidRDefault="00577A12" w:rsidP="003101D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от 31.01.2020 №  </w:t>
      </w:r>
      <w:r w:rsidR="003101D5" w:rsidRPr="003101D5">
        <w:rPr>
          <w:rFonts w:ascii="Times New Roman" w:hAnsi="Times New Roman" w:cs="Times New Roman"/>
          <w:sz w:val="28"/>
          <w:szCs w:val="28"/>
        </w:rPr>
        <w:t>8</w:t>
      </w:r>
    </w:p>
    <w:p w:rsidR="00577A12" w:rsidRPr="003101D5" w:rsidRDefault="00577A12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18E0" w:rsidRPr="003101D5" w:rsidRDefault="008318E0" w:rsidP="00310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A195E" w:rsidRPr="003101D5" w:rsidRDefault="00CA195E" w:rsidP="0031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proofErr w:type="gramStart"/>
      <w:r w:rsidRPr="003101D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</w:t>
      </w:r>
      <w:proofErr w:type="gramEnd"/>
      <w:r w:rsidRPr="003101D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 Л О Ж Е Н И Е</w:t>
      </w:r>
      <w:r w:rsidRPr="003101D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3101D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СИСТЕМЕ ОПЛАТЫ ТРУДА МУНИЦИПАЛЬНЫХ СЛУЖАЩИХ</w:t>
      </w:r>
      <w:r w:rsidRPr="003101D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3101D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ОРГАНОВ МЕСТНОГО САМОУПРАВЛЕНИЯ ГОРОДСКОГО ОКРУГА ТЕЙКОВО</w:t>
      </w:r>
    </w:p>
    <w:p w:rsidR="00577A12" w:rsidRPr="003101D5" w:rsidRDefault="00577A12" w:rsidP="00310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A195E" w:rsidRPr="003101D5" w:rsidRDefault="00D22863" w:rsidP="003101D5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Настоящее положение (далее - Положение) обязательно для исполнения всеми находящимися на территории городского округа Тейково органами местного самоуправления городского округа Тейково и их должностными лицами, устанавливает систему оплаты труда и основу определения денежного содержания лиц, замещающих должности муниципальной службы в органах местного самоуправления городского округа Тейково. </w:t>
      </w:r>
      <w:r w:rsidR="00CA195E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95E" w:rsidRPr="003101D5" w:rsidRDefault="00CA195E" w:rsidP="003101D5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условия оплаты труда лиц, замещающих муниципальные должности муниципальной службы в органах местного самоуправления городского округа Тейково</w:t>
      </w:r>
      <w:r w:rsidR="00A513E9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регулируются действующим законодательством Российской Федерации.</w:t>
      </w:r>
    </w:p>
    <w:p w:rsidR="008318E0" w:rsidRPr="003101D5" w:rsidRDefault="00CA195E" w:rsidP="003101D5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1D5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Оплата труда лица, замещающего </w:t>
      </w:r>
      <w:r w:rsidR="00693853" w:rsidRPr="003101D5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="00693853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городского округа Тейково</w:t>
      </w:r>
      <w:r w:rsidR="00975126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занимаемой муниципальной должности муниципальной службы городского округа Тейково.</w:t>
      </w:r>
    </w:p>
    <w:p w:rsidR="008318E0" w:rsidRPr="003101D5" w:rsidRDefault="008318E0" w:rsidP="003101D5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53" w:rsidRPr="003101D5" w:rsidRDefault="00CA195E" w:rsidP="003101D5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693853" w:rsidRPr="003101D5">
        <w:rPr>
          <w:rFonts w:ascii="Times New Roman" w:hAnsi="Times New Roman" w:cs="Times New Roman"/>
          <w:sz w:val="28"/>
          <w:szCs w:val="28"/>
        </w:rPr>
        <w:t>Денежное содержание муниципального служащего состоит из месячного оклада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(квалификационным разрядом) муниципальной службы (далее - оклад за классный чин (квалификационный разряд)), которые составляют оклад месячного денежного содержания муниципального служащего (далее - оклад денежного содержания), а также из ежемесячных и иных</w:t>
      </w:r>
      <w:proofErr w:type="gramEnd"/>
      <w:r w:rsidR="00693853" w:rsidRPr="003101D5">
        <w:rPr>
          <w:rFonts w:ascii="Times New Roman" w:hAnsi="Times New Roman" w:cs="Times New Roman"/>
          <w:sz w:val="28"/>
          <w:szCs w:val="28"/>
        </w:rPr>
        <w:t xml:space="preserve"> дополнительных выплат (далее - дополнительные выплаты).</w:t>
      </w:r>
    </w:p>
    <w:p w:rsidR="003101D5" w:rsidRPr="003101D5" w:rsidRDefault="003101D5" w:rsidP="003101D5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5E" w:rsidRPr="003101D5" w:rsidRDefault="00CA195E" w:rsidP="003101D5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том случае если наименование должности, замещаемой муниципальным служащим, состоит из наименования двух должностей муниципальной службы, то денежное содержание устанавливается по более высокой должности в наименовании.</w:t>
      </w:r>
    </w:p>
    <w:p w:rsidR="00CA195E" w:rsidRPr="003101D5" w:rsidRDefault="00CA195E" w:rsidP="003101D5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1D5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Размеры должностных окладов и ежемесячного денежного поощрения муниципальных служащих устанавливаются в соответствии с приложением № 1 к настоящему Положению</w:t>
      </w:r>
      <w:r w:rsidR="00A513E9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1D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оплаты труда</w:t>
      </w:r>
      <w:proofErr w:type="gramEnd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не могут быть выше размеров оплаты труда лиц, занимающих должности государственных гражданских служащих Ивановской области в органах государственной власти Ивановской области. </w:t>
      </w:r>
    </w:p>
    <w:p w:rsidR="00CA195E" w:rsidRPr="003101D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Размеры ежемесячных выплат за классный чин муниципальных служащих устанавливаются в соответствии с приложением № 2 к настоящему Положению в зависимости от присвоенного классного чина муниципальной службы.</w:t>
      </w:r>
    </w:p>
    <w:p w:rsidR="003101D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ежемесячным и иным дополнительным выплатам относятся:</w:t>
      </w:r>
    </w:p>
    <w:p w:rsidR="00BF018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за присвоенный классный чин;</w:t>
      </w:r>
    </w:p>
    <w:p w:rsidR="00CA195E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надбавка к должностному окладу за выслугу лет на муниципальной службе в Ивановской области;</w:t>
      </w:r>
    </w:p>
    <w:p w:rsidR="00BF018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надбавка к должностному окладу за особые условия муниципальной службы в Ивановской области;</w:t>
      </w:r>
    </w:p>
    <w:p w:rsidR="00CA195E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процентная надбавка к должностному окладу за работу со сведениями, составляющими государственную тайну, в рамках и порядке, определяемых в соответствии с законодательством Российской Федерации;</w:t>
      </w:r>
    </w:p>
    <w:p w:rsidR="00BF018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денежное поощрение в размерах, определяемых с учетом установленного соотношения должностей муниципальной службы и государственной гражданской службы в Ивановской области;</w:t>
      </w:r>
    </w:p>
    <w:p w:rsidR="004A5610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5610" w:rsidRPr="003101D5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заданий, включая премию на цели поощрения муниципальных управленческих команд за достижение </w:t>
      </w:r>
      <w:proofErr w:type="gramStart"/>
      <w:r w:rsidR="004A5610" w:rsidRPr="003101D5">
        <w:rPr>
          <w:rFonts w:ascii="Times New Roman" w:hAnsi="Times New Roman" w:cs="Times New Roman"/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="004A5610" w:rsidRPr="003101D5">
        <w:rPr>
          <w:rFonts w:ascii="Times New Roman" w:hAnsi="Times New Roman" w:cs="Times New Roman"/>
          <w:sz w:val="28"/>
          <w:szCs w:val="28"/>
        </w:rPr>
        <w:t>;</w:t>
      </w:r>
    </w:p>
    <w:p w:rsidR="00BF018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выплата при предоставлении ежегодного оплачиваемого отпуска и материальная помощь;</w:t>
      </w:r>
    </w:p>
    <w:p w:rsidR="00B65931" w:rsidRPr="003101D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выплаты, предусмотренные федеральными законами и иными нормативными правовыми актами Российской Федерации, Ивановской области, в пределах установленного фонда оплаты труда.</w:t>
      </w:r>
    </w:p>
    <w:p w:rsidR="00CA195E" w:rsidRPr="003101D5" w:rsidRDefault="00CA195E" w:rsidP="003101D5">
      <w:pPr>
        <w:pStyle w:val="a3"/>
        <w:tabs>
          <w:tab w:val="left" w:pos="851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выслугу лет на муниципальной службе выплачивается в следующих размерах:</w:t>
      </w:r>
    </w:p>
    <w:p w:rsidR="00B65931" w:rsidRPr="003101D5" w:rsidRDefault="00B65931" w:rsidP="003101D5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 стаже муниципальной службы   в процентах</w:t>
      </w:r>
    </w:p>
    <w:p w:rsidR="00B65931" w:rsidRPr="003101D5" w:rsidRDefault="00B65931" w:rsidP="003101D5">
      <w:pPr>
        <w:pStyle w:val="ConsPlusNonformat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от 1 года до 5 лет                      </w:t>
      </w:r>
      <w:r w:rsidR="008318E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="00577A12" w:rsidRPr="003101D5">
        <w:rPr>
          <w:rFonts w:ascii="Times New Roman" w:hAnsi="Times New Roman" w:cs="Times New Roman"/>
          <w:sz w:val="28"/>
          <w:szCs w:val="28"/>
        </w:rPr>
        <w:t xml:space="preserve">    </w:t>
      </w:r>
      <w:r w:rsidRPr="003101D5">
        <w:rPr>
          <w:rFonts w:ascii="Times New Roman" w:hAnsi="Times New Roman" w:cs="Times New Roman"/>
          <w:sz w:val="28"/>
          <w:szCs w:val="28"/>
        </w:rPr>
        <w:t>10</w:t>
      </w:r>
    </w:p>
    <w:p w:rsidR="00B65931" w:rsidRPr="003101D5" w:rsidRDefault="00B65931" w:rsidP="003101D5">
      <w:pPr>
        <w:pStyle w:val="ConsPlusNonformat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от 5 до 10 лет                             </w:t>
      </w:r>
      <w:r w:rsidR="00577A12" w:rsidRPr="003101D5">
        <w:rPr>
          <w:rFonts w:ascii="Times New Roman" w:hAnsi="Times New Roman" w:cs="Times New Roman"/>
          <w:sz w:val="28"/>
          <w:szCs w:val="28"/>
        </w:rPr>
        <w:t xml:space="preserve">   </w:t>
      </w:r>
      <w:r w:rsidR="008318E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15</w:t>
      </w:r>
    </w:p>
    <w:p w:rsidR="00B65931" w:rsidRPr="003101D5" w:rsidRDefault="00B65931" w:rsidP="003101D5">
      <w:pPr>
        <w:pStyle w:val="ConsPlusNonformat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от 10 до 15 лет                          </w:t>
      </w:r>
      <w:r w:rsidR="00577A12" w:rsidRPr="003101D5">
        <w:rPr>
          <w:rFonts w:ascii="Times New Roman" w:hAnsi="Times New Roman" w:cs="Times New Roman"/>
          <w:sz w:val="28"/>
          <w:szCs w:val="28"/>
        </w:rPr>
        <w:t xml:space="preserve">   </w:t>
      </w:r>
      <w:r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="008318E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20</w:t>
      </w:r>
    </w:p>
    <w:p w:rsidR="00B65931" w:rsidRPr="003101D5" w:rsidRDefault="00B65931" w:rsidP="003101D5">
      <w:pPr>
        <w:pStyle w:val="ConsPlusNonformat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свыше 15 лет                             </w:t>
      </w:r>
      <w:r w:rsidR="008318E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="00577A12" w:rsidRPr="003101D5">
        <w:rPr>
          <w:rFonts w:ascii="Times New Roman" w:hAnsi="Times New Roman" w:cs="Times New Roman"/>
          <w:sz w:val="28"/>
          <w:szCs w:val="28"/>
        </w:rPr>
        <w:t xml:space="preserve">   </w:t>
      </w:r>
      <w:r w:rsidRPr="003101D5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28165C" w:rsidRPr="003101D5" w:rsidRDefault="00CA195E" w:rsidP="003101D5">
      <w:pPr>
        <w:pStyle w:val="ConsPlusNormal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eastAsia="Times New Roman" w:hAnsi="Times New Roman" w:cs="Times New Roman"/>
          <w:sz w:val="28"/>
          <w:szCs w:val="28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8165C" w:rsidRPr="003101D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устанавливается:</w:t>
      </w:r>
    </w:p>
    <w:p w:rsidR="0028165C" w:rsidRPr="003101D5" w:rsidRDefault="0028165C" w:rsidP="003101D5">
      <w:pPr>
        <w:pStyle w:val="ConsPlusNormal"/>
        <w:tabs>
          <w:tab w:val="left" w:pos="851"/>
        </w:tabs>
        <w:spacing w:before="20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высшим должностям муниципальной службы - в размере от 150 до 200 процентов должностного оклада;</w:t>
      </w:r>
    </w:p>
    <w:p w:rsidR="0028165C" w:rsidRPr="003101D5" w:rsidRDefault="0028165C" w:rsidP="003101D5">
      <w:pPr>
        <w:pStyle w:val="ConsPlusNormal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lastRenderedPageBreak/>
        <w:t>по главным должностям муниципальной службы - в размере от 120 до 150 процентов должностного оклада;</w:t>
      </w:r>
    </w:p>
    <w:p w:rsidR="0028165C" w:rsidRPr="003101D5" w:rsidRDefault="0028165C" w:rsidP="003101D5">
      <w:pPr>
        <w:pStyle w:val="ConsPlusNormal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- в размере от 90 до 120 процентов должностного оклада;</w:t>
      </w:r>
    </w:p>
    <w:p w:rsidR="0028165C" w:rsidRPr="003101D5" w:rsidRDefault="0028165C" w:rsidP="003101D5">
      <w:pPr>
        <w:pStyle w:val="ConsPlusNormal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старшим должностям муниципальной службы - в размере от 60 до 90 процентов должностного оклада;</w:t>
      </w:r>
    </w:p>
    <w:p w:rsidR="0028165C" w:rsidRPr="003101D5" w:rsidRDefault="0028165C" w:rsidP="003101D5">
      <w:pPr>
        <w:pStyle w:val="ConsPlusNormal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в размере до 60 процентов должностного оклада.</w:t>
      </w:r>
    </w:p>
    <w:p w:rsidR="0028165C" w:rsidRPr="003101D5" w:rsidRDefault="0028165C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5E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выплаты, указанные в пункте 8 настоящего Положения, исчисляются исходя из установленного должностного оклада либо оклада денежного содержания лица, замещающего муниципальную должность муниципальной службы в органах местного самоуправления городского округа Тейково.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95E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размерах и порядке, определяемых законодательством Российской Федерации.</w:t>
      </w:r>
    </w:p>
    <w:p w:rsidR="00CA195E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Муниципальным служащим один раз в год при предоставлении ежегодного оплачиваемого отпуска</w:t>
      </w:r>
      <w:r w:rsidR="0028165C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единовременная выплата в размере </w:t>
      </w:r>
      <w:r w:rsidRPr="00506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месячных окладов денежного содержания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065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2D7065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065" w:rsidRPr="003101D5">
        <w:rPr>
          <w:rFonts w:ascii="Times New Roman" w:hAnsi="Times New Roman" w:cs="Times New Roman"/>
          <w:sz w:val="28"/>
          <w:szCs w:val="28"/>
        </w:rPr>
        <w:t xml:space="preserve">орядок и условия выплаты ежемесячной надбавки к должностному окладу за особые условия муниципальной службы, </w:t>
      </w:r>
      <w:r w:rsidR="00907B91" w:rsidRPr="003101D5">
        <w:rPr>
          <w:rFonts w:ascii="Times New Roman" w:hAnsi="Times New Roman" w:cs="Times New Roman"/>
          <w:sz w:val="28"/>
          <w:szCs w:val="28"/>
        </w:rPr>
        <w:t xml:space="preserve">выслугу лет, </w:t>
      </w:r>
      <w:r w:rsidR="002D7065" w:rsidRPr="003101D5">
        <w:rPr>
          <w:rFonts w:ascii="Times New Roman" w:hAnsi="Times New Roman" w:cs="Times New Roman"/>
          <w:sz w:val="28"/>
          <w:szCs w:val="28"/>
        </w:rPr>
        <w:t xml:space="preserve">премий, материальной помощи, </w:t>
      </w:r>
      <w:r w:rsidR="00E715FE" w:rsidRPr="003101D5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</w:t>
      </w:r>
      <w:r w:rsidR="002D7065" w:rsidRPr="003101D5">
        <w:rPr>
          <w:rFonts w:ascii="Times New Roman" w:hAnsi="Times New Roman" w:cs="Times New Roman"/>
          <w:sz w:val="28"/>
          <w:szCs w:val="28"/>
        </w:rPr>
        <w:t xml:space="preserve">и других выплат муниципальным служащим городского округа Тейково </w:t>
      </w:r>
      <w:r w:rsidR="002D7065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в соответствии с приложением № 3 к настоящему Положению.</w:t>
      </w:r>
    </w:p>
    <w:p w:rsidR="00686F92" w:rsidRPr="003101D5" w:rsidRDefault="00686F92" w:rsidP="003101D5">
      <w:pPr>
        <w:pStyle w:val="ConsPlusNormal"/>
        <w:tabs>
          <w:tab w:val="left" w:pos="85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соответствующего органа местного самоуправления городского округа Тейково, в том числе отраслевого (функционального) органа Администрации города, в целях повышения эффективности и качества труда муниципальных служащих </w:t>
      </w:r>
      <w:r w:rsidR="00E715FE" w:rsidRPr="003101D5">
        <w:rPr>
          <w:rFonts w:ascii="Times New Roman" w:hAnsi="Times New Roman" w:cs="Times New Roman"/>
          <w:sz w:val="28"/>
          <w:szCs w:val="28"/>
        </w:rPr>
        <w:t>в соответствии с настоящим Положением</w:t>
      </w:r>
      <w:r w:rsidRPr="003101D5">
        <w:rPr>
          <w:rFonts w:ascii="Times New Roman" w:hAnsi="Times New Roman" w:cs="Times New Roman"/>
          <w:sz w:val="28"/>
          <w:szCs w:val="28"/>
        </w:rPr>
        <w:t xml:space="preserve"> могут приниматься решения, устанавливающие другие выплаты</w:t>
      </w:r>
      <w:r w:rsidR="00E23D72" w:rsidRPr="003101D5">
        <w:rPr>
          <w:rFonts w:ascii="Times New Roman" w:hAnsi="Times New Roman" w:cs="Times New Roman"/>
          <w:sz w:val="28"/>
          <w:szCs w:val="28"/>
        </w:rPr>
        <w:t xml:space="preserve"> в пределах установленного фонда оплаты труда соответствующего органа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091C13" w:rsidRPr="003101D5" w:rsidRDefault="00091C13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5E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формировании фонда оплаты труда муниципальных служащих сверх суммы </w:t>
      </w:r>
      <w:proofErr w:type="gramStart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направляемых для выплаты должностных окладов и ежемесячного денежного поощрения предусматриваются</w:t>
      </w:r>
      <w:proofErr w:type="gramEnd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выплату (в расчете на год):</w:t>
      </w:r>
    </w:p>
    <w:p w:rsidR="00091C13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выплаты за присвоенный классный чин – в размере четырех должностных окладов;</w:t>
      </w:r>
    </w:p>
    <w:p w:rsidR="00091C13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должностному окладу за выслугу лет на муниципальной службе – в размере трех должностных окладов;</w:t>
      </w:r>
    </w:p>
    <w:p w:rsidR="00091C13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ежемесячной надбавки к должностному окладу за особые условия муниципальной службы – в размере </w:t>
      </w:r>
      <w:r w:rsidR="00CB31E6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окладов;</w:t>
      </w:r>
    </w:p>
    <w:p w:rsidR="00091C13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ежемесячной процентной надбавки к должностному окладу за работу со сведениями, составляющими государственную тайну, -</w:t>
      </w:r>
      <w:r w:rsidR="00CB31E6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полутора должностных окладов;</w:t>
      </w:r>
    </w:p>
    <w:p w:rsidR="00091C13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премий за выполнение особо важных и сложных заданий – в размере двух окладов денежного содержания;</w:t>
      </w:r>
    </w:p>
    <w:p w:rsidR="00E40ECC" w:rsidRPr="003101D5" w:rsidRDefault="00CA195E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единовременной выплаты при предоставлении ежегодного оплачиваемого отпуска и материальной помощи – в размере тр</w:t>
      </w:r>
      <w:r w:rsidR="00E40ECC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окладов денежного содержания;</w:t>
      </w:r>
    </w:p>
    <w:p w:rsidR="008318E0" w:rsidRPr="003101D5" w:rsidRDefault="00E40ECC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- премии на цели поощрения муниципальных управленческих команд за достижение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 в размере, соответствующем условиям участия в конкурсе.</w:t>
      </w:r>
      <w:r w:rsidR="00CA195E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ECC" w:rsidRPr="003101D5" w:rsidRDefault="00E40ECC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hAnsi="Times New Roman" w:cs="Times New Roman"/>
          <w:sz w:val="28"/>
          <w:szCs w:val="28"/>
        </w:rPr>
        <w:t>При планировании средств по фонду оплаты труда на содержание органов местного самоуправления городского округа Тейково (в расчете на год) принимается месячный фонд заработной платы, исчисленный исходя из максимальных размеров окладов</w:t>
      </w:r>
      <w:r w:rsidR="00B926F8" w:rsidRPr="003101D5">
        <w:rPr>
          <w:rFonts w:ascii="Times New Roman" w:hAnsi="Times New Roman" w:cs="Times New Roman"/>
          <w:sz w:val="28"/>
          <w:szCs w:val="28"/>
        </w:rPr>
        <w:t>, установленных по соответствующей группе должностей.</w:t>
      </w:r>
    </w:p>
    <w:p w:rsidR="00091C13" w:rsidRPr="003101D5" w:rsidRDefault="00CA195E" w:rsidP="00BF018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D6554E" w:rsidRPr="003101D5">
        <w:rPr>
          <w:rFonts w:ascii="Times New Roman" w:hAnsi="Times New Roman" w:cs="Times New Roman"/>
          <w:sz w:val="28"/>
          <w:szCs w:val="28"/>
        </w:rPr>
        <w:t>Руководитель соответствующего органа местного самоуправления городского округа Тейково, в том числе отраслевого (функционального) органа Администрации города</w:t>
      </w:r>
      <w:r w:rsidR="00D6554E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перераспределять средства фонда оплаты труда муниципальных служащих между выплатами, предусмотренными пунктом 14 настоящего Положения.</w:t>
      </w:r>
    </w:p>
    <w:p w:rsidR="00091C13" w:rsidRPr="003101D5" w:rsidRDefault="00CA195E" w:rsidP="00BF018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Расходы на денежное содержание органов местного самоуправления </w:t>
      </w:r>
      <w:r w:rsidR="00091C13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Тейково</w:t>
      </w:r>
      <w:r w:rsidR="00F0424C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предусматриваются решением </w:t>
      </w:r>
      <w:r w:rsidR="00091C13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городского округа Тейково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091C13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Тейково</w:t>
      </w:r>
      <w:r w:rsidR="00F9569D"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год.</w:t>
      </w:r>
    </w:p>
    <w:p w:rsidR="00091C13" w:rsidRPr="003101D5" w:rsidRDefault="00CA195E" w:rsidP="00BF018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Финансирование расходов на выплату денежного содержания муниципальным служащим осуществляется за счет местного бюджета. Финансирование указанных расходов за счет внебюджетных средств не допускается.</w:t>
      </w:r>
    </w:p>
    <w:p w:rsidR="00F9569D" w:rsidRPr="003101D5" w:rsidRDefault="00CA195E" w:rsidP="00BF018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F9569D" w:rsidRPr="003101D5">
        <w:rPr>
          <w:rFonts w:ascii="Times New Roman" w:hAnsi="Times New Roman" w:cs="Times New Roman"/>
          <w:sz w:val="28"/>
          <w:szCs w:val="28"/>
        </w:rPr>
        <w:t>Конкретный размер выплат, составляющих денежное содержание муниципальных служащих, устанавливается соответствующим должностным лицом, уполномоченным на заключение трудового договора (контракта) с муниципальным служащим.</w:t>
      </w:r>
    </w:p>
    <w:p w:rsidR="00091C13" w:rsidRPr="003101D5" w:rsidRDefault="00091C13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13" w:rsidRPr="003101D5" w:rsidRDefault="00091C13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49" w:rsidRPr="003101D5" w:rsidRDefault="00C55849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7A12" w:rsidRPr="003101D5" w:rsidRDefault="00577A12" w:rsidP="003101D5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 Положению о системе оплаты труда</w:t>
      </w: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C55849" w:rsidRPr="003101D5" w:rsidRDefault="00C55849" w:rsidP="00BF018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5849" w:rsidRPr="003101D5" w:rsidRDefault="00C55849" w:rsidP="00BF018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3101D5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C55849" w:rsidRPr="003101D5" w:rsidRDefault="00C55849" w:rsidP="00BF018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 МУНИЦИПАЛЬНЫХ СЛУЖАЩИХ</w:t>
      </w:r>
    </w:p>
    <w:p w:rsidR="00C55849" w:rsidRPr="003101D5" w:rsidRDefault="00C55849" w:rsidP="0031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3"/>
        <w:gridCol w:w="1701"/>
        <w:gridCol w:w="1985"/>
      </w:tblGrid>
      <w:tr w:rsidR="00C55849" w:rsidRPr="003101D5" w:rsidTr="00577A12">
        <w:tc>
          <w:tcPr>
            <w:tcW w:w="6663" w:type="dxa"/>
          </w:tcPr>
          <w:p w:rsidR="00C55849" w:rsidRPr="003101D5" w:rsidRDefault="00C55849" w:rsidP="00BF0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муниципальных служащих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(в должностных окладах)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8517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8517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Начальник (председатель)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8057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Начальник структурного подразделения администрации городского округа Тейково (отдела)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Начальник (председатель) структурного подразделения (отдела, отделения) в составе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структурного подразделения (отдела, комитета) в составе структурного подразделения администрации городского округа Тейково (отдела, комитета)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6446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6792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6561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комиссии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5755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5755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4719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4375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 Положению</w:t>
      </w:r>
      <w:r w:rsidR="004A561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о системе оплаты труда</w:t>
      </w: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4A5610" w:rsidRPr="003101D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A519B" w:rsidRPr="003101D5" w:rsidRDefault="00FA519B" w:rsidP="00BF018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A519B" w:rsidRPr="003101D5" w:rsidRDefault="00FA519B" w:rsidP="00BF018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A519B" w:rsidRPr="003101D5" w:rsidRDefault="00FA519B" w:rsidP="00BF0185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FA519B" w:rsidRPr="003101D5" w:rsidRDefault="00FA519B" w:rsidP="00BF0185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>ОКЛАДОВ ЗА КЛАССНЫЙ ЧИН МУНИЦИПАЛЬНЫХ</w:t>
      </w:r>
    </w:p>
    <w:p w:rsidR="00FA519B" w:rsidRPr="003101D5" w:rsidRDefault="00FA519B" w:rsidP="00BF0185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3A666F" w:rsidRPr="003101D5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Pr="003101D5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FA519B" w:rsidRPr="003101D5" w:rsidRDefault="00FA519B" w:rsidP="0031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4"/>
        <w:gridCol w:w="1842"/>
      </w:tblGrid>
      <w:tr w:rsidR="00FA519B" w:rsidRPr="003101D5" w:rsidTr="00BF0185">
        <w:trPr>
          <w:trHeight w:val="248"/>
        </w:trPr>
        <w:tc>
          <w:tcPr>
            <w:tcW w:w="8404" w:type="dxa"/>
          </w:tcPr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1842" w:type="dxa"/>
          </w:tcPr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proofErr w:type="gramStart"/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(рублей</w:t>
            </w:r>
            <w:proofErr w:type="gramEnd"/>
          </w:p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в месяц)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высшие муниципальные  должности муниципальной службы (высшая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1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3200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2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3028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3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2856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главные муниципальные  должности муниципальной службы (главная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1 класса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2595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2 класса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2423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3 класса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2249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ведущие муниципальные  должности муниципальной службы (ведущая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1990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2 класса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1773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3 класса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1645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служащие, замещающие старшие муниципальные  должности муниципальной службы (старшая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1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1558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2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1298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3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1212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младшие муниципальные  должности муниципальной службы (младшая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 1039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2 класса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 954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 класса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 779</w:t>
            </w:r>
          </w:p>
        </w:tc>
      </w:tr>
    </w:tbl>
    <w:p w:rsidR="00FA519B" w:rsidRPr="003101D5" w:rsidRDefault="00FA519B" w:rsidP="0031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 Положению о системе оплаты труда</w:t>
      </w: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</w:t>
      </w:r>
      <w:r w:rsidR="00710C78" w:rsidRPr="003101D5">
        <w:rPr>
          <w:rFonts w:ascii="Times New Roman" w:hAnsi="Times New Roman" w:cs="Times New Roman"/>
          <w:sz w:val="28"/>
          <w:szCs w:val="28"/>
        </w:rPr>
        <w:t>РЯДОК</w:t>
      </w: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ОБ УСЛОВИЯХ ВЫПЛАТЫ ЕЖЕМЕСЯЧНОЙ НАДБАВКИ К ДОЛЖНОСТНОМУ</w:t>
      </w:r>
      <w:r w:rsidR="00E715FE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ОКЛАДУ ЗА ОСОБЫЕ УСЛОВИЯ МУНИЦИПАЛЬНОЙ СЛУЖБЫ</w:t>
      </w:r>
      <w:r w:rsidR="00907B91" w:rsidRPr="003101D5">
        <w:rPr>
          <w:rFonts w:ascii="Times New Roman" w:hAnsi="Times New Roman" w:cs="Times New Roman"/>
          <w:sz w:val="28"/>
          <w:szCs w:val="28"/>
        </w:rPr>
        <w:t xml:space="preserve"> И</w:t>
      </w:r>
      <w:r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="00907B91" w:rsidRPr="003101D5">
        <w:rPr>
          <w:rFonts w:ascii="Times New Roman" w:hAnsi="Times New Roman" w:cs="Times New Roman"/>
          <w:sz w:val="28"/>
          <w:szCs w:val="28"/>
        </w:rPr>
        <w:t xml:space="preserve">ВЫСЛУГУ ЛЕТ, </w:t>
      </w:r>
      <w:r w:rsidRPr="003101D5">
        <w:rPr>
          <w:rFonts w:ascii="Times New Roman" w:hAnsi="Times New Roman" w:cs="Times New Roman"/>
          <w:sz w:val="28"/>
          <w:szCs w:val="28"/>
        </w:rPr>
        <w:t>ПРЕМИЙ,</w:t>
      </w:r>
      <w:r w:rsidR="00233B2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МАТЕРИАЛЬНОЙ ПОМОЩИ И ОСУЩЕСТВЛЕНИИ ВЫПЛАТЫ</w:t>
      </w: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 w:rsidR="00E715FE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3A666F" w:rsidRPr="003101D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51F94" w:rsidRPr="003101D5" w:rsidRDefault="00451F94" w:rsidP="00BF018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1. ПОРЯДОК ВЫПЛАТЫ ЕЖЕМЕСЯЧНОЙ НАДБАВКИ</w:t>
      </w:r>
      <w:r w:rsidR="00233B2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К ДОЛЖНОСТНОМУ ОКЛАДУ ЗА ОСОБЫЕ УСЛОВИЯ МУНИЦИПАЛЬНОЙ СЛУЖБЫ</w:t>
      </w:r>
      <w:r w:rsidR="00907B91" w:rsidRPr="003101D5">
        <w:rPr>
          <w:rFonts w:ascii="Times New Roman" w:hAnsi="Times New Roman" w:cs="Times New Roman"/>
          <w:sz w:val="28"/>
          <w:szCs w:val="28"/>
        </w:rPr>
        <w:t xml:space="preserve"> И ВЫСЛУГУ ЛЕТ</w:t>
      </w:r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1.1. Ежемесячная надбавка к должностному окладу за особые условия муниципальной службы (далее - НОУС) выплачивается в целях повышения заинтересованности муниципальных служащих в результатах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BF0185" w:rsidRPr="003101D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1.2. НОУС устанавливается в процентах к должностному окладу с обязательным учетом профессиональной подготовки, стажа работы, опыта работы по специальности и занимаемой должности и в пределах выделенного на эти цели фонда оплаты труда в следующих размерах: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высшей группе должностей муниципальной службы - от 150 до 200 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по главной группе должностей муниципальной службы - от 120 до 150 </w:t>
      </w:r>
      <w:r w:rsidRPr="003101D5">
        <w:rPr>
          <w:rFonts w:ascii="Times New Roman" w:hAnsi="Times New Roman" w:cs="Times New Roman"/>
          <w:sz w:val="28"/>
          <w:szCs w:val="28"/>
        </w:rPr>
        <w:lastRenderedPageBreak/>
        <w:t>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ведущей группе должностей муниципальной службы - от 90 до 120 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старшей группе должностей муниципальной службы - от 60 до 90 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младшей группе должностей муниципальной службы - до 60 процентов должностного оклада.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6"/>
      <w:bookmarkEnd w:id="2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1.3. Конкретный размер НОУС по соответствующим должностям муниципальным служащим устанавливается при приеме, переводе, а также перемещении муниципальных служащих: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- распоряжением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заместителям главы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D5">
        <w:rPr>
          <w:rFonts w:ascii="Times New Roman" w:hAnsi="Times New Roman" w:cs="Times New Roman"/>
          <w:sz w:val="28"/>
          <w:szCs w:val="28"/>
        </w:rPr>
        <w:t>начальникам (председателям) отделов (комитетов) структурных подразделений администрации городского округа Тейково (комитетов, отделов), обладающих собственными полномочиями по решению вопросов местного значения, - по представлению заместителя главы администрации г.о. Тейково, координирующего и контролирующего соответствующий отдел, комитет;</w:t>
      </w:r>
      <w:proofErr w:type="gramEnd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иным муниципальным служащим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 - по представлению начальника соответствующего отдела, председателя комитета в составе администрации г.о. Тейково, согласованному с заместителем главы администрации г.о. Тейково, координирующим и контролирующим деятельность соответствующего структурного подразделения;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- приказами начальников (председателей)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C33E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иным муниципальным служащим структурных подразделений администрации городского округа Тейково (комитетов, отделов), обладающих собственными полномочиями по решению вопросов местного значения,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1.4. При установлении муниципальному служащему конкретного размера НОУС лица, указанные в </w:t>
      </w:r>
      <w:hyperlink w:anchor="Par406" w:history="1">
        <w:r w:rsidRPr="003101D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настоящего Положения, учитывают показатели (критерии) результативности труда муниципального служащего: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компетентность муниципального служащего в принятии управленческих решений, исполнительская дисциплина;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профессиональный уровень исполнения функциональных обязанностей муниципальным служащим в соответствии с должностным регламентом;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исполнение муниципальным служащим основных обязанностей, соблюдение ограничений, запретов и требований, связанных с прохождением муниципальной службы, установленных Федеральным </w:t>
      </w:r>
      <w:hyperlink r:id="rId13" w:history="1">
        <w:r w:rsidRPr="003101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от 02.03.2007 № 25-ФЗ </w:t>
      </w:r>
      <w:r w:rsidR="00BF0185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3101D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F0185">
        <w:rPr>
          <w:rFonts w:ascii="Times New Roman" w:hAnsi="Times New Roman" w:cs="Times New Roman"/>
          <w:sz w:val="28"/>
          <w:szCs w:val="28"/>
        </w:rPr>
        <w:t>»</w:t>
      </w:r>
      <w:r w:rsidRPr="003101D5">
        <w:rPr>
          <w:rFonts w:ascii="Times New Roman" w:hAnsi="Times New Roman" w:cs="Times New Roman"/>
          <w:sz w:val="28"/>
          <w:szCs w:val="28"/>
        </w:rPr>
        <w:t>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наличие у муниципального служащего государственных и ведомственных </w:t>
      </w:r>
      <w:r w:rsidRPr="003101D5">
        <w:rPr>
          <w:rFonts w:ascii="Times New Roman" w:hAnsi="Times New Roman" w:cs="Times New Roman"/>
          <w:sz w:val="28"/>
          <w:szCs w:val="28"/>
        </w:rPr>
        <w:lastRenderedPageBreak/>
        <w:t>наград, ученой степени и ученого звания, других знаков отличия, полученных за личный вклад и достижения в службе.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1.5. В период прохождения муниципальным служащим испытательного срока НОУС, как правило, устанавливается и выплачивается в минимальном размере, установленном для соответствующей группы должностей муниципальной службы.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1.6. Размер НОУС может быть пересмотрен по инициативе лиц, указанных в </w:t>
      </w:r>
      <w:hyperlink w:anchor="Par406" w:history="1">
        <w:r w:rsidRPr="003101D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требованиями настоящего Положения.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577A12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1.7. </w:t>
      </w:r>
      <w:r w:rsidR="00451F94" w:rsidRPr="003101D5">
        <w:rPr>
          <w:rFonts w:ascii="Times New Roman" w:hAnsi="Times New Roman" w:cs="Times New Roman"/>
          <w:sz w:val="28"/>
          <w:szCs w:val="28"/>
        </w:rPr>
        <w:t xml:space="preserve">Распоряжение, которым </w:t>
      </w:r>
      <w:proofErr w:type="gramStart"/>
      <w:r w:rsidR="00451F94" w:rsidRPr="003101D5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451F94" w:rsidRPr="003101D5">
        <w:rPr>
          <w:rFonts w:ascii="Times New Roman" w:hAnsi="Times New Roman" w:cs="Times New Roman"/>
          <w:sz w:val="28"/>
          <w:szCs w:val="28"/>
        </w:rPr>
        <w:t xml:space="preserve"> НОУС, объявляется муниципальному служащему под расписку.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1.8. НОУС выплачивается одновременно с выплатой денежного содержания за истекший месяц.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907B91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1.9. </w:t>
      </w:r>
      <w:r w:rsidR="006B6F70">
        <w:rPr>
          <w:rFonts w:ascii="Times New Roman" w:hAnsi="Times New Roman" w:cs="Times New Roman"/>
          <w:sz w:val="28"/>
          <w:szCs w:val="28"/>
        </w:rPr>
        <w:t>Е</w:t>
      </w:r>
      <w:r w:rsidRPr="003101D5">
        <w:rPr>
          <w:rFonts w:ascii="Times New Roman" w:eastAsia="Times New Roman" w:hAnsi="Times New Roman" w:cs="Times New Roman"/>
          <w:sz w:val="28"/>
          <w:szCs w:val="28"/>
        </w:rPr>
        <w:t>жемесячная надбавка к должностному окладу за выслугу лет на муниципальной службе</w:t>
      </w:r>
      <w:r w:rsidR="00FB2783" w:rsidRPr="003101D5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к должностному окладу с момента возникновения права на назначение или изменение этой надбавки. Если право на назначение или изменение размера надбавки наступило в период нетрудоспособности или пребывания работника в отпуске указанная надбавка устанавливается с</w:t>
      </w:r>
      <w:r w:rsidR="00D6116E" w:rsidRPr="003101D5">
        <w:rPr>
          <w:rFonts w:ascii="Times New Roman" w:eastAsia="Times New Roman" w:hAnsi="Times New Roman" w:cs="Times New Roman"/>
          <w:sz w:val="28"/>
          <w:szCs w:val="28"/>
        </w:rPr>
        <w:t xml:space="preserve"> момента возникновения права на надбавку. Назначение надбавки производится на основании распоряжения (приказа) </w:t>
      </w:r>
      <w:r w:rsidR="00D6116E" w:rsidRPr="003101D5">
        <w:rPr>
          <w:rFonts w:ascii="Times New Roman" w:hAnsi="Times New Roman" w:cs="Times New Roman"/>
          <w:sz w:val="28"/>
          <w:szCs w:val="28"/>
        </w:rPr>
        <w:t>должностного лица, уполномоченного на заключение трудового договора (контракта) с муниципальным служащим, изданного на основании протокола комиссии по установлению трудового стажа.</w:t>
      </w:r>
    </w:p>
    <w:p w:rsidR="00B926F8" w:rsidRPr="003101D5" w:rsidRDefault="00B926F8" w:rsidP="0031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2. ПОРЯДОК ПРЕМИРОВАНИЯ МУНИЦИПАЛЬНЫХ СЛУЖАЩИХ</w:t>
      </w:r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2.1. Премирование муниципальных служащих производится:</w:t>
      </w:r>
    </w:p>
    <w:p w:rsidR="00451F94" w:rsidRPr="003101D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94" w:rsidRPr="003101D5">
        <w:rPr>
          <w:rFonts w:ascii="Times New Roman" w:hAnsi="Times New Roman" w:cs="Times New Roman"/>
          <w:sz w:val="28"/>
          <w:szCs w:val="28"/>
        </w:rPr>
        <w:t>по результатам работы за период;</w:t>
      </w:r>
    </w:p>
    <w:p w:rsidR="00451F94" w:rsidRPr="003101D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94" w:rsidRPr="003101D5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 (единовременная премия).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29"/>
      <w:bookmarkEnd w:id="3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2.2. Премирование муниципальных служащих производится по результатам работы с учетом личного вклада каждого муниципального служащего в осуществление функций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.о. Тейково, отделов, комитетов администрации г.о. Тейково, отделов, комитетов в составе администрации г.о. Тейково,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Премия может выплачиваться по результатам выполнения работы за  квартал, год на основании распоряжения (приказа)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.о. Тейково, начальников (председателей) структурных подразделений администрации городского округа Тейково (комитетов, отделов), обладающих собственными полномочиями по решению вопросов местного значения, председателя </w:t>
      </w:r>
      <w:r w:rsidR="00CB31E6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lastRenderedPageBreak/>
        <w:t xml:space="preserve">2.3. Единовременные премии могут выплачиваться по решению 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Тейково, начальников (председателей) структурных подразделений администрации городского округа Тейково (комитетов, отделов), обладающих собственными полномочиями по решению вопросов местно</w:t>
      </w:r>
      <w:r w:rsidR="00C33E6B" w:rsidRPr="003101D5">
        <w:rPr>
          <w:rFonts w:ascii="Times New Roman" w:hAnsi="Times New Roman" w:cs="Times New Roman"/>
          <w:sz w:val="28"/>
          <w:szCs w:val="28"/>
        </w:rPr>
        <w:t>го значения, председателя 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D5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юбилейными (50, 55, 60 лет) датами выплачивается единовременная премия в размере 1 должностного оклада на основании распоряжения главы администрации г.о. Тейково, приказов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Муниципальным служащим, награжденным Почетной грамотой главы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Тейково, выплачивается единовременная премия в размере 1 должностного оклада.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Муниципальным служащим, которым объявлена Благодарность главы 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Тейково, выплачивается единовременная премия в размере 0,5 должностных окладов.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Решение о выплате единовременной премии оформляется распоряжением (приказом) администрации, приказом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, в котором указываются основания для выплаты премии.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2.4. Приказ о выплате премии может оформляться как об одновременном премировании всех муниципальных служащих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Тейково, отдела, комитета ад</w:t>
      </w:r>
      <w:r w:rsidR="00C33E6B" w:rsidRPr="003101D5">
        <w:rPr>
          <w:rFonts w:ascii="Times New Roman" w:hAnsi="Times New Roman" w:cs="Times New Roman"/>
          <w:sz w:val="28"/>
          <w:szCs w:val="28"/>
        </w:rPr>
        <w:t>министрации г.о. Тейково, Думы</w:t>
      </w:r>
      <w:r w:rsidRPr="003101D5">
        <w:rPr>
          <w:rFonts w:ascii="Times New Roman" w:hAnsi="Times New Roman" w:cs="Times New Roman"/>
          <w:sz w:val="28"/>
          <w:szCs w:val="28"/>
        </w:rPr>
        <w:t>, так и о премировании муниципальных служащих отдельных структурных подразделений или конкретных муниципальных служащих.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2.5. Единовременные премии начисляются муниципальным служащим, проходящим муниципальную службу в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.о. Тейково, отделах, комитетах администрации г.о. Тейково,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</w:t>
      </w:r>
      <w:r w:rsidRPr="003101D5">
        <w:rPr>
          <w:rFonts w:ascii="Times New Roman" w:hAnsi="Times New Roman" w:cs="Times New Roman"/>
          <w:sz w:val="28"/>
          <w:szCs w:val="28"/>
        </w:rPr>
        <w:t xml:space="preserve">е, не чаще одного раза в квартал и подлежат выплате совместно с премией, указанной в </w:t>
      </w:r>
      <w:hyperlink w:anchor="Par429" w:history="1">
        <w:r w:rsidRPr="003101D5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2.6. Премии выплачиваются в размере, установленном администраци</w:t>
      </w:r>
      <w:r w:rsidR="00710C78" w:rsidRPr="003101D5">
        <w:rPr>
          <w:rFonts w:ascii="Times New Roman" w:hAnsi="Times New Roman" w:cs="Times New Roman"/>
          <w:sz w:val="28"/>
          <w:szCs w:val="28"/>
        </w:rPr>
        <w:t>ей</w:t>
      </w:r>
      <w:r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="00BF01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.о. Тейково, начальником (председателем)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председателем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2.7. Суммы премий определяются в пределах утвержденного фонда оплаты труда и максимальными размерами не ограничиваются.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2.8. При определении размера премии муниципальным служащим основаниями для понижения ее размера (отказа в премировании) являются: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- несоблюдения установленных сроков для выполнения поручения </w:t>
      </w:r>
      <w:r w:rsidRPr="003101D5">
        <w:rPr>
          <w:rFonts w:ascii="Times New Roman" w:hAnsi="Times New Roman" w:cs="Times New Roman"/>
          <w:sz w:val="28"/>
          <w:szCs w:val="28"/>
        </w:rPr>
        <w:lastRenderedPageBreak/>
        <w:t>руководства или ненадлежащее исполнение должностных обязанностей, некачественное их выполнение при отсутствии уважительных причин;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недостаточный уровень исполнительской дисциплины;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низкая результативность работы;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- ненадлежащее качество работы с документами и выполнения поручений вышестоящих органов, главы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Тейково, непосредственного руководителя;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несоблюдение Правил внутреннего трудового распорядка.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D5">
        <w:rPr>
          <w:rFonts w:ascii="Times New Roman" w:hAnsi="Times New Roman" w:cs="Times New Roman"/>
          <w:sz w:val="28"/>
          <w:szCs w:val="28"/>
        </w:rPr>
        <w:t xml:space="preserve">Понижение размера премии (отказ в премировании) производится по решению администрации г.о. Тейково,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 xml:space="preserve"> на основании предложений заместителей главы, начальников отделов, комитетов в составе администрации г.о. Тейково.</w:t>
      </w:r>
      <w:proofErr w:type="gramEnd"/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2.9. Премии не выплачиваются муниципальным служащим, имеющим неснятое и непогашенное дисциплинарное взыскание.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710C78" w:rsidRPr="003101D5">
        <w:rPr>
          <w:rFonts w:ascii="Times New Roman" w:hAnsi="Times New Roman" w:cs="Times New Roman"/>
          <w:sz w:val="28"/>
          <w:szCs w:val="28"/>
        </w:rPr>
        <w:t>Порядок подготовки</w:t>
      </w:r>
      <w:r w:rsidRPr="003101D5">
        <w:rPr>
          <w:rFonts w:ascii="Times New Roman" w:hAnsi="Times New Roman" w:cs="Times New Roman"/>
          <w:sz w:val="28"/>
          <w:szCs w:val="28"/>
        </w:rPr>
        <w:t xml:space="preserve"> проект распоряжения (приказа) о премировании</w:t>
      </w:r>
      <w:r w:rsidR="00710C78" w:rsidRPr="003101D5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3101D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A5C6B" w:rsidRPr="003101D5">
        <w:rPr>
          <w:rFonts w:ascii="Times New Roman" w:hAnsi="Times New Roman" w:cs="Times New Roman"/>
          <w:sz w:val="28"/>
          <w:szCs w:val="28"/>
        </w:rPr>
        <w:t>ей</w:t>
      </w:r>
      <w:r w:rsidRPr="003101D5">
        <w:rPr>
          <w:rFonts w:ascii="Times New Roman" w:hAnsi="Times New Roman" w:cs="Times New Roman"/>
          <w:sz w:val="28"/>
          <w:szCs w:val="28"/>
        </w:rPr>
        <w:t xml:space="preserve"> г.о. Тейково, начальник</w:t>
      </w:r>
      <w:r w:rsidR="007A5C6B" w:rsidRPr="003101D5">
        <w:rPr>
          <w:rFonts w:ascii="Times New Roman" w:hAnsi="Times New Roman" w:cs="Times New Roman"/>
          <w:sz w:val="28"/>
          <w:szCs w:val="28"/>
        </w:rPr>
        <w:t>ом</w:t>
      </w:r>
      <w:r w:rsidRPr="003101D5">
        <w:rPr>
          <w:rFonts w:ascii="Times New Roman" w:hAnsi="Times New Roman" w:cs="Times New Roman"/>
          <w:sz w:val="28"/>
          <w:szCs w:val="28"/>
        </w:rPr>
        <w:t xml:space="preserve"> (председател</w:t>
      </w:r>
      <w:r w:rsidR="007A5C6B" w:rsidRPr="003101D5">
        <w:rPr>
          <w:rFonts w:ascii="Times New Roman" w:hAnsi="Times New Roman" w:cs="Times New Roman"/>
          <w:sz w:val="28"/>
          <w:szCs w:val="28"/>
        </w:rPr>
        <w:t>ем</w:t>
      </w:r>
      <w:r w:rsidRPr="003101D5">
        <w:rPr>
          <w:rFonts w:ascii="Times New Roman" w:hAnsi="Times New Roman" w:cs="Times New Roman"/>
          <w:sz w:val="28"/>
          <w:szCs w:val="28"/>
        </w:rPr>
        <w:t xml:space="preserve">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</w:t>
      </w:r>
      <w:r w:rsidR="007A5C6B" w:rsidRPr="003101D5">
        <w:rPr>
          <w:rFonts w:ascii="Times New Roman" w:hAnsi="Times New Roman" w:cs="Times New Roman"/>
          <w:sz w:val="28"/>
          <w:szCs w:val="28"/>
        </w:rPr>
        <w:t>ой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3. ЕДИНОВРЕМЕННАЯ ВЫПЛАТА ПРИ ПРЕДОСТАВЛЕНИИ</w:t>
      </w:r>
    </w:p>
    <w:p w:rsidR="00451F94" w:rsidRPr="003101D5" w:rsidRDefault="00451F94" w:rsidP="00BF0185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3.1. При предоставлении ежегодного оплачиваемого отпуска муниципальным служащим выплачивается единовременная выплата в размере </w:t>
      </w:r>
      <w:r w:rsidR="00506EBE" w:rsidRPr="00506EBE">
        <w:rPr>
          <w:rFonts w:ascii="Times New Roman" w:eastAsia="Times New Roman" w:hAnsi="Times New Roman" w:cs="Times New Roman"/>
          <w:sz w:val="28"/>
          <w:szCs w:val="28"/>
        </w:rPr>
        <w:t>двух месячных окладов денежного содержания</w:t>
      </w:r>
      <w:r w:rsidR="00506EBE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на основании распоряжения (приказа) о предоставлении отпуска.</w:t>
      </w:r>
    </w:p>
    <w:p w:rsidR="00BF0185" w:rsidRDefault="00BF0185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3.2. В случае разделения ежегодного оплачиваемого отпуска выплата производится один раз в год при предоставлении части указанного отпуска продолжительностью не менее 14 календарных дней.</w:t>
      </w:r>
    </w:p>
    <w:p w:rsidR="00BF0185" w:rsidRDefault="00BF0185" w:rsidP="00BF018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5FE" w:rsidRPr="003101D5" w:rsidRDefault="00E715FE" w:rsidP="00BF0185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не отработавший полного календарного года со дня поступления на муниципальную службу и замещения муниципальной должности муниципальной службы в соответствующем органе местного самоуправления городского округа Тейково, при использовании в указанном календарном году ежегодного оплачиваемого отпуска (части ежегодного оплачиваемого отпуска) имеет право на единовременную выплату в размере, пропорциональном периоду, исчисляемому с даты поступления на муниципальную службу и замещения муниципальной должности</w:t>
      </w:r>
      <w:proofErr w:type="gramEnd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органе местного самоуправления городского округа Тейково по 31 декабря соответствующего календарного года включительно.</w:t>
      </w:r>
    </w:p>
    <w:p w:rsidR="00E715FE" w:rsidRPr="003101D5" w:rsidRDefault="00E715FE" w:rsidP="00BF0185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Муниципальному служащему, не отработавшему полного календарного года, при увольнении с муниципальной службы в данном календарном году единовременная выплата производится в размере, пропорциональном периоду нахождения муниципального служащего на муниципальной службе и замещения муниципальной должности в органе местного самоуправления городского округа Тейково в данном календарном году.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4. ПОРЯДОК И УСЛОВИЯ ВЫПЛАТЫ МАТЕРИАЛЬНОЙ ПОМОЩИ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4.1. Материальная помощь каждому муниципальному служащему выплачивается в пределах утвержденного фонда оплаты труда.</w:t>
      </w:r>
    </w:p>
    <w:p w:rsidR="00E07E5B" w:rsidRDefault="00E07E5B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4.2. Выплата материальной помощи муниципальному служащему в размере одного оклада</w:t>
      </w:r>
      <w:r w:rsidR="00E639A0" w:rsidRPr="003101D5">
        <w:rPr>
          <w:rFonts w:ascii="Times New Roman" w:hAnsi="Times New Roman" w:cs="Times New Roman"/>
          <w:sz w:val="28"/>
          <w:szCs w:val="28"/>
        </w:rPr>
        <w:t xml:space="preserve"> денежного содержания</w:t>
      </w:r>
      <w:r w:rsidRPr="003101D5">
        <w:rPr>
          <w:rFonts w:ascii="Times New Roman" w:hAnsi="Times New Roman" w:cs="Times New Roman"/>
          <w:sz w:val="28"/>
          <w:szCs w:val="28"/>
        </w:rPr>
        <w:t xml:space="preserve"> осуществляется один раз в год на основании заявления муниципального служащего на имя главы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.о. Тейково,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A5C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E07E5B" w:rsidRDefault="00E07E5B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 в индивидуальном порядке (в случае бракосочетания, рождения ребенка, смерти близких родственников и т.д.) материальная помощь может быть оказана по заявлениям муниципальных служащих на выплату им материальной помощи по решению </w:t>
      </w:r>
      <w:r w:rsidR="007A5C6B" w:rsidRPr="003101D5">
        <w:rPr>
          <w:rFonts w:ascii="Times New Roman" w:hAnsi="Times New Roman" w:cs="Times New Roman"/>
          <w:sz w:val="28"/>
          <w:szCs w:val="28"/>
        </w:rPr>
        <w:t>гл</w:t>
      </w:r>
      <w:r w:rsidRPr="003101D5">
        <w:rPr>
          <w:rFonts w:ascii="Times New Roman" w:hAnsi="Times New Roman" w:cs="Times New Roman"/>
          <w:sz w:val="28"/>
          <w:szCs w:val="28"/>
        </w:rPr>
        <w:t xml:space="preserve">авы г.о. Тейково,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A5C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Решение о выплате материальной помощи оформляется распоряжением (приказом).</w:t>
      </w:r>
    </w:p>
    <w:p w:rsidR="00E07E5B" w:rsidRDefault="00E07E5B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4.4. Материальная помощь, выплачиваемая в календарном году конкретному муниципальному служащему, максимальными размерами не ограничивается.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5. ИНЫЕ ВЫПЛАТЫ СТИМУЛИРУЮЩЕГО ХАРАКТЕРА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При отсутствии муниципального служащего по болезни муниципальному служащему, на которого распоряжением (приказом) главы</w:t>
      </w:r>
      <w:r w:rsidR="007A5C6B" w:rsidRPr="003101D5">
        <w:rPr>
          <w:rFonts w:ascii="Times New Roman" w:hAnsi="Times New Roman" w:cs="Times New Roman"/>
          <w:sz w:val="28"/>
          <w:szCs w:val="28"/>
        </w:rPr>
        <w:t xml:space="preserve"> г.о. Тейково</w:t>
      </w:r>
      <w:r w:rsidRPr="003101D5">
        <w:rPr>
          <w:rFonts w:ascii="Times New Roman" w:hAnsi="Times New Roman" w:cs="Times New Roman"/>
          <w:sz w:val="28"/>
          <w:szCs w:val="28"/>
        </w:rPr>
        <w:t xml:space="preserve">, начальника (председателя) структурного подразделения администрации городского округа Тейково (комитетов, отделов), обладающего собственными полномочиями по решению вопросов местного значения, председателя </w:t>
      </w:r>
      <w:r w:rsidR="007A5C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 xml:space="preserve"> возложено исполнение его обязанностей, распоряжением (приказом) устанавливается на период замещения доплата не более 30% должностного оклада.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 Установление доплаты производится по представлению непосредственного руководителя муниципального служащего.</w:t>
      </w:r>
    </w:p>
    <w:p w:rsidR="00506EBE" w:rsidRDefault="00506EBE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5.2. На период отпуска начальника (председателя) структурного подразделения администрации городского округа Тейково (комитетов, отделов), </w:t>
      </w:r>
      <w:r w:rsidRPr="003101D5">
        <w:rPr>
          <w:rFonts w:ascii="Times New Roman" w:hAnsi="Times New Roman" w:cs="Times New Roman"/>
          <w:sz w:val="28"/>
          <w:szCs w:val="28"/>
        </w:rPr>
        <w:lastRenderedPageBreak/>
        <w:t xml:space="preserve">обладающего собственными полномочиями по решению вопросов местного значения, отделов, комитетов в составе администрации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>.о. Тейково муниципальным служащим, на которых распоряжением (приказом) возложено исполнение их обязанностей, устанавливается доплата в размере разницы в окладах. Доплата устанавливается распоряжением (приказом) главы, руководителя отдела, комитета по представлению непосредственных руководителей.</w:t>
      </w:r>
    </w:p>
    <w:p w:rsidR="00FA519B" w:rsidRPr="003101D5" w:rsidRDefault="00FA519B" w:rsidP="003101D5">
      <w:pPr>
        <w:pStyle w:val="ConsPlusNormal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A519B" w:rsidRPr="003101D5" w:rsidSect="003101D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B0"/>
    <w:multiLevelType w:val="hybridMultilevel"/>
    <w:tmpl w:val="3FD08C64"/>
    <w:lvl w:ilvl="0" w:tplc="3E5E2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28A5"/>
    <w:multiLevelType w:val="hybridMultilevel"/>
    <w:tmpl w:val="F680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663"/>
    <w:rsid w:val="00002AEC"/>
    <w:rsid w:val="00091C13"/>
    <w:rsid w:val="00124DA1"/>
    <w:rsid w:val="001C76D4"/>
    <w:rsid w:val="00233B20"/>
    <w:rsid w:val="0028165C"/>
    <w:rsid w:val="00281FB7"/>
    <w:rsid w:val="002D7065"/>
    <w:rsid w:val="003101D5"/>
    <w:rsid w:val="003A666F"/>
    <w:rsid w:val="003B602D"/>
    <w:rsid w:val="003F546A"/>
    <w:rsid w:val="00451F94"/>
    <w:rsid w:val="004622D7"/>
    <w:rsid w:val="00484113"/>
    <w:rsid w:val="004A5610"/>
    <w:rsid w:val="004C1663"/>
    <w:rsid w:val="00506EBE"/>
    <w:rsid w:val="005621A1"/>
    <w:rsid w:val="00577A12"/>
    <w:rsid w:val="00686F92"/>
    <w:rsid w:val="00693853"/>
    <w:rsid w:val="006B6F70"/>
    <w:rsid w:val="00702D84"/>
    <w:rsid w:val="00710C78"/>
    <w:rsid w:val="007762CC"/>
    <w:rsid w:val="007A5C6B"/>
    <w:rsid w:val="007B3904"/>
    <w:rsid w:val="007E5083"/>
    <w:rsid w:val="0080456B"/>
    <w:rsid w:val="008318E0"/>
    <w:rsid w:val="00907B91"/>
    <w:rsid w:val="00975126"/>
    <w:rsid w:val="00A3290E"/>
    <w:rsid w:val="00A513E9"/>
    <w:rsid w:val="00B32418"/>
    <w:rsid w:val="00B65931"/>
    <w:rsid w:val="00B926F8"/>
    <w:rsid w:val="00BC50F4"/>
    <w:rsid w:val="00BF0185"/>
    <w:rsid w:val="00C33E6B"/>
    <w:rsid w:val="00C530CF"/>
    <w:rsid w:val="00C55849"/>
    <w:rsid w:val="00CA195E"/>
    <w:rsid w:val="00CB31E6"/>
    <w:rsid w:val="00D22863"/>
    <w:rsid w:val="00D401F5"/>
    <w:rsid w:val="00D6116E"/>
    <w:rsid w:val="00D6554E"/>
    <w:rsid w:val="00E01FBE"/>
    <w:rsid w:val="00E07E5B"/>
    <w:rsid w:val="00E10D8D"/>
    <w:rsid w:val="00E23D72"/>
    <w:rsid w:val="00E40ECC"/>
    <w:rsid w:val="00E56423"/>
    <w:rsid w:val="00E639A0"/>
    <w:rsid w:val="00E715FE"/>
    <w:rsid w:val="00ED3261"/>
    <w:rsid w:val="00F0424C"/>
    <w:rsid w:val="00F4064D"/>
    <w:rsid w:val="00F9569D"/>
    <w:rsid w:val="00FA519B"/>
    <w:rsid w:val="00FB2783"/>
    <w:rsid w:val="00FC312F"/>
    <w:rsid w:val="00FD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5E"/>
    <w:pPr>
      <w:ind w:left="720"/>
      <w:contextualSpacing/>
    </w:pPr>
  </w:style>
  <w:style w:type="paragraph" w:styleId="a4">
    <w:name w:val="No Spacing"/>
    <w:uiPriority w:val="1"/>
    <w:qFormat/>
    <w:rsid w:val="0012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69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51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4064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0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406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64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rsid w:val="00577A1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77A1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3988739CB76B3CB3C76F0AE72A2666D085650E23E2495347D57FA1865F1CBB627F3BA2BAB1F2DFD2N" TargetMode="External"/><Relationship Id="rId13" Type="http://schemas.openxmlformats.org/officeDocument/2006/relationships/hyperlink" Target="consultantplus://offline/ref=BA2F52E7713553106520EE74FD5EEAD8131BEC566EB57E5FF2A25660FA741848F4898B7EA377866Et12B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13B1B74AEA734F08DA193E09673D7359F64DDC3B5DBE5F56A545E5751B623F13CCFE6AEEA18988e234H" TargetMode="External"/><Relationship Id="rId12" Type="http://schemas.openxmlformats.org/officeDocument/2006/relationships/hyperlink" Target="consultantplus://offline/ref=F713B1B74AEA734F08DA07331F0B617C5CFC14D73959B0090BFA1EB8221268685483A728AAAC8D8B21F1AFe23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13B1B74AEA734F08DA07331F0B617C5CFC14D7395BB2090CFA1EB822126868e53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13B1B74AEA734F08DA07331F0B617C5CFC14D7395BB1000BFA1EB822126868e53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3B1B74AEA734F08DA193E09673D7359F64CDC345BBE5F56A545E5751B623F13CCFE6AEEA18C8Ee23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2205-B712-4C74-85AC-779DE054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Касаткина</dc:creator>
  <cp:lastModifiedBy>Администратор</cp:lastModifiedBy>
  <cp:revision>15</cp:revision>
  <cp:lastPrinted>2020-02-03T07:35:00Z</cp:lastPrinted>
  <dcterms:created xsi:type="dcterms:W3CDTF">2020-01-23T08:49:00Z</dcterms:created>
  <dcterms:modified xsi:type="dcterms:W3CDTF">2020-02-04T06:48:00Z</dcterms:modified>
</cp:coreProperties>
</file>