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6282" w:rsidRDefault="00CA6282" w:rsidP="00CA628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ГОРОДСКАЯ ДУМА</w:t>
      </w:r>
    </w:p>
    <w:p w:rsidR="00CA6282" w:rsidRDefault="00CA6282" w:rsidP="00CA628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ГОРОДСКОГО ОКРУГА ТЕЙКОВО</w:t>
      </w:r>
    </w:p>
    <w:p w:rsidR="00CA6282" w:rsidRDefault="00CA6282" w:rsidP="00CA628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Р Е Ш Е Н И Е</w:t>
      </w:r>
    </w:p>
    <w:p w:rsidR="00CA6282" w:rsidRDefault="00CA6282" w:rsidP="00CA628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от  31.07.2020 № 75</w:t>
      </w:r>
    </w:p>
    <w:p w:rsidR="00CA6282" w:rsidRDefault="00CA6282" w:rsidP="00CA628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г.о. Тейково</w:t>
      </w:r>
    </w:p>
    <w:p w:rsidR="00CA6282" w:rsidRDefault="00CA6282" w:rsidP="00CA628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   </w:t>
      </w:r>
    </w:p>
    <w:p w:rsidR="00CA6282" w:rsidRDefault="00CA6282" w:rsidP="00CA628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Об утверждении </w:t>
      </w:r>
      <w:hyperlink r:id="rId4" w:anchor="Par45" w:history="1">
        <w:r>
          <w:rPr>
            <w:rStyle w:val="a5"/>
            <w:rFonts w:ascii="Arial" w:hAnsi="Arial" w:cs="Arial"/>
            <w:color w:val="007FB7"/>
            <w:sz w:val="23"/>
            <w:szCs w:val="23"/>
          </w:rPr>
          <w:t>Положени</w:t>
        </w:r>
      </w:hyperlink>
      <w:r>
        <w:rPr>
          <w:rFonts w:ascii="Arial" w:hAnsi="Arial" w:cs="Arial"/>
          <w:color w:val="483B3F"/>
          <w:sz w:val="23"/>
          <w:szCs w:val="23"/>
        </w:rPr>
        <w:t>я об управлении, находящимися в собственности городского округа Тейково, акциями (долями) хозяйственных обществ, созданных в процессе приватизации</w:t>
      </w:r>
    </w:p>
    <w:p w:rsidR="00CA6282" w:rsidRDefault="00CA6282" w:rsidP="00CA6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 </w:t>
      </w:r>
    </w:p>
    <w:p w:rsidR="00CA6282" w:rsidRDefault="00CA6282" w:rsidP="00CA628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На основании Федерального </w:t>
      </w:r>
      <w:hyperlink r:id="rId5" w:history="1">
        <w:r>
          <w:rPr>
            <w:rStyle w:val="a5"/>
            <w:rFonts w:ascii="Arial" w:hAnsi="Arial" w:cs="Arial"/>
            <w:color w:val="007FB7"/>
            <w:sz w:val="23"/>
            <w:szCs w:val="23"/>
          </w:rPr>
          <w:t>закона</w:t>
        </w:r>
      </w:hyperlink>
      <w:r>
        <w:rPr>
          <w:rFonts w:ascii="Arial" w:hAnsi="Arial" w:cs="Arial"/>
          <w:color w:val="483B3F"/>
          <w:sz w:val="23"/>
          <w:szCs w:val="23"/>
        </w:rPr>
        <w:t> от 06.10.2003 № 131-ФЗ «Об общих принципах организации местного самоуправления в Российской Федерации», Устава городского округа Тейково, -</w:t>
      </w:r>
    </w:p>
    <w:p w:rsidR="00CA6282" w:rsidRDefault="00CA6282" w:rsidP="00CA6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</w:t>
      </w:r>
    </w:p>
    <w:p w:rsidR="00CA6282" w:rsidRDefault="00CA6282" w:rsidP="00CA628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городская Дума городского округа Тейково</w:t>
      </w:r>
    </w:p>
    <w:p w:rsidR="00CA6282" w:rsidRDefault="00CA6282" w:rsidP="00CA628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Р Е Ш И Л А:</w:t>
      </w:r>
    </w:p>
    <w:p w:rsidR="00CA6282" w:rsidRDefault="00CA6282" w:rsidP="00CA6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</w:t>
      </w:r>
    </w:p>
    <w:p w:rsidR="00CA6282" w:rsidRDefault="00CA6282" w:rsidP="00CA6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1. Утвердить </w:t>
      </w:r>
      <w:hyperlink r:id="rId6" w:anchor="Par45" w:history="1">
        <w:r>
          <w:rPr>
            <w:rStyle w:val="a5"/>
            <w:rFonts w:ascii="Arial" w:hAnsi="Arial" w:cs="Arial"/>
            <w:color w:val="007FB7"/>
            <w:sz w:val="23"/>
            <w:szCs w:val="23"/>
          </w:rPr>
          <w:t>Положение</w:t>
        </w:r>
      </w:hyperlink>
      <w:r>
        <w:rPr>
          <w:rFonts w:ascii="Arial" w:hAnsi="Arial" w:cs="Arial"/>
          <w:color w:val="483B3F"/>
          <w:sz w:val="23"/>
          <w:szCs w:val="23"/>
        </w:rPr>
        <w:t> об управлении, находящимися в собственности городского округа Тейково, акциями (долями) хозяйственных обществ, созданных в процессе приватизации, согласно приложению.</w:t>
      </w:r>
    </w:p>
    <w:p w:rsidR="00CA6282" w:rsidRDefault="00CA6282" w:rsidP="00CA6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2. Настоящее решение вступает в силу со дня его официального опубликования.</w:t>
      </w:r>
    </w:p>
    <w:p w:rsidR="00CA6282" w:rsidRDefault="00CA6282" w:rsidP="00CA6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3. Опубликовать настоящее решение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CA6282" w:rsidRDefault="00CA6282" w:rsidP="00CA6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</w:t>
      </w:r>
    </w:p>
    <w:p w:rsidR="00CA6282" w:rsidRDefault="00CA6282" w:rsidP="00CA6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 </w:t>
      </w:r>
    </w:p>
    <w:p w:rsidR="00CA6282" w:rsidRDefault="00CA6282" w:rsidP="00CA6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Style w:val="a6"/>
          <w:rFonts w:ascii="Arial" w:hAnsi="Arial" w:cs="Arial"/>
          <w:color w:val="483B3F"/>
          <w:sz w:val="23"/>
          <w:szCs w:val="23"/>
        </w:rPr>
        <w:t> </w:t>
      </w:r>
    </w:p>
    <w:p w:rsidR="00CA6282" w:rsidRDefault="00CA6282" w:rsidP="00CA6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Style w:val="a6"/>
          <w:rFonts w:ascii="Arial" w:hAnsi="Arial" w:cs="Arial"/>
          <w:b/>
          <w:bCs/>
          <w:color w:val="483B3F"/>
          <w:sz w:val="23"/>
          <w:szCs w:val="23"/>
        </w:rPr>
        <w:t>Председатель городской Думы                                                     Н.В. Тяглова</w:t>
      </w:r>
    </w:p>
    <w:p w:rsidR="00CA6282" w:rsidRDefault="00CA6282" w:rsidP="00CA6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</w:t>
      </w:r>
    </w:p>
    <w:p w:rsidR="00CA6282" w:rsidRDefault="00CA6282" w:rsidP="00CA6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Style w:val="a6"/>
          <w:rFonts w:ascii="Arial" w:hAnsi="Arial" w:cs="Arial"/>
          <w:b/>
          <w:bCs/>
          <w:color w:val="483B3F"/>
          <w:sz w:val="23"/>
          <w:szCs w:val="23"/>
        </w:rPr>
        <w:t>Глава городского округа Тейково                                               С.А. Семенова</w:t>
      </w:r>
    </w:p>
    <w:p w:rsidR="000D6E1B" w:rsidRDefault="000D6E1B">
      <w:bookmarkStart w:id="0" w:name="_GoBack"/>
      <w:bookmarkEnd w:id="0"/>
    </w:p>
    <w:sectPr w:rsidR="000D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82"/>
    <w:rsid w:val="000D6E1B"/>
    <w:rsid w:val="009E534B"/>
    <w:rsid w:val="00CA6282"/>
    <w:rsid w:val="00C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90415-8BF6-4407-8780-0B769FB6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CA6282"/>
    <w:rPr>
      <w:b/>
      <w:bCs/>
    </w:rPr>
  </w:style>
  <w:style w:type="character" w:styleId="a5">
    <w:name w:val="Hyperlink"/>
    <w:basedOn w:val="a0"/>
    <w:uiPriority w:val="99"/>
    <w:semiHidden/>
    <w:unhideWhenUsed/>
    <w:rsid w:val="00CA6282"/>
    <w:rPr>
      <w:color w:val="0000FF"/>
      <w:u w:val="single"/>
    </w:rPr>
  </w:style>
  <w:style w:type="character" w:styleId="a6">
    <w:name w:val="Emphasis"/>
    <w:basedOn w:val="a0"/>
    <w:uiPriority w:val="20"/>
    <w:qFormat/>
    <w:rsid w:val="00CA62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b1abdeugyaebo0a.xn--p1ai/documents/1764.html" TargetMode="External"/><Relationship Id="rId5" Type="http://schemas.openxmlformats.org/officeDocument/2006/relationships/hyperlink" Target="consultantplus://offline/ref=CDD6108B2741B29F216A96E6AF8FF717AF1616F63A0FBB84A84BF1C5B8CC321E3D23C54D807750063A1A146742942E1C9C674D9F49CC2C93YFl5M" TargetMode="External"/><Relationship Id="rId4" Type="http://schemas.openxmlformats.org/officeDocument/2006/relationships/hyperlink" Target="https://xn--b1abdeugyaebo0a.xn--p1ai/documents/176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Юльдозер</dc:creator>
  <cp:keywords/>
  <dc:description/>
  <cp:lastModifiedBy>Юльдозер</cp:lastModifiedBy>
  <cp:revision>1</cp:revision>
  <dcterms:created xsi:type="dcterms:W3CDTF">2024-01-19T13:41:00Z</dcterms:created>
  <dcterms:modified xsi:type="dcterms:W3CDTF">2024-01-19T13:41:00Z</dcterms:modified>
</cp:coreProperties>
</file>