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2" w:rsidRDefault="00727A82" w:rsidP="001A41C8">
      <w:pPr>
        <w:ind w:right="-284"/>
        <w:jc w:val="center"/>
        <w:rPr>
          <w:b/>
          <w:sz w:val="32"/>
          <w:szCs w:val="32"/>
        </w:rPr>
      </w:pPr>
    </w:p>
    <w:p w:rsidR="001A41C8" w:rsidRDefault="001A41C8" w:rsidP="001A41C8">
      <w:pPr>
        <w:ind w:right="-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C8" w:rsidRDefault="001A41C8" w:rsidP="00C037D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1A41C8" w:rsidRDefault="001A41C8" w:rsidP="00C037D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1A41C8" w:rsidRDefault="001A41C8" w:rsidP="00C037D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41C8" w:rsidRDefault="001A41C8" w:rsidP="00C037D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41C8" w:rsidRDefault="001A41C8" w:rsidP="00C037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41C8" w:rsidRDefault="001A41C8" w:rsidP="00C037D3">
      <w:pPr>
        <w:pStyle w:val="ConsPlusTitle"/>
        <w:ind w:right="-284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 27.03.2020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66B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27A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0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610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37</w:t>
      </w:r>
    </w:p>
    <w:p w:rsidR="0008577F" w:rsidRDefault="001A41C8" w:rsidP="00C037D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BA515F" w:rsidRDefault="00BA515F" w:rsidP="00C037D3">
      <w:pPr>
        <w:pStyle w:val="ConsPlusTitle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8577F" w:rsidRPr="00727A82" w:rsidRDefault="1F92EE05" w:rsidP="00C037D3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727A82">
        <w:rPr>
          <w:rFonts w:ascii="Times New Roman" w:hAnsi="Times New Roman" w:cs="Times New Roman"/>
          <w:sz w:val="28"/>
          <w:szCs w:val="28"/>
        </w:rPr>
        <w:t>О  мене квартир</w:t>
      </w:r>
      <w:r w:rsidR="00496C2E">
        <w:rPr>
          <w:rFonts w:ascii="Times New Roman" w:hAnsi="Times New Roman" w:cs="Times New Roman"/>
          <w:sz w:val="28"/>
          <w:szCs w:val="28"/>
        </w:rPr>
        <w:t>ы</w:t>
      </w:r>
    </w:p>
    <w:p w:rsidR="004E744F" w:rsidRPr="004E744F" w:rsidRDefault="004E744F" w:rsidP="00C037D3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82" w:rsidRDefault="00496C2E" w:rsidP="00727A82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пунктом 3 части 1 статьи 16, частью 1 статьи 51 Федерального закона от 06.10.2003 №131-ФЗ «Об общих принципах организации местного самоуправления в РФ», руководствуясь пунктом 3 статьи 6, статьей 44 Устава городского округа Тейково</w:t>
      </w:r>
      <w:r w:rsidRPr="00F53C11">
        <w:rPr>
          <w:rFonts w:ascii="Times New Roman" w:hAnsi="Times New Roman" w:cs="Times New Roman"/>
          <w:sz w:val="28"/>
          <w:szCs w:val="28"/>
        </w:rPr>
        <w:t>,</w:t>
      </w:r>
      <w:r w:rsidRPr="00F53C11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</w:t>
      </w:r>
      <w:r w:rsidRPr="00F53C1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городской Думы городского округа Тейково от 28.10.2011 № 115 «Об утверждении положения о порядке управле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и распоряжения</w:t>
      </w:r>
      <w:r w:rsidRPr="00F53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имуществом, находящимся в собственности городского округа</w:t>
      </w:r>
      <w:proofErr w:type="gramEnd"/>
      <w:r w:rsidRPr="00F53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Тейково Ивановской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учитывая также заявление Березина А.В.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13.09.2019 года</w:t>
      </w:r>
      <w:r w:rsidR="00727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41C8">
        <w:rPr>
          <w:rFonts w:ascii="Times New Roman" w:hAnsi="Times New Roman" w:cs="Times New Roman"/>
          <w:sz w:val="28"/>
          <w:szCs w:val="28"/>
        </w:rPr>
        <w:t>-</w:t>
      </w:r>
    </w:p>
    <w:p w:rsidR="00727A82" w:rsidRDefault="00727A82" w:rsidP="00727A82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577F" w:rsidRDefault="001A41C8" w:rsidP="00727A82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08577F">
        <w:rPr>
          <w:rFonts w:ascii="Times New Roman" w:eastAsia="Times New Roman" w:hAnsi="Times New Roman" w:cs="Times New Roman"/>
          <w:sz w:val="26"/>
          <w:szCs w:val="26"/>
        </w:rPr>
        <w:t>ородская Дума городского округа Тейково</w:t>
      </w:r>
    </w:p>
    <w:p w:rsidR="0008577F" w:rsidRDefault="0008577F" w:rsidP="00727A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610E04" w:rsidRDefault="00610E04" w:rsidP="00727A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6C2E" w:rsidRPr="00496C2E" w:rsidRDefault="00496C2E" w:rsidP="00496C2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96C2E">
        <w:rPr>
          <w:rFonts w:ascii="Times New Roman" w:hAnsi="Times New Roman" w:cs="Times New Roman"/>
          <w:sz w:val="28"/>
          <w:szCs w:val="28"/>
        </w:rPr>
        <w:t>Разрешить администрации городского округа Тейково Ивановской области заключить с Березиным Алексеем Витальевичем договор мены, в рамках которого произвести мену двухкомнатной квартиры: № 18 (общей площадью 43 кв. м), расположенной в многоквартирном жилом доме № 7, по улице Гвардейская города Тейково, принадлежащей на праве собственности муниципальному образованию городской округ Тейково, на принадлежащую Березину Алексею Витальевичу однокомнатную квартиру: № 15 (общей площадью 25,5 кв. м</w:t>
      </w:r>
      <w:proofErr w:type="gramEnd"/>
      <w:r w:rsidRPr="00496C2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96C2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496C2E"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 № 5 по улице Станционная города Тейково.</w:t>
      </w:r>
    </w:p>
    <w:p w:rsidR="00496C2E" w:rsidRPr="00496C2E" w:rsidRDefault="00496C2E" w:rsidP="00496C2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2E">
        <w:rPr>
          <w:rFonts w:ascii="Times New Roman" w:hAnsi="Times New Roman" w:cs="Times New Roman"/>
          <w:sz w:val="28"/>
          <w:szCs w:val="28"/>
        </w:rPr>
        <w:t xml:space="preserve">2. Мену квартир, указанных в </w:t>
      </w:r>
      <w:hyperlink r:id="rId7" w:anchor="P11" w:history="1">
        <w:r w:rsidRPr="00610E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496C2E">
        <w:rPr>
          <w:rFonts w:ascii="Times New Roman" w:hAnsi="Times New Roman" w:cs="Times New Roman"/>
          <w:sz w:val="28"/>
          <w:szCs w:val="28"/>
        </w:rPr>
        <w:t xml:space="preserve"> настоящего решения, произвести без доплаты.</w:t>
      </w:r>
    </w:p>
    <w:p w:rsidR="00496C2E" w:rsidRPr="00496C2E" w:rsidRDefault="00496C2E" w:rsidP="00496C2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2E">
        <w:rPr>
          <w:rFonts w:ascii="Times New Roman" w:hAnsi="Times New Roman" w:cs="Times New Roman"/>
          <w:sz w:val="28"/>
          <w:szCs w:val="28"/>
        </w:rPr>
        <w:t>3. Администрации городского округа Тейково Ивановской области обеспечить проведение государственной регистрации права муниципальной собственности на квартиру № 15 (общей площадью 25,5 кв. м), расположенную в многоквартирном жилом доме № 5 по улице Станционной города Тейково.</w:t>
      </w:r>
    </w:p>
    <w:p w:rsidR="00496C2E" w:rsidRPr="00496C2E" w:rsidRDefault="00496C2E" w:rsidP="00496C2E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2E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27A82" w:rsidRPr="00496C2E" w:rsidRDefault="00727A82" w:rsidP="00496C2E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82" w:rsidRPr="00496C2E" w:rsidRDefault="00727A82" w:rsidP="00496C2E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82" w:rsidRPr="00496C2E" w:rsidRDefault="00727A82" w:rsidP="00496C2E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C2E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C2E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C2E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0E04" w:rsidRDefault="00610E04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82" w:rsidRPr="00496C2E" w:rsidRDefault="00727A82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2E">
        <w:rPr>
          <w:rFonts w:ascii="Times New Roman" w:hAnsi="Times New Roman" w:cs="Times New Roman"/>
          <w:sz w:val="28"/>
          <w:szCs w:val="28"/>
        </w:rPr>
        <w:t>5. Опубликовать настоящее решение на официальном сайте администрации городского округа Тейково в сети Интернет.</w:t>
      </w:r>
    </w:p>
    <w:p w:rsidR="00727A82" w:rsidRPr="003650D9" w:rsidRDefault="00727A82" w:rsidP="00727A8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82" w:rsidRPr="003650D9" w:rsidRDefault="00727A82" w:rsidP="00727A82">
      <w:pPr>
        <w:pStyle w:val="ConsPlusNormal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82" w:rsidRPr="003650D9" w:rsidRDefault="00727A82" w:rsidP="00727A82">
      <w:pPr>
        <w:pStyle w:val="a8"/>
        <w:spacing w:after="0" w:line="240" w:lineRule="auto"/>
        <w:ind w:right="-284" w:firstLine="851"/>
        <w:rPr>
          <w:rFonts w:ascii="Times New Roman" w:hAnsi="Times New Roman" w:cs="Times New Roman"/>
          <w:szCs w:val="28"/>
        </w:rPr>
      </w:pPr>
    </w:p>
    <w:p w:rsidR="00727A82" w:rsidRDefault="00727A82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50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3650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Н.В. </w:t>
      </w:r>
      <w:proofErr w:type="spellStart"/>
      <w:r w:rsidRPr="003650D9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610E04" w:rsidRPr="003650D9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27A82" w:rsidRDefault="00727A82" w:rsidP="00727A82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A82" w:rsidRDefault="00727A82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108D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0E04" w:rsidRDefault="00610E04" w:rsidP="00727A82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2752C" w:rsidRDefault="00A2752C" w:rsidP="00727A82">
      <w:pPr>
        <w:pStyle w:val="1"/>
        <w:ind w:right="-284" w:firstLine="851"/>
        <w:jc w:val="center"/>
        <w:rPr>
          <w:rFonts w:ascii="Times New Roman" w:hAnsi="Times New Roman" w:cs="Times New Roman"/>
          <w:b/>
        </w:rPr>
      </w:pPr>
    </w:p>
    <w:p w:rsidR="00A2752C" w:rsidRDefault="00A2752C" w:rsidP="00727A82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6C2E" w:rsidRPr="009411B4" w:rsidRDefault="00496C2E" w:rsidP="00727A82">
      <w:pPr>
        <w:pStyle w:val="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2E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B9">
        <w:rPr>
          <w:rFonts w:ascii="Times New Roman" w:hAnsi="Times New Roman" w:cs="Times New Roman"/>
          <w:sz w:val="28"/>
          <w:szCs w:val="28"/>
        </w:rPr>
        <w:t>Администрацией г.о</w:t>
      </w:r>
      <w:proofErr w:type="gramStart"/>
      <w:r w:rsidRPr="00FD60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D60B9">
        <w:rPr>
          <w:rFonts w:ascii="Times New Roman" w:hAnsi="Times New Roman" w:cs="Times New Roman"/>
          <w:sz w:val="28"/>
          <w:szCs w:val="28"/>
        </w:rPr>
        <w:t xml:space="preserve">ейково Ивановской области продолжается планомерная работа по сокращению количества аварийного жилого фонда на территории города. </w:t>
      </w:r>
    </w:p>
    <w:p w:rsidR="00496C2E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B9">
        <w:rPr>
          <w:rFonts w:ascii="Times New Roman" w:hAnsi="Times New Roman" w:cs="Times New Roman"/>
          <w:sz w:val="28"/>
          <w:szCs w:val="28"/>
        </w:rPr>
        <w:t>В адрес межведомственной комиссии по признанию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 на территории г.о</w:t>
      </w:r>
      <w:proofErr w:type="gramStart"/>
      <w:r w:rsidRPr="00FD60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D60B9">
        <w:rPr>
          <w:rFonts w:ascii="Times New Roman" w:hAnsi="Times New Roman" w:cs="Times New Roman"/>
          <w:sz w:val="28"/>
          <w:szCs w:val="28"/>
        </w:rPr>
        <w:t>ейково Ивановской области, созданной на основании постановления главы администрации г.о. Тейково от 17.10.2019  № 442 (далее - Комиссия),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60B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60B9">
        <w:rPr>
          <w:rFonts w:ascii="Times New Roman" w:hAnsi="Times New Roman" w:cs="Times New Roman"/>
          <w:sz w:val="28"/>
          <w:szCs w:val="28"/>
        </w:rPr>
        <w:t xml:space="preserve"> от собственника жилого помещения, расположенного по адресу: г</w:t>
      </w:r>
      <w:proofErr w:type="gramStart"/>
      <w:r w:rsidRPr="00FD60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D60B9">
        <w:rPr>
          <w:rFonts w:ascii="Times New Roman" w:hAnsi="Times New Roman" w:cs="Times New Roman"/>
          <w:sz w:val="28"/>
          <w:szCs w:val="28"/>
        </w:rPr>
        <w:t xml:space="preserve">ейково, ул.Станционная, д.5, кв.15, по вопросу признания многоквартирного дома аварийным и подлежащим сносу на основании заключения специализированной организации, проводившей обследование дома. </w:t>
      </w:r>
    </w:p>
    <w:p w:rsidR="00496C2E" w:rsidRPr="00FD60B9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B9">
        <w:rPr>
          <w:rFonts w:ascii="Times New Roman" w:hAnsi="Times New Roman" w:cs="Times New Roman"/>
          <w:sz w:val="28"/>
          <w:szCs w:val="28"/>
        </w:rPr>
        <w:t>Комиссией предложено Комитету по управлению муниципальным имуществом и земельным отношениям администрации г.о</w:t>
      </w:r>
      <w:proofErr w:type="gramStart"/>
      <w:r w:rsidRPr="00FD60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D60B9">
        <w:rPr>
          <w:rFonts w:ascii="Times New Roman" w:hAnsi="Times New Roman" w:cs="Times New Roman"/>
          <w:sz w:val="28"/>
          <w:szCs w:val="28"/>
        </w:rPr>
        <w:t>ейково Ивановской области рассмотреть вопрос об обмене рассматриваемого жилого помещения Заявителя на свободное жилое помещение, числящееся в реестре муниципального имущества, составляющего муниципальную казну г.о.Тейково.</w:t>
      </w:r>
    </w:p>
    <w:p w:rsidR="00496C2E" w:rsidRPr="00FD60B9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0B9">
        <w:rPr>
          <w:rFonts w:ascii="Times New Roman" w:hAnsi="Times New Roman" w:cs="Times New Roman"/>
          <w:sz w:val="28"/>
          <w:szCs w:val="28"/>
        </w:rPr>
        <w:t>Рассматриваемый многоквартирный жилой дом состоит из 15 квартир, из которых не</w:t>
      </w:r>
      <w:r>
        <w:rPr>
          <w:rFonts w:ascii="Times New Roman" w:hAnsi="Times New Roman" w:cs="Times New Roman"/>
          <w:sz w:val="28"/>
          <w:szCs w:val="28"/>
        </w:rPr>
        <w:t xml:space="preserve"> расселенными остались только 3</w:t>
      </w:r>
      <w:r w:rsidRPr="00FD60B9">
        <w:rPr>
          <w:rFonts w:ascii="Times New Roman" w:hAnsi="Times New Roman" w:cs="Times New Roman"/>
          <w:sz w:val="28"/>
          <w:szCs w:val="28"/>
        </w:rPr>
        <w:t xml:space="preserve"> (кв.15, принадлежащая на праве соб</w:t>
      </w:r>
      <w:r>
        <w:rPr>
          <w:rFonts w:ascii="Times New Roman" w:hAnsi="Times New Roman" w:cs="Times New Roman"/>
          <w:sz w:val="28"/>
          <w:szCs w:val="28"/>
        </w:rPr>
        <w:t>ственности Березина А.В. и кв.4,5 уточняются</w:t>
      </w:r>
      <w:r w:rsidRPr="00FD60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6C2E" w:rsidRPr="00FD60B9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кв.4,5 принимается</w:t>
      </w:r>
      <w:r w:rsidRPr="00FD60B9">
        <w:rPr>
          <w:rFonts w:ascii="Times New Roman" w:hAnsi="Times New Roman" w:cs="Times New Roman"/>
          <w:sz w:val="28"/>
          <w:szCs w:val="28"/>
        </w:rPr>
        <w:t xml:space="preserve"> решение о предоставлении имеющегося свободного муниципального жилого помещения, а собственнику кв.15 предлагается произвести мену принадлежащего ему помещения на помещение из свободного муниципального фонда. Составление и подписание такого соглашения регламентируется положениями Жилищного кодекса РФ (ст. 32), а также Г</w:t>
      </w:r>
      <w:r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Pr="00FD60B9">
        <w:rPr>
          <w:rFonts w:ascii="Times New Roman" w:hAnsi="Times New Roman" w:cs="Times New Roman"/>
          <w:sz w:val="28"/>
          <w:szCs w:val="28"/>
        </w:rPr>
        <w:t xml:space="preserve"> РФ (ст. 567, 570). В законодательстве указано, что подобного рода договор является добровольным. После заключения сделки собственник теряет право распоряжаться прежним жильем (дарить, продавать, регистрировать в нем родственников и т. д.).</w:t>
      </w:r>
    </w:p>
    <w:p w:rsidR="00496C2E" w:rsidRPr="00FD60B9" w:rsidRDefault="00496C2E" w:rsidP="00496C2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B9">
        <w:rPr>
          <w:rFonts w:ascii="Times New Roman" w:hAnsi="Times New Roman" w:cs="Times New Roman"/>
          <w:sz w:val="28"/>
          <w:szCs w:val="28"/>
        </w:rPr>
        <w:t xml:space="preserve">В целях обоснования принятия такого решения, хотелось бы пояснить, что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FD60B9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32 Жилищного Кодекса РФ </w:t>
      </w:r>
      <w:r w:rsidRPr="00FD60B9">
        <w:rPr>
          <w:rFonts w:ascii="Times New Roman" w:hAnsi="Times New Roman" w:cs="Times New Roman"/>
          <w:sz w:val="28"/>
          <w:szCs w:val="28"/>
        </w:rPr>
        <w:t xml:space="preserve">при переселении собственника из аварийного жилья возможны два варианта:  продажа жилья по выкупной цене либо договор мены на другое жилье. </w:t>
      </w:r>
    </w:p>
    <w:p w:rsidR="00496C2E" w:rsidRPr="00FD60B9" w:rsidRDefault="00496C2E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FD60B9">
        <w:rPr>
          <w:color w:val="000000"/>
          <w:sz w:val="28"/>
          <w:szCs w:val="28"/>
        </w:rPr>
        <w:t xml:space="preserve">По смыслу закона на средства, ограниченные выкупной ценой, в дальнейшем семья сможет приобрести себе альтернативное жилье. </w:t>
      </w:r>
    </w:p>
    <w:p w:rsidR="00496C2E" w:rsidRPr="003A392E" w:rsidRDefault="00496C2E" w:rsidP="00496C2E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92E">
        <w:rPr>
          <w:rFonts w:ascii="Times New Roman" w:eastAsia="Times New Roman" w:hAnsi="Times New Roman" w:cs="Times New Roman"/>
          <w:color w:val="000000"/>
          <w:sz w:val="28"/>
          <w:szCs w:val="28"/>
        </w:rPr>
        <w:t>Выкупная цена складывается из нескольких составляющих:</w:t>
      </w:r>
    </w:p>
    <w:p w:rsidR="00610E04" w:rsidRPr="00610E04" w:rsidRDefault="00496C2E" w:rsidP="00610E04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E04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квартиры: рыночная стоимость помещения + стоимость доли в праве на общее имущество в МКД + стоимость доли в праве на землю под МДК;</w:t>
      </w:r>
    </w:p>
    <w:p w:rsidR="00496C2E" w:rsidRPr="003A392E" w:rsidRDefault="00496C2E" w:rsidP="00496C2E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9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переезд, а именно те суммы, которые собственник затратит в рамках процедуры изъятия жилья = непосредственно сумму переезда + затраты на риэлтора + затраты на оформление документов;</w:t>
      </w:r>
    </w:p>
    <w:p w:rsidR="00496C2E" w:rsidRPr="003A392E" w:rsidRDefault="00496C2E" w:rsidP="00496C2E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компенсация за </w:t>
      </w:r>
      <w:proofErr w:type="spellStart"/>
      <w:r w:rsidRPr="003A392E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непроизведенный</w:t>
      </w:r>
      <w:proofErr w:type="spellEnd"/>
      <w:r w:rsidRPr="003A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капитальный ремонт, если он привел к ухудшению жилья.</w:t>
      </w:r>
    </w:p>
    <w:p w:rsidR="00610E04" w:rsidRDefault="00610E04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</w:p>
    <w:p w:rsidR="00610E04" w:rsidRDefault="00610E04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</w:p>
    <w:p w:rsidR="00610E04" w:rsidRDefault="00610E04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</w:p>
    <w:p w:rsidR="00610E04" w:rsidRDefault="00610E04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</w:p>
    <w:p w:rsidR="00496C2E" w:rsidRDefault="00496C2E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Предваряя Ваши вопросы по поводу мены жилого помещения в аварийном доме на благоустроенную квартиру (в которой необходимо проведение ремонта) хотелось бы отметить следующее.</w:t>
      </w:r>
    </w:p>
    <w:p w:rsidR="00496C2E" w:rsidRPr="00FD60B9" w:rsidRDefault="00496C2E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FD60B9">
        <w:rPr>
          <w:color w:val="000000"/>
          <w:sz w:val="28"/>
          <w:szCs w:val="28"/>
        </w:rPr>
        <w:t>Аварийность жилого помещения по логике должна сильно снижать рыночную стоимость квартиры, однако сегодня судебная практика в стране идет по следующему пути: аварийность не должна учитываться в качестве фактора, влияющего на рыночную оценку квартиры.</w:t>
      </w:r>
    </w:p>
    <w:p w:rsidR="00496C2E" w:rsidRPr="00FD60B9" w:rsidRDefault="00496C2E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FD60B9">
        <w:rPr>
          <w:color w:val="000000"/>
          <w:sz w:val="28"/>
          <w:szCs w:val="28"/>
        </w:rPr>
        <w:t>Иными словами, оценивать аварийное жилье нужно, как если бы оно продавалось на открытом вторичном рынке в обычных условиях. Это прямо вытекает из Закона об оценочной деятельности. Рыночная цена формируется на открытом рынке в условиях конкуренции – а продать аварийное жилье на таком рынке невозможно.</w:t>
      </w:r>
    </w:p>
    <w:p w:rsidR="00496C2E" w:rsidRPr="00FD60B9" w:rsidRDefault="00496C2E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D60B9">
        <w:rPr>
          <w:color w:val="000000"/>
          <w:sz w:val="28"/>
          <w:szCs w:val="28"/>
        </w:rPr>
        <w:t xml:space="preserve">В случае несогласия с размером выкупной цены, определенной по результатам оценки, собственник и </w:t>
      </w:r>
      <w:r>
        <w:rPr>
          <w:color w:val="000000"/>
          <w:sz w:val="28"/>
          <w:szCs w:val="28"/>
        </w:rPr>
        <w:t>орган местного самоуправления могут обратиться в судебные органы, однако</w:t>
      </w:r>
      <w:r w:rsidRPr="00FD60B9">
        <w:rPr>
          <w:color w:val="000000"/>
          <w:sz w:val="28"/>
          <w:szCs w:val="28"/>
          <w:shd w:val="clear" w:color="auto" w:fill="FFFFFF"/>
        </w:rPr>
        <w:t xml:space="preserve"> даже суд не может </w:t>
      </w:r>
      <w:r>
        <w:rPr>
          <w:color w:val="000000"/>
          <w:sz w:val="28"/>
          <w:szCs w:val="28"/>
          <w:shd w:val="clear" w:color="auto" w:fill="FFFFFF"/>
        </w:rPr>
        <w:t xml:space="preserve">заставить </w:t>
      </w:r>
      <w:r w:rsidRPr="00FD60B9">
        <w:rPr>
          <w:color w:val="000000"/>
          <w:sz w:val="28"/>
          <w:szCs w:val="28"/>
          <w:shd w:val="clear" w:color="auto" w:fill="FFFFFF"/>
        </w:rPr>
        <w:t>собственника принудительно переселить</w:t>
      </w:r>
      <w:r>
        <w:rPr>
          <w:color w:val="000000"/>
          <w:sz w:val="28"/>
          <w:szCs w:val="28"/>
          <w:shd w:val="clear" w:color="auto" w:fill="FFFFFF"/>
        </w:rPr>
        <w:t>ся</w:t>
      </w:r>
      <w:r w:rsidRPr="00FD60B9">
        <w:rPr>
          <w:color w:val="000000"/>
          <w:sz w:val="28"/>
          <w:szCs w:val="28"/>
          <w:shd w:val="clear" w:color="auto" w:fill="FFFFFF"/>
        </w:rPr>
        <w:t xml:space="preserve"> в другое жилье, если он не согласен на это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D60B9">
        <w:rPr>
          <w:color w:val="000000"/>
          <w:sz w:val="28"/>
          <w:szCs w:val="28"/>
          <w:shd w:val="clear" w:color="auto" w:fill="FFFFFF"/>
        </w:rPr>
        <w:t xml:space="preserve"> иначе нарушится право на свободный выбор жилья.</w:t>
      </w:r>
      <w:r w:rsidRPr="00FD60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96C2E" w:rsidRPr="00FD60B9" w:rsidRDefault="00496C2E" w:rsidP="00496C2E">
      <w:pPr>
        <w:pStyle w:val="a7"/>
        <w:shd w:val="clear" w:color="auto" w:fill="FFFFFF"/>
        <w:spacing w:before="0" w:beforeAutospacing="0" w:after="0" w:afterAutospacing="0"/>
        <w:ind w:right="-284" w:firstLine="851"/>
        <w:jc w:val="both"/>
        <w:textAlignment w:val="baseline"/>
        <w:rPr>
          <w:color w:val="000000"/>
          <w:sz w:val="28"/>
          <w:szCs w:val="28"/>
        </w:rPr>
      </w:pPr>
      <w:r w:rsidRPr="00FD60B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 основании вышеизложенного, договор мены рассматриваемого жилого помещения на  </w:t>
      </w:r>
      <w:r w:rsidRPr="00FD60B9">
        <w:rPr>
          <w:sz w:val="28"/>
          <w:szCs w:val="28"/>
        </w:rPr>
        <w:t>свободное жилое помещение, числящееся в реестре муниципального имущества, составляющего муниципальную казну г.о</w:t>
      </w:r>
      <w:proofErr w:type="gramStart"/>
      <w:r w:rsidRPr="00FD60B9">
        <w:rPr>
          <w:sz w:val="28"/>
          <w:szCs w:val="28"/>
        </w:rPr>
        <w:t>.Т</w:t>
      </w:r>
      <w:proofErr w:type="gramEnd"/>
      <w:r w:rsidRPr="00FD60B9">
        <w:rPr>
          <w:sz w:val="28"/>
          <w:szCs w:val="28"/>
        </w:rPr>
        <w:t xml:space="preserve">ейково, на сегодняшний момент является наиболее оптимальным </w:t>
      </w:r>
      <w:r>
        <w:rPr>
          <w:sz w:val="28"/>
          <w:szCs w:val="28"/>
        </w:rPr>
        <w:t xml:space="preserve">по затратам </w:t>
      </w:r>
      <w:r w:rsidRPr="00FD60B9">
        <w:rPr>
          <w:sz w:val="28"/>
          <w:szCs w:val="28"/>
        </w:rPr>
        <w:t>способом расселения данного аварийного дома.</w:t>
      </w:r>
    </w:p>
    <w:p w:rsidR="00496C2E" w:rsidRDefault="00496C2E" w:rsidP="00496C2E">
      <w:pPr>
        <w:pStyle w:val="1"/>
        <w:ind w:right="-284" w:firstLine="851"/>
        <w:jc w:val="center"/>
        <w:rPr>
          <w:rFonts w:ascii="Times New Roman" w:hAnsi="Times New Roman" w:cs="Times New Roman"/>
          <w:b/>
        </w:rPr>
      </w:pPr>
    </w:p>
    <w:p w:rsidR="00496C2E" w:rsidRDefault="00496C2E" w:rsidP="00496C2E">
      <w:pPr>
        <w:pStyle w:val="1"/>
        <w:ind w:right="-284"/>
        <w:jc w:val="center"/>
        <w:rPr>
          <w:rFonts w:ascii="Times New Roman" w:hAnsi="Times New Roman" w:cs="Times New Roman"/>
          <w:b/>
        </w:rPr>
      </w:pPr>
    </w:p>
    <w:p w:rsidR="00496C2E" w:rsidRPr="00A2752C" w:rsidRDefault="00496C2E" w:rsidP="00496C2E">
      <w:pPr>
        <w:pStyle w:val="1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A2752C" w:rsidRDefault="00A2752C" w:rsidP="00727A82">
      <w:pPr>
        <w:pStyle w:val="1"/>
        <w:ind w:right="-284" w:firstLine="851"/>
        <w:jc w:val="center"/>
        <w:rPr>
          <w:rFonts w:ascii="Times New Roman" w:hAnsi="Times New Roman" w:cs="Times New Roman"/>
          <w:b/>
        </w:rPr>
      </w:pPr>
    </w:p>
    <w:p w:rsidR="009411B4" w:rsidRDefault="009411B4" w:rsidP="00727A82">
      <w:pPr>
        <w:pStyle w:val="1"/>
        <w:ind w:right="-284" w:firstLine="851"/>
        <w:jc w:val="center"/>
        <w:rPr>
          <w:rFonts w:ascii="Times New Roman" w:hAnsi="Times New Roman" w:cs="Times New Roman"/>
          <w:b/>
        </w:rPr>
      </w:pPr>
    </w:p>
    <w:p w:rsidR="002A73EE" w:rsidRDefault="002A73EE" w:rsidP="002A73EE">
      <w:pPr>
        <w:pStyle w:val="1"/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2A73EE">
        <w:rPr>
          <w:rFonts w:ascii="Times New Roman" w:hAnsi="Times New Roman" w:cs="Times New Roman"/>
          <w:bCs/>
          <w:sz w:val="28"/>
          <w:szCs w:val="28"/>
        </w:rPr>
        <w:t xml:space="preserve">аместитель главы администрации </w:t>
      </w:r>
      <w:proofErr w:type="gramStart"/>
      <w:r w:rsidRPr="002A73E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A73EE">
        <w:rPr>
          <w:rFonts w:ascii="Times New Roman" w:hAnsi="Times New Roman" w:cs="Times New Roman"/>
          <w:bCs/>
          <w:sz w:val="28"/>
          <w:szCs w:val="28"/>
        </w:rPr>
        <w:t>.о. Тейково</w:t>
      </w:r>
    </w:p>
    <w:p w:rsidR="002A73EE" w:rsidRDefault="002A73EE" w:rsidP="002A73EE">
      <w:pPr>
        <w:pStyle w:val="1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2A73EE">
        <w:rPr>
          <w:rFonts w:ascii="Times New Roman" w:hAnsi="Times New Roman" w:cs="Times New Roman"/>
          <w:bCs/>
          <w:sz w:val="28"/>
          <w:szCs w:val="28"/>
        </w:rPr>
        <w:t xml:space="preserve">(по финансово-экономическим вопросам), </w:t>
      </w:r>
    </w:p>
    <w:p w:rsidR="002A73EE" w:rsidRDefault="002A73EE" w:rsidP="002A73EE">
      <w:pPr>
        <w:pStyle w:val="1"/>
        <w:ind w:right="-28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73EE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  <w:r w:rsidRPr="002A73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9411B4" w:rsidRPr="002A73EE" w:rsidRDefault="002A73EE" w:rsidP="002A73EE">
      <w:pPr>
        <w:pStyle w:val="1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A73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муниципальным имуществом и земельным отношениям</w:t>
      </w:r>
      <w:r w:rsidRPr="002A7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 Т.В. </w:t>
      </w:r>
      <w:proofErr w:type="spellStart"/>
      <w:r w:rsidRPr="002A73EE">
        <w:rPr>
          <w:rFonts w:ascii="Times New Roman" w:hAnsi="Times New Roman" w:cs="Times New Roman"/>
          <w:bCs/>
          <w:sz w:val="28"/>
          <w:szCs w:val="28"/>
        </w:rPr>
        <w:t>Хливная</w:t>
      </w:r>
      <w:proofErr w:type="spellEnd"/>
      <w:r w:rsidR="009411B4" w:rsidRPr="002A73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A73EE" w:rsidRPr="002A73EE" w:rsidRDefault="002A73EE">
      <w:pPr>
        <w:pStyle w:val="1"/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2A73EE" w:rsidRPr="002A73EE" w:rsidSect="00F65A61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746"/>
    <w:multiLevelType w:val="multilevel"/>
    <w:tmpl w:val="B6AEBA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5F94EF2"/>
    <w:multiLevelType w:val="multilevel"/>
    <w:tmpl w:val="D8D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90D9E"/>
    <w:multiLevelType w:val="hybridMultilevel"/>
    <w:tmpl w:val="5010F5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630D65"/>
    <w:multiLevelType w:val="hybridMultilevel"/>
    <w:tmpl w:val="17AC9014"/>
    <w:lvl w:ilvl="0" w:tplc="896EDD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56"/>
        </w:tabs>
        <w:ind w:left="4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76"/>
        </w:tabs>
        <w:ind w:left="11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16"/>
        </w:tabs>
        <w:ind w:left="26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36"/>
        </w:tabs>
        <w:ind w:left="33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76"/>
        </w:tabs>
        <w:ind w:left="47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96"/>
        </w:tabs>
        <w:ind w:left="5496" w:hanging="360"/>
      </w:pPr>
    </w:lvl>
  </w:abstractNum>
  <w:abstractNum w:abstractNumId="4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7F"/>
    <w:rsid w:val="0002325C"/>
    <w:rsid w:val="00050295"/>
    <w:rsid w:val="0008577F"/>
    <w:rsid w:val="001A41C8"/>
    <w:rsid w:val="001D5FA9"/>
    <w:rsid w:val="001F1355"/>
    <w:rsid w:val="00255F17"/>
    <w:rsid w:val="002A73EE"/>
    <w:rsid w:val="003A4BE2"/>
    <w:rsid w:val="003E57B4"/>
    <w:rsid w:val="004072A6"/>
    <w:rsid w:val="00466B26"/>
    <w:rsid w:val="004740C2"/>
    <w:rsid w:val="004779E6"/>
    <w:rsid w:val="00496C2E"/>
    <w:rsid w:val="004E744F"/>
    <w:rsid w:val="00565E3B"/>
    <w:rsid w:val="00610E04"/>
    <w:rsid w:val="00627CDF"/>
    <w:rsid w:val="006619D6"/>
    <w:rsid w:val="006D376C"/>
    <w:rsid w:val="006E7122"/>
    <w:rsid w:val="00727A82"/>
    <w:rsid w:val="0078491F"/>
    <w:rsid w:val="007E108D"/>
    <w:rsid w:val="007E5C1F"/>
    <w:rsid w:val="008334BD"/>
    <w:rsid w:val="008E0365"/>
    <w:rsid w:val="008E5392"/>
    <w:rsid w:val="009411B4"/>
    <w:rsid w:val="00980E09"/>
    <w:rsid w:val="00A2752C"/>
    <w:rsid w:val="00A32693"/>
    <w:rsid w:val="00B81ADA"/>
    <w:rsid w:val="00BA515F"/>
    <w:rsid w:val="00BD0013"/>
    <w:rsid w:val="00C037D3"/>
    <w:rsid w:val="00C871B7"/>
    <w:rsid w:val="00CE6D00"/>
    <w:rsid w:val="00D054B3"/>
    <w:rsid w:val="00D34435"/>
    <w:rsid w:val="00D663E9"/>
    <w:rsid w:val="00DD3EFC"/>
    <w:rsid w:val="00F53C11"/>
    <w:rsid w:val="00F65A61"/>
    <w:rsid w:val="1F92E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7F"/>
    <w:pPr>
      <w:ind w:left="720"/>
      <w:contextualSpacing/>
    </w:pPr>
  </w:style>
  <w:style w:type="paragraph" w:customStyle="1" w:styleId="ConsPlusNormal">
    <w:name w:val="ConsPlusNormal"/>
    <w:link w:val="ConsPlusNormal0"/>
    <w:rsid w:val="00085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7E10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6">
    <w:name w:val="Hyperlink"/>
    <w:basedOn w:val="a0"/>
    <w:uiPriority w:val="99"/>
    <w:semiHidden/>
    <w:unhideWhenUsed/>
    <w:rsid w:val="00A275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2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52C"/>
  </w:style>
  <w:style w:type="paragraph" w:styleId="a8">
    <w:name w:val="Body Text"/>
    <w:basedOn w:val="a"/>
    <w:link w:val="a9"/>
    <w:uiPriority w:val="99"/>
    <w:semiHidden/>
    <w:unhideWhenUsed/>
    <w:rsid w:val="00727A82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727A82"/>
    <w:rPr>
      <w:rFonts w:eastAsiaTheme="minorHAnsi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27A8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X:\&#1061;&#1051;&#1048;&#1042;&#1053;&#1040;&#1071;%20&#1058;.&#1042;\&#1052;&#1045;&#1053;&#104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076C-4A3D-4CCC-944A-2E3B77C4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yuferovaa</dc:creator>
  <cp:lastModifiedBy>Администратор</cp:lastModifiedBy>
  <cp:revision>14</cp:revision>
  <cp:lastPrinted>2020-03-26T10:10:00Z</cp:lastPrinted>
  <dcterms:created xsi:type="dcterms:W3CDTF">2020-03-17T12:10:00Z</dcterms:created>
  <dcterms:modified xsi:type="dcterms:W3CDTF">2020-03-26T10:10:00Z</dcterms:modified>
</cp:coreProperties>
</file>