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BA2BCD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490A8A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BA2BCD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1B65BA">
        <w:rPr>
          <w:rFonts w:ascii="Times New Roman" w:hAnsi="Times New Roman" w:cs="Times New Roman"/>
          <w:sz w:val="28"/>
          <w:szCs w:val="28"/>
        </w:rPr>
        <w:t>44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490A8A" w:rsidRDefault="00BA2BCD" w:rsidP="00490A8A">
      <w:pPr>
        <w:pStyle w:val="a3"/>
        <w:ind w:right="3828"/>
        <w:jc w:val="both"/>
        <w:rPr>
          <w:rFonts w:ascii="Times New Roman" w:hAnsi="Times New Roman" w:cs="Times New Roman"/>
          <w:sz w:val="28"/>
          <w:szCs w:val="28"/>
        </w:rPr>
      </w:pPr>
      <w:r w:rsidRPr="00BA2BCD">
        <w:rPr>
          <w:rFonts w:ascii="Times New Roman" w:hAnsi="Times New Roman" w:cs="Times New Roman"/>
          <w:sz w:val="28"/>
          <w:szCs w:val="28"/>
        </w:rPr>
        <w:t>Об организации отдыха и трудовой занятости детей в летний период 2023 года на территории городского округа Тейково Ивановской области</w:t>
      </w:r>
    </w:p>
    <w:p w:rsidR="00BA2BCD" w:rsidRPr="00BA2BCD" w:rsidRDefault="00BA2BCD" w:rsidP="00490A8A">
      <w:pPr>
        <w:pStyle w:val="a3"/>
        <w:ind w:right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850A3A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 w:rsidRPr="00850A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0A3A">
        <w:rPr>
          <w:rFonts w:ascii="Times New Roman" w:hAnsi="Times New Roman" w:cs="Times New Roman"/>
          <w:sz w:val="28"/>
          <w:szCs w:val="28"/>
        </w:rPr>
        <w:t>г</w:t>
      </w:r>
      <w:r w:rsidR="00AF431E" w:rsidRPr="00850A3A">
        <w:rPr>
          <w:rFonts w:ascii="Times New Roman" w:hAnsi="Times New Roman" w:cs="Times New Roman"/>
          <w:sz w:val="28"/>
          <w:szCs w:val="28"/>
        </w:rPr>
        <w:t>.</w:t>
      </w:r>
      <w:r w:rsidRPr="00850A3A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682C2F" w:rsidRPr="00850A3A">
        <w:rPr>
          <w:rFonts w:ascii="Times New Roman" w:hAnsi="Times New Roman" w:cs="Times New Roman"/>
          <w:sz w:val="28"/>
          <w:szCs w:val="28"/>
        </w:rPr>
        <w:t>Касьяновой М.А.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Об организации отдыха и трудовой занятости детей в летний период 202</w:t>
      </w:r>
      <w:r w:rsidR="00BA2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городского округа Тейково Ивановской области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</w:t>
      </w:r>
      <w:proofErr w:type="gramStart"/>
      <w:r w:rsidR="005B4063" w:rsidRPr="0033439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B4063" w:rsidRPr="0033439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>Об организации отдыха и трудовой занятости детей в летний период 202</w:t>
      </w:r>
      <w:r w:rsidR="00BA2B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0A8A" w:rsidRPr="00490A8A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городского округа Тейково Ивановской области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1B65BA" w:rsidRPr="00334396" w:rsidRDefault="001B65BA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B1231" w:rsidRDefault="006B1231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BA2BCD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D6359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BA2BCD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</w:t>
      </w:r>
      <w:r w:rsidR="001B65BA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90A8A" w:rsidRPr="00490A8A" w:rsidRDefault="00580739" w:rsidP="00490A8A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A8A">
        <w:rPr>
          <w:rFonts w:ascii="Times New Roman" w:hAnsi="Times New Roman" w:cs="Times New Roman"/>
          <w:b/>
          <w:sz w:val="28"/>
          <w:szCs w:val="28"/>
        </w:rPr>
        <w:t>«</w:t>
      </w:r>
      <w:r w:rsidR="00490A8A" w:rsidRPr="00490A8A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отдыха и трудовой занятости детей в летний период 202</w:t>
      </w:r>
      <w:r w:rsidR="00BA2BC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90A8A" w:rsidRPr="00490A8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580739" w:rsidRDefault="00490A8A" w:rsidP="00490A8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8A">
        <w:rPr>
          <w:rFonts w:ascii="Times New Roman" w:eastAsia="Times New Roman" w:hAnsi="Times New Roman" w:cs="Times New Roman"/>
          <w:b/>
          <w:sz w:val="28"/>
          <w:szCs w:val="28"/>
        </w:rPr>
        <w:t>на территории городского округа Тейково Ивановской области</w:t>
      </w:r>
      <w:r w:rsidR="00580739" w:rsidRPr="00490A8A">
        <w:rPr>
          <w:rFonts w:ascii="Times New Roman" w:hAnsi="Times New Roman" w:cs="Times New Roman"/>
          <w:b/>
          <w:sz w:val="28"/>
          <w:szCs w:val="28"/>
        </w:rPr>
        <w:t>»</w:t>
      </w:r>
    </w:p>
    <w:p w:rsidR="00850A3A" w:rsidRPr="00490A8A" w:rsidRDefault="00850A3A" w:rsidP="00490A8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Отдых, оздоровление и занятость детей и подростков в 2023 году в городском округе Тейково осуществлялась в соответствии с постановлением Правительства Ивановской области от 27.01.2010 № 5-п «Об обеспечении отдыха, оздоровления и занятости детей в Ивановской области» (в новой редакции), постановлением администрации г.о. Тейково </w:t>
      </w:r>
      <w:r w:rsidRPr="004B7A6E">
        <w:rPr>
          <w:rFonts w:ascii="Times New Roman" w:hAnsi="Times New Roman"/>
          <w:sz w:val="28"/>
          <w:szCs w:val="28"/>
        </w:rPr>
        <w:t>от 07.04.2023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A6E">
        <w:rPr>
          <w:rFonts w:ascii="Times New Roman" w:hAnsi="Times New Roman"/>
          <w:sz w:val="28"/>
          <w:szCs w:val="28"/>
        </w:rPr>
        <w:t>245</w:t>
      </w:r>
      <w:r>
        <w:rPr>
          <w:rFonts w:ascii="Times New Roman" w:hAnsi="Times New Roman"/>
          <w:sz w:val="28"/>
          <w:szCs w:val="28"/>
        </w:rPr>
        <w:t xml:space="preserve"> «Об организации летнего отдыха, оздоровления и занятости детей и подростков городского округа Тейково в</w:t>
      </w:r>
      <w:proofErr w:type="gramEnd"/>
      <w:r>
        <w:rPr>
          <w:rFonts w:ascii="Times New Roman" w:hAnsi="Times New Roman"/>
          <w:sz w:val="28"/>
          <w:szCs w:val="28"/>
        </w:rPr>
        <w:t xml:space="preserve"> 2023 году».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Приоритетами летней оздоровительной кампании 2023 года являются: 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охват максимального количества детей различными формами организованного отдыха и оздоровления, в особом приоритете - дети, находящиеся в трудной жизненной ситуации, а также занятость несовершеннолетних, состоящих на профилактическом учете;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обеспечения безопасности жизни и здоровья детей в период каникул.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и июле 2023 года на базе 7 образовательных учреждений города                       (5 школ и 2 учреждения дополнительного образования) будут открыты </w:t>
      </w:r>
      <w:r w:rsidRPr="004B7A6E">
        <w:rPr>
          <w:rFonts w:ascii="Times New Roman" w:hAnsi="Times New Roman"/>
          <w:sz w:val="28"/>
          <w:szCs w:val="28"/>
        </w:rPr>
        <w:t>24 лагеря</w:t>
      </w:r>
      <w:r>
        <w:rPr>
          <w:rFonts w:ascii="Times New Roman" w:hAnsi="Times New Roman"/>
          <w:sz w:val="28"/>
          <w:szCs w:val="28"/>
        </w:rPr>
        <w:t>, первая смена -  с 1 июня 2023 года, вторая -  с 3 июля 2023 года</w:t>
      </w:r>
      <w:r w:rsidRPr="004B7A6E">
        <w:rPr>
          <w:rFonts w:ascii="Times New Roman" w:hAnsi="Times New Roman"/>
          <w:sz w:val="28"/>
          <w:szCs w:val="28"/>
        </w:rPr>
        <w:t xml:space="preserve">: 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B7A6E">
        <w:rPr>
          <w:rFonts w:ascii="Times New Roman" w:hAnsi="Times New Roman"/>
          <w:sz w:val="28"/>
          <w:szCs w:val="28"/>
        </w:rPr>
        <w:t>13 лагерей дневного пребыва</w:t>
      </w:r>
      <w:r>
        <w:rPr>
          <w:rFonts w:ascii="Times New Roman" w:hAnsi="Times New Roman"/>
          <w:sz w:val="28"/>
          <w:szCs w:val="28"/>
        </w:rPr>
        <w:t>ния для учащихся 1-4 классов;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B7A6E">
        <w:rPr>
          <w:rFonts w:ascii="Times New Roman" w:hAnsi="Times New Roman"/>
          <w:sz w:val="28"/>
          <w:szCs w:val="28"/>
        </w:rPr>
        <w:t xml:space="preserve">11 лагерей дневного пребывания профильной направленности: краеведческой, экологической, </w:t>
      </w:r>
      <w:r>
        <w:rPr>
          <w:rFonts w:ascii="Times New Roman" w:hAnsi="Times New Roman"/>
          <w:sz w:val="28"/>
          <w:szCs w:val="28"/>
        </w:rPr>
        <w:t xml:space="preserve">военно-спортивной, спортивно-оздоровительной, художественной, </w:t>
      </w:r>
      <w:proofErr w:type="spellStart"/>
      <w:r w:rsidRPr="004B7A6E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368EC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Охват детей в лагерях дневного пребывания </w:t>
      </w:r>
      <w:r w:rsidRPr="00850A3A">
        <w:rPr>
          <w:rFonts w:ascii="Times New Roman" w:hAnsi="Times New Roman"/>
          <w:sz w:val="28"/>
          <w:szCs w:val="28"/>
        </w:rPr>
        <w:t>в 2023 году составит 514 человек</w:t>
      </w:r>
      <w:r>
        <w:rPr>
          <w:rFonts w:ascii="Times New Roman" w:hAnsi="Times New Roman"/>
          <w:sz w:val="28"/>
          <w:szCs w:val="28"/>
        </w:rPr>
        <w:t xml:space="preserve"> (как и в 2022 году), из которых </w:t>
      </w:r>
      <w:r w:rsidRPr="004B7A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человек – это дети, находящиеся в трудной жизненной ситуации.</w:t>
      </w:r>
    </w:p>
    <w:p w:rsidR="00850A3A" w:rsidRP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областного бюджета выделена </w:t>
      </w:r>
      <w:r w:rsidRPr="00850A3A">
        <w:rPr>
          <w:rFonts w:ascii="Times New Roman" w:hAnsi="Times New Roman"/>
          <w:sz w:val="28"/>
          <w:szCs w:val="28"/>
        </w:rPr>
        <w:t xml:space="preserve">субсидия на </w:t>
      </w:r>
      <w:proofErr w:type="spellStart"/>
      <w:r w:rsidRPr="00850A3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50A3A">
        <w:rPr>
          <w:rFonts w:ascii="Times New Roman" w:hAnsi="Times New Roman"/>
          <w:sz w:val="28"/>
          <w:szCs w:val="28"/>
        </w:rPr>
        <w:t xml:space="preserve"> расходов по организации отдыха детей в каникулярное время в части организации двухразового питания в лагерях в размере 822 150 руб. (290 детей) и субвенция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организацию двухразового питания детей-сирот и детей, находящихся в трудной жизненной ситуации, в размере </w:t>
      </w:r>
      <w:r w:rsidRPr="00850A3A">
        <w:rPr>
          <w:rFonts w:ascii="Times New Roman" w:hAnsi="Times New Roman"/>
          <w:sz w:val="28"/>
          <w:szCs w:val="28"/>
        </w:rPr>
        <w:t>56,70 тыс</w:t>
      </w:r>
      <w:proofErr w:type="gramStart"/>
      <w:r w:rsidRPr="00850A3A">
        <w:rPr>
          <w:rFonts w:ascii="Times New Roman" w:hAnsi="Times New Roman"/>
          <w:sz w:val="28"/>
          <w:szCs w:val="28"/>
        </w:rPr>
        <w:t>.р</w:t>
      </w:r>
      <w:proofErr w:type="gramEnd"/>
      <w:r w:rsidRPr="00850A3A">
        <w:rPr>
          <w:rFonts w:ascii="Times New Roman" w:hAnsi="Times New Roman"/>
          <w:sz w:val="28"/>
          <w:szCs w:val="28"/>
        </w:rPr>
        <w:t>уб. (20 детей).</w:t>
      </w:r>
    </w:p>
    <w:p w:rsidR="00850A3A" w:rsidRP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50A3A">
        <w:rPr>
          <w:rFonts w:ascii="Times New Roman" w:hAnsi="Times New Roman"/>
          <w:sz w:val="28"/>
          <w:szCs w:val="28"/>
        </w:rPr>
        <w:t>Из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A3A">
        <w:rPr>
          <w:rFonts w:ascii="Times New Roman" w:hAnsi="Times New Roman"/>
          <w:sz w:val="28"/>
          <w:szCs w:val="28"/>
        </w:rPr>
        <w:t>выделено 578 340 тысяч рублей (204ребенка).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лагерях дневного пребывания будет организовано двухразовое питание на сумму 135 рублей в день за счет средств областной субсидии, областной субвенции и средств местного бюджета.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проведения мероприятий в лагерях дневного пребывания школы задействуют базы Центров «Точка роста»: шахматы,  3-Д моделирование, информационные системы и т.д.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планы работы лагерей дневного пребывания включена разноплановая деятельность, включающая</w:t>
      </w:r>
      <w:r w:rsidRPr="00C949BC">
        <w:rPr>
          <w:rFonts w:ascii="Times New Roman" w:hAnsi="Times New Roman"/>
          <w:sz w:val="28"/>
          <w:szCs w:val="28"/>
        </w:rPr>
        <w:t xml:space="preserve"> различные направления оздоровления, отдыха и воспитания д</w:t>
      </w:r>
      <w:r>
        <w:rPr>
          <w:rFonts w:ascii="Times New Roman" w:hAnsi="Times New Roman"/>
          <w:sz w:val="28"/>
          <w:szCs w:val="28"/>
        </w:rPr>
        <w:t>етей.</w:t>
      </w:r>
      <w:r w:rsidRPr="00C949BC">
        <w:rPr>
          <w:rFonts w:ascii="Times New Roman" w:hAnsi="Times New Roman"/>
          <w:sz w:val="28"/>
          <w:szCs w:val="28"/>
        </w:rPr>
        <w:t xml:space="preserve"> Обязательным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C949BC">
        <w:rPr>
          <w:rFonts w:ascii="Times New Roman" w:hAnsi="Times New Roman"/>
          <w:sz w:val="28"/>
          <w:szCs w:val="28"/>
        </w:rPr>
        <w:t>вовлечение в лагерь трудных детей, ребят из многодетных  и малообеспеченных семей.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9BC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ы</w:t>
      </w:r>
      <w:r w:rsidRPr="00C949BC">
        <w:rPr>
          <w:rFonts w:ascii="Times New Roman" w:hAnsi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/>
          <w:sz w:val="28"/>
          <w:szCs w:val="28"/>
        </w:rPr>
        <w:t xml:space="preserve"> содержат мероприятия по различным направлениям согласно возрастным особенностям, а  именно культурно–</w:t>
      </w:r>
      <w:proofErr w:type="spellStart"/>
      <w:r>
        <w:rPr>
          <w:rFonts w:ascii="Times New Roman" w:hAnsi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sz w:val="28"/>
          <w:szCs w:val="28"/>
        </w:rPr>
        <w:t>, спортивное, творческое, познавательные, патриотическое  ит.д.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 работают в течение всех летних каникул. 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спортивной школе запланировано</w:t>
      </w:r>
      <w:r w:rsidRPr="00C87045">
        <w:rPr>
          <w:rFonts w:ascii="Times New Roman" w:hAnsi="Times New Roman"/>
          <w:sz w:val="28"/>
          <w:szCs w:val="28"/>
        </w:rPr>
        <w:t xml:space="preserve"> проведение соревнований среди лагерей дневного пребывания: «Веселые старты», «Утренняя гимнас</w:t>
      </w:r>
      <w:r>
        <w:rPr>
          <w:rFonts w:ascii="Times New Roman" w:hAnsi="Times New Roman"/>
          <w:sz w:val="28"/>
          <w:szCs w:val="28"/>
        </w:rPr>
        <w:t>тика», «</w:t>
      </w:r>
      <w:r w:rsidRPr="00C87045">
        <w:rPr>
          <w:rFonts w:ascii="Times New Roman" w:hAnsi="Times New Roman"/>
          <w:sz w:val="28"/>
          <w:szCs w:val="28"/>
        </w:rPr>
        <w:t xml:space="preserve">Легкая атлетика». На стадионе МУДО ДЮСШ будут организованы спортивные соревнования в июне-августе для несовершеннолетних: «Лига Дворового футбола», «Соревнования по </w:t>
      </w:r>
      <w:proofErr w:type="spellStart"/>
      <w:r w:rsidRPr="00C87045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C87045">
        <w:rPr>
          <w:rFonts w:ascii="Times New Roman" w:hAnsi="Times New Roman"/>
          <w:sz w:val="28"/>
          <w:szCs w:val="28"/>
        </w:rPr>
        <w:t>», «Пляжный волейбол».</w:t>
      </w:r>
    </w:p>
    <w:p w:rsidR="00850A3A" w:rsidRPr="00C87045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C87045">
        <w:rPr>
          <w:rFonts w:ascii="Times New Roman" w:hAnsi="Times New Roman"/>
          <w:sz w:val="28"/>
          <w:szCs w:val="28"/>
        </w:rPr>
        <w:t>Центр творчества проведет мастер классы по конструированию из бумаги в лагерях дневного пребывания, подготовят концертную программу</w:t>
      </w:r>
      <w:r>
        <w:rPr>
          <w:rFonts w:ascii="Times New Roman" w:hAnsi="Times New Roman"/>
          <w:sz w:val="28"/>
          <w:szCs w:val="28"/>
        </w:rPr>
        <w:t xml:space="preserve"> закрытия</w:t>
      </w:r>
      <w:r w:rsidRPr="00C87045">
        <w:rPr>
          <w:rFonts w:ascii="Times New Roman" w:hAnsi="Times New Roman"/>
          <w:sz w:val="28"/>
          <w:szCs w:val="28"/>
        </w:rPr>
        <w:t xml:space="preserve"> лагерной смены.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есть договоренность с ДК им В.И.Ленина и </w:t>
      </w:r>
      <w:proofErr w:type="spellStart"/>
      <w:r>
        <w:rPr>
          <w:rFonts w:ascii="Times New Roman" w:hAnsi="Times New Roman"/>
          <w:sz w:val="28"/>
          <w:szCs w:val="28"/>
        </w:rPr>
        <w:t>Тейковской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библиотекой о проведении мероприятий с воспитанниками ЛДП.</w:t>
      </w:r>
    </w:p>
    <w:p w:rsidR="00850A3A" w:rsidRP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за счет средств местного бюджета организованна временная занятость несовершеннолетних на базе общеобразовательных учреждений города, Центра развития творчества детей и юношества и Детско-юношеской спортивной школы в количестве </w:t>
      </w:r>
      <w:r w:rsidRPr="00850A3A">
        <w:rPr>
          <w:rFonts w:ascii="Times New Roman" w:hAnsi="Times New Roman"/>
          <w:sz w:val="28"/>
          <w:szCs w:val="28"/>
        </w:rPr>
        <w:t>91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A3A">
        <w:rPr>
          <w:rFonts w:ascii="Times New Roman" w:hAnsi="Times New Roman"/>
          <w:sz w:val="28"/>
          <w:szCs w:val="28"/>
        </w:rPr>
        <w:t>(в 2022 году – 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A3A">
        <w:rPr>
          <w:rFonts w:ascii="Times New Roman" w:hAnsi="Times New Roman"/>
          <w:sz w:val="28"/>
          <w:szCs w:val="28"/>
        </w:rPr>
        <w:t>несовершеннолетних), в том числе 42 человека с материальной поддержкой Центра занятости населения                   г. Тейково.</w:t>
      </w:r>
    </w:p>
    <w:p w:rsidR="00850A3A" w:rsidRP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850A3A">
        <w:rPr>
          <w:rFonts w:ascii="Times New Roman" w:hAnsi="Times New Roman"/>
          <w:sz w:val="28"/>
          <w:szCs w:val="28"/>
        </w:rPr>
        <w:t>Средства на трудоустройство, предусмотренные в местном бюджете, составляют 570,00 тысяч рублей.</w:t>
      </w:r>
    </w:p>
    <w:p w:rsidR="00850A3A" w:rsidRPr="00C87045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Педагогом-</w:t>
      </w:r>
      <w:r w:rsidRPr="00C87045">
        <w:rPr>
          <w:rFonts w:ascii="Times New Roman" w:hAnsi="Times New Roman"/>
          <w:sz w:val="28"/>
          <w:szCs w:val="28"/>
        </w:rPr>
        <w:t>психологом МУДО ЦРТДЮ в летний период планируется организация профилактической работы с несовершеннолетними, состоящими на различны</w:t>
      </w:r>
      <w:r>
        <w:rPr>
          <w:rFonts w:ascii="Times New Roman" w:hAnsi="Times New Roman"/>
          <w:sz w:val="28"/>
          <w:szCs w:val="28"/>
        </w:rPr>
        <w:t xml:space="preserve">х видах профилактического учета - </w:t>
      </w:r>
      <w:r w:rsidRPr="00C87045">
        <w:rPr>
          <w:rFonts w:ascii="Times New Roman" w:hAnsi="Times New Roman"/>
          <w:sz w:val="28"/>
          <w:szCs w:val="28"/>
        </w:rPr>
        <w:t xml:space="preserve"> психологические тренинги, занятия по коррекции поведения, вовлечение в деятельность учреждений культуры и спорта.</w:t>
      </w:r>
    </w:p>
    <w:p w:rsidR="00850A3A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D3659E">
        <w:rPr>
          <w:rFonts w:ascii="Times New Roman" w:hAnsi="Times New Roman"/>
          <w:sz w:val="28"/>
          <w:szCs w:val="28"/>
        </w:rPr>
        <w:t xml:space="preserve">Вопрос безопасности </w:t>
      </w:r>
      <w:bookmarkStart w:id="0" w:name="_GoBack"/>
      <w:bookmarkEnd w:id="0"/>
      <w:r w:rsidRPr="00D3659E">
        <w:rPr>
          <w:rFonts w:ascii="Times New Roman" w:hAnsi="Times New Roman"/>
          <w:sz w:val="28"/>
          <w:szCs w:val="28"/>
        </w:rPr>
        <w:t xml:space="preserve">рассматривался на совещаниях руководителей образовательных организаций.  </w:t>
      </w:r>
    </w:p>
    <w:p w:rsidR="00850A3A" w:rsidRPr="00D3659E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D3659E">
        <w:rPr>
          <w:rFonts w:ascii="Times New Roman" w:hAnsi="Times New Roman"/>
          <w:sz w:val="28"/>
          <w:szCs w:val="28"/>
        </w:rPr>
        <w:t>Отделом образования администрации г</w:t>
      </w:r>
      <w:proofErr w:type="gramStart"/>
      <w:r w:rsidRPr="00D3659E">
        <w:rPr>
          <w:rFonts w:ascii="Times New Roman" w:hAnsi="Times New Roman"/>
          <w:sz w:val="28"/>
          <w:szCs w:val="28"/>
        </w:rPr>
        <w:t>.Т</w:t>
      </w:r>
      <w:proofErr w:type="gramEnd"/>
      <w:r w:rsidRPr="00D3659E">
        <w:rPr>
          <w:rFonts w:ascii="Times New Roman" w:hAnsi="Times New Roman"/>
          <w:sz w:val="28"/>
          <w:szCs w:val="28"/>
        </w:rPr>
        <w:t>ейково из</w:t>
      </w:r>
      <w:r>
        <w:rPr>
          <w:rFonts w:ascii="Times New Roman" w:hAnsi="Times New Roman"/>
          <w:sz w:val="28"/>
          <w:szCs w:val="28"/>
        </w:rPr>
        <w:t xml:space="preserve">дан приказ от 13.04.2023                   № 186 </w:t>
      </w:r>
      <w:r w:rsidRPr="00D3659E">
        <w:rPr>
          <w:rFonts w:ascii="Times New Roman" w:hAnsi="Times New Roman"/>
          <w:sz w:val="28"/>
          <w:szCs w:val="28"/>
        </w:rPr>
        <w:t xml:space="preserve">«О реализации комплекса мер, направленных на обеспечение антитеррористической безопасности отдыха детей в период оздоровительного сезона 2023 года в образовательных организациях г.о. Тейково». </w:t>
      </w:r>
    </w:p>
    <w:p w:rsidR="00850A3A" w:rsidRPr="00D3659E" w:rsidRDefault="00850A3A" w:rsidP="00850A3A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D3659E">
        <w:rPr>
          <w:rFonts w:ascii="Times New Roman" w:hAnsi="Times New Roman"/>
          <w:sz w:val="28"/>
          <w:szCs w:val="28"/>
        </w:rPr>
        <w:t>В начале каждой смены с детьми, педагогами и обслуживающим персоналом  проводятся инструктажи по технике безопасности и соблюдению правил поведения при возникновении угрозы совершения террористического акта с практической отработкой навыков по порядку эвакуации.</w:t>
      </w:r>
    </w:p>
    <w:p w:rsidR="00326104" w:rsidRPr="00334396" w:rsidRDefault="00326104" w:rsidP="00850A3A">
      <w:pPr>
        <w:pStyle w:val="a3"/>
        <w:ind w:right="-141" w:firstLine="851"/>
        <w:rPr>
          <w:rFonts w:ascii="Times New Roman" w:hAnsi="Times New Roman" w:cs="Times New Roman"/>
          <w:b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850A3A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М.А. Касьянова</w:t>
      </w:r>
    </w:p>
    <w:sectPr w:rsidR="000B6137" w:rsidRPr="00334396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B6137"/>
    <w:rsid w:val="00161FD3"/>
    <w:rsid w:val="001A02CF"/>
    <w:rsid w:val="001B65BA"/>
    <w:rsid w:val="002A580C"/>
    <w:rsid w:val="00301E58"/>
    <w:rsid w:val="00326104"/>
    <w:rsid w:val="00334396"/>
    <w:rsid w:val="003B437C"/>
    <w:rsid w:val="00402253"/>
    <w:rsid w:val="00404A84"/>
    <w:rsid w:val="00490A8A"/>
    <w:rsid w:val="00580739"/>
    <w:rsid w:val="005B4063"/>
    <w:rsid w:val="005C01B3"/>
    <w:rsid w:val="005E6E9C"/>
    <w:rsid w:val="00682C2F"/>
    <w:rsid w:val="006B1231"/>
    <w:rsid w:val="007D7212"/>
    <w:rsid w:val="00850A3A"/>
    <w:rsid w:val="0088110C"/>
    <w:rsid w:val="008D20FF"/>
    <w:rsid w:val="008F3E2B"/>
    <w:rsid w:val="009079FF"/>
    <w:rsid w:val="00925D0F"/>
    <w:rsid w:val="00944F79"/>
    <w:rsid w:val="009D443A"/>
    <w:rsid w:val="00AA091F"/>
    <w:rsid w:val="00AB42E3"/>
    <w:rsid w:val="00AF431E"/>
    <w:rsid w:val="00BA2BCD"/>
    <w:rsid w:val="00BD65AD"/>
    <w:rsid w:val="00BE5A62"/>
    <w:rsid w:val="00C87D08"/>
    <w:rsid w:val="00CA429D"/>
    <w:rsid w:val="00CF0121"/>
    <w:rsid w:val="00D97B9D"/>
    <w:rsid w:val="00E33381"/>
    <w:rsid w:val="00ED6359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26</cp:revision>
  <cp:lastPrinted>2023-05-25T11:19:00Z</cp:lastPrinted>
  <dcterms:created xsi:type="dcterms:W3CDTF">2021-11-15T05:51:00Z</dcterms:created>
  <dcterms:modified xsi:type="dcterms:W3CDTF">2023-05-25T11:19:00Z</dcterms:modified>
</cp:coreProperties>
</file>