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21" w:rsidRPr="00A16447" w:rsidRDefault="003C3C21" w:rsidP="003C3C21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44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5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447">
        <w:rPr>
          <w:rFonts w:ascii="Times New Roman" w:hAnsi="Times New Roman" w:cs="Times New Roman"/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447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447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16447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16447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47">
        <w:rPr>
          <w:rFonts w:ascii="Times New Roman" w:hAnsi="Times New Roman" w:cs="Times New Roman"/>
          <w:b/>
          <w:sz w:val="28"/>
          <w:szCs w:val="28"/>
        </w:rPr>
        <w:t>от  27.12.2019 № 565</w:t>
      </w: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4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C3C21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447">
        <w:rPr>
          <w:rFonts w:ascii="Times New Roman" w:hAnsi="Times New Roman" w:cs="Times New Roman"/>
          <w:sz w:val="28"/>
          <w:szCs w:val="28"/>
        </w:rPr>
        <w:t>г. Тейково</w:t>
      </w: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21" w:rsidRPr="00A16447" w:rsidRDefault="003C3C21" w:rsidP="003C3C2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6447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A16447">
        <w:rPr>
          <w:rFonts w:ascii="Times New Roman" w:hAnsi="Times New Roman" w:cs="Times New Roman"/>
          <w:sz w:val="28"/>
          <w:szCs w:val="28"/>
        </w:rPr>
        <w:t>проведения правовой экспертизы проектов муниципальных  правовых актов городского округа</w:t>
      </w:r>
      <w:proofErr w:type="gramEnd"/>
      <w:r w:rsidRPr="00A16447">
        <w:rPr>
          <w:rFonts w:ascii="Times New Roman" w:hAnsi="Times New Roman" w:cs="Times New Roman"/>
          <w:sz w:val="28"/>
          <w:szCs w:val="28"/>
        </w:rPr>
        <w:t xml:space="preserve">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</w:t>
      </w:r>
    </w:p>
    <w:p w:rsidR="003C3C21" w:rsidRPr="00A16447" w:rsidRDefault="003C3C21" w:rsidP="003C3C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4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Pr="00A16447">
        <w:rPr>
          <w:rFonts w:ascii="Times New Roman" w:hAnsi="Times New Roman" w:cs="Times New Roman"/>
          <w:sz w:val="28"/>
          <w:szCs w:val="28"/>
        </w:rPr>
        <w:br/>
        <w:t>Постановлением Правительства Ивановской области от 14.10.2009 № 293-п «О Порядке проведения правовой экспертизы проектов правовых актов Ивановской области, антикоррупционной экспертизы нормативных правовых актов и</w:t>
      </w:r>
      <w:proofErr w:type="gramEnd"/>
      <w:r w:rsidRPr="00A16447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Ивановской области», администрация </w:t>
      </w:r>
      <w:proofErr w:type="gramStart"/>
      <w:r w:rsidRPr="00A16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6447">
        <w:rPr>
          <w:rFonts w:ascii="Times New Roman" w:hAnsi="Times New Roman" w:cs="Times New Roman"/>
          <w:sz w:val="28"/>
          <w:szCs w:val="28"/>
        </w:rPr>
        <w:t>.о. Тейково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64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1644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C3C21" w:rsidRPr="00A16447" w:rsidRDefault="003C3C21" w:rsidP="003C3C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3C3C21" w:rsidRPr="00A16447" w:rsidRDefault="003C3C21" w:rsidP="003C3C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447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 w:rsidRPr="00A16447">
        <w:rPr>
          <w:rFonts w:ascii="Times New Roman" w:hAnsi="Times New Roman" w:cs="Times New Roman"/>
          <w:b w:val="0"/>
          <w:sz w:val="28"/>
          <w:szCs w:val="28"/>
        </w:rPr>
        <w:t xml:space="preserve"> Порядок </w:t>
      </w:r>
      <w:proofErr w:type="gramStart"/>
      <w:r w:rsidRPr="00A16447">
        <w:rPr>
          <w:rFonts w:ascii="Times New Roman" w:hAnsi="Times New Roman" w:cs="Times New Roman"/>
          <w:b w:val="0"/>
          <w:sz w:val="28"/>
          <w:szCs w:val="28"/>
        </w:rPr>
        <w:t>проведения правовой экспертизы проектов муниципальных правовых актов городского округа</w:t>
      </w:r>
      <w:proofErr w:type="gramEnd"/>
      <w:r w:rsidRPr="00A16447">
        <w:rPr>
          <w:rFonts w:ascii="Times New Roman" w:hAnsi="Times New Roman" w:cs="Times New Roman"/>
          <w:b w:val="0"/>
          <w:sz w:val="28"/>
          <w:szCs w:val="28"/>
        </w:rPr>
        <w:t xml:space="preserve"> Тейково,</w:t>
      </w:r>
      <w:r w:rsidRPr="00A16447">
        <w:rPr>
          <w:rFonts w:ascii="Times New Roman" w:hAnsi="Times New Roman" w:cs="Times New Roman"/>
          <w:sz w:val="28"/>
          <w:szCs w:val="28"/>
        </w:rPr>
        <w:t xml:space="preserve"> </w:t>
      </w:r>
      <w:r w:rsidRPr="00A16447">
        <w:rPr>
          <w:rFonts w:ascii="Times New Roman" w:hAnsi="Times New Roman" w:cs="Times New Roman"/>
          <w:b w:val="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(прилагается).</w:t>
      </w:r>
    </w:p>
    <w:p w:rsidR="003C3C21" w:rsidRPr="00A16447" w:rsidRDefault="003C3C21" w:rsidP="003C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4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A16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6447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447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после его официального опубликования.</w:t>
      </w:r>
    </w:p>
    <w:p w:rsidR="003C3C21" w:rsidRPr="00A16447" w:rsidRDefault="003C3C21" w:rsidP="003C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47">
        <w:rPr>
          <w:rFonts w:ascii="Times New Roman" w:hAnsi="Times New Roman" w:cs="Times New Roman"/>
          <w:sz w:val="28"/>
          <w:szCs w:val="28"/>
        </w:rPr>
        <w:lastRenderedPageBreak/>
        <w:t>4. Отменить постановление администрации городского округа Тейково Ивановской области от 26.01.2011 № 38 «Об антикоррупционной экспертизе муниципальных правовых актов и проектов муниципальных правовых актов».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C3C21" w:rsidRPr="00A16447" w:rsidRDefault="003C3C21" w:rsidP="003C3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C21" w:rsidRPr="00A16447" w:rsidRDefault="003C3C21" w:rsidP="003C3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C21" w:rsidRPr="00A16447" w:rsidRDefault="003C3C21" w:rsidP="003C3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447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Pr="00A16447">
        <w:rPr>
          <w:rFonts w:ascii="Times New Roman" w:hAnsi="Times New Roman" w:cs="Times New Roman"/>
          <w:b/>
          <w:sz w:val="28"/>
          <w:szCs w:val="28"/>
        </w:rPr>
        <w:tab/>
      </w:r>
      <w:r w:rsidRPr="00A1644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С.А. Семенова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164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A16447">
        <w:rPr>
          <w:rFonts w:ascii="Times New Roman" w:hAnsi="Times New Roman" w:cs="Times New Roman"/>
        </w:rPr>
        <w:tab/>
      </w:r>
    </w:p>
    <w:p w:rsidR="003C3C21" w:rsidRPr="00A16447" w:rsidRDefault="003C3C21" w:rsidP="003C3C21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C3C21" w:rsidRPr="00A16447" w:rsidRDefault="003C3C21" w:rsidP="003C3C21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A16447">
        <w:rPr>
          <w:rFonts w:ascii="Times New Roman" w:hAnsi="Times New Roman" w:cs="Times New Roman"/>
        </w:rPr>
        <w:tab/>
      </w:r>
    </w:p>
    <w:p w:rsidR="003C3C21" w:rsidRDefault="003C3C21" w:rsidP="003C3C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3C21" w:rsidRPr="00A16447" w:rsidRDefault="003C3C21" w:rsidP="003C3C21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16447">
        <w:rPr>
          <w:rFonts w:ascii="Times New Roman" w:hAnsi="Times New Roman" w:cs="Times New Roman"/>
        </w:rPr>
        <w:lastRenderedPageBreak/>
        <w:t>Приложение № 1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16447">
        <w:rPr>
          <w:rFonts w:ascii="Times New Roman" w:hAnsi="Times New Roman" w:cs="Times New Roman"/>
        </w:rPr>
        <w:t>к постановлению администрации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16447">
        <w:rPr>
          <w:rFonts w:ascii="Times New Roman" w:hAnsi="Times New Roman" w:cs="Times New Roman"/>
        </w:rPr>
        <w:t>городского округа Тейково Ивановской области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16447">
        <w:rPr>
          <w:rFonts w:ascii="Times New Roman" w:hAnsi="Times New Roman" w:cs="Times New Roman"/>
        </w:rPr>
        <w:t>от  27.12.2019 № 565</w:t>
      </w: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6447">
        <w:rPr>
          <w:rFonts w:ascii="Times New Roman" w:hAnsi="Times New Roman" w:cs="Times New Roman"/>
          <w:sz w:val="28"/>
          <w:szCs w:val="28"/>
        </w:rPr>
        <w:t>ПОРЯДОК</w:t>
      </w:r>
    </w:p>
    <w:p w:rsidR="003C3C21" w:rsidRPr="00A16447" w:rsidRDefault="003C3C21" w:rsidP="003C3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6447">
        <w:rPr>
          <w:rFonts w:ascii="Times New Roman" w:hAnsi="Times New Roman" w:cs="Times New Roman"/>
          <w:sz w:val="28"/>
          <w:szCs w:val="28"/>
        </w:rPr>
        <w:t>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</w:t>
      </w:r>
    </w:p>
    <w:p w:rsidR="003C3C21" w:rsidRPr="00A16447" w:rsidRDefault="003C3C21" w:rsidP="003C3C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1. Общие положения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1.1. Настоящий Порядок регулирует вопросы организации в администрации г.о. Тейково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проведения правовой экспертизы проектов муниципальных правовых актов городского округа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отношении: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решений городской Думы городского округа Тейково;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постановлений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проектов решений городской Думы городского округа Тейково;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проектов постановлений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1.2.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Антикоррупционная экспертиза муниципальных нормативных правовых актов и проектов муниципальных нормативных правовых актов городского округа Тейково проводится в целях выявления коррупциогенных факторов и их последующего устранения в соответствии с настоящим Порядком и согласно </w:t>
      </w:r>
      <w:hyperlink r:id="rId5" w:history="1">
        <w:r w:rsidRPr="00A16447">
          <w:rPr>
            <w:rFonts w:ascii="Times New Roman" w:eastAsiaTheme="minorHAnsi" w:hAnsi="Times New Roman" w:cs="Times New Roman"/>
            <w:sz w:val="28"/>
            <w:lang w:eastAsia="en-US"/>
          </w:rPr>
          <w:t>методике</w:t>
        </w:r>
      </w:hyperlink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– Методика).</w:t>
      </w:r>
      <w:proofErr w:type="gramEnd"/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1.3. При разработке проектов муниципальных нормативных правовых актов городского округа Тейково структурные подразделения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 (далее – разработчики) учитывают нормы действующего антикоррупционного законодательства, предотвращая включение в проект нормативного правового акта норм, содержащих коррупциогенные факторы.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1.4. Структурные подразделения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 в процессе согласования разработанных проектов муниципальных нормативных правовых актов городского округа Тейково вправе провести их антикоррупционную экспертизу путем проведения анализа на коррупциогенность норм проекта нормативного правового акта.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1.5.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Правовая экспертиза проектов муниципальных правовых актов городского округа Тейково (далее - проекты правовых актов) проводится в целях обеспечения их соответствия </w:t>
      </w:r>
      <w:hyperlink r:id="rId6" w:history="1">
        <w:r w:rsidRPr="00A16447">
          <w:rPr>
            <w:rFonts w:ascii="Times New Roman" w:eastAsiaTheme="minorHAnsi" w:hAnsi="Times New Roman" w:cs="Times New Roman"/>
            <w:sz w:val="28"/>
            <w:lang w:eastAsia="en-US"/>
          </w:rPr>
          <w:t>Конституции</w:t>
        </w:r>
      </w:hyperlink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Российской Федерации, законодательству Российской Федерации и законодательству Ивановской области, а также оценки проектов правовых актов с точки зрения однозначности толкования, негативных правовых </w:t>
      </w:r>
      <w:r w:rsidRPr="00A16447">
        <w:rPr>
          <w:rFonts w:ascii="Times New Roman" w:eastAsiaTheme="minorHAnsi" w:hAnsi="Times New Roman" w:cs="Times New Roman"/>
          <w:sz w:val="28"/>
          <w:lang w:eastAsia="en-US"/>
        </w:rPr>
        <w:lastRenderedPageBreak/>
        <w:t>последствий для органов местного самоуправления городского округа Тейково, населения.</w:t>
      </w:r>
      <w:proofErr w:type="gramEnd"/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2. Антикоррупционная экспертиза, осуществляемая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при проведении правовой экспертизы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2.1. Отдел правового и кадрового обеспечения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 проводит антикоррупционную экспертизу при проведении правовой экспертизы проектов муниципальных нормативных правовых актов городского округа Тейково.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447">
        <w:rPr>
          <w:rFonts w:ascii="Times New Roman" w:hAnsi="Times New Roman" w:cs="Times New Roman"/>
          <w:sz w:val="28"/>
          <w:szCs w:val="28"/>
        </w:rPr>
        <w:t>2.2. Результаты проведения антикоррупционной экспертизы проекта муниципального нормативного правового акта городского округа Тейково оформляются отделом</w:t>
      </w: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правового и кадрового обеспечения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</w:t>
      </w:r>
      <w:r w:rsidRPr="00A1644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A1644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16447">
        <w:rPr>
          <w:rFonts w:ascii="Times New Roman" w:hAnsi="Times New Roman" w:cs="Times New Roman"/>
          <w:sz w:val="28"/>
          <w:szCs w:val="28"/>
        </w:rPr>
        <w:t>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2.3. Положения проекта муниципального нормативного правового акта городского округа Тейково, содержащие коррупциогенные факторы, выявленные при проведении антикоррупционной экспертизы, устраняются на стадии доработки проекта нормативного правового акта его разработчиком.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2.4. Отдел правового и кадрового обеспечения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 вправе привлекать к проведению правовой экспертизы и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специалистов иных организаций в качестве независимых экспертов.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 xml:space="preserve">3. Антикоррупционная экспертиза </w:t>
      </w:r>
      <w:proofErr w:type="gramStart"/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муниципальных</w:t>
      </w:r>
      <w:proofErr w:type="gramEnd"/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 xml:space="preserve"> нормативных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правовых актов городского округа Тейково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Поводом для организации проведения антикоррупционной экспертизы муниципальных нормативных правовых актов городского округа Тейково являются поступившие в адрес главы городского округа Тейково, администрации г.о. Тейково, координационного совета при администрации г.о. Тейково по противодействию коррупции письменные обращения органов государственной власти, иных государственных органов, органов местного самоуправления, граждан и организаций с информацией о возможном наличии коррупциогенных факторов в указанных актах, полученной</w:t>
      </w:r>
      <w:proofErr w:type="gramEnd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 анализа практики их правоприменения.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Антикоррупционная экспертиза муниципальных нормативных правовых актов городского округа Тейково проводится на основании поручения главы городского округа Тейково (далее - поручение), решения координационного совета при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.о. Тейково по противодействию коррупции (далее - решение) отделом правового и кадрового обеспечения администрации г.о. Тейково.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3.3. Антикоррупционная экспертиза муниципальных нормативных правовых актов городского округа Тейково проводится в течение 30 рабочих дней со дня получения соответствующего поручения или решения.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proofErr w:type="gramStart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выявлении отделом правового и кадрового обеспечения администрации г.о. Тейково по результатам антикоррупционной экспертизы </w:t>
      </w: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муниципальных нормативных правовых актов в нормативном правовом акте норм, содержащих коррупциогенные факторы, указанный отдел предлагает первому заместителю главы администрации г.о. Тейково, заместителю главы администрации г.о. Тейково, в чью компетенцию входит курирование вопросов, затрагиваемых муниципальным нормативным правовым актом, обеспечить устранение выявленных в муниципальном нормативном</w:t>
      </w:r>
      <w:proofErr w:type="gramEnd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правовом </w:t>
      </w:r>
      <w:proofErr w:type="gramStart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акте</w:t>
      </w:r>
      <w:proofErr w:type="gramEnd"/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коррупциогенных факторов. 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 xml:space="preserve">4. Условия проведения </w:t>
      </w:r>
      <w:proofErr w:type="gramStart"/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независимой</w:t>
      </w:r>
      <w:proofErr w:type="gramEnd"/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антикоррупционной экспертизы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В целях обеспечения возможности проведения независимой антикоррупционной экспертизы проектов муниципальных нормативных правовых актов городского округа Тейково институтами гражданского общества и гражданами</w:t>
      </w: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разработчики проектов муниципальных нормативных правовых актов </w:t>
      </w: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в течение рабочего дня, соответствующего дню направления на согласование указанных проектов с заинтересованными органами, размещают эти проекты </w:t>
      </w: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администрации г.о. Тейково </w:t>
      </w:r>
      <w:r w:rsidRPr="00A16447">
        <w:rPr>
          <w:rFonts w:ascii="Times New Roman" w:eastAsiaTheme="minorHAnsi" w:hAnsi="Times New Roman" w:cs="Times New Roman"/>
          <w:sz w:val="28"/>
          <w:lang w:eastAsia="en-US"/>
        </w:rPr>
        <w:t>в информационно-телекоммуникационной сети Интернет</w:t>
      </w: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6447">
        <w:rPr>
          <w:rFonts w:ascii="Times New Roman" w:eastAsiaTheme="minorHAnsi" w:hAnsi="Times New Roman" w:cs="Times New Roman"/>
          <w:sz w:val="28"/>
          <w:lang w:eastAsia="en-US"/>
        </w:rPr>
        <w:t>с указанием дат начала и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окончания приема заключений по результатам независимой антикоррупционной экспертизы</w:t>
      </w: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Срок проведения независимой антикоррупционной экспертизы, устанавливаемый разработчиком проекта нормативного правового акта городского округа Тейково, не может быть менее 3 дней.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4.2. Положения проекта муниципального нормативного правового акта городского округа Тейково, содержащие коррупциогенные факторы, выявленные при проведении независимой антикоррупционной экспертизы, устраняются на стадии доработки проекта муниципального нормативного правового акта его разработчиком.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5. Учет результатов антикоррупционной экспертизы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В случае несогласия разработчика проекта муниципального нормативного правового акта с результатами антикоррупционной экспертизы (в том числе независимой) разработчик вносит указанный проект нормативного правового акта на рассмотрение главы городского округа Тейково с приложением пояснительной записки с обоснованием своего несогласия.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К проекту муниципального нормативного правового акта городского округа Тейково, вносимого разработчиком на рассмотрение главы городского округа Тейково, прилагаются все поступившие заключения, составленные по итогам антикоррупционной экспертизы (в том числе независимой).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6. Порядок проведения правовой экспертизы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проектов правовых актов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8"/>
          <w:lang w:eastAsia="en-US"/>
        </w:rPr>
      </w:pP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6.1. Правовая экспертиза проектов правовых актов осуществляется отделом правового и кадрового обеспечения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>.о. Тейково.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lastRenderedPageBreak/>
        <w:t>6.2. При проведении правовой экспертизы проект правового акта подлежит оценке на предмет: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соответствия </w:t>
      </w:r>
      <w:hyperlink r:id="rId8" w:history="1">
        <w:r w:rsidRPr="00A16447">
          <w:rPr>
            <w:rFonts w:ascii="Times New Roman" w:eastAsiaTheme="minorHAnsi" w:hAnsi="Times New Roman" w:cs="Times New Roman"/>
            <w:sz w:val="28"/>
            <w:lang w:eastAsia="en-US"/>
          </w:rPr>
          <w:t>Конституции</w:t>
        </w:r>
      </w:hyperlink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Российской Федерации, законодательству Российской Федерации, законодательству Ивановской области, нормативным правовым актам Ивановской области, нормативным правовым актам городского округа Тейково Ивановской области;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соответствия формы (вида) проекта правового акта, его целей и задач, предмета правового регулирования компетенции органа местного самоуправления, его принимающего;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соответствия порядку принятия проекта правового акта (в том числе наличие необходимых согласований) и порядку его официального опубликования;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отсутствия внутренних противоречий, взаимоисключающих положений, пробелов в правовом регулировании;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наличия норм, позволяющих определить порядок реализации проекта правового акта и обеспечивающих эту реализацию;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правовых последствий применения правового акта;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наличия указаний об изменении или признании утратившими силу положений правовых актов в случае вступления представленного проекта правового акта в противоречие с ними;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соблюдения правил юридической техники, в том числе наличия набора реквизитов, изложения текста в логической последовательности, исключения двусмысленного или неоднозначного толкования, правильности использования юридической терминологии, употребления терминов в одном и том же значении по всему тексту (понятия и терминология в проекте правового акта должны быть идентичны понятиям и терминологии, используемым в законодательстве).</w:t>
      </w:r>
      <w:proofErr w:type="gramEnd"/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6.3. При проведении правовой экспертизы проекта правового акта учитывается судебная практика по соответствующему вопросу (при ее наличии).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6.4. При проведении правовой экспертизы проекта правового акта отделом правового и кадрового обеспечения администрации </w:t>
      </w: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End"/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.о. Тейково также проверяется наличие сведений об оценке регулирующего воздействия проектов нормативных правовых актов в сфере правоотношений, установленных </w:t>
      </w:r>
      <w:hyperlink r:id="rId9" w:history="1">
        <w:r w:rsidRPr="00A16447">
          <w:rPr>
            <w:rFonts w:ascii="Times New Roman" w:eastAsiaTheme="minorHAnsi" w:hAnsi="Times New Roman" w:cs="Times New Roman"/>
            <w:sz w:val="28"/>
            <w:lang w:eastAsia="en-US"/>
          </w:rPr>
          <w:t>постановлением</w:t>
        </w:r>
      </w:hyperlink>
      <w:r w:rsidRPr="00A16447">
        <w:rPr>
          <w:rFonts w:ascii="Times New Roman" w:eastAsiaTheme="minorHAnsi" w:hAnsi="Times New Roman" w:cs="Times New Roman"/>
          <w:sz w:val="28"/>
          <w:lang w:eastAsia="en-US"/>
        </w:rPr>
        <w:t xml:space="preserve"> Правительства Ивановской области от 17.12.2013 № 534-п «Об оценке регулирующего воздействия проектов нормативных правовых актов Ивановской области».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6.5. При наличии замечаний, значительных по объему, требующих пояснений, и (или) замечаний, затрагивающих принципиальные положения проекта правового акта, осуществляется подготовка мотивированного заключения, в котором указываются: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gramStart"/>
      <w:r w:rsidRPr="00A16447">
        <w:rPr>
          <w:rFonts w:ascii="Times New Roman" w:eastAsiaTheme="minorHAnsi" w:hAnsi="Times New Roman" w:cs="Times New Roman"/>
          <w:sz w:val="28"/>
          <w:lang w:eastAsia="en-US"/>
        </w:rPr>
        <w:t>реквизиты правовых актов Российской Федерации, Ивановской области, противоречие которым выявлено в проекте правового акта, структурная единица проекта правового акта, в которой выявлены противоречия законодательству, замечания и их обоснования, предложения об устранении недостатков;</w:t>
      </w:r>
      <w:proofErr w:type="gramEnd"/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t>необходимость повторного согласования доработанного проекта правового акта должностными лицами (при внесении в процессе согласования в проект правового акта изменений принципиального характера);</w:t>
      </w:r>
    </w:p>
    <w:p w:rsidR="003C3C21" w:rsidRPr="00A16447" w:rsidRDefault="003C3C21" w:rsidP="003C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16447">
        <w:rPr>
          <w:rFonts w:ascii="Times New Roman" w:eastAsiaTheme="minorHAnsi" w:hAnsi="Times New Roman" w:cs="Times New Roman"/>
          <w:sz w:val="28"/>
          <w:lang w:eastAsia="en-US"/>
        </w:rPr>
        <w:lastRenderedPageBreak/>
        <w:t>необходимость устранения замечаний юридико-технического и лингвистического характера.</w:t>
      </w:r>
    </w:p>
    <w:p w:rsidR="003C3C21" w:rsidRPr="00A16447" w:rsidRDefault="003C3C21" w:rsidP="003C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2EC" w:rsidRDefault="00BF22EC"/>
    <w:sectPr w:rsidR="00BF22EC" w:rsidSect="006424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3C3C21"/>
    <w:rsid w:val="000F6FF0"/>
    <w:rsid w:val="00160B54"/>
    <w:rsid w:val="003C3C21"/>
    <w:rsid w:val="004F5852"/>
    <w:rsid w:val="00B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21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3C3C2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C3C21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C3C21"/>
    <w:rPr>
      <w:rFonts w:ascii="Arial" w:eastAsia="Calibri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3C3C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15694C951DA97DBB7463CD5BFAE99B4A644C44A799D30A707B7D5092A70F6651CEF7A8BF02678448FB3k9K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15694C951DA97DBB7463CD5BFAE99B4A644C44A799D30A707B7D5092A70F6651CEF7A8BF02678448FB3k9K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215694C951DA97DBB7463CD5BFAE99B4AC43C0402CCA32F652B9D0017A2AE67355E27E95F124644184E6CEA18DF7E6B890EED534876FA6kCK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4215694C951DA97DBB75831C3D3F296B2A51DCC402CC861A802BF875E2A2CB33315E42BC4B5716B468AAC9EE7C6F8E6BCk8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1</cp:revision>
  <dcterms:created xsi:type="dcterms:W3CDTF">2019-12-30T10:56:00Z</dcterms:created>
  <dcterms:modified xsi:type="dcterms:W3CDTF">2019-12-30T10:56:00Z</dcterms:modified>
</cp:coreProperties>
</file>