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AE5" w:rsidRDefault="00CB4AE5" w:rsidP="00CB4A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B4AE5">
        <w:rPr>
          <w:rFonts w:ascii="Times New Roman" w:hAnsi="Times New Roman" w:cs="Times New Roman"/>
          <w:b/>
          <w:bCs/>
          <w:noProof/>
          <w:sz w:val="32"/>
          <w:szCs w:val="32"/>
        </w:rPr>
        <w:drawing>
          <wp:inline distT="0" distB="0" distL="0" distR="0">
            <wp:extent cx="638175" cy="828675"/>
            <wp:effectExtent l="19050" t="0" r="9525" b="0"/>
            <wp:docPr id="2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33D2" w:rsidRDefault="004333D2" w:rsidP="004333D2">
      <w:pPr>
        <w:pBdr>
          <w:bottom w:val="single" w:sz="12" w:space="0" w:color="auto"/>
        </w:pBdr>
        <w:spacing w:after="0" w:line="240" w:lineRule="auto"/>
        <w:ind w:left="-284" w:hanging="28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АДМИНИСТРАЦИЯ ГОРОДСКОГО ОКРУГА ТЕЙКОВО</w:t>
      </w:r>
    </w:p>
    <w:p w:rsidR="004333D2" w:rsidRDefault="004333D2" w:rsidP="004333D2">
      <w:pPr>
        <w:pBdr>
          <w:bottom w:val="single" w:sz="12" w:space="0" w:color="auto"/>
        </w:pBdr>
        <w:spacing w:after="0" w:line="240" w:lineRule="auto"/>
        <w:ind w:left="-284" w:hanging="28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ИВАНОВСКОЙ ОБЛАСТИ</w:t>
      </w:r>
    </w:p>
    <w:p w:rsidR="004333D2" w:rsidRPr="00B0207D" w:rsidRDefault="004333D2" w:rsidP="004333D2">
      <w:pPr>
        <w:pBdr>
          <w:bottom w:val="single" w:sz="12" w:space="0" w:color="auto"/>
        </w:pBdr>
        <w:spacing w:after="0" w:line="240" w:lineRule="auto"/>
        <w:ind w:left="-284" w:hanging="28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333D2" w:rsidRDefault="004333D2" w:rsidP="004333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333D2" w:rsidRDefault="004333D2" w:rsidP="004333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333D2" w:rsidRDefault="004333D2" w:rsidP="004333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proofErr w:type="gramStart"/>
      <w:r w:rsidRPr="00B0207D">
        <w:rPr>
          <w:rFonts w:ascii="Times New Roman" w:hAnsi="Times New Roman" w:cs="Times New Roman"/>
          <w:b/>
          <w:bCs/>
          <w:sz w:val="40"/>
          <w:szCs w:val="40"/>
        </w:rPr>
        <w:t>Р</w:t>
      </w:r>
      <w:proofErr w:type="gramEnd"/>
      <w:r w:rsidRPr="00B0207D">
        <w:rPr>
          <w:rFonts w:ascii="Times New Roman" w:hAnsi="Times New Roman" w:cs="Times New Roman"/>
          <w:b/>
          <w:bCs/>
          <w:sz w:val="40"/>
          <w:szCs w:val="40"/>
        </w:rPr>
        <w:t xml:space="preserve"> А С П О Р Я Ж Е Н И Е</w:t>
      </w:r>
    </w:p>
    <w:p w:rsidR="004333D2" w:rsidRDefault="004333D2" w:rsidP="004333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333D2" w:rsidRDefault="004333D2" w:rsidP="004333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31A8B" w:rsidRDefault="00031313" w:rsidP="00CB4A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  07.04.2022</w:t>
      </w:r>
      <w:r w:rsidR="00CB3C30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331A8B">
        <w:rPr>
          <w:rFonts w:ascii="Times New Roman" w:hAnsi="Times New Roman" w:cs="Times New Roman"/>
          <w:b/>
          <w:bCs/>
          <w:sz w:val="28"/>
          <w:szCs w:val="28"/>
        </w:rPr>
        <w:t>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98</w:t>
      </w:r>
    </w:p>
    <w:p w:rsidR="00031313" w:rsidRDefault="00031313" w:rsidP="00CB4A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B4AE5" w:rsidRPr="00CB4AE5" w:rsidRDefault="004333D2" w:rsidP="00CB4AE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.</w:t>
      </w:r>
      <w:r w:rsidR="00CB4AE5" w:rsidRPr="00CB4AE5">
        <w:rPr>
          <w:rFonts w:ascii="Times New Roman" w:hAnsi="Times New Roman" w:cs="Times New Roman"/>
          <w:bCs/>
          <w:sz w:val="28"/>
          <w:szCs w:val="28"/>
        </w:rPr>
        <w:t>Т</w:t>
      </w:r>
      <w:proofErr w:type="gramEnd"/>
      <w:r w:rsidR="00CB4AE5" w:rsidRPr="00CB4AE5">
        <w:rPr>
          <w:rFonts w:ascii="Times New Roman" w:hAnsi="Times New Roman" w:cs="Times New Roman"/>
          <w:bCs/>
          <w:sz w:val="28"/>
          <w:szCs w:val="28"/>
        </w:rPr>
        <w:t>ейково</w:t>
      </w:r>
    </w:p>
    <w:p w:rsidR="004D53D4" w:rsidRDefault="004D53D4" w:rsidP="00CB4A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31A8B" w:rsidRDefault="00331A8B" w:rsidP="00CB4A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CB3C30">
        <w:rPr>
          <w:rFonts w:ascii="Times New Roman" w:hAnsi="Times New Roman" w:cs="Times New Roman"/>
          <w:b/>
          <w:bCs/>
          <w:sz w:val="28"/>
          <w:szCs w:val="28"/>
        </w:rPr>
        <w:t xml:space="preserve"> внесении изменений 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F4BD7">
        <w:rPr>
          <w:rFonts w:ascii="Times New Roman" w:hAnsi="Times New Roman" w:cs="Times New Roman"/>
          <w:b/>
          <w:bCs/>
          <w:sz w:val="28"/>
          <w:szCs w:val="28"/>
        </w:rPr>
        <w:t>распоряжение администрации городского округа Тейково Ивановской области от 27.12.2021 № 186 «Об утверждении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План</w:t>
      </w:r>
      <w:r w:rsidR="007F4BD7">
        <w:rPr>
          <w:rFonts w:ascii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контрольных мероприятий отдела</w:t>
      </w:r>
      <w:r w:rsidR="007F4B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внутреннего муниципального финансового контроля</w:t>
      </w:r>
      <w:r w:rsidR="007F4B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администрации городского округа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Тейково </w:t>
      </w:r>
      <w:r w:rsidR="00F659D4">
        <w:rPr>
          <w:rFonts w:ascii="Times New Roman" w:hAnsi="Times New Roman" w:cs="Times New Roman"/>
          <w:b/>
          <w:bCs/>
          <w:sz w:val="28"/>
          <w:szCs w:val="28"/>
        </w:rPr>
        <w:t>Ивановской области</w:t>
      </w:r>
    </w:p>
    <w:p w:rsidR="00331A8B" w:rsidRDefault="00F659D4" w:rsidP="00CB4A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2022</w:t>
      </w:r>
      <w:r w:rsidR="00CB4A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31A8B">
        <w:rPr>
          <w:rFonts w:ascii="Times New Roman" w:hAnsi="Times New Roman" w:cs="Times New Roman"/>
          <w:b/>
          <w:bCs/>
          <w:sz w:val="28"/>
          <w:szCs w:val="28"/>
        </w:rPr>
        <w:t>год</w:t>
      </w:r>
      <w:r w:rsidR="007F4BD7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331A8B" w:rsidRDefault="00331A8B" w:rsidP="00CB4A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D53D4" w:rsidRDefault="004D53D4" w:rsidP="00331A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31A8B" w:rsidRDefault="00331A8B" w:rsidP="004D53D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</w:t>
      </w:r>
      <w:r w:rsidR="00CC3602">
        <w:rPr>
          <w:rFonts w:ascii="Times New Roman" w:hAnsi="Times New Roman" w:cs="Times New Roman"/>
          <w:sz w:val="28"/>
          <w:szCs w:val="28"/>
        </w:rPr>
        <w:t xml:space="preserve"> с</w:t>
      </w:r>
      <w:r w:rsidR="004D53D4">
        <w:rPr>
          <w:rFonts w:ascii="Times New Roman" w:hAnsi="Times New Roman" w:cs="Times New Roman"/>
          <w:sz w:val="28"/>
          <w:szCs w:val="28"/>
        </w:rPr>
        <w:t xml:space="preserve"> абзацем 3 пункта 18 </w:t>
      </w:r>
      <w:r w:rsidR="004D53D4" w:rsidRPr="004D53D4">
        <w:rPr>
          <w:rFonts w:ascii="Times New Roman" w:hAnsi="Times New Roman" w:cs="Times New Roman"/>
          <w:bCs/>
          <w:sz w:val="28"/>
          <w:szCs w:val="28"/>
        </w:rPr>
        <w:t xml:space="preserve">федерального стандарта внутреннего государственного (муниципального) финансового контроля </w:t>
      </w:r>
      <w:r w:rsidR="007F4BD7">
        <w:rPr>
          <w:rFonts w:ascii="Times New Roman" w:hAnsi="Times New Roman" w:cs="Times New Roman"/>
          <w:bCs/>
          <w:sz w:val="28"/>
          <w:szCs w:val="28"/>
        </w:rPr>
        <w:t>«</w:t>
      </w:r>
      <w:r w:rsidR="004D53D4" w:rsidRPr="004D53D4">
        <w:rPr>
          <w:rFonts w:ascii="Times New Roman" w:hAnsi="Times New Roman" w:cs="Times New Roman"/>
          <w:bCs/>
          <w:sz w:val="28"/>
          <w:szCs w:val="28"/>
        </w:rPr>
        <w:t>Планирование проверок, ревизий и обследований</w:t>
      </w:r>
      <w:r w:rsidR="007F4BD7">
        <w:rPr>
          <w:rFonts w:ascii="Times New Roman" w:hAnsi="Times New Roman" w:cs="Times New Roman"/>
          <w:bCs/>
          <w:sz w:val="28"/>
          <w:szCs w:val="28"/>
        </w:rPr>
        <w:t>»</w:t>
      </w:r>
      <w:r w:rsidR="004D53D4">
        <w:rPr>
          <w:rFonts w:ascii="Times New Roman" w:hAnsi="Times New Roman" w:cs="Times New Roman"/>
          <w:bCs/>
          <w:sz w:val="28"/>
          <w:szCs w:val="28"/>
        </w:rPr>
        <w:t>, утвержденного п</w:t>
      </w:r>
      <w:r w:rsidR="004D53D4" w:rsidRPr="004D53D4">
        <w:rPr>
          <w:rFonts w:ascii="Times New Roman" w:hAnsi="Times New Roman" w:cs="Times New Roman"/>
          <w:bCs/>
          <w:sz w:val="28"/>
          <w:szCs w:val="28"/>
        </w:rPr>
        <w:t>остановлени</w:t>
      </w:r>
      <w:r w:rsidR="004D53D4">
        <w:rPr>
          <w:rFonts w:ascii="Times New Roman" w:hAnsi="Times New Roman" w:cs="Times New Roman"/>
          <w:bCs/>
          <w:sz w:val="28"/>
          <w:szCs w:val="28"/>
        </w:rPr>
        <w:t>ем</w:t>
      </w:r>
      <w:r w:rsidR="004D53D4" w:rsidRPr="004D53D4">
        <w:rPr>
          <w:rFonts w:ascii="Times New Roman" w:hAnsi="Times New Roman" w:cs="Times New Roman"/>
          <w:bCs/>
          <w:sz w:val="28"/>
          <w:szCs w:val="28"/>
        </w:rPr>
        <w:t xml:space="preserve"> Правительства </w:t>
      </w:r>
      <w:proofErr w:type="gramStart"/>
      <w:r w:rsidR="004D53D4" w:rsidRPr="004D53D4">
        <w:rPr>
          <w:rFonts w:ascii="Times New Roman" w:hAnsi="Times New Roman" w:cs="Times New Roman"/>
          <w:bCs/>
          <w:sz w:val="28"/>
          <w:szCs w:val="28"/>
        </w:rPr>
        <w:t xml:space="preserve">РФ от 27.02.2020 </w:t>
      </w:r>
      <w:r w:rsidR="004D53D4">
        <w:rPr>
          <w:rFonts w:ascii="Times New Roman" w:hAnsi="Times New Roman" w:cs="Times New Roman"/>
          <w:bCs/>
          <w:sz w:val="28"/>
          <w:szCs w:val="28"/>
        </w:rPr>
        <w:t>№</w:t>
      </w:r>
      <w:r w:rsidR="004D53D4" w:rsidRPr="004D53D4">
        <w:rPr>
          <w:rFonts w:ascii="Times New Roman" w:hAnsi="Times New Roman" w:cs="Times New Roman"/>
          <w:bCs/>
          <w:sz w:val="28"/>
          <w:szCs w:val="28"/>
        </w:rPr>
        <w:t>208</w:t>
      </w:r>
      <w:r w:rsidR="004D53D4"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постановлением администрации городского округа Тейково Ивановской области от 07.10.2014 № 608 «Об утверждении Положения об отделе внутреннего муниципального финансового контроля администрации городского округа Тейково Ивановской области</w:t>
      </w:r>
      <w:r w:rsidR="00CC3602">
        <w:rPr>
          <w:rFonts w:ascii="Times New Roman" w:hAnsi="Times New Roman" w:cs="Times New Roman"/>
          <w:sz w:val="28"/>
          <w:szCs w:val="28"/>
        </w:rPr>
        <w:t>, постановлением администрации городского округа Тейково Ивановской области от 08.10.2014 №609 «Об утверждении Порядка осуществления отделом внутреннего муниципального финансового контроля администрации городского округа Тейково Ивановской области полномочий по внутреннему муниципальному финансовому контролю</w:t>
      </w:r>
      <w:r w:rsidR="007F4BD7">
        <w:rPr>
          <w:rFonts w:ascii="Times New Roman" w:hAnsi="Times New Roman" w:cs="Times New Roman"/>
          <w:sz w:val="28"/>
          <w:szCs w:val="28"/>
        </w:rPr>
        <w:t>»</w:t>
      </w:r>
      <w:r w:rsidR="00CC3602">
        <w:rPr>
          <w:rFonts w:ascii="Times New Roman" w:hAnsi="Times New Roman" w:cs="Times New Roman"/>
          <w:sz w:val="28"/>
          <w:szCs w:val="28"/>
        </w:rPr>
        <w:t>,</w:t>
      </w:r>
      <w:r w:rsidR="00FA59CA">
        <w:rPr>
          <w:rFonts w:ascii="Times New Roman" w:hAnsi="Times New Roman" w:cs="Times New Roman"/>
          <w:sz w:val="28"/>
          <w:szCs w:val="28"/>
        </w:rPr>
        <w:t xml:space="preserve"> –</w:t>
      </w:r>
      <w:proofErr w:type="gramEnd"/>
    </w:p>
    <w:p w:rsidR="00331A8B" w:rsidRDefault="00331A8B" w:rsidP="00331A8B">
      <w:pPr>
        <w:pStyle w:val="a4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F4BD7" w:rsidRDefault="007F4BD7" w:rsidP="007F4BD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</w:t>
      </w:r>
      <w:r w:rsidR="00CB3C30">
        <w:rPr>
          <w:rFonts w:ascii="Times New Roman" w:hAnsi="Times New Roman" w:cs="Times New Roman"/>
          <w:sz w:val="28"/>
          <w:szCs w:val="28"/>
        </w:rPr>
        <w:t xml:space="preserve">Внести в </w:t>
      </w:r>
      <w:r>
        <w:rPr>
          <w:rFonts w:ascii="Times New Roman" w:hAnsi="Times New Roman" w:cs="Times New Roman"/>
          <w:sz w:val="28"/>
          <w:szCs w:val="28"/>
        </w:rPr>
        <w:t xml:space="preserve">Приложение к распоряжению администрации городского округа Тейково Ивановской области от 27.12.2021 № 186 </w:t>
      </w:r>
      <w:r w:rsidR="00331A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CB3C30" w:rsidRPr="007F4BD7" w:rsidRDefault="007F4BD7" w:rsidP="007F4BD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1.1 </w:t>
      </w:r>
      <w:r w:rsidR="004D53D4" w:rsidRPr="007F4BD7">
        <w:rPr>
          <w:rFonts w:ascii="Times New Roman" w:hAnsi="Times New Roman" w:cs="Times New Roman"/>
          <w:sz w:val="28"/>
          <w:szCs w:val="28"/>
        </w:rPr>
        <w:t xml:space="preserve">Пункт 2 раздела 1 Плана контрольных мероприятий отдела внутреннего муниципального финансового контроля администрации г.о. Тейково Ивановской области на 2022 год  в </w:t>
      </w:r>
      <w:r w:rsidR="00CB3C30" w:rsidRPr="007F4BD7">
        <w:rPr>
          <w:rFonts w:ascii="Times New Roman" w:hAnsi="Times New Roman" w:cs="Times New Roman"/>
          <w:sz w:val="28"/>
          <w:szCs w:val="28"/>
        </w:rPr>
        <w:t>Приложени</w:t>
      </w:r>
      <w:r w:rsidR="004D53D4" w:rsidRPr="007F4BD7">
        <w:rPr>
          <w:rFonts w:ascii="Times New Roman" w:hAnsi="Times New Roman" w:cs="Times New Roman"/>
          <w:sz w:val="28"/>
          <w:szCs w:val="28"/>
        </w:rPr>
        <w:t>и</w:t>
      </w:r>
      <w:r w:rsidR="00CB3C30" w:rsidRPr="007F4BD7">
        <w:rPr>
          <w:rFonts w:ascii="Times New Roman" w:hAnsi="Times New Roman" w:cs="Times New Roman"/>
          <w:sz w:val="28"/>
          <w:szCs w:val="28"/>
        </w:rPr>
        <w:t xml:space="preserve"> к распоряжению администрации городского округа Тейково от </w:t>
      </w:r>
      <w:r w:rsidR="004D53D4" w:rsidRPr="007F4BD7">
        <w:rPr>
          <w:rFonts w:ascii="Times New Roman" w:hAnsi="Times New Roman" w:cs="Times New Roman"/>
          <w:sz w:val="28"/>
          <w:szCs w:val="28"/>
        </w:rPr>
        <w:t>2</w:t>
      </w:r>
      <w:r w:rsidR="00CB3C30" w:rsidRPr="007F4BD7">
        <w:rPr>
          <w:rFonts w:ascii="Times New Roman" w:hAnsi="Times New Roman" w:cs="Times New Roman"/>
          <w:sz w:val="28"/>
          <w:szCs w:val="28"/>
        </w:rPr>
        <w:t>7.12.20</w:t>
      </w:r>
      <w:r w:rsidR="004D53D4" w:rsidRPr="007F4BD7">
        <w:rPr>
          <w:rFonts w:ascii="Times New Roman" w:hAnsi="Times New Roman" w:cs="Times New Roman"/>
          <w:sz w:val="28"/>
          <w:szCs w:val="28"/>
        </w:rPr>
        <w:t>21</w:t>
      </w:r>
      <w:r w:rsidR="00CB3C30" w:rsidRPr="007F4BD7">
        <w:rPr>
          <w:rFonts w:ascii="Times New Roman" w:hAnsi="Times New Roman" w:cs="Times New Roman"/>
          <w:sz w:val="28"/>
          <w:szCs w:val="28"/>
        </w:rPr>
        <w:t xml:space="preserve"> № </w:t>
      </w:r>
      <w:r w:rsidR="004D53D4" w:rsidRPr="007F4BD7">
        <w:rPr>
          <w:rFonts w:ascii="Times New Roman" w:hAnsi="Times New Roman" w:cs="Times New Roman"/>
          <w:sz w:val="28"/>
          <w:szCs w:val="28"/>
        </w:rPr>
        <w:t xml:space="preserve">186 </w:t>
      </w:r>
      <w:r w:rsidR="00CB3C30" w:rsidRPr="007F4BD7">
        <w:rPr>
          <w:rFonts w:ascii="Times New Roman" w:hAnsi="Times New Roman" w:cs="Times New Roman"/>
          <w:sz w:val="28"/>
          <w:szCs w:val="28"/>
        </w:rPr>
        <w:t>«Об утверждении Плана контрольных</w:t>
      </w:r>
      <w:r w:rsidR="004D53D4" w:rsidRPr="007F4BD7">
        <w:rPr>
          <w:rFonts w:ascii="Times New Roman" w:hAnsi="Times New Roman" w:cs="Times New Roman"/>
          <w:sz w:val="28"/>
          <w:szCs w:val="28"/>
        </w:rPr>
        <w:t xml:space="preserve"> </w:t>
      </w:r>
      <w:r w:rsidR="00CB3C30" w:rsidRPr="007F4BD7">
        <w:rPr>
          <w:rFonts w:ascii="Times New Roman" w:hAnsi="Times New Roman" w:cs="Times New Roman"/>
          <w:sz w:val="28"/>
          <w:szCs w:val="28"/>
        </w:rPr>
        <w:t xml:space="preserve"> </w:t>
      </w:r>
      <w:r w:rsidR="00CB3C30" w:rsidRPr="007F4BD7">
        <w:rPr>
          <w:rFonts w:ascii="Times New Roman" w:hAnsi="Times New Roman" w:cs="Times New Roman"/>
          <w:bCs/>
          <w:sz w:val="28"/>
          <w:szCs w:val="28"/>
        </w:rPr>
        <w:t>мероприятий отдела внутреннего муниципального финансового контроля администрации городского округа Тейково</w:t>
      </w:r>
      <w:r w:rsidR="004D53D4" w:rsidRPr="007F4BD7">
        <w:rPr>
          <w:rFonts w:ascii="Times New Roman" w:hAnsi="Times New Roman" w:cs="Times New Roman"/>
          <w:bCs/>
          <w:sz w:val="28"/>
          <w:szCs w:val="28"/>
        </w:rPr>
        <w:t xml:space="preserve"> Ивановской области</w:t>
      </w:r>
      <w:r w:rsidR="00CB3C30" w:rsidRPr="007F4BD7">
        <w:rPr>
          <w:rFonts w:ascii="Times New Roman" w:hAnsi="Times New Roman" w:cs="Times New Roman"/>
          <w:bCs/>
          <w:sz w:val="28"/>
          <w:szCs w:val="28"/>
        </w:rPr>
        <w:t xml:space="preserve">  на 20</w:t>
      </w:r>
      <w:r w:rsidR="004D53D4" w:rsidRPr="007F4BD7">
        <w:rPr>
          <w:rFonts w:ascii="Times New Roman" w:hAnsi="Times New Roman" w:cs="Times New Roman"/>
          <w:bCs/>
          <w:sz w:val="28"/>
          <w:szCs w:val="28"/>
        </w:rPr>
        <w:t>22</w:t>
      </w:r>
      <w:r w:rsidR="00CB3C30" w:rsidRPr="007F4BD7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="00CB4AE5" w:rsidRPr="007F4BD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B3C30" w:rsidRPr="007F4BD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D53D4" w:rsidRPr="007F4BD7">
        <w:rPr>
          <w:rFonts w:ascii="Times New Roman" w:hAnsi="Times New Roman" w:cs="Times New Roman"/>
          <w:sz w:val="28"/>
          <w:szCs w:val="28"/>
        </w:rPr>
        <w:t>исключить</w:t>
      </w:r>
      <w:r w:rsidR="00CB3C30" w:rsidRPr="007F4BD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31A8B" w:rsidRDefault="007F4BD7" w:rsidP="007F4BD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2.</w:t>
      </w:r>
      <w:r w:rsidR="00331A8B">
        <w:rPr>
          <w:rFonts w:ascii="Times New Roman" w:hAnsi="Times New Roman" w:cs="Times New Roman"/>
          <w:sz w:val="28"/>
          <w:szCs w:val="28"/>
        </w:rPr>
        <w:t xml:space="preserve">Опубликовать настоящее распоряжение в Вестнике органов местного самоуправления городского округа Тейково и разместить на официальном сайте администрации </w:t>
      </w:r>
      <w:proofErr w:type="gramStart"/>
      <w:r w:rsidR="00331A8B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331A8B">
        <w:rPr>
          <w:rFonts w:ascii="Times New Roman" w:hAnsi="Times New Roman" w:cs="Times New Roman"/>
          <w:sz w:val="28"/>
          <w:szCs w:val="28"/>
        </w:rPr>
        <w:t>.о. Тейково в сети Интернет.</w:t>
      </w:r>
    </w:p>
    <w:p w:rsidR="00CB3C30" w:rsidRDefault="00CB3C30" w:rsidP="00EA1A57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4D53D4" w:rsidRDefault="004D53D4" w:rsidP="00EA1A57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4D53D4" w:rsidRDefault="004D53D4" w:rsidP="00EA1A57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4D53D4" w:rsidRDefault="004D53D4" w:rsidP="004D53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36554">
        <w:rPr>
          <w:rFonts w:ascii="Times New Roman" w:hAnsi="Times New Roman" w:cs="Times New Roman"/>
          <w:b/>
          <w:sz w:val="28"/>
          <w:szCs w:val="28"/>
        </w:rPr>
        <w:t>Глава городского округа Тейково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D53D4" w:rsidRPr="00236554" w:rsidRDefault="004D53D4" w:rsidP="004D53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Ивановской области</w:t>
      </w:r>
      <w:r w:rsidRPr="00236554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Pr="00236554">
        <w:rPr>
          <w:rFonts w:ascii="Times New Roman" w:hAnsi="Times New Roman" w:cs="Times New Roman"/>
          <w:b/>
          <w:sz w:val="28"/>
          <w:szCs w:val="28"/>
        </w:rPr>
        <w:t xml:space="preserve">                              С.А. Семенова</w:t>
      </w:r>
    </w:p>
    <w:p w:rsidR="00331A8B" w:rsidRDefault="00331A8B" w:rsidP="00331A8B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</w:p>
    <w:p w:rsidR="00CB3C30" w:rsidRDefault="00CB3C30" w:rsidP="00331A8B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</w:p>
    <w:p w:rsidR="00CB3C30" w:rsidRDefault="00CB3C30" w:rsidP="00331A8B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</w:p>
    <w:p w:rsidR="00CB3C30" w:rsidRDefault="00CB3C30" w:rsidP="00331A8B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</w:p>
    <w:p w:rsidR="00CB3C30" w:rsidRDefault="00CB3C30" w:rsidP="00331A8B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</w:p>
    <w:p w:rsidR="00CB3C30" w:rsidRDefault="00CB3C30" w:rsidP="00331A8B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</w:p>
    <w:p w:rsidR="00CB3C30" w:rsidRDefault="00CB3C30" w:rsidP="00331A8B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</w:p>
    <w:p w:rsidR="00CB3C30" w:rsidRDefault="00CB3C30" w:rsidP="00331A8B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</w:p>
    <w:p w:rsidR="00CB3C30" w:rsidRDefault="00CB3C30" w:rsidP="00331A8B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</w:p>
    <w:p w:rsidR="009A188E" w:rsidRDefault="009A188E" w:rsidP="00CB4AE5">
      <w:pPr>
        <w:spacing w:after="0" w:line="240" w:lineRule="auto"/>
        <w:jc w:val="right"/>
        <w:rPr>
          <w:sz w:val="24"/>
          <w:szCs w:val="24"/>
        </w:rPr>
      </w:pPr>
    </w:p>
    <w:p w:rsidR="00CB4AE5" w:rsidRDefault="00CB4AE5" w:rsidP="00CB4AE5">
      <w:pPr>
        <w:spacing w:after="0" w:line="240" w:lineRule="auto"/>
        <w:jc w:val="right"/>
        <w:rPr>
          <w:sz w:val="24"/>
          <w:szCs w:val="24"/>
        </w:rPr>
      </w:pPr>
    </w:p>
    <w:p w:rsidR="00CB4AE5" w:rsidRDefault="00CB4AE5" w:rsidP="00CB4AE5">
      <w:pPr>
        <w:spacing w:after="0" w:line="240" w:lineRule="auto"/>
        <w:jc w:val="right"/>
        <w:rPr>
          <w:sz w:val="24"/>
          <w:szCs w:val="24"/>
        </w:rPr>
      </w:pPr>
    </w:p>
    <w:p w:rsidR="00CB4AE5" w:rsidRDefault="00CB4AE5" w:rsidP="00CB4AE5">
      <w:pPr>
        <w:spacing w:after="0" w:line="240" w:lineRule="auto"/>
        <w:jc w:val="right"/>
        <w:rPr>
          <w:sz w:val="24"/>
          <w:szCs w:val="24"/>
        </w:rPr>
      </w:pPr>
    </w:p>
    <w:p w:rsidR="00CB4AE5" w:rsidRDefault="00CB4AE5" w:rsidP="00CB4AE5">
      <w:pPr>
        <w:spacing w:after="0" w:line="240" w:lineRule="auto"/>
        <w:jc w:val="right"/>
        <w:rPr>
          <w:sz w:val="24"/>
          <w:szCs w:val="24"/>
        </w:rPr>
      </w:pPr>
    </w:p>
    <w:p w:rsidR="00CB4AE5" w:rsidRDefault="00CB4AE5" w:rsidP="00CB4AE5">
      <w:pPr>
        <w:spacing w:after="0" w:line="240" w:lineRule="auto"/>
        <w:jc w:val="right"/>
        <w:rPr>
          <w:sz w:val="24"/>
          <w:szCs w:val="24"/>
        </w:rPr>
      </w:pPr>
    </w:p>
    <w:p w:rsidR="00CB4AE5" w:rsidRDefault="00CB4AE5" w:rsidP="00CB4AE5">
      <w:pPr>
        <w:spacing w:after="0" w:line="240" w:lineRule="auto"/>
        <w:jc w:val="right"/>
        <w:rPr>
          <w:sz w:val="24"/>
          <w:szCs w:val="24"/>
        </w:rPr>
      </w:pPr>
    </w:p>
    <w:p w:rsidR="00CB4AE5" w:rsidRDefault="00CB4AE5" w:rsidP="00CB4AE5">
      <w:pPr>
        <w:spacing w:after="0" w:line="240" w:lineRule="auto"/>
        <w:jc w:val="right"/>
        <w:rPr>
          <w:sz w:val="24"/>
          <w:szCs w:val="24"/>
        </w:rPr>
      </w:pPr>
    </w:p>
    <w:p w:rsidR="00CB4AE5" w:rsidRDefault="00CB4AE5" w:rsidP="00CB4AE5">
      <w:pPr>
        <w:spacing w:after="0" w:line="240" w:lineRule="auto"/>
        <w:jc w:val="right"/>
        <w:rPr>
          <w:sz w:val="24"/>
          <w:szCs w:val="24"/>
        </w:rPr>
      </w:pPr>
    </w:p>
    <w:p w:rsidR="00CB4AE5" w:rsidRDefault="00CB4AE5" w:rsidP="00CB4AE5">
      <w:pPr>
        <w:spacing w:after="0" w:line="240" w:lineRule="auto"/>
        <w:jc w:val="right"/>
        <w:rPr>
          <w:sz w:val="24"/>
          <w:szCs w:val="24"/>
        </w:rPr>
      </w:pPr>
    </w:p>
    <w:p w:rsidR="00CB4AE5" w:rsidRDefault="00CB4AE5" w:rsidP="00CB4AE5">
      <w:pPr>
        <w:spacing w:after="0" w:line="240" w:lineRule="auto"/>
        <w:jc w:val="right"/>
        <w:rPr>
          <w:sz w:val="24"/>
          <w:szCs w:val="24"/>
        </w:rPr>
      </w:pPr>
    </w:p>
    <w:p w:rsidR="00CB4AE5" w:rsidRDefault="00CB4AE5" w:rsidP="00CB4AE5">
      <w:pPr>
        <w:spacing w:after="0" w:line="240" w:lineRule="auto"/>
        <w:jc w:val="right"/>
        <w:rPr>
          <w:sz w:val="24"/>
          <w:szCs w:val="24"/>
        </w:rPr>
      </w:pPr>
    </w:p>
    <w:p w:rsidR="00CB4AE5" w:rsidRDefault="00CB4AE5" w:rsidP="00CB4AE5">
      <w:pPr>
        <w:spacing w:after="0" w:line="240" w:lineRule="auto"/>
        <w:jc w:val="right"/>
        <w:rPr>
          <w:sz w:val="24"/>
          <w:szCs w:val="24"/>
        </w:rPr>
      </w:pPr>
    </w:p>
    <w:p w:rsidR="00CB4AE5" w:rsidRDefault="00CB4AE5" w:rsidP="00CB4AE5">
      <w:pPr>
        <w:spacing w:after="0" w:line="240" w:lineRule="auto"/>
        <w:jc w:val="right"/>
        <w:rPr>
          <w:sz w:val="24"/>
          <w:szCs w:val="24"/>
        </w:rPr>
      </w:pPr>
    </w:p>
    <w:p w:rsidR="00CB4AE5" w:rsidRDefault="00CB4AE5" w:rsidP="00CB4AE5">
      <w:pPr>
        <w:spacing w:after="0" w:line="240" w:lineRule="auto"/>
        <w:jc w:val="right"/>
        <w:rPr>
          <w:sz w:val="24"/>
          <w:szCs w:val="24"/>
        </w:rPr>
      </w:pPr>
    </w:p>
    <w:p w:rsidR="00CB4AE5" w:rsidRDefault="00CB4AE5" w:rsidP="00CB4AE5">
      <w:pPr>
        <w:spacing w:after="0" w:line="240" w:lineRule="auto"/>
        <w:jc w:val="right"/>
        <w:rPr>
          <w:sz w:val="24"/>
          <w:szCs w:val="24"/>
        </w:rPr>
      </w:pPr>
    </w:p>
    <w:p w:rsidR="00CB4AE5" w:rsidRDefault="00CB4AE5" w:rsidP="00CB4AE5">
      <w:pPr>
        <w:spacing w:after="0" w:line="240" w:lineRule="auto"/>
        <w:jc w:val="right"/>
        <w:rPr>
          <w:sz w:val="24"/>
          <w:szCs w:val="24"/>
        </w:rPr>
      </w:pPr>
    </w:p>
    <w:p w:rsidR="00CB4AE5" w:rsidRDefault="00CB4AE5" w:rsidP="00CB4AE5">
      <w:pPr>
        <w:spacing w:after="0" w:line="240" w:lineRule="auto"/>
        <w:jc w:val="right"/>
        <w:rPr>
          <w:sz w:val="24"/>
          <w:szCs w:val="24"/>
        </w:rPr>
      </w:pPr>
    </w:p>
    <w:p w:rsidR="00CB4AE5" w:rsidRDefault="00CB4AE5" w:rsidP="00CB4AE5">
      <w:pPr>
        <w:spacing w:after="0" w:line="240" w:lineRule="auto"/>
        <w:jc w:val="right"/>
        <w:rPr>
          <w:sz w:val="24"/>
          <w:szCs w:val="24"/>
        </w:rPr>
      </w:pPr>
    </w:p>
    <w:p w:rsidR="00CB4AE5" w:rsidRDefault="00CB4AE5" w:rsidP="00CB4AE5">
      <w:pPr>
        <w:spacing w:after="0" w:line="240" w:lineRule="auto"/>
        <w:jc w:val="right"/>
        <w:rPr>
          <w:sz w:val="24"/>
          <w:szCs w:val="24"/>
        </w:rPr>
      </w:pPr>
    </w:p>
    <w:p w:rsidR="00CB4AE5" w:rsidRDefault="00CB4AE5" w:rsidP="00CB4AE5">
      <w:pPr>
        <w:spacing w:after="0" w:line="240" w:lineRule="auto"/>
        <w:jc w:val="right"/>
        <w:rPr>
          <w:sz w:val="24"/>
          <w:szCs w:val="24"/>
        </w:rPr>
      </w:pPr>
    </w:p>
    <w:p w:rsidR="00CB4AE5" w:rsidRDefault="00CB4AE5" w:rsidP="00CB4AE5">
      <w:pPr>
        <w:spacing w:after="0" w:line="240" w:lineRule="auto"/>
        <w:jc w:val="right"/>
        <w:rPr>
          <w:sz w:val="24"/>
          <w:szCs w:val="24"/>
        </w:rPr>
      </w:pPr>
    </w:p>
    <w:p w:rsidR="00CB4AE5" w:rsidRDefault="00CB4AE5" w:rsidP="00CB4AE5">
      <w:pPr>
        <w:spacing w:after="0" w:line="240" w:lineRule="auto"/>
        <w:jc w:val="right"/>
        <w:rPr>
          <w:sz w:val="24"/>
          <w:szCs w:val="24"/>
        </w:rPr>
      </w:pPr>
    </w:p>
    <w:p w:rsidR="00CB4AE5" w:rsidRDefault="00CB4AE5" w:rsidP="00CB4AE5">
      <w:pPr>
        <w:spacing w:after="0" w:line="240" w:lineRule="auto"/>
        <w:jc w:val="right"/>
        <w:rPr>
          <w:sz w:val="24"/>
          <w:szCs w:val="24"/>
        </w:rPr>
      </w:pPr>
    </w:p>
    <w:p w:rsidR="00CB4AE5" w:rsidRDefault="00CB4AE5" w:rsidP="00CB4AE5">
      <w:pPr>
        <w:spacing w:after="0" w:line="240" w:lineRule="auto"/>
        <w:jc w:val="right"/>
        <w:rPr>
          <w:sz w:val="24"/>
          <w:szCs w:val="24"/>
        </w:rPr>
      </w:pPr>
    </w:p>
    <w:p w:rsidR="00CB4AE5" w:rsidRDefault="00CB4AE5" w:rsidP="00CB4AE5">
      <w:pPr>
        <w:spacing w:after="0" w:line="240" w:lineRule="auto"/>
        <w:jc w:val="right"/>
        <w:rPr>
          <w:sz w:val="24"/>
          <w:szCs w:val="24"/>
        </w:rPr>
      </w:pPr>
    </w:p>
    <w:p w:rsidR="00CB4AE5" w:rsidRDefault="00CB4AE5" w:rsidP="00CB4AE5">
      <w:pPr>
        <w:spacing w:after="0" w:line="240" w:lineRule="auto"/>
        <w:jc w:val="right"/>
        <w:rPr>
          <w:sz w:val="24"/>
          <w:szCs w:val="24"/>
        </w:rPr>
      </w:pPr>
    </w:p>
    <w:p w:rsidR="00CB4AE5" w:rsidRDefault="00CB4AE5" w:rsidP="00CB4AE5">
      <w:pPr>
        <w:spacing w:after="0" w:line="240" w:lineRule="auto"/>
        <w:jc w:val="right"/>
        <w:rPr>
          <w:sz w:val="24"/>
          <w:szCs w:val="24"/>
        </w:rPr>
      </w:pPr>
    </w:p>
    <w:p w:rsidR="00CB4AE5" w:rsidRDefault="00CB4AE5" w:rsidP="00CB4AE5">
      <w:pPr>
        <w:spacing w:after="0" w:line="240" w:lineRule="auto"/>
        <w:jc w:val="right"/>
        <w:rPr>
          <w:sz w:val="24"/>
          <w:szCs w:val="24"/>
        </w:rPr>
      </w:pPr>
    </w:p>
    <w:p w:rsidR="00CB4AE5" w:rsidRDefault="00CB4AE5" w:rsidP="00CB4AE5">
      <w:pPr>
        <w:spacing w:after="0" w:line="240" w:lineRule="auto"/>
        <w:jc w:val="right"/>
        <w:rPr>
          <w:sz w:val="24"/>
          <w:szCs w:val="24"/>
        </w:rPr>
      </w:pPr>
    </w:p>
    <w:p w:rsidR="00CB4AE5" w:rsidRDefault="00CB4AE5" w:rsidP="00CB4AE5">
      <w:pPr>
        <w:spacing w:after="0" w:line="240" w:lineRule="auto"/>
        <w:jc w:val="right"/>
        <w:rPr>
          <w:sz w:val="24"/>
          <w:szCs w:val="24"/>
        </w:rPr>
      </w:pPr>
    </w:p>
    <w:p w:rsidR="00CB4AE5" w:rsidRDefault="00CB4AE5" w:rsidP="00CB4AE5">
      <w:pPr>
        <w:spacing w:after="0" w:line="240" w:lineRule="auto"/>
        <w:jc w:val="right"/>
        <w:rPr>
          <w:sz w:val="24"/>
          <w:szCs w:val="24"/>
        </w:rPr>
      </w:pPr>
    </w:p>
    <w:p w:rsidR="00CB4AE5" w:rsidRDefault="00CB4AE5" w:rsidP="00CB4AE5">
      <w:pPr>
        <w:spacing w:after="0" w:line="240" w:lineRule="auto"/>
        <w:jc w:val="right"/>
        <w:rPr>
          <w:sz w:val="24"/>
          <w:szCs w:val="24"/>
        </w:rPr>
      </w:pPr>
    </w:p>
    <w:p w:rsidR="00CB4AE5" w:rsidRDefault="00CB4AE5" w:rsidP="00CB4AE5">
      <w:pPr>
        <w:spacing w:after="0" w:line="240" w:lineRule="auto"/>
        <w:jc w:val="right"/>
        <w:rPr>
          <w:sz w:val="24"/>
          <w:szCs w:val="24"/>
        </w:rPr>
      </w:pPr>
    </w:p>
    <w:p w:rsidR="00CB4AE5" w:rsidRDefault="00CB4AE5" w:rsidP="00CB4AE5">
      <w:pPr>
        <w:spacing w:after="0" w:line="240" w:lineRule="auto"/>
        <w:jc w:val="right"/>
        <w:rPr>
          <w:sz w:val="24"/>
          <w:szCs w:val="24"/>
        </w:rPr>
      </w:pPr>
    </w:p>
    <w:p w:rsidR="00CB4AE5" w:rsidRDefault="00CB4AE5" w:rsidP="00CB4AE5">
      <w:pPr>
        <w:spacing w:after="0" w:line="240" w:lineRule="auto"/>
        <w:jc w:val="right"/>
        <w:rPr>
          <w:sz w:val="24"/>
          <w:szCs w:val="24"/>
        </w:rPr>
      </w:pPr>
    </w:p>
    <w:p w:rsidR="00CB4AE5" w:rsidRDefault="00CB4AE5" w:rsidP="00CB4AE5">
      <w:pPr>
        <w:spacing w:after="0" w:line="240" w:lineRule="auto"/>
        <w:jc w:val="right"/>
        <w:rPr>
          <w:sz w:val="24"/>
          <w:szCs w:val="24"/>
        </w:rPr>
      </w:pPr>
    </w:p>
    <w:p w:rsidR="00CB4AE5" w:rsidRDefault="00CB4AE5" w:rsidP="00CB4AE5">
      <w:pPr>
        <w:spacing w:after="0" w:line="240" w:lineRule="auto"/>
        <w:jc w:val="right"/>
        <w:rPr>
          <w:sz w:val="24"/>
          <w:szCs w:val="24"/>
        </w:rPr>
      </w:pPr>
    </w:p>
    <w:p w:rsidR="00CB4AE5" w:rsidRDefault="00CB4AE5" w:rsidP="00CB4AE5">
      <w:pPr>
        <w:spacing w:after="0" w:line="240" w:lineRule="auto"/>
        <w:jc w:val="right"/>
        <w:rPr>
          <w:sz w:val="24"/>
          <w:szCs w:val="24"/>
        </w:rPr>
      </w:pPr>
    </w:p>
    <w:p w:rsidR="00CB4AE5" w:rsidRDefault="00CB4AE5" w:rsidP="00CB4AE5">
      <w:pPr>
        <w:spacing w:after="0" w:line="240" w:lineRule="auto"/>
        <w:jc w:val="right"/>
        <w:rPr>
          <w:sz w:val="24"/>
          <w:szCs w:val="24"/>
        </w:rPr>
      </w:pPr>
    </w:p>
    <w:p w:rsidR="00CB4AE5" w:rsidRDefault="00CB4AE5" w:rsidP="00CB4AE5">
      <w:pPr>
        <w:spacing w:after="0" w:line="240" w:lineRule="auto"/>
        <w:jc w:val="right"/>
        <w:rPr>
          <w:sz w:val="24"/>
          <w:szCs w:val="24"/>
        </w:rPr>
      </w:pPr>
    </w:p>
    <w:p w:rsidR="00CB4AE5" w:rsidRDefault="00CB4AE5" w:rsidP="00CB4AE5">
      <w:pPr>
        <w:spacing w:after="0" w:line="240" w:lineRule="auto"/>
        <w:jc w:val="right"/>
        <w:rPr>
          <w:sz w:val="24"/>
          <w:szCs w:val="24"/>
        </w:rPr>
      </w:pPr>
    </w:p>
    <w:p w:rsidR="00CB4AE5" w:rsidRDefault="00CB4AE5" w:rsidP="00CB4AE5">
      <w:pPr>
        <w:spacing w:after="0" w:line="240" w:lineRule="auto"/>
        <w:jc w:val="right"/>
        <w:rPr>
          <w:sz w:val="24"/>
          <w:szCs w:val="24"/>
        </w:rPr>
      </w:pPr>
    </w:p>
    <w:p w:rsidR="00CB4AE5" w:rsidRDefault="00CB4AE5" w:rsidP="00CB4AE5">
      <w:pPr>
        <w:spacing w:after="0" w:line="240" w:lineRule="auto"/>
        <w:jc w:val="right"/>
        <w:rPr>
          <w:sz w:val="24"/>
          <w:szCs w:val="24"/>
        </w:rPr>
      </w:pPr>
    </w:p>
    <w:p w:rsidR="00CB4AE5" w:rsidRDefault="00CB4AE5" w:rsidP="00CB4AE5">
      <w:pPr>
        <w:spacing w:after="0" w:line="240" w:lineRule="auto"/>
        <w:jc w:val="right"/>
        <w:rPr>
          <w:sz w:val="24"/>
          <w:szCs w:val="24"/>
        </w:rPr>
      </w:pPr>
    </w:p>
    <w:p w:rsidR="00CB4AE5" w:rsidRDefault="00CB4AE5" w:rsidP="00CB4AE5">
      <w:pPr>
        <w:spacing w:after="0" w:line="240" w:lineRule="auto"/>
        <w:jc w:val="right"/>
        <w:rPr>
          <w:sz w:val="24"/>
          <w:szCs w:val="24"/>
        </w:rPr>
      </w:pPr>
    </w:p>
    <w:p w:rsidR="00CB4AE5" w:rsidRDefault="00CB4AE5" w:rsidP="00CB4AE5">
      <w:pPr>
        <w:spacing w:after="0" w:line="240" w:lineRule="auto"/>
        <w:jc w:val="right"/>
        <w:rPr>
          <w:sz w:val="24"/>
          <w:szCs w:val="24"/>
        </w:rPr>
      </w:pPr>
    </w:p>
    <w:p w:rsidR="00CB4AE5" w:rsidRDefault="00CB4AE5" w:rsidP="00CB4AE5">
      <w:pPr>
        <w:spacing w:after="0" w:line="240" w:lineRule="auto"/>
        <w:jc w:val="right"/>
        <w:rPr>
          <w:sz w:val="24"/>
          <w:szCs w:val="24"/>
        </w:rPr>
      </w:pPr>
    </w:p>
    <w:p w:rsidR="00CB4AE5" w:rsidRDefault="00CB4AE5" w:rsidP="00CB4AE5">
      <w:pPr>
        <w:spacing w:after="0" w:line="240" w:lineRule="auto"/>
        <w:jc w:val="right"/>
        <w:rPr>
          <w:sz w:val="24"/>
          <w:szCs w:val="24"/>
        </w:rPr>
      </w:pPr>
    </w:p>
    <w:p w:rsidR="00CB4AE5" w:rsidRDefault="00CB4AE5" w:rsidP="00CB4AE5">
      <w:pPr>
        <w:spacing w:after="0" w:line="240" w:lineRule="auto"/>
        <w:jc w:val="right"/>
        <w:rPr>
          <w:sz w:val="24"/>
          <w:szCs w:val="24"/>
        </w:rPr>
      </w:pPr>
    </w:p>
    <w:p w:rsidR="00CB4AE5" w:rsidRDefault="00CB4AE5" w:rsidP="00CB4AE5">
      <w:pPr>
        <w:spacing w:after="0" w:line="240" w:lineRule="auto"/>
        <w:jc w:val="right"/>
        <w:rPr>
          <w:sz w:val="24"/>
          <w:szCs w:val="24"/>
        </w:rPr>
      </w:pPr>
    </w:p>
    <w:p w:rsidR="00CB4AE5" w:rsidRDefault="00CB4AE5" w:rsidP="00CB4AE5">
      <w:pPr>
        <w:spacing w:after="0" w:line="240" w:lineRule="auto"/>
        <w:jc w:val="right"/>
        <w:rPr>
          <w:sz w:val="24"/>
          <w:szCs w:val="24"/>
        </w:rPr>
      </w:pPr>
    </w:p>
    <w:p w:rsidR="00CB4AE5" w:rsidRDefault="00CB4AE5" w:rsidP="00CB4AE5">
      <w:pPr>
        <w:spacing w:after="0" w:line="240" w:lineRule="auto"/>
        <w:jc w:val="right"/>
        <w:rPr>
          <w:sz w:val="24"/>
          <w:szCs w:val="24"/>
        </w:rPr>
      </w:pPr>
    </w:p>
    <w:p w:rsidR="00CB4AE5" w:rsidRDefault="00CB4AE5" w:rsidP="00CB4AE5">
      <w:pPr>
        <w:spacing w:after="0" w:line="240" w:lineRule="auto"/>
        <w:jc w:val="center"/>
      </w:pPr>
    </w:p>
    <w:p w:rsidR="00CB4AE5" w:rsidRDefault="00CB4AE5" w:rsidP="00CB4AE5">
      <w:pPr>
        <w:spacing w:after="0" w:line="240" w:lineRule="auto"/>
        <w:jc w:val="center"/>
      </w:pPr>
    </w:p>
    <w:p w:rsidR="00CB4AE5" w:rsidRDefault="00CB4AE5" w:rsidP="00CB4AE5">
      <w:pPr>
        <w:spacing w:after="0" w:line="240" w:lineRule="auto"/>
        <w:jc w:val="center"/>
      </w:pPr>
    </w:p>
    <w:p w:rsidR="00CB4AE5" w:rsidRDefault="00CB4AE5" w:rsidP="00CB4AE5">
      <w:pPr>
        <w:spacing w:after="0" w:line="240" w:lineRule="auto"/>
        <w:jc w:val="center"/>
      </w:pPr>
    </w:p>
    <w:p w:rsidR="00CB4AE5" w:rsidRDefault="00CB4AE5" w:rsidP="00CB4AE5">
      <w:pPr>
        <w:spacing w:after="0" w:line="240" w:lineRule="auto"/>
        <w:jc w:val="center"/>
      </w:pPr>
    </w:p>
    <w:tbl>
      <w:tblPr>
        <w:tblW w:w="5529" w:type="dxa"/>
        <w:tblInd w:w="3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28"/>
        <w:gridCol w:w="1701"/>
      </w:tblGrid>
      <w:tr w:rsidR="00CB4AE5" w:rsidRPr="00875890" w:rsidTr="00CB4AE5">
        <w:trPr>
          <w:trHeight w:val="424"/>
        </w:trPr>
        <w:tc>
          <w:tcPr>
            <w:tcW w:w="3828" w:type="dxa"/>
            <w:shd w:val="clear" w:color="auto" w:fill="auto"/>
            <w:vAlign w:val="center"/>
          </w:tcPr>
          <w:p w:rsidR="00CB4AE5" w:rsidRPr="00875890" w:rsidRDefault="00CB4AE5" w:rsidP="00CB4AE5">
            <w:pPr>
              <w:spacing w:after="0" w:line="240" w:lineRule="auto"/>
              <w:rPr>
                <w:rFonts w:ascii="Times New Roman" w:hAnsi="Times New Roman"/>
                <w:color w:val="595959"/>
                <w:sz w:val="16"/>
                <w:szCs w:val="16"/>
              </w:rPr>
            </w:pPr>
            <w:r>
              <w:rPr>
                <w:rFonts w:ascii="Times New Roman" w:hAnsi="Times New Roman"/>
                <w:color w:val="595959"/>
                <w:sz w:val="24"/>
                <w:szCs w:val="24"/>
              </w:rPr>
              <w:t>д</w:t>
            </w:r>
            <w:r w:rsidRPr="00875890">
              <w:rPr>
                <w:rFonts w:ascii="Times New Roman" w:hAnsi="Times New Roman"/>
                <w:color w:val="595959"/>
                <w:sz w:val="24"/>
                <w:szCs w:val="24"/>
              </w:rPr>
              <w:t>олжность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B4AE5" w:rsidRPr="00875890" w:rsidRDefault="00CB4AE5" w:rsidP="00CB4AE5">
            <w:pPr>
              <w:spacing w:after="0" w:line="240" w:lineRule="auto"/>
              <w:rPr>
                <w:rFonts w:ascii="Times New Roman" w:hAnsi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/>
                <w:color w:val="595959"/>
                <w:sz w:val="24"/>
                <w:szCs w:val="24"/>
              </w:rPr>
              <w:t>Дата, п</w:t>
            </w:r>
            <w:r w:rsidRPr="00875890">
              <w:rPr>
                <w:rFonts w:ascii="Times New Roman" w:hAnsi="Times New Roman"/>
                <w:color w:val="595959"/>
                <w:sz w:val="24"/>
                <w:szCs w:val="24"/>
              </w:rPr>
              <w:t>одпись</w:t>
            </w:r>
          </w:p>
        </w:tc>
      </w:tr>
      <w:tr w:rsidR="00CB4AE5" w:rsidRPr="00875890" w:rsidTr="00CB4AE5">
        <w:tc>
          <w:tcPr>
            <w:tcW w:w="3828" w:type="dxa"/>
            <w:shd w:val="clear" w:color="auto" w:fill="auto"/>
            <w:vAlign w:val="center"/>
          </w:tcPr>
          <w:p w:rsidR="00CB4AE5" w:rsidRPr="0045375A" w:rsidRDefault="00CB4AE5" w:rsidP="00CB4AE5">
            <w:pPr>
              <w:spacing w:after="0" w:line="240" w:lineRule="auto"/>
              <w:rPr>
                <w:rFonts w:ascii="Times New Roman" w:hAnsi="Times New Roman"/>
                <w:b/>
                <w:color w:val="595959"/>
                <w:sz w:val="24"/>
                <w:szCs w:val="24"/>
              </w:rPr>
            </w:pPr>
            <w:r w:rsidRPr="0045375A">
              <w:rPr>
                <w:rFonts w:ascii="Times New Roman" w:hAnsi="Times New Roman"/>
                <w:b/>
                <w:color w:val="595959"/>
                <w:sz w:val="24"/>
                <w:szCs w:val="24"/>
              </w:rPr>
              <w:t>Ис</w:t>
            </w:r>
            <w:r>
              <w:rPr>
                <w:rFonts w:ascii="Times New Roman" w:hAnsi="Times New Roman"/>
                <w:b/>
                <w:color w:val="595959"/>
                <w:sz w:val="24"/>
                <w:szCs w:val="24"/>
              </w:rPr>
              <w:t>пол</w:t>
            </w:r>
            <w:r w:rsidRPr="0045375A">
              <w:rPr>
                <w:rFonts w:ascii="Times New Roman" w:hAnsi="Times New Roman"/>
                <w:b/>
                <w:color w:val="595959"/>
                <w:sz w:val="24"/>
                <w:szCs w:val="24"/>
              </w:rPr>
              <w:t>нитель</w:t>
            </w:r>
            <w:r>
              <w:rPr>
                <w:rFonts w:ascii="Times New Roman" w:hAnsi="Times New Roman"/>
                <w:b/>
                <w:color w:val="595959"/>
                <w:sz w:val="24"/>
                <w:szCs w:val="24"/>
              </w:rPr>
              <w:t>: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B4AE5" w:rsidRPr="00875890" w:rsidRDefault="00CB4AE5" w:rsidP="00CB4AE5">
            <w:pPr>
              <w:spacing w:after="0" w:line="240" w:lineRule="auto"/>
              <w:rPr>
                <w:rFonts w:ascii="Times New Roman" w:hAnsi="Times New Roman"/>
                <w:color w:val="595959"/>
                <w:sz w:val="28"/>
                <w:szCs w:val="28"/>
              </w:rPr>
            </w:pPr>
            <w:r>
              <w:rPr>
                <w:rFonts w:ascii="Times New Roman" w:hAnsi="Times New Roman"/>
                <w:color w:val="595959"/>
                <w:sz w:val="28"/>
                <w:szCs w:val="28"/>
              </w:rPr>
              <w:t>24.03.2022</w:t>
            </w:r>
          </w:p>
        </w:tc>
      </w:tr>
      <w:tr w:rsidR="00CB4AE5" w:rsidRPr="00875890" w:rsidTr="00CB4AE5">
        <w:tc>
          <w:tcPr>
            <w:tcW w:w="3828" w:type="dxa"/>
            <w:shd w:val="clear" w:color="auto" w:fill="auto"/>
            <w:vAlign w:val="center"/>
          </w:tcPr>
          <w:p w:rsidR="00CB4AE5" w:rsidRPr="00022017" w:rsidRDefault="00CB4AE5" w:rsidP="00CB4AE5">
            <w:pPr>
              <w:spacing w:after="0" w:line="240" w:lineRule="auto"/>
              <w:rPr>
                <w:rFonts w:ascii="Times New Roman" w:hAnsi="Times New Roman"/>
                <w:color w:val="595959"/>
                <w:sz w:val="18"/>
                <w:szCs w:val="18"/>
              </w:rPr>
            </w:pPr>
            <w:r>
              <w:rPr>
                <w:rFonts w:ascii="Times New Roman" w:hAnsi="Times New Roman"/>
                <w:color w:val="595959"/>
                <w:sz w:val="20"/>
                <w:szCs w:val="20"/>
              </w:rPr>
              <w:t xml:space="preserve">Начальник отдела внутреннего муниципального финансового отдела </w:t>
            </w:r>
            <w:proofErr w:type="spellStart"/>
            <w:r>
              <w:rPr>
                <w:rFonts w:ascii="Times New Roman" w:hAnsi="Times New Roman"/>
                <w:color w:val="595959"/>
                <w:sz w:val="20"/>
                <w:szCs w:val="20"/>
              </w:rPr>
              <w:t>Щемерова</w:t>
            </w:r>
            <w:proofErr w:type="spellEnd"/>
            <w:r>
              <w:rPr>
                <w:rFonts w:ascii="Times New Roman" w:hAnsi="Times New Roman"/>
                <w:color w:val="595959"/>
                <w:sz w:val="20"/>
                <w:szCs w:val="20"/>
              </w:rPr>
              <w:t xml:space="preserve"> Е.Ю.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B4AE5" w:rsidRPr="00875890" w:rsidRDefault="00CB4AE5" w:rsidP="00CB4AE5">
            <w:pPr>
              <w:spacing w:after="0" w:line="240" w:lineRule="auto"/>
              <w:rPr>
                <w:rFonts w:ascii="Times New Roman" w:hAnsi="Times New Roman"/>
                <w:color w:val="595959"/>
                <w:sz w:val="28"/>
                <w:szCs w:val="28"/>
              </w:rPr>
            </w:pPr>
          </w:p>
        </w:tc>
      </w:tr>
      <w:tr w:rsidR="00CB4AE5" w:rsidRPr="00875890" w:rsidTr="00CB4AE5">
        <w:tc>
          <w:tcPr>
            <w:tcW w:w="3828" w:type="dxa"/>
            <w:shd w:val="clear" w:color="auto" w:fill="auto"/>
            <w:vAlign w:val="center"/>
          </w:tcPr>
          <w:p w:rsidR="00CB4AE5" w:rsidRPr="003446D8" w:rsidRDefault="00431486" w:rsidP="00CB4AE5">
            <w:pPr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  <w:hyperlink r:id="rId6" w:tooltip="Заместитель главы администрации г.о. Тейково Ивановской области (руководитель аппарата), начальник отдела правового и кадрового обеспечения администрации городского округа Тейково" w:history="1">
              <w:r w:rsidR="00CB4AE5" w:rsidRPr="003446D8">
                <w:rPr>
                  <w:rStyle w:val="a9"/>
                  <w:rFonts w:ascii="Times New Roman" w:hAnsi="Times New Roman" w:cs="Times New Roman"/>
                  <w:color w:val="808080" w:themeColor="background1" w:themeShade="80"/>
                  <w:sz w:val="20"/>
                  <w:szCs w:val="20"/>
                </w:rPr>
                <w:t xml:space="preserve">Заместитель главы администрации </w:t>
              </w:r>
              <w:proofErr w:type="gramStart"/>
              <w:r w:rsidR="00CB4AE5" w:rsidRPr="003446D8">
                <w:rPr>
                  <w:rStyle w:val="a9"/>
                  <w:rFonts w:ascii="Times New Roman" w:hAnsi="Times New Roman" w:cs="Times New Roman"/>
                  <w:color w:val="808080" w:themeColor="background1" w:themeShade="80"/>
                  <w:sz w:val="20"/>
                  <w:szCs w:val="20"/>
                </w:rPr>
                <w:t>г</w:t>
              </w:r>
              <w:proofErr w:type="gramEnd"/>
              <w:r w:rsidR="00CB4AE5" w:rsidRPr="003446D8">
                <w:rPr>
                  <w:rStyle w:val="a9"/>
                  <w:rFonts w:ascii="Times New Roman" w:hAnsi="Times New Roman" w:cs="Times New Roman"/>
                  <w:color w:val="808080" w:themeColor="background1" w:themeShade="80"/>
                  <w:sz w:val="20"/>
                  <w:szCs w:val="20"/>
                </w:rPr>
                <w:t>.о. Тейково Ивановской области (руководитель аппарата), начальник отдела правового и кадрового обеспечения администрации городского округа Тейково</w:t>
              </w:r>
            </w:hyperlink>
          </w:p>
          <w:p w:rsidR="00CB4AE5" w:rsidRDefault="00CB4AE5" w:rsidP="00CB4AE5">
            <w:pPr>
              <w:spacing w:after="0" w:line="240" w:lineRule="auto"/>
              <w:rPr>
                <w:rFonts w:ascii="Times New Roman" w:hAnsi="Times New Roman"/>
                <w:color w:val="595959"/>
                <w:sz w:val="20"/>
                <w:szCs w:val="20"/>
              </w:rPr>
            </w:pPr>
            <w:r w:rsidRPr="003446D8">
              <w:rPr>
                <w:rFonts w:ascii="Times New Roman" w:hAnsi="Times New Roman" w:cs="Times New Roman"/>
                <w:b/>
                <w:color w:val="808080" w:themeColor="background1" w:themeShade="80"/>
                <w:sz w:val="20"/>
                <w:szCs w:val="20"/>
              </w:rPr>
              <w:t>Касаткина  Е.М.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B4AE5" w:rsidRPr="00875890" w:rsidRDefault="00CB4AE5" w:rsidP="00CB4AE5">
            <w:pPr>
              <w:spacing w:after="0" w:line="240" w:lineRule="auto"/>
              <w:rPr>
                <w:rFonts w:ascii="Times New Roman" w:hAnsi="Times New Roman"/>
                <w:color w:val="595959"/>
                <w:sz w:val="28"/>
                <w:szCs w:val="28"/>
              </w:rPr>
            </w:pPr>
          </w:p>
        </w:tc>
      </w:tr>
      <w:tr w:rsidR="00CB4AE5" w:rsidRPr="00875890" w:rsidTr="00CB4AE5">
        <w:tc>
          <w:tcPr>
            <w:tcW w:w="3828" w:type="dxa"/>
            <w:shd w:val="clear" w:color="auto" w:fill="auto"/>
          </w:tcPr>
          <w:p w:rsidR="00CB4AE5" w:rsidRPr="00022017" w:rsidRDefault="00CB4AE5" w:rsidP="00CB4AE5">
            <w:pPr>
              <w:spacing w:after="0" w:line="240" w:lineRule="auto"/>
              <w:rPr>
                <w:rFonts w:ascii="Times New Roman" w:hAnsi="Times New Roman"/>
                <w:color w:val="595959"/>
                <w:sz w:val="20"/>
                <w:szCs w:val="20"/>
              </w:rPr>
            </w:pPr>
            <w:r>
              <w:rPr>
                <w:rFonts w:ascii="Times New Roman" w:hAnsi="Times New Roman"/>
                <w:color w:val="595959"/>
                <w:sz w:val="20"/>
                <w:szCs w:val="20"/>
              </w:rPr>
              <w:t xml:space="preserve">Заместитель начальника отдела правового и кадрового обеспечения </w:t>
            </w:r>
            <w:proofErr w:type="spellStart"/>
            <w:r>
              <w:rPr>
                <w:rFonts w:ascii="Times New Roman" w:hAnsi="Times New Roman"/>
                <w:color w:val="595959"/>
                <w:sz w:val="20"/>
                <w:szCs w:val="20"/>
              </w:rPr>
              <w:t>Генералова</w:t>
            </w:r>
            <w:proofErr w:type="spellEnd"/>
            <w:r>
              <w:rPr>
                <w:rFonts w:ascii="Times New Roman" w:hAnsi="Times New Roman"/>
                <w:color w:val="595959"/>
                <w:sz w:val="20"/>
                <w:szCs w:val="20"/>
              </w:rPr>
              <w:t xml:space="preserve">  Ю.О.</w:t>
            </w:r>
          </w:p>
        </w:tc>
        <w:tc>
          <w:tcPr>
            <w:tcW w:w="1701" w:type="dxa"/>
            <w:shd w:val="clear" w:color="auto" w:fill="auto"/>
          </w:tcPr>
          <w:p w:rsidR="00CB4AE5" w:rsidRPr="00875890" w:rsidRDefault="00CB4AE5" w:rsidP="00CB4AE5">
            <w:pPr>
              <w:spacing w:after="0" w:line="240" w:lineRule="auto"/>
              <w:rPr>
                <w:color w:val="595959"/>
                <w:sz w:val="28"/>
                <w:szCs w:val="28"/>
              </w:rPr>
            </w:pPr>
          </w:p>
        </w:tc>
      </w:tr>
      <w:tr w:rsidR="00CB4AE5" w:rsidRPr="00D91362" w:rsidTr="00CB4AE5">
        <w:tc>
          <w:tcPr>
            <w:tcW w:w="3828" w:type="dxa"/>
            <w:shd w:val="clear" w:color="auto" w:fill="auto"/>
          </w:tcPr>
          <w:p w:rsidR="00CB4AE5" w:rsidRPr="003446D8" w:rsidRDefault="00CB4AE5" w:rsidP="00CB4AE5">
            <w:pPr>
              <w:spacing w:after="0" w:line="240" w:lineRule="auto"/>
              <w:rPr>
                <w:rFonts w:ascii="Times New Roman" w:hAnsi="Times New Roman" w:cs="Times New Roman"/>
                <w:b/>
                <w:color w:val="595959"/>
                <w:sz w:val="20"/>
                <w:szCs w:val="20"/>
              </w:rPr>
            </w:pPr>
            <w:r w:rsidRPr="003446D8">
              <w:rPr>
                <w:rFonts w:ascii="Times New Roman" w:hAnsi="Times New Roman" w:cs="Times New Roman"/>
                <w:b/>
                <w:color w:val="595959"/>
                <w:sz w:val="20"/>
                <w:szCs w:val="20"/>
              </w:rPr>
              <w:t>Рассылка</w:t>
            </w:r>
          </w:p>
        </w:tc>
        <w:tc>
          <w:tcPr>
            <w:tcW w:w="1701" w:type="dxa"/>
            <w:shd w:val="clear" w:color="auto" w:fill="auto"/>
          </w:tcPr>
          <w:p w:rsidR="00CB4AE5" w:rsidRPr="00D91362" w:rsidRDefault="00CB4AE5" w:rsidP="00CB4AE5">
            <w:pPr>
              <w:spacing w:after="0" w:line="240" w:lineRule="auto"/>
              <w:rPr>
                <w:rFonts w:ascii="Times New Roman" w:hAnsi="Times New Roman" w:cs="Times New Roman"/>
                <w:color w:val="595959"/>
                <w:sz w:val="20"/>
                <w:szCs w:val="20"/>
              </w:rPr>
            </w:pPr>
            <w:r w:rsidRPr="00D91362">
              <w:rPr>
                <w:rFonts w:ascii="Times New Roman" w:hAnsi="Times New Roman" w:cs="Times New Roman"/>
                <w:color w:val="595959"/>
                <w:sz w:val="20"/>
                <w:szCs w:val="20"/>
              </w:rPr>
              <w:t>ОВМФК</w:t>
            </w:r>
            <w:r>
              <w:rPr>
                <w:rFonts w:ascii="Times New Roman" w:hAnsi="Times New Roman" w:cs="Times New Roman"/>
                <w:color w:val="595959"/>
                <w:sz w:val="20"/>
                <w:szCs w:val="20"/>
              </w:rPr>
              <w:t>, Отдел образования, Орг</w:t>
            </w:r>
            <w:proofErr w:type="gramStart"/>
            <w:r>
              <w:rPr>
                <w:rFonts w:ascii="Times New Roman" w:hAnsi="Times New Roman" w:cs="Times New Roman"/>
                <w:color w:val="595959"/>
                <w:sz w:val="20"/>
                <w:szCs w:val="20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color w:val="595959"/>
                <w:sz w:val="20"/>
                <w:szCs w:val="20"/>
              </w:rPr>
              <w:t>тдел</w:t>
            </w:r>
          </w:p>
        </w:tc>
      </w:tr>
    </w:tbl>
    <w:p w:rsidR="00CB4AE5" w:rsidRDefault="00CB4AE5" w:rsidP="00CB4AE5">
      <w:pPr>
        <w:spacing w:after="0" w:line="240" w:lineRule="auto"/>
        <w:jc w:val="center"/>
      </w:pPr>
    </w:p>
    <w:p w:rsidR="00CB4AE5" w:rsidRPr="00633E22" w:rsidRDefault="00CB4AE5" w:rsidP="00CB4AE5">
      <w:pPr>
        <w:spacing w:after="0" w:line="240" w:lineRule="auto"/>
        <w:jc w:val="right"/>
        <w:rPr>
          <w:sz w:val="24"/>
          <w:szCs w:val="24"/>
        </w:rPr>
      </w:pPr>
    </w:p>
    <w:sectPr w:rsidR="00CB4AE5" w:rsidRPr="00633E22" w:rsidSect="004333D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E81A6A"/>
    <w:multiLevelType w:val="hybridMultilevel"/>
    <w:tmpl w:val="30848C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31A8B"/>
    <w:rsid w:val="00031313"/>
    <w:rsid w:val="00092363"/>
    <w:rsid w:val="001D74DE"/>
    <w:rsid w:val="001E493D"/>
    <w:rsid w:val="00284C4A"/>
    <w:rsid w:val="002D2014"/>
    <w:rsid w:val="00331A8B"/>
    <w:rsid w:val="00431486"/>
    <w:rsid w:val="004333D2"/>
    <w:rsid w:val="004B5CD1"/>
    <w:rsid w:val="004D53D4"/>
    <w:rsid w:val="004E5C57"/>
    <w:rsid w:val="005332DF"/>
    <w:rsid w:val="005547DD"/>
    <w:rsid w:val="00633E22"/>
    <w:rsid w:val="007F4BD7"/>
    <w:rsid w:val="008614EC"/>
    <w:rsid w:val="00970925"/>
    <w:rsid w:val="009A188E"/>
    <w:rsid w:val="009E3D19"/>
    <w:rsid w:val="00CB3C30"/>
    <w:rsid w:val="00CB4AE5"/>
    <w:rsid w:val="00CC3602"/>
    <w:rsid w:val="00D8623B"/>
    <w:rsid w:val="00EA1A57"/>
    <w:rsid w:val="00EB0B2B"/>
    <w:rsid w:val="00F659D4"/>
    <w:rsid w:val="00FA59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1A8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31A8B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ConsPlusNormal">
    <w:name w:val="ConsPlusNormal"/>
    <w:uiPriority w:val="99"/>
    <w:rsid w:val="00331A8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alloon Text"/>
    <w:basedOn w:val="a"/>
    <w:link w:val="a6"/>
    <w:unhideWhenUsed/>
    <w:rsid w:val="00331A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331A8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B3C30"/>
    <w:pPr>
      <w:ind w:left="720"/>
      <w:contextualSpacing/>
    </w:pPr>
  </w:style>
  <w:style w:type="paragraph" w:styleId="a8">
    <w:name w:val="No Spacing"/>
    <w:uiPriority w:val="99"/>
    <w:qFormat/>
    <w:rsid w:val="00CB3C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CB3C3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nformat">
    <w:name w:val="ConsPlusNonformat"/>
    <w:rsid w:val="00CB3C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CB3C3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9">
    <w:name w:val="Strong"/>
    <w:basedOn w:val="a0"/>
    <w:uiPriority w:val="22"/>
    <w:qFormat/>
    <w:rsid w:val="00CB4AE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22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3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xn--b1abdeugyaebo0a.xn--p1ai/zamestitel-glavy-administratcii-g-o-teykovo-ivanovskoy-oblasti-rukovoditel-apparata-nachal-nik-otdela-organizatcionnoy-raboty-i-informatcionnogo-obespecheniya-administratcii-gorodskogo-okruga-teykovo.htm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3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schemerovaeyu</dc:creator>
  <cp:keywords/>
  <dc:description/>
  <cp:lastModifiedBy>schemerovaeyu</cp:lastModifiedBy>
  <cp:revision>12</cp:revision>
  <cp:lastPrinted>2022-04-05T08:26:00Z</cp:lastPrinted>
  <dcterms:created xsi:type="dcterms:W3CDTF">2018-12-11T11:33:00Z</dcterms:created>
  <dcterms:modified xsi:type="dcterms:W3CDTF">2022-04-21T06:18:00Z</dcterms:modified>
</cp:coreProperties>
</file>