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1D6ED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1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1D6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561FFE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561FFE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551D6C">
        <w:rPr>
          <w:rFonts w:ascii="Times New Roman" w:hAnsi="Times New Roman" w:cs="Times New Roman"/>
          <w:sz w:val="28"/>
          <w:szCs w:val="28"/>
        </w:rPr>
        <w:t>75</w:t>
      </w:r>
    </w:p>
    <w:p w:rsidR="00580739" w:rsidRPr="00334396" w:rsidRDefault="00580739" w:rsidP="001D6E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FFE" w:rsidRDefault="00C1431C" w:rsidP="00551D6C">
      <w:pPr>
        <w:pStyle w:val="a3"/>
        <w:ind w:right="3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31C">
        <w:rPr>
          <w:rFonts w:ascii="Times New Roman" w:eastAsia="Times New Roman" w:hAnsi="Times New Roman" w:cs="Times New Roman"/>
          <w:sz w:val="28"/>
          <w:szCs w:val="28"/>
        </w:rPr>
        <w:t>Об  итогах финансово-хозяйственной деятельности  Общества с ограниченной ответственностью «</w:t>
      </w:r>
      <w:proofErr w:type="spellStart"/>
      <w:r w:rsidRPr="00C1431C">
        <w:rPr>
          <w:rFonts w:ascii="Times New Roman" w:eastAsia="Times New Roman" w:hAnsi="Times New Roman" w:cs="Times New Roman"/>
          <w:sz w:val="28"/>
          <w:szCs w:val="28"/>
        </w:rPr>
        <w:t>Торгдом</w:t>
      </w:r>
      <w:proofErr w:type="spellEnd"/>
      <w:r w:rsidRPr="00C1431C">
        <w:rPr>
          <w:rFonts w:ascii="Times New Roman" w:eastAsia="Times New Roman" w:hAnsi="Times New Roman" w:cs="Times New Roman"/>
          <w:sz w:val="28"/>
          <w:szCs w:val="28"/>
        </w:rPr>
        <w:t>» в 2021 году и первом полугодии 2022 года</w:t>
      </w:r>
    </w:p>
    <w:p w:rsidR="00C1431C" w:rsidRPr="00561FFE" w:rsidRDefault="00C1431C" w:rsidP="001D6ED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Pr="00C1431C" w:rsidRDefault="00580739" w:rsidP="001D6ED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31C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C1431C">
        <w:rPr>
          <w:rFonts w:ascii="Times New Roman" w:hAnsi="Times New Roman" w:cs="Times New Roman"/>
          <w:sz w:val="28"/>
          <w:szCs w:val="28"/>
        </w:rPr>
        <w:t>генерального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gramStart"/>
      <w:r w:rsidR="00C1431C">
        <w:rPr>
          <w:rFonts w:ascii="Times New Roman" w:hAnsi="Times New Roman" w:cs="Times New Roman"/>
          <w:sz w:val="28"/>
          <w:szCs w:val="28"/>
        </w:rPr>
        <w:t>а</w:t>
      </w:r>
      <w:r w:rsidR="00C1431C" w:rsidRPr="00C1431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431C" w:rsidRPr="00C1431C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» </w:t>
      </w:r>
      <w:r w:rsidR="00C1431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1431C" w:rsidRPr="00C1431C">
        <w:rPr>
          <w:rFonts w:ascii="Times New Roman" w:hAnsi="Times New Roman" w:cs="Times New Roman"/>
          <w:sz w:val="28"/>
          <w:szCs w:val="28"/>
        </w:rPr>
        <w:t>Карсаев</w:t>
      </w:r>
      <w:r w:rsidR="00C1431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1431C" w:rsidRPr="00C1431C">
        <w:rPr>
          <w:rFonts w:ascii="Times New Roman" w:hAnsi="Times New Roman" w:cs="Times New Roman"/>
          <w:sz w:val="28"/>
          <w:szCs w:val="28"/>
        </w:rPr>
        <w:t xml:space="preserve"> </w:t>
      </w:r>
      <w:r w:rsidR="00C1431C">
        <w:rPr>
          <w:rFonts w:ascii="Times New Roman" w:hAnsi="Times New Roman" w:cs="Times New Roman"/>
          <w:sz w:val="28"/>
          <w:szCs w:val="28"/>
        </w:rPr>
        <w:t>А.В.</w:t>
      </w:r>
      <w:r w:rsidRPr="00C1431C">
        <w:rPr>
          <w:rFonts w:ascii="Times New Roman" w:hAnsi="Times New Roman" w:cs="Times New Roman"/>
          <w:sz w:val="28"/>
          <w:szCs w:val="28"/>
        </w:rPr>
        <w:t xml:space="preserve"> «</w:t>
      </w:r>
      <w:r w:rsidR="00C1431C" w:rsidRPr="00C1431C">
        <w:rPr>
          <w:rFonts w:ascii="Times New Roman" w:eastAsia="Times New Roman" w:hAnsi="Times New Roman" w:cs="Times New Roman"/>
          <w:sz w:val="28"/>
          <w:szCs w:val="28"/>
        </w:rPr>
        <w:t>Об  итогах финансово-хозяйственной деятельности  Общества с ограниченной ответственностью «</w:t>
      </w:r>
      <w:proofErr w:type="spellStart"/>
      <w:r w:rsidR="00C1431C" w:rsidRPr="00C1431C">
        <w:rPr>
          <w:rFonts w:ascii="Times New Roman" w:eastAsia="Times New Roman" w:hAnsi="Times New Roman" w:cs="Times New Roman"/>
          <w:sz w:val="28"/>
          <w:szCs w:val="28"/>
        </w:rPr>
        <w:t>Торгдом</w:t>
      </w:r>
      <w:proofErr w:type="spellEnd"/>
      <w:r w:rsidR="00C1431C" w:rsidRPr="00C1431C">
        <w:rPr>
          <w:rFonts w:ascii="Times New Roman" w:eastAsia="Times New Roman" w:hAnsi="Times New Roman" w:cs="Times New Roman"/>
          <w:sz w:val="28"/>
          <w:szCs w:val="28"/>
        </w:rPr>
        <w:t>» в 2021 году и первом полугодии 2022 года</w:t>
      </w:r>
      <w:r w:rsidRPr="00C1431C">
        <w:rPr>
          <w:rFonts w:ascii="Times New Roman" w:hAnsi="Times New Roman" w:cs="Times New Roman"/>
          <w:sz w:val="28"/>
          <w:szCs w:val="28"/>
        </w:rPr>
        <w:t>»,</w:t>
      </w:r>
      <w:r w:rsidR="005B4063" w:rsidRPr="00C1431C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1D6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1D6EDE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C1431C" w:rsidRPr="00C1431C">
        <w:rPr>
          <w:rFonts w:ascii="Times New Roman" w:eastAsia="Times New Roman" w:hAnsi="Times New Roman" w:cs="Times New Roman"/>
          <w:sz w:val="28"/>
          <w:szCs w:val="28"/>
        </w:rPr>
        <w:t>Об  итогах финансово-хозяйственной деятельности  Общества с ограниченной ответственностью «</w:t>
      </w:r>
      <w:proofErr w:type="spellStart"/>
      <w:r w:rsidR="00C1431C" w:rsidRPr="00C1431C">
        <w:rPr>
          <w:rFonts w:ascii="Times New Roman" w:eastAsia="Times New Roman" w:hAnsi="Times New Roman" w:cs="Times New Roman"/>
          <w:sz w:val="28"/>
          <w:szCs w:val="28"/>
        </w:rPr>
        <w:t>Торгдом</w:t>
      </w:r>
      <w:proofErr w:type="spellEnd"/>
      <w:r w:rsidR="00C1431C" w:rsidRPr="00C1431C">
        <w:rPr>
          <w:rFonts w:ascii="Times New Roman" w:eastAsia="Times New Roman" w:hAnsi="Times New Roman" w:cs="Times New Roman"/>
          <w:sz w:val="28"/>
          <w:szCs w:val="28"/>
        </w:rPr>
        <w:t>» в 2021 году и первом полугодии 2022 года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1D6EDE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1D6ED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1D6EDE">
      <w:pPr>
        <w:pStyle w:val="a7"/>
        <w:tabs>
          <w:tab w:val="left" w:pos="900"/>
        </w:tabs>
        <w:rPr>
          <w:b/>
          <w:i/>
          <w:sz w:val="28"/>
          <w:szCs w:val="28"/>
        </w:rPr>
      </w:pPr>
    </w:p>
    <w:p w:rsidR="00580739" w:rsidRPr="00334396" w:rsidRDefault="00580739" w:rsidP="001D6EDE">
      <w:pPr>
        <w:pStyle w:val="a7"/>
        <w:tabs>
          <w:tab w:val="left" w:pos="900"/>
        </w:tabs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1D6EDE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1D6E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1D6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1C" w:rsidRDefault="00C1431C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1431C" w:rsidRDefault="00C1431C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D6EDE" w:rsidRDefault="001D6EDE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1D6E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561FFE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561FFE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551D6C">
        <w:rPr>
          <w:rFonts w:ascii="Times New Roman" w:hAnsi="Times New Roman" w:cs="Times New Roman"/>
          <w:sz w:val="28"/>
          <w:szCs w:val="28"/>
        </w:rPr>
        <w:t>75</w:t>
      </w:r>
    </w:p>
    <w:p w:rsidR="00580739" w:rsidRPr="00334396" w:rsidRDefault="00580739" w:rsidP="001D6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0739" w:rsidRPr="00C1431C" w:rsidRDefault="00580739" w:rsidP="00561FFE">
      <w:pPr>
        <w:pStyle w:val="a3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1C">
        <w:rPr>
          <w:rFonts w:ascii="Times New Roman" w:hAnsi="Times New Roman" w:cs="Times New Roman"/>
          <w:b/>
          <w:sz w:val="28"/>
          <w:szCs w:val="28"/>
        </w:rPr>
        <w:t>«</w:t>
      </w:r>
      <w:r w:rsidR="00C1431C" w:rsidRPr="00C1431C">
        <w:rPr>
          <w:rFonts w:ascii="Times New Roman" w:eastAsia="Times New Roman" w:hAnsi="Times New Roman" w:cs="Times New Roman"/>
          <w:b/>
          <w:sz w:val="28"/>
          <w:szCs w:val="28"/>
        </w:rPr>
        <w:t>Об  итогах финансово-хозяйственной деятельности  Общества с ограниченной ответственностью «</w:t>
      </w:r>
      <w:proofErr w:type="spellStart"/>
      <w:r w:rsidR="00C1431C" w:rsidRPr="00C1431C">
        <w:rPr>
          <w:rFonts w:ascii="Times New Roman" w:eastAsia="Times New Roman" w:hAnsi="Times New Roman" w:cs="Times New Roman"/>
          <w:b/>
          <w:sz w:val="28"/>
          <w:szCs w:val="28"/>
        </w:rPr>
        <w:t>Торгдом</w:t>
      </w:r>
      <w:proofErr w:type="spellEnd"/>
      <w:r w:rsidR="00C1431C" w:rsidRPr="00C1431C">
        <w:rPr>
          <w:rFonts w:ascii="Times New Roman" w:eastAsia="Times New Roman" w:hAnsi="Times New Roman" w:cs="Times New Roman"/>
          <w:b/>
          <w:sz w:val="28"/>
          <w:szCs w:val="28"/>
        </w:rPr>
        <w:t>» в 2021 году и первом полугодии 2022 года</w:t>
      </w:r>
      <w:r w:rsidRPr="00C1431C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83" w:type="pct"/>
        <w:tblInd w:w="-34" w:type="dxa"/>
        <w:tblLook w:val="04A0"/>
      </w:tblPr>
      <w:tblGrid>
        <w:gridCol w:w="10528"/>
      </w:tblGrid>
      <w:tr w:rsidR="001D6EDE" w:rsidRPr="00F50351" w:rsidTr="00816274">
        <w:tc>
          <w:tcPr>
            <w:tcW w:w="5000" w:type="pct"/>
          </w:tcPr>
          <w:p w:rsidR="001D6EDE" w:rsidRPr="00F50351" w:rsidRDefault="001D6EDE" w:rsidP="001D6EDE">
            <w:pPr>
              <w:pStyle w:val="1"/>
              <w:spacing w:before="0" w:after="0"/>
              <w:ind w:firstLine="851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50351">
              <w:rPr>
                <w:rFonts w:ascii="Times New Roman" w:hAnsi="Times New Roman"/>
                <w:kern w:val="0"/>
                <w:sz w:val="28"/>
                <w:szCs w:val="28"/>
              </w:rPr>
              <w:t>1. Общая информация</w:t>
            </w:r>
          </w:p>
          <w:p w:rsidR="001D6EDE" w:rsidRPr="00F50351" w:rsidRDefault="001D6EDE" w:rsidP="001D6ED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Единственным участником Общества</w:t>
            </w: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 Комитет по управлению муниципальным имуществами земельным отношениям администрации городского округа Тейково Ивановской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Торгдом</w:t>
            </w:r>
            <w:proofErr w:type="spellEnd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»  применяет упрощенную систему налогообложения, доходы минус расходы.</w:t>
            </w:r>
          </w:p>
        </w:tc>
      </w:tr>
      <w:tr w:rsidR="001D6EDE" w:rsidRPr="00F50351" w:rsidTr="00816274">
        <w:trPr>
          <w:trHeight w:val="250"/>
        </w:trPr>
        <w:tc>
          <w:tcPr>
            <w:tcW w:w="5000" w:type="pct"/>
          </w:tcPr>
          <w:p w:rsidR="001D6EDE" w:rsidRPr="00F50351" w:rsidRDefault="001D6EDE" w:rsidP="001D6ED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Общества: 155040 Ивановская область, </w:t>
            </w:r>
            <w:proofErr w:type="gramStart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. Тейково, пл. Ленина д.3</w:t>
            </w:r>
          </w:p>
        </w:tc>
      </w:tr>
      <w:tr w:rsidR="001D6EDE" w:rsidRPr="00F50351" w:rsidTr="00816274">
        <w:trPr>
          <w:trHeight w:val="316"/>
        </w:trPr>
        <w:tc>
          <w:tcPr>
            <w:tcW w:w="5000" w:type="pct"/>
          </w:tcPr>
          <w:p w:rsidR="001D6EDE" w:rsidRPr="00F50351" w:rsidRDefault="001D6EDE" w:rsidP="001D6EDE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осуществляет следующие основные виды деятельности: </w:t>
            </w:r>
          </w:p>
          <w:p w:rsidR="001D6EDE" w:rsidRPr="00F50351" w:rsidRDefault="001D6EDE" w:rsidP="001D6ED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- Аренда и управление собственным или арендованным нежилым недвижимым имуществом. Основную долю в структуре производства  Общества составляют услуги по  сдаче в аренду имущества.</w:t>
            </w:r>
          </w:p>
        </w:tc>
      </w:tr>
      <w:tr w:rsidR="001D6EDE" w:rsidRPr="00F50351" w:rsidTr="00816274">
        <w:trPr>
          <w:trHeight w:val="338"/>
        </w:trPr>
        <w:tc>
          <w:tcPr>
            <w:tcW w:w="5000" w:type="pct"/>
          </w:tcPr>
          <w:p w:rsidR="001D6EDE" w:rsidRPr="00F50351" w:rsidRDefault="001D6EDE" w:rsidP="001D6EDE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работающих сотрудников Общества  на 31 декабря 2021 г. составила  4 человека. Среднесписочная численность </w:t>
            </w:r>
            <w:proofErr w:type="gramStart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за 2021 год составила 2,5 человека.</w:t>
            </w:r>
          </w:p>
        </w:tc>
      </w:tr>
      <w:tr w:rsidR="001D6EDE" w:rsidRPr="00F50351" w:rsidTr="00816274">
        <w:trPr>
          <w:trHeight w:val="338"/>
        </w:trPr>
        <w:tc>
          <w:tcPr>
            <w:tcW w:w="5000" w:type="pct"/>
          </w:tcPr>
          <w:p w:rsidR="001D6EDE" w:rsidRPr="00F50351" w:rsidRDefault="001D6EDE" w:rsidP="001D6EDE">
            <w:pPr>
              <w:pStyle w:val="prilozhenie"/>
              <w:ind w:firstLine="851"/>
              <w:rPr>
                <w:color w:val="000000"/>
                <w:sz w:val="28"/>
                <w:szCs w:val="28"/>
              </w:rPr>
            </w:pPr>
            <w:r w:rsidRPr="00F50351">
              <w:rPr>
                <w:color w:val="000000"/>
                <w:sz w:val="28"/>
                <w:szCs w:val="28"/>
              </w:rPr>
              <w:t xml:space="preserve">Единоличным исполнительным органом Общества  в 2021 году являлся Генеральный директор  </w:t>
            </w:r>
            <w:proofErr w:type="spellStart"/>
            <w:r w:rsidRPr="00F50351">
              <w:rPr>
                <w:color w:val="000000"/>
                <w:sz w:val="28"/>
                <w:szCs w:val="28"/>
              </w:rPr>
              <w:t>Карсаева</w:t>
            </w:r>
            <w:proofErr w:type="spellEnd"/>
            <w:r w:rsidRPr="00F50351">
              <w:rPr>
                <w:color w:val="000000"/>
                <w:sz w:val="28"/>
                <w:szCs w:val="28"/>
              </w:rPr>
              <w:t xml:space="preserve"> Анна Викторовна (назначена Решение внеочередного общего собрания участников ООО «</w:t>
            </w:r>
            <w:proofErr w:type="spellStart"/>
            <w:r w:rsidRPr="00F50351">
              <w:rPr>
                <w:color w:val="000000"/>
                <w:sz w:val="28"/>
                <w:szCs w:val="28"/>
              </w:rPr>
              <w:t>Торгдом</w:t>
            </w:r>
            <w:proofErr w:type="spellEnd"/>
            <w:r w:rsidRPr="00F50351">
              <w:rPr>
                <w:color w:val="000000"/>
                <w:sz w:val="28"/>
                <w:szCs w:val="28"/>
              </w:rPr>
              <w:t>» от 24.08.2020 №16).</w:t>
            </w:r>
          </w:p>
        </w:tc>
      </w:tr>
    </w:tbl>
    <w:p w:rsidR="001D6EDE" w:rsidRPr="00F50351" w:rsidRDefault="001D6EDE" w:rsidP="001D6EDE">
      <w:pPr>
        <w:pStyle w:val="prilozhenie"/>
        <w:ind w:firstLine="851"/>
        <w:rPr>
          <w:sz w:val="28"/>
          <w:szCs w:val="28"/>
        </w:rPr>
      </w:pPr>
      <w:proofErr w:type="gramStart"/>
      <w:r w:rsidRPr="00F50351">
        <w:rPr>
          <w:sz w:val="28"/>
          <w:szCs w:val="28"/>
        </w:rPr>
        <w:t>Общество с ограниченной ответственностью «</w:t>
      </w:r>
      <w:proofErr w:type="spellStart"/>
      <w:r w:rsidRPr="00F50351">
        <w:rPr>
          <w:sz w:val="28"/>
          <w:szCs w:val="28"/>
        </w:rPr>
        <w:t>Торгдом</w:t>
      </w:r>
      <w:proofErr w:type="spellEnd"/>
      <w:r w:rsidRPr="00F50351">
        <w:rPr>
          <w:sz w:val="28"/>
          <w:szCs w:val="28"/>
        </w:rPr>
        <w:t xml:space="preserve">»  зарегистрировано  в Межрайонной ИФНС № 2 по Ивановской области (свидетельство от 23.11.2017 г.) за основным государственным регистрационным номером 1173702025419. </w:t>
      </w:r>
      <w:proofErr w:type="gramEnd"/>
    </w:p>
    <w:p w:rsidR="001D6EDE" w:rsidRPr="00E83735" w:rsidRDefault="001D6EDE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DE" w:rsidRPr="001D6EDE" w:rsidRDefault="001D6EDE" w:rsidP="001D6EDE">
      <w:pPr>
        <w:pStyle w:val="3"/>
        <w:numPr>
          <w:ilvl w:val="0"/>
          <w:numId w:val="7"/>
        </w:numPr>
        <w:spacing w:before="0" w:after="0"/>
        <w:ind w:left="0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Toc3755815"/>
      <w:bookmarkStart w:id="1" w:name="_Toc3756137"/>
      <w:bookmarkStart w:id="2" w:name="_Toc3756408"/>
      <w:bookmarkStart w:id="3" w:name="_Toc3794109"/>
      <w:bookmarkStart w:id="4" w:name="_Toc3794138"/>
      <w:bookmarkStart w:id="5" w:name="_Toc3794263"/>
      <w:r w:rsidRPr="001D6EDE">
        <w:rPr>
          <w:rFonts w:ascii="Times New Roman" w:hAnsi="Times New Roman"/>
          <w:sz w:val="28"/>
          <w:szCs w:val="28"/>
        </w:rPr>
        <w:t>Концепция составления бухгалтерской (финансовой) отчетности</w:t>
      </w:r>
      <w:bookmarkEnd w:id="0"/>
      <w:bookmarkEnd w:id="1"/>
      <w:bookmarkEnd w:id="2"/>
      <w:bookmarkEnd w:id="3"/>
      <w:bookmarkEnd w:id="4"/>
      <w:bookmarkEnd w:id="5"/>
    </w:p>
    <w:p w:rsidR="001D6EDE" w:rsidRDefault="001D6EDE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Годовая бухгалтерская (финансовая)  отчетность составлена в тысячах рублей Российской Федерации (тыс. руб.) и отражает финансовое положение Общества на 31.12.2021 и финансовые результаты его деятельности за 2021</w:t>
      </w:r>
      <w:bookmarkStart w:id="6" w:name="_Toc3755817"/>
      <w:bookmarkStart w:id="7" w:name="_Toc3756139"/>
      <w:bookmarkStart w:id="8" w:name="_Toc3756410"/>
      <w:bookmarkStart w:id="9" w:name="_Toc3794111"/>
      <w:bookmarkStart w:id="10" w:name="_Toc3794140"/>
      <w:bookmarkStart w:id="11" w:name="_Toc3794265"/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огласно приложения).</w:t>
      </w:r>
    </w:p>
    <w:p w:rsidR="001D6EDE" w:rsidRDefault="001D6EDE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EDE" w:rsidRPr="001D6EDE" w:rsidRDefault="001D6EDE" w:rsidP="001D6EDE">
      <w:pPr>
        <w:pStyle w:val="3"/>
        <w:spacing w:before="0" w:after="0"/>
        <w:ind w:left="851"/>
        <w:jc w:val="both"/>
        <w:rPr>
          <w:highlight w:val="magenta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50351">
        <w:rPr>
          <w:rFonts w:ascii="Times New Roman" w:hAnsi="Times New Roman"/>
          <w:sz w:val="28"/>
          <w:szCs w:val="28"/>
        </w:rPr>
        <w:t>Раскрытие существенных показателей отчетности и учетной политики.</w:t>
      </w:r>
      <w:bookmarkEnd w:id="6"/>
      <w:bookmarkEnd w:id="7"/>
      <w:bookmarkEnd w:id="8"/>
      <w:bookmarkEnd w:id="9"/>
      <w:bookmarkEnd w:id="10"/>
      <w:bookmarkEnd w:id="11"/>
      <w:r w:rsidRPr="001D6EDE">
        <w:rPr>
          <w:highlight w:val="magenta"/>
        </w:rPr>
        <w:t xml:space="preserve">     </w:t>
      </w:r>
    </w:p>
    <w:p w:rsidR="001D6EDE" w:rsidRPr="00F50351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_Toc3756411"/>
      <w:bookmarkStart w:id="13" w:name="_Toc3794112"/>
      <w:bookmarkStart w:id="14" w:name="_Toc3794141"/>
      <w:bookmarkStart w:id="15" w:name="_Toc3794266"/>
      <w:r w:rsidRPr="00F50351">
        <w:rPr>
          <w:rFonts w:ascii="Times New Roman" w:hAnsi="Times New Roman"/>
          <w:b/>
          <w:sz w:val="28"/>
          <w:szCs w:val="28"/>
        </w:rPr>
        <w:t>3.1 Основные средств</w:t>
      </w:r>
      <w:bookmarkEnd w:id="12"/>
      <w:bookmarkEnd w:id="13"/>
      <w:bookmarkEnd w:id="14"/>
      <w:bookmarkEnd w:id="15"/>
      <w:r w:rsidRPr="00F50351">
        <w:rPr>
          <w:rFonts w:ascii="Times New Roman" w:hAnsi="Times New Roman"/>
          <w:b/>
          <w:sz w:val="28"/>
          <w:szCs w:val="28"/>
        </w:rPr>
        <w:t>а.</w:t>
      </w:r>
    </w:p>
    <w:p w:rsidR="001D6EDE" w:rsidRDefault="001D6EDE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Основные средства Общества  подразделяются на следующие группы: здания, сооружения, машины и оборудование, офисное оборудование, транспортные средства, производственный и хозяйственный инвентарь, земельные участки, другие виды основных средств.</w:t>
      </w:r>
    </w:p>
    <w:p w:rsidR="001D6EDE" w:rsidRDefault="001D6EDE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EDE" w:rsidRPr="00F50351" w:rsidRDefault="001D6EDE" w:rsidP="001D6E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977"/>
        <w:gridCol w:w="2941"/>
      </w:tblGrid>
      <w:tr w:rsidR="001D6EDE" w:rsidRPr="00F50351" w:rsidTr="00816274">
        <w:trPr>
          <w:trHeight w:val="315"/>
        </w:trPr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Наименование  </w:t>
            </w:r>
          </w:p>
        </w:tc>
        <w:tc>
          <w:tcPr>
            <w:tcW w:w="5918" w:type="dxa"/>
            <w:gridSpan w:val="2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Остаточная стоимость (тыс</w:t>
            </w:r>
            <w:proofErr w:type="gramStart"/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уб.)</w:t>
            </w:r>
          </w:p>
        </w:tc>
      </w:tr>
      <w:tr w:rsidR="001D6EDE" w:rsidRPr="00F50351" w:rsidTr="00816274">
        <w:trPr>
          <w:trHeight w:val="476"/>
        </w:trPr>
        <w:tc>
          <w:tcPr>
            <w:tcW w:w="3827" w:type="dxa"/>
            <w:vMerge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31.12.21 </w:t>
            </w:r>
          </w:p>
        </w:tc>
        <w:tc>
          <w:tcPr>
            <w:tcW w:w="2941" w:type="dxa"/>
            <w:shd w:val="clear" w:color="auto" w:fill="auto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31.12.20</w:t>
            </w:r>
          </w:p>
        </w:tc>
      </w:tr>
      <w:tr w:rsidR="001D6EDE" w:rsidRPr="00F50351" w:rsidTr="00816274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 xml:space="preserve"> Здание</w:t>
            </w:r>
          </w:p>
        </w:tc>
        <w:tc>
          <w:tcPr>
            <w:tcW w:w="2977" w:type="dxa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941" w:type="dxa"/>
            <w:shd w:val="clear" w:color="auto" w:fill="auto"/>
            <w:noWrap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1D6EDE" w:rsidRPr="00F50351" w:rsidTr="00816274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2977" w:type="dxa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2 929</w:t>
            </w:r>
          </w:p>
        </w:tc>
        <w:tc>
          <w:tcPr>
            <w:tcW w:w="2941" w:type="dxa"/>
            <w:shd w:val="clear" w:color="auto" w:fill="auto"/>
            <w:noWrap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2 929</w:t>
            </w:r>
          </w:p>
        </w:tc>
      </w:tr>
      <w:tr w:rsidR="001D6EDE" w:rsidRPr="00F50351" w:rsidTr="00816274">
        <w:trPr>
          <w:trHeight w:val="324"/>
        </w:trPr>
        <w:tc>
          <w:tcPr>
            <w:tcW w:w="3827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977" w:type="dxa"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3101</w:t>
            </w:r>
          </w:p>
        </w:tc>
        <w:tc>
          <w:tcPr>
            <w:tcW w:w="2941" w:type="dxa"/>
            <w:shd w:val="clear" w:color="auto" w:fill="auto"/>
            <w:noWrap/>
          </w:tcPr>
          <w:p w:rsidR="001D6EDE" w:rsidRPr="001D6EDE" w:rsidRDefault="001D6EDE" w:rsidP="001D6E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3147</w:t>
            </w:r>
          </w:p>
        </w:tc>
      </w:tr>
    </w:tbl>
    <w:p w:rsidR="001D6EDE" w:rsidRPr="00F50351" w:rsidRDefault="001D6EDE" w:rsidP="001D6E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Остаточная стоимость основных средств, учитываемых на балансе ООО «</w:t>
      </w:r>
      <w:proofErr w:type="spellStart"/>
      <w:r w:rsidRPr="00F50351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F50351">
        <w:rPr>
          <w:rFonts w:ascii="Times New Roman" w:hAnsi="Times New Roman" w:cs="Times New Roman"/>
          <w:sz w:val="28"/>
          <w:szCs w:val="28"/>
        </w:rPr>
        <w:t>» на 31.12.2021 г. уменьшилась на 47 тыс</w:t>
      </w:r>
      <w:proofErr w:type="gramStart"/>
      <w:r w:rsidRPr="00F503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0351">
        <w:rPr>
          <w:rFonts w:ascii="Times New Roman" w:hAnsi="Times New Roman" w:cs="Times New Roman"/>
          <w:sz w:val="28"/>
          <w:szCs w:val="28"/>
        </w:rPr>
        <w:t>уб. за счет амортизации здания.</w:t>
      </w:r>
    </w:p>
    <w:p w:rsidR="001D6EDE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16" w:name="_Toc3756413"/>
      <w:bookmarkStart w:id="17" w:name="_Toc3794114"/>
      <w:bookmarkStart w:id="18" w:name="_Toc3794143"/>
      <w:bookmarkStart w:id="19" w:name="_Toc3794268"/>
      <w:r w:rsidRPr="00F503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2</w:t>
      </w:r>
      <w:r w:rsidRPr="00F50351">
        <w:rPr>
          <w:rFonts w:ascii="Times New Roman" w:hAnsi="Times New Roman"/>
          <w:b/>
          <w:sz w:val="28"/>
          <w:szCs w:val="28"/>
        </w:rPr>
        <w:t>.  Дебиторская задолженность.</w:t>
      </w:r>
      <w:bookmarkEnd w:id="16"/>
      <w:bookmarkEnd w:id="17"/>
      <w:bookmarkEnd w:id="18"/>
      <w:bookmarkEnd w:id="19"/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2835"/>
        <w:gridCol w:w="2551"/>
      </w:tblGrid>
      <w:tr w:rsidR="001D6EDE" w:rsidRPr="00F50351" w:rsidTr="001D6EDE">
        <w:trPr>
          <w:trHeight w:val="328"/>
        </w:trPr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1D6EDE">
              <w:rPr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1D6EDE" w:rsidRPr="001D6EDE" w:rsidRDefault="001D6EDE" w:rsidP="001D6EDE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/>
                <w:sz w:val="28"/>
                <w:szCs w:val="28"/>
              </w:rPr>
              <w:t xml:space="preserve">Дебиторская задолженность </w:t>
            </w:r>
            <w:r w:rsidRPr="001D6EDE">
              <w:rPr>
                <w:rFonts w:ascii="Times New Roman" w:hAnsi="Times New Roman"/>
                <w:bCs/>
                <w:sz w:val="28"/>
                <w:szCs w:val="28"/>
              </w:rPr>
              <w:t>(тыс</w:t>
            </w:r>
            <w:proofErr w:type="gramStart"/>
            <w:r w:rsidRPr="001D6EDE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1D6EDE">
              <w:rPr>
                <w:rFonts w:ascii="Times New Roman" w:hAnsi="Times New Roman"/>
                <w:bCs/>
                <w:sz w:val="28"/>
                <w:szCs w:val="28"/>
              </w:rPr>
              <w:t>уб.)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vMerge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31.12.21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На 31.12.20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 поставщиками и подрядчиками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-170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-105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1D6EDE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Расчеты с разными дебиторами кредиторами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  <w:tr w:rsidR="001D6EDE" w:rsidRPr="00F50351" w:rsidTr="001D6EDE">
        <w:trPr>
          <w:trHeight w:val="328"/>
        </w:trPr>
        <w:tc>
          <w:tcPr>
            <w:tcW w:w="4394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1098</w:t>
            </w:r>
          </w:p>
        </w:tc>
        <w:tc>
          <w:tcPr>
            <w:tcW w:w="2551" w:type="dxa"/>
            <w:vAlign w:val="center"/>
          </w:tcPr>
          <w:p w:rsidR="001D6EDE" w:rsidRPr="001D6EDE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1022</w:t>
            </w:r>
          </w:p>
        </w:tc>
      </w:tr>
    </w:tbl>
    <w:p w:rsidR="001D6EDE" w:rsidRDefault="001D6EDE" w:rsidP="001D6EDE">
      <w:pPr>
        <w:pStyle w:val="Default"/>
        <w:ind w:firstLine="851"/>
        <w:jc w:val="both"/>
        <w:rPr>
          <w:b/>
          <w:sz w:val="28"/>
          <w:szCs w:val="28"/>
        </w:rPr>
      </w:pPr>
      <w:r w:rsidRPr="00F50351">
        <w:rPr>
          <w:color w:val="auto"/>
          <w:sz w:val="28"/>
          <w:szCs w:val="28"/>
        </w:rPr>
        <w:t>Общая величина переходящего резерва по сомнительным долгам по состоянию на 31.12.2021 составила 170  тыс. руб.</w:t>
      </w:r>
      <w:bookmarkStart w:id="20" w:name="_Toc3756415"/>
      <w:bookmarkStart w:id="21" w:name="_Toc3794116"/>
      <w:bookmarkStart w:id="22" w:name="_Toc3794145"/>
      <w:bookmarkStart w:id="23" w:name="_Toc3794270"/>
    </w:p>
    <w:p w:rsidR="001D6EDE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D6EDE" w:rsidRPr="00F50351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03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F50351">
        <w:rPr>
          <w:rFonts w:ascii="Times New Roman" w:hAnsi="Times New Roman"/>
          <w:b/>
          <w:sz w:val="28"/>
          <w:szCs w:val="28"/>
        </w:rPr>
        <w:t>.  Капитал</w:t>
      </w:r>
      <w:bookmarkEnd w:id="20"/>
      <w:bookmarkEnd w:id="21"/>
      <w:bookmarkEnd w:id="22"/>
      <w:bookmarkEnd w:id="23"/>
    </w:p>
    <w:p w:rsidR="001D6EDE" w:rsidRPr="00F50351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0351">
        <w:rPr>
          <w:rFonts w:ascii="Times New Roman" w:hAnsi="Times New Roman"/>
          <w:sz w:val="28"/>
          <w:szCs w:val="28"/>
        </w:rPr>
        <w:t>Размер уставного капитала Общества на 31.12.2020 составил 3227 тыс.  руб.</w:t>
      </w:r>
    </w:p>
    <w:p w:rsidR="001D6EDE" w:rsidRPr="00F50351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24" w:name="_Toc3756417"/>
      <w:bookmarkStart w:id="25" w:name="_Toc3794118"/>
      <w:bookmarkStart w:id="26" w:name="_Toc3794147"/>
      <w:bookmarkStart w:id="27" w:name="_Toc3794272"/>
    </w:p>
    <w:p w:rsidR="001D6EDE" w:rsidRPr="00F50351" w:rsidRDefault="001D6EDE" w:rsidP="001D6EDE">
      <w:pPr>
        <w:pStyle w:val="ad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03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4</w:t>
      </w:r>
      <w:r w:rsidRPr="00F50351">
        <w:rPr>
          <w:rFonts w:ascii="Times New Roman" w:hAnsi="Times New Roman"/>
          <w:b/>
          <w:sz w:val="28"/>
          <w:szCs w:val="28"/>
        </w:rPr>
        <w:t>.  Кредиторская задолженность</w:t>
      </w:r>
      <w:bookmarkEnd w:id="24"/>
      <w:bookmarkEnd w:id="25"/>
      <w:bookmarkEnd w:id="26"/>
      <w:bookmarkEnd w:id="27"/>
    </w:p>
    <w:p w:rsidR="001D6EDE" w:rsidRPr="00F50351" w:rsidRDefault="001D6EDE" w:rsidP="001D6EDE">
      <w:pPr>
        <w:spacing w:line="240" w:lineRule="auto"/>
        <w:ind w:firstLine="851"/>
        <w:jc w:val="both"/>
        <w:rPr>
          <w:b/>
          <w:sz w:val="28"/>
          <w:szCs w:val="28"/>
        </w:rPr>
      </w:pPr>
      <w:bookmarkStart w:id="28" w:name="_Toc3756418"/>
      <w:bookmarkStart w:id="29" w:name="_Toc3794119"/>
      <w:bookmarkStart w:id="30" w:name="_Toc3794148"/>
      <w:bookmarkStart w:id="31" w:name="_Toc3794273"/>
      <w:r w:rsidRPr="00F50351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конец 2021 г. составила 301 </w:t>
      </w:r>
      <w:proofErr w:type="spellStart"/>
      <w:r w:rsidRPr="00F503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503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03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50351">
        <w:rPr>
          <w:rFonts w:ascii="Times New Roman" w:hAnsi="Times New Roman" w:cs="Times New Roman"/>
          <w:sz w:val="28"/>
          <w:szCs w:val="28"/>
        </w:rPr>
        <w:t xml:space="preserve"> . В 2021 году увеличение кредиторской задолженности связано с задолженностью  ООО «</w:t>
      </w:r>
      <w:proofErr w:type="spellStart"/>
      <w:r w:rsidRPr="00F5035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F50351">
        <w:rPr>
          <w:rFonts w:ascii="Times New Roman" w:hAnsi="Times New Roman" w:cs="Times New Roman"/>
          <w:sz w:val="28"/>
          <w:szCs w:val="28"/>
        </w:rPr>
        <w:t>» по договору подряда за рем</w:t>
      </w:r>
      <w:r>
        <w:rPr>
          <w:rFonts w:ascii="Times New Roman" w:hAnsi="Times New Roman" w:cs="Times New Roman"/>
          <w:sz w:val="28"/>
          <w:szCs w:val="28"/>
        </w:rPr>
        <w:t>онт системы отопления в здании.</w:t>
      </w:r>
      <w:r w:rsidRPr="00F5035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2552"/>
        <w:gridCol w:w="2551"/>
      </w:tblGrid>
      <w:tr w:rsidR="001D6EDE" w:rsidRPr="00F50351" w:rsidTr="001D6EDE">
        <w:trPr>
          <w:trHeight w:val="476"/>
        </w:trPr>
        <w:tc>
          <w:tcPr>
            <w:tcW w:w="4961" w:type="dxa"/>
            <w:vMerge w:val="restart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</w:t>
            </w:r>
            <w:r w:rsidRPr="001D6EDE">
              <w:rPr>
                <w:rFonts w:ascii="Times New Roman" w:hAnsi="Times New Roman"/>
                <w:sz w:val="28"/>
                <w:szCs w:val="28"/>
              </w:rPr>
              <w:t xml:space="preserve">торская задолженность </w:t>
            </w:r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(тыс</w:t>
            </w:r>
            <w:proofErr w:type="gramStart"/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1D6EDE">
              <w:rPr>
                <w:rFonts w:ascii="Times New Roman" w:hAnsi="Times New Roman" w:cs="Times New Roman"/>
                <w:bCs/>
                <w:sz w:val="28"/>
                <w:szCs w:val="28"/>
              </w:rPr>
              <w:t>уб.)</w:t>
            </w:r>
          </w:p>
        </w:tc>
      </w:tr>
      <w:tr w:rsidR="001D6EDE" w:rsidRPr="00F50351" w:rsidTr="001D6EDE">
        <w:trPr>
          <w:trHeight w:val="476"/>
        </w:trPr>
        <w:tc>
          <w:tcPr>
            <w:tcW w:w="4961" w:type="dxa"/>
            <w:vMerge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31.12.21</w:t>
            </w: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31.12.20</w:t>
            </w:r>
          </w:p>
        </w:tc>
      </w:tr>
      <w:tr w:rsidR="001D6EDE" w:rsidRPr="00F50351" w:rsidTr="001D6EDE">
        <w:trPr>
          <w:trHeight w:val="300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Расчеты с поставщиками и подрядчиками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D6EDE" w:rsidRPr="00F50351" w:rsidTr="001D6EDE">
        <w:trPr>
          <w:trHeight w:val="300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 и заказчиками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6EDE" w:rsidRPr="00F50351" w:rsidTr="001D6EDE">
        <w:trPr>
          <w:trHeight w:val="300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Расчеты с разными дебиторами и кредиторами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1D6EDE">
        <w:trPr>
          <w:trHeight w:val="300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6EDE" w:rsidRPr="00F50351" w:rsidTr="001D6EDE">
        <w:trPr>
          <w:trHeight w:val="300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Расчеты по социальному страхованию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1D6EDE">
        <w:trPr>
          <w:trHeight w:val="300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Расчеты по заработной плате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1D6EDE">
        <w:trPr>
          <w:trHeight w:val="324"/>
        </w:trPr>
        <w:tc>
          <w:tcPr>
            <w:tcW w:w="4961" w:type="dxa"/>
            <w:shd w:val="clear" w:color="auto" w:fill="auto"/>
            <w:noWrap/>
            <w:vAlign w:val="bottom"/>
          </w:tcPr>
          <w:p w:rsidR="001D6EDE" w:rsidRPr="00F50351" w:rsidRDefault="001D6EDE" w:rsidP="001D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2551" w:type="dxa"/>
            <w:vAlign w:val="center"/>
          </w:tcPr>
          <w:p w:rsidR="001D6EDE" w:rsidRPr="00F50351" w:rsidRDefault="001D6EDE" w:rsidP="001D6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</w:tr>
    </w:tbl>
    <w:p w:rsidR="001D6EDE" w:rsidRPr="00F50351" w:rsidRDefault="001D6EDE" w:rsidP="001D6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EDE" w:rsidRPr="00F50351" w:rsidRDefault="001D6EDE" w:rsidP="00916E81">
      <w:pPr>
        <w:pStyle w:val="ad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503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F50351">
        <w:rPr>
          <w:rFonts w:ascii="Times New Roman" w:hAnsi="Times New Roman"/>
          <w:b/>
          <w:sz w:val="28"/>
          <w:szCs w:val="28"/>
        </w:rPr>
        <w:t xml:space="preserve">.  Выручка от реализации </w:t>
      </w:r>
      <w:bookmarkEnd w:id="28"/>
      <w:bookmarkEnd w:id="29"/>
      <w:bookmarkEnd w:id="30"/>
      <w:bookmarkEnd w:id="31"/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Доходами Общества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Общества, за исключением вкладов участников (собственников имущества).</w:t>
      </w:r>
    </w:p>
    <w:p w:rsidR="001D6EDE" w:rsidRPr="00F50351" w:rsidRDefault="001D6EDE" w:rsidP="00916E8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По основному виду деятельности выручка предприятия в 2021 г. составила </w:t>
      </w:r>
      <w:r w:rsidR="00916E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0351">
        <w:rPr>
          <w:rFonts w:ascii="Times New Roman" w:hAnsi="Times New Roman" w:cs="Times New Roman"/>
          <w:sz w:val="28"/>
          <w:szCs w:val="28"/>
        </w:rPr>
        <w:t>2 441 тыс</w:t>
      </w:r>
      <w:proofErr w:type="gramStart"/>
      <w:r w:rsidRPr="00F503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0351">
        <w:rPr>
          <w:rFonts w:ascii="Times New Roman" w:hAnsi="Times New Roman" w:cs="Times New Roman"/>
          <w:sz w:val="28"/>
          <w:szCs w:val="28"/>
        </w:rPr>
        <w:t>уб. (что составляет 107% от выручки 2020 г.)</w:t>
      </w:r>
    </w:p>
    <w:tbl>
      <w:tblPr>
        <w:tblW w:w="9860" w:type="dxa"/>
        <w:tblLook w:val="04A0"/>
      </w:tblPr>
      <w:tblGrid>
        <w:gridCol w:w="9860"/>
      </w:tblGrid>
      <w:tr w:rsidR="001D6EDE" w:rsidRPr="00F50351" w:rsidTr="00816274">
        <w:trPr>
          <w:trHeight w:val="346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Выручка от реализации в 2021-2020 году.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2"/>
              <w:gridCol w:w="1438"/>
              <w:gridCol w:w="1218"/>
              <w:gridCol w:w="2042"/>
              <w:gridCol w:w="1134"/>
            </w:tblGrid>
            <w:tr w:rsidR="001D6EDE" w:rsidRPr="00F50351" w:rsidTr="00816274">
              <w:trPr>
                <w:trHeight w:val="552"/>
              </w:trPr>
              <w:tc>
                <w:tcPr>
                  <w:tcW w:w="3802" w:type="dxa"/>
                  <w:vMerge w:val="restart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2656" w:type="dxa"/>
                  <w:gridSpan w:val="2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2021 год</w:t>
                  </w:r>
                </w:p>
              </w:tc>
              <w:tc>
                <w:tcPr>
                  <w:tcW w:w="3176" w:type="dxa"/>
                  <w:gridSpan w:val="2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2020 год</w:t>
                  </w:r>
                </w:p>
              </w:tc>
            </w:tr>
            <w:tr w:rsidR="001D6EDE" w:rsidRPr="00F50351" w:rsidTr="00816274">
              <w:trPr>
                <w:trHeight w:val="552"/>
              </w:trPr>
              <w:tc>
                <w:tcPr>
                  <w:tcW w:w="3802" w:type="dxa"/>
                  <w:vMerge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тыс. руб.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%</w:t>
                  </w:r>
                </w:p>
              </w:tc>
            </w:tr>
            <w:tr w:rsidR="001D6EDE" w:rsidRPr="00F50351" w:rsidTr="00816274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Аренда помещений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2198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90,5</w:t>
                  </w:r>
                </w:p>
              </w:tc>
            </w:tr>
            <w:tr w:rsidR="001D6EDE" w:rsidRPr="00F50351" w:rsidTr="00816274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Возмещение стоимости коммунальных услуг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9,5</w:t>
                  </w:r>
                </w:p>
              </w:tc>
            </w:tr>
            <w:tr w:rsidR="001D6EDE" w:rsidRPr="00F50351" w:rsidTr="00816274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Товары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D6EDE" w:rsidRPr="00F50351" w:rsidTr="00816274">
              <w:trPr>
                <w:trHeight w:val="552"/>
              </w:trPr>
              <w:tc>
                <w:tcPr>
                  <w:tcW w:w="3802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2441</w:t>
                  </w:r>
                </w:p>
              </w:tc>
              <w:tc>
                <w:tcPr>
                  <w:tcW w:w="1218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042" w:type="dxa"/>
                  <w:shd w:val="clear" w:color="auto" w:fill="auto"/>
                  <w:noWrap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2276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D6EDE" w:rsidRPr="00F50351" w:rsidRDefault="001D6EDE" w:rsidP="00916E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3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1D6EDE" w:rsidRPr="00F50351" w:rsidRDefault="001D6EDE" w:rsidP="00916E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6EDE" w:rsidRDefault="001D6EDE" w:rsidP="001D6EDE">
      <w:pPr>
        <w:pStyle w:val="ad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bookmarkStart w:id="32" w:name="_Toc3756421"/>
      <w:bookmarkStart w:id="33" w:name="_Toc3794122"/>
      <w:bookmarkStart w:id="34" w:name="_Toc3794151"/>
      <w:bookmarkStart w:id="35" w:name="_Toc3794276"/>
    </w:p>
    <w:p w:rsidR="001D6EDE" w:rsidRPr="0049134D" w:rsidRDefault="001D6EDE" w:rsidP="00916E81">
      <w:pPr>
        <w:pStyle w:val="ad"/>
        <w:spacing w:after="0"/>
        <w:ind w:firstLine="851"/>
        <w:jc w:val="both"/>
      </w:pPr>
      <w:r w:rsidRPr="00F503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F50351">
        <w:rPr>
          <w:rFonts w:ascii="Times New Roman" w:hAnsi="Times New Roman"/>
          <w:b/>
          <w:sz w:val="28"/>
          <w:szCs w:val="28"/>
        </w:rPr>
        <w:t>. Прочие доходы и расходы</w:t>
      </w:r>
      <w:bookmarkEnd w:id="32"/>
      <w:bookmarkEnd w:id="33"/>
      <w:bookmarkEnd w:id="34"/>
      <w:bookmarkEnd w:id="35"/>
    </w:p>
    <w:p w:rsidR="001D6EDE" w:rsidRPr="00F50351" w:rsidRDefault="001D6EDE" w:rsidP="00916E81">
      <w:pPr>
        <w:pStyle w:val="ad"/>
        <w:spacing w:after="0"/>
        <w:ind w:firstLine="851"/>
        <w:jc w:val="both"/>
        <w:rPr>
          <w:sz w:val="28"/>
          <w:szCs w:val="28"/>
        </w:rPr>
      </w:pPr>
      <w:r w:rsidRPr="00F50351">
        <w:rPr>
          <w:rFonts w:ascii="Times New Roman" w:hAnsi="Times New Roman"/>
          <w:bCs/>
          <w:sz w:val="28"/>
          <w:szCs w:val="28"/>
        </w:rPr>
        <w:t>Доходы и расходы, отличные от доходов и  расходов по обычной деятельности</w:t>
      </w:r>
    </w:p>
    <w:p w:rsidR="001D6EDE" w:rsidRPr="00916E81" w:rsidRDefault="001D6EDE" w:rsidP="00916E81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E81">
        <w:rPr>
          <w:rFonts w:ascii="Times New Roman" w:hAnsi="Times New Roman" w:cs="Times New Roman"/>
          <w:sz w:val="28"/>
          <w:szCs w:val="28"/>
        </w:rPr>
        <w:t>Состав прочих доходов  в 2021-2020 году:</w:t>
      </w:r>
      <w:r w:rsidRPr="00916E8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916E8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16E81">
        <w:rPr>
          <w:rFonts w:ascii="Times New Roman" w:hAnsi="Times New Roman" w:cs="Times New Roman"/>
          <w:bCs/>
          <w:sz w:val="28"/>
          <w:szCs w:val="28"/>
        </w:rPr>
        <w:t xml:space="preserve">   тыс. руб.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119"/>
        <w:gridCol w:w="2977"/>
      </w:tblGrid>
      <w:tr w:rsidR="001D6EDE" w:rsidRPr="00F50351" w:rsidTr="00816274">
        <w:trPr>
          <w:trHeight w:val="804"/>
        </w:trPr>
        <w:tc>
          <w:tcPr>
            <w:tcW w:w="3685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г.</w:t>
            </w:r>
          </w:p>
        </w:tc>
      </w:tr>
      <w:tr w:rsidR="001D6EDE" w:rsidRPr="00F50351" w:rsidTr="00816274">
        <w:trPr>
          <w:trHeight w:val="599"/>
        </w:trPr>
        <w:tc>
          <w:tcPr>
            <w:tcW w:w="3685" w:type="dxa"/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Резерв по сомнительным долгам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1D6EDE" w:rsidRPr="00F50351" w:rsidTr="00816274">
        <w:trPr>
          <w:trHeight w:val="1065"/>
        </w:trPr>
        <w:tc>
          <w:tcPr>
            <w:tcW w:w="3685" w:type="dxa"/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Списание дебиторской (кредиторской) задолженности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816274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Штрафы, пени, неустойки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816274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Прочие доходы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816274">
        <w:trPr>
          <w:trHeight w:val="324"/>
        </w:trPr>
        <w:tc>
          <w:tcPr>
            <w:tcW w:w="3685" w:type="dxa"/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Итого: 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</w:t>
            </w:r>
          </w:p>
        </w:tc>
      </w:tr>
    </w:tbl>
    <w:p w:rsidR="001D6EDE" w:rsidRPr="00F50351" w:rsidRDefault="001D6EDE" w:rsidP="00916E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Состав прочих расходов в 2021-2020 году:                                        тыс. руб.</w:t>
      </w:r>
    </w:p>
    <w:tbl>
      <w:tblPr>
        <w:tblW w:w="9781" w:type="dxa"/>
        <w:tblInd w:w="392" w:type="dxa"/>
        <w:tblLook w:val="04A0"/>
      </w:tblPr>
      <w:tblGrid>
        <w:gridCol w:w="3969"/>
        <w:gridCol w:w="2835"/>
        <w:gridCol w:w="2977"/>
      </w:tblGrid>
      <w:tr w:rsidR="001D6EDE" w:rsidRPr="00F50351" w:rsidTr="00816274">
        <w:trPr>
          <w:trHeight w:val="54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</w:tr>
      <w:tr w:rsidR="001D6EDE" w:rsidRPr="00F50351" w:rsidTr="00816274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D6EDE" w:rsidRPr="00F50351" w:rsidTr="00816274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D6EDE" w:rsidRPr="00F50351" w:rsidTr="00816274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  <w:proofErr w:type="gramStart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50351">
              <w:rPr>
                <w:rFonts w:ascii="Times New Roman" w:hAnsi="Times New Roman" w:cs="Times New Roman"/>
                <w:sz w:val="28"/>
                <w:szCs w:val="28"/>
              </w:rPr>
              <w:t xml:space="preserve"> пени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6EDE" w:rsidRPr="00F50351" w:rsidTr="00816274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D6EDE" w:rsidRPr="00F50351" w:rsidTr="00816274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Списание дебиторской (кредиторской) задолженности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EDE" w:rsidRPr="00F50351" w:rsidTr="00816274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6EDE" w:rsidRPr="00F50351" w:rsidRDefault="001D6EDE" w:rsidP="00916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6EDE" w:rsidRPr="00F50351" w:rsidRDefault="001D6EDE" w:rsidP="00916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351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</w:tr>
    </w:tbl>
    <w:p w:rsidR="001D6EDE" w:rsidRPr="00F50351" w:rsidRDefault="001D6EDE" w:rsidP="00916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EDE" w:rsidRPr="00916E81" w:rsidRDefault="001D6EDE" w:rsidP="00916E81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E81">
        <w:rPr>
          <w:rFonts w:ascii="Times New Roman" w:hAnsi="Times New Roman" w:cs="Times New Roman"/>
          <w:b/>
          <w:color w:val="000000"/>
          <w:sz w:val="28"/>
          <w:szCs w:val="28"/>
        </w:rPr>
        <w:t>Результат деятельност</w:t>
      </w:r>
      <w:proofErr w:type="gramStart"/>
      <w:r w:rsidRPr="00916E81">
        <w:rPr>
          <w:rFonts w:ascii="Times New Roman" w:hAnsi="Times New Roman" w:cs="Times New Roman"/>
          <w:b/>
          <w:color w:val="000000"/>
          <w:sz w:val="28"/>
          <w:szCs w:val="28"/>
        </w:rPr>
        <w:t>и ООО</w:t>
      </w:r>
      <w:proofErr w:type="gramEnd"/>
      <w:r w:rsidRPr="00916E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916E81">
        <w:rPr>
          <w:rFonts w:ascii="Times New Roman" w:hAnsi="Times New Roman" w:cs="Times New Roman"/>
          <w:b/>
          <w:color w:val="000000"/>
          <w:sz w:val="28"/>
          <w:szCs w:val="28"/>
        </w:rPr>
        <w:t>Торгдом</w:t>
      </w:r>
      <w:proofErr w:type="spellEnd"/>
      <w:r w:rsidRPr="00916E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Основными целями деятельности Общества является  выполнение работ, оказание услуг, удовлетворение общественных потребностей и получение прибыли.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Для достижения целей  Общество осуществляет в установленном законодательством порядке следующие виды деятельности: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- управление эксплуатацией нежилого фонда;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-  сдача в аренду имущества.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По данному виду деятельности выручка предприятия в </w:t>
      </w:r>
      <w:r>
        <w:rPr>
          <w:rFonts w:ascii="Times New Roman" w:hAnsi="Times New Roman" w:cs="Times New Roman"/>
          <w:sz w:val="28"/>
          <w:szCs w:val="28"/>
        </w:rPr>
        <w:t xml:space="preserve"> 2021 году – 2 441 тысяч рублей. </w:t>
      </w:r>
    </w:p>
    <w:p w:rsidR="001D6EDE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В сумму расходов также входят все расходы на содержание здания и ремонт основных средств.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проведена большая работа по заполнению арендаторами торгового дома. Проведена оценка всех помещений с учетом постоянной и переменной арендной платы.</w:t>
      </w:r>
    </w:p>
    <w:p w:rsidR="001D6EDE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F50351">
        <w:rPr>
          <w:rFonts w:ascii="Times New Roman" w:hAnsi="Times New Roman" w:cs="Times New Roman"/>
          <w:sz w:val="28"/>
          <w:szCs w:val="28"/>
        </w:rPr>
        <w:t xml:space="preserve"> действует 13 договоров аренды, арендаторы занимают – 555,1 кв.м., пустующие помещения два, площадь 85,3 кв.м.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0351">
        <w:rPr>
          <w:rFonts w:ascii="Times New Roman" w:hAnsi="Times New Roman" w:cs="Times New Roman"/>
          <w:sz w:val="28"/>
          <w:szCs w:val="28"/>
        </w:rPr>
        <w:t>атраты предприятия в 2021 году  – 2658 тысяч рублей.</w:t>
      </w:r>
    </w:p>
    <w:p w:rsidR="001D6EDE" w:rsidRPr="00F50351" w:rsidRDefault="00916E81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D6EDE" w:rsidRPr="00F50351">
        <w:rPr>
          <w:rFonts w:ascii="Times New Roman" w:hAnsi="Times New Roman" w:cs="Times New Roman"/>
          <w:sz w:val="28"/>
          <w:szCs w:val="28"/>
        </w:rPr>
        <w:t>В 2021 году проведен ремонт  помещений для новых арендаторов «Швейная  палитра», отдел « Часы». В дальнейшем заключили договора аренды с данными арендаторами.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2.     Проведен ремонт крыши здания.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3.     Проведен ремонт цоколя здания со стороны проезжей части.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4.     Устранена причина попадания воды в </w:t>
      </w:r>
      <w:proofErr w:type="gramStart"/>
      <w:r w:rsidRPr="00F50351">
        <w:rPr>
          <w:rFonts w:ascii="Times New Roman" w:hAnsi="Times New Roman" w:cs="Times New Roman"/>
          <w:sz w:val="28"/>
          <w:szCs w:val="28"/>
        </w:rPr>
        <w:t>щитовую</w:t>
      </w:r>
      <w:proofErr w:type="gramEnd"/>
      <w:r w:rsidRPr="00F50351"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 w:rsidRPr="00F50351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F503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5.    </w:t>
      </w:r>
      <w:r w:rsidR="005B2E64">
        <w:rPr>
          <w:rFonts w:ascii="Times New Roman" w:hAnsi="Times New Roman" w:cs="Times New Roman"/>
          <w:sz w:val="28"/>
          <w:szCs w:val="28"/>
        </w:rPr>
        <w:t xml:space="preserve"> Г</w:t>
      </w:r>
      <w:r w:rsidRPr="00F50351">
        <w:rPr>
          <w:rFonts w:ascii="Times New Roman" w:hAnsi="Times New Roman" w:cs="Times New Roman"/>
          <w:sz w:val="28"/>
          <w:szCs w:val="28"/>
        </w:rPr>
        <w:t>отов</w:t>
      </w:r>
      <w:r w:rsidR="005B2E64">
        <w:rPr>
          <w:rFonts w:ascii="Times New Roman" w:hAnsi="Times New Roman" w:cs="Times New Roman"/>
          <w:sz w:val="28"/>
          <w:szCs w:val="28"/>
        </w:rPr>
        <w:t>ится</w:t>
      </w:r>
      <w:r w:rsidRPr="00F5035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B2E64">
        <w:rPr>
          <w:rFonts w:ascii="Times New Roman" w:hAnsi="Times New Roman" w:cs="Times New Roman"/>
          <w:sz w:val="28"/>
          <w:szCs w:val="28"/>
        </w:rPr>
        <w:t>е</w:t>
      </w:r>
      <w:r w:rsidRPr="00F50351">
        <w:rPr>
          <w:rFonts w:ascii="Times New Roman" w:hAnsi="Times New Roman" w:cs="Times New Roman"/>
          <w:sz w:val="28"/>
          <w:szCs w:val="28"/>
        </w:rPr>
        <w:t>, на втором этаже здания, к сдаче в аренду.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5.1</w:t>
      </w:r>
      <w:r w:rsidR="00916E81">
        <w:rPr>
          <w:rFonts w:ascii="Times New Roman" w:hAnsi="Times New Roman" w:cs="Times New Roman"/>
          <w:sz w:val="28"/>
          <w:szCs w:val="28"/>
        </w:rPr>
        <w:t>.</w:t>
      </w:r>
      <w:r w:rsidRPr="00F50351">
        <w:rPr>
          <w:rFonts w:ascii="Times New Roman" w:hAnsi="Times New Roman" w:cs="Times New Roman"/>
          <w:sz w:val="28"/>
          <w:szCs w:val="28"/>
        </w:rPr>
        <w:t xml:space="preserve">   Проведен и подключен водопровод, установлена  раковина в помещении.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5.2</w:t>
      </w:r>
      <w:r w:rsidR="00916E81">
        <w:rPr>
          <w:rFonts w:ascii="Times New Roman" w:hAnsi="Times New Roman" w:cs="Times New Roman"/>
          <w:sz w:val="28"/>
          <w:szCs w:val="28"/>
        </w:rPr>
        <w:t>.</w:t>
      </w:r>
      <w:r w:rsidRPr="00F50351">
        <w:rPr>
          <w:rFonts w:ascii="Times New Roman" w:hAnsi="Times New Roman" w:cs="Times New Roman"/>
          <w:sz w:val="28"/>
          <w:szCs w:val="28"/>
        </w:rPr>
        <w:t xml:space="preserve">  Приобретены и установлены  лампы (в связи с их полным отсутствием) для освещения помещения.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5.3</w:t>
      </w:r>
      <w:r w:rsidR="00916E81">
        <w:rPr>
          <w:rFonts w:ascii="Times New Roman" w:hAnsi="Times New Roman" w:cs="Times New Roman"/>
          <w:sz w:val="28"/>
          <w:szCs w:val="28"/>
        </w:rPr>
        <w:t xml:space="preserve">. </w:t>
      </w:r>
      <w:r w:rsidRPr="00F50351">
        <w:rPr>
          <w:rFonts w:ascii="Times New Roman" w:hAnsi="Times New Roman" w:cs="Times New Roman"/>
          <w:sz w:val="28"/>
          <w:szCs w:val="28"/>
        </w:rPr>
        <w:t xml:space="preserve">  Установ</w:t>
      </w:r>
      <w:r w:rsidR="005B2E64">
        <w:rPr>
          <w:rFonts w:ascii="Times New Roman" w:hAnsi="Times New Roman" w:cs="Times New Roman"/>
          <w:sz w:val="28"/>
          <w:szCs w:val="28"/>
        </w:rPr>
        <w:t>лен</w:t>
      </w:r>
      <w:r w:rsidRPr="00F50351">
        <w:rPr>
          <w:rFonts w:ascii="Times New Roman" w:hAnsi="Times New Roman" w:cs="Times New Roman"/>
          <w:sz w:val="28"/>
          <w:szCs w:val="28"/>
        </w:rPr>
        <w:t xml:space="preserve"> счетчик для учета потребляемой  энергии арендаторами. 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6.    Проведен капитальный ремонт системы отопления.</w:t>
      </w:r>
    </w:p>
    <w:p w:rsidR="001D6EDE" w:rsidRPr="00F50351" w:rsidRDefault="00916E81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6EDE" w:rsidRPr="00F50351">
        <w:rPr>
          <w:rFonts w:ascii="Times New Roman" w:hAnsi="Times New Roman" w:cs="Times New Roman"/>
          <w:sz w:val="28"/>
          <w:szCs w:val="28"/>
        </w:rPr>
        <w:t xml:space="preserve">В подвальном помещении здания частично заменены водопроводные трубы.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8.  В 2021-2022  году был проведен большой объем  текущего ремонта: </w:t>
      </w:r>
    </w:p>
    <w:p w:rsidR="001D6EDE" w:rsidRPr="00F50351" w:rsidRDefault="001D6EDE" w:rsidP="0091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замена доводчика двери, замена световых блоков в коридоре помещения, покраска входной двери, замена замка входной двери, замена стекол в кабинете адвоката и подъезде со стороны проезжей части.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В первом полугодии 2022  года  организация полностью погасила долг  за капитал</w:t>
      </w:r>
      <w:r>
        <w:rPr>
          <w:rFonts w:ascii="Times New Roman" w:hAnsi="Times New Roman" w:cs="Times New Roman"/>
          <w:sz w:val="28"/>
          <w:szCs w:val="28"/>
        </w:rPr>
        <w:t>ьный  ремонт системы отопления 301 тыс. рублей</w:t>
      </w:r>
      <w:r w:rsidR="005B2E64">
        <w:rPr>
          <w:rFonts w:ascii="Times New Roman" w:hAnsi="Times New Roman" w:cs="Times New Roman"/>
          <w:sz w:val="28"/>
          <w:szCs w:val="28"/>
        </w:rPr>
        <w:t>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Планы на 2022 год: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работу по поиску арендаторов свободных помещений</w:t>
      </w:r>
      <w:r w:rsidRPr="00F50351">
        <w:rPr>
          <w:rFonts w:ascii="Times New Roman" w:hAnsi="Times New Roman" w:cs="Times New Roman"/>
          <w:sz w:val="28"/>
          <w:szCs w:val="28"/>
        </w:rPr>
        <w:t xml:space="preserve">  ООО «</w:t>
      </w:r>
      <w:proofErr w:type="spellStart"/>
      <w:r w:rsidRPr="00F50351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F503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lastRenderedPageBreak/>
        <w:t>2. В рамках городской программы «Безопасный город» планируе</w:t>
      </w:r>
      <w:r w:rsidR="005B2E64">
        <w:rPr>
          <w:rFonts w:ascii="Times New Roman" w:hAnsi="Times New Roman" w:cs="Times New Roman"/>
          <w:sz w:val="28"/>
          <w:szCs w:val="28"/>
        </w:rPr>
        <w:t>тся</w:t>
      </w:r>
      <w:r w:rsidRPr="00F50351">
        <w:rPr>
          <w:rFonts w:ascii="Times New Roman" w:hAnsi="Times New Roman" w:cs="Times New Roman"/>
          <w:sz w:val="28"/>
          <w:szCs w:val="28"/>
        </w:rPr>
        <w:t xml:space="preserve"> установить видеонаблюдение прилегающих территорий организации.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3. Сделать капитальный ремонт крыльца со стороны проезжей части.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>4.  Провести ремонт щитовой.</w:t>
      </w:r>
    </w:p>
    <w:p w:rsidR="00916E81" w:rsidRDefault="00916E81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DE" w:rsidRPr="00F50351">
        <w:rPr>
          <w:rFonts w:ascii="Times New Roman" w:hAnsi="Times New Roman" w:cs="Times New Roman"/>
          <w:sz w:val="28"/>
          <w:szCs w:val="28"/>
        </w:rPr>
        <w:t>2021 год для организации  начался очень непросто.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 В начале года произошла авария по прорыву труб отопления. 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 В связи со смертью основного арендатора за 2 месяца не было поступлений, плат за аренду и возмещения коммунальных платежей.  Новому арендатору, были предоставлены арендные каникулы сроком на 15 дней.</w:t>
      </w:r>
    </w:p>
    <w:p w:rsidR="001D6EDE" w:rsidRPr="00F50351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351">
        <w:rPr>
          <w:rFonts w:ascii="Times New Roman" w:hAnsi="Times New Roman" w:cs="Times New Roman"/>
          <w:sz w:val="28"/>
          <w:szCs w:val="28"/>
        </w:rPr>
        <w:t xml:space="preserve"> Все вышеперечисленное привело к большим финансовым  потерям. В связи с этим</w:t>
      </w:r>
      <w:r w:rsidR="00916E81">
        <w:rPr>
          <w:rFonts w:ascii="Times New Roman" w:hAnsi="Times New Roman" w:cs="Times New Roman"/>
          <w:sz w:val="28"/>
          <w:szCs w:val="28"/>
        </w:rPr>
        <w:t>,</w:t>
      </w:r>
      <w:r w:rsidRPr="00F50351">
        <w:rPr>
          <w:rFonts w:ascii="Times New Roman" w:hAnsi="Times New Roman" w:cs="Times New Roman"/>
          <w:sz w:val="28"/>
          <w:szCs w:val="28"/>
        </w:rPr>
        <w:t xml:space="preserve"> организация оказала</w:t>
      </w:r>
      <w:r>
        <w:rPr>
          <w:rFonts w:ascii="Times New Roman" w:hAnsi="Times New Roman" w:cs="Times New Roman"/>
          <w:sz w:val="28"/>
          <w:szCs w:val="28"/>
        </w:rPr>
        <w:t>сь в затруднительном  положении. Не смотря на это</w:t>
      </w:r>
      <w:r w:rsidR="00916E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E81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 реализова</w:t>
      </w:r>
      <w:r w:rsidR="00916E8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351">
        <w:rPr>
          <w:rFonts w:ascii="Times New Roman" w:hAnsi="Times New Roman" w:cs="Times New Roman"/>
          <w:sz w:val="28"/>
          <w:szCs w:val="28"/>
        </w:rPr>
        <w:t xml:space="preserve"> ранее намеченные планы. </w:t>
      </w:r>
    </w:p>
    <w:p w:rsidR="001D6EDE" w:rsidRDefault="001D6EDE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Pr="00F5035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16E81">
        <w:rPr>
          <w:rFonts w:ascii="Times New Roman" w:hAnsi="Times New Roman" w:cs="Times New Roman"/>
          <w:sz w:val="28"/>
          <w:szCs w:val="28"/>
        </w:rPr>
        <w:t xml:space="preserve"> был представлен отчет о деятельност</w:t>
      </w:r>
      <w:proofErr w:type="gramStart"/>
      <w:r w:rsidR="00916E8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916E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6E81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="00916E81">
        <w:rPr>
          <w:rFonts w:ascii="Times New Roman" w:hAnsi="Times New Roman" w:cs="Times New Roman"/>
          <w:sz w:val="28"/>
          <w:szCs w:val="28"/>
        </w:rPr>
        <w:t xml:space="preserve">» на балансовой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916E81">
        <w:rPr>
          <w:rFonts w:ascii="Times New Roman" w:hAnsi="Times New Roman" w:cs="Times New Roman"/>
          <w:sz w:val="28"/>
          <w:szCs w:val="28"/>
        </w:rPr>
        <w:t>и при администрации городского округа Тейково</w:t>
      </w:r>
      <w:r w:rsidRPr="00F50351">
        <w:rPr>
          <w:rFonts w:ascii="Times New Roman" w:hAnsi="Times New Roman" w:cs="Times New Roman"/>
          <w:sz w:val="28"/>
          <w:szCs w:val="28"/>
        </w:rPr>
        <w:t>.</w:t>
      </w:r>
    </w:p>
    <w:p w:rsidR="00551D6C" w:rsidRPr="00F50351" w:rsidRDefault="00551D6C" w:rsidP="00916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EDE" w:rsidRPr="00F50351" w:rsidRDefault="001D6EDE" w:rsidP="00916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137" w:rsidRPr="00C1431C" w:rsidRDefault="00C1431C" w:rsidP="001D6EDE">
      <w:pPr>
        <w:spacing w:line="240" w:lineRule="auto"/>
        <w:ind w:righ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431C">
        <w:rPr>
          <w:rFonts w:ascii="Times New Roman" w:hAnsi="Times New Roman" w:cs="Times New Roman"/>
          <w:sz w:val="28"/>
          <w:szCs w:val="28"/>
        </w:rPr>
        <w:t>енеральный директор ООО «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Торгдом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    А.В. </w:t>
      </w:r>
      <w:proofErr w:type="spellStart"/>
      <w:r w:rsidRPr="00C1431C">
        <w:rPr>
          <w:rFonts w:ascii="Times New Roman" w:hAnsi="Times New Roman" w:cs="Times New Roman"/>
          <w:sz w:val="28"/>
          <w:szCs w:val="28"/>
        </w:rPr>
        <w:t>Карсаева</w:t>
      </w:r>
      <w:proofErr w:type="spellEnd"/>
      <w:r w:rsidRPr="00C143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6137" w:rsidRPr="00C1431C" w:rsidSect="001D6EDE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C121FF6"/>
    <w:multiLevelType w:val="multilevel"/>
    <w:tmpl w:val="BFCA3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25DA9352"/>
    <w:lvl w:ilvl="0" w:tplc="5D8655C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B6137"/>
    <w:rsid w:val="00161FD3"/>
    <w:rsid w:val="001A02CF"/>
    <w:rsid w:val="001D6EDE"/>
    <w:rsid w:val="002E21B4"/>
    <w:rsid w:val="00326104"/>
    <w:rsid w:val="00334396"/>
    <w:rsid w:val="00391BE9"/>
    <w:rsid w:val="00402253"/>
    <w:rsid w:val="00404A84"/>
    <w:rsid w:val="00451C51"/>
    <w:rsid w:val="00473B61"/>
    <w:rsid w:val="00551D6C"/>
    <w:rsid w:val="00561FFE"/>
    <w:rsid w:val="00580739"/>
    <w:rsid w:val="005B2E64"/>
    <w:rsid w:val="005B4063"/>
    <w:rsid w:val="005C01B3"/>
    <w:rsid w:val="005E6E9C"/>
    <w:rsid w:val="00682C2F"/>
    <w:rsid w:val="006A3E48"/>
    <w:rsid w:val="006B1231"/>
    <w:rsid w:val="006C557F"/>
    <w:rsid w:val="00703B40"/>
    <w:rsid w:val="007E4A62"/>
    <w:rsid w:val="008F3E2B"/>
    <w:rsid w:val="00916E81"/>
    <w:rsid w:val="00925D0F"/>
    <w:rsid w:val="00944F79"/>
    <w:rsid w:val="00980D26"/>
    <w:rsid w:val="009D443A"/>
    <w:rsid w:val="00AB42E3"/>
    <w:rsid w:val="00AC51FB"/>
    <w:rsid w:val="00AD1F91"/>
    <w:rsid w:val="00AF431E"/>
    <w:rsid w:val="00B278D9"/>
    <w:rsid w:val="00BD65AD"/>
    <w:rsid w:val="00C1431C"/>
    <w:rsid w:val="00CA1FAC"/>
    <w:rsid w:val="00CA429D"/>
    <w:rsid w:val="00CF0121"/>
    <w:rsid w:val="00D97B9D"/>
    <w:rsid w:val="00DF32F8"/>
    <w:rsid w:val="00E33381"/>
    <w:rsid w:val="00ED6359"/>
    <w:rsid w:val="00F639B0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paragraph" w:styleId="1">
    <w:name w:val="heading 1"/>
    <w:basedOn w:val="a"/>
    <w:next w:val="a"/>
    <w:link w:val="10"/>
    <w:qFormat/>
    <w:rsid w:val="001D6ED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D6E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paragraph" w:styleId="ab">
    <w:name w:val="Body Text Indent"/>
    <w:basedOn w:val="a"/>
    <w:link w:val="ac"/>
    <w:uiPriority w:val="99"/>
    <w:semiHidden/>
    <w:unhideWhenUsed/>
    <w:rsid w:val="001D6E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D6EDE"/>
  </w:style>
  <w:style w:type="character" w:customStyle="1" w:styleId="10">
    <w:name w:val="Заголовок 1 Знак"/>
    <w:basedOn w:val="a0"/>
    <w:link w:val="1"/>
    <w:rsid w:val="001D6E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6E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D6EDE"/>
    <w:rPr>
      <w:rFonts w:ascii="Times New Roman" w:eastAsia="Times New Roman" w:hAnsi="Times New Roman" w:cs="Times New Roman"/>
      <w:sz w:val="28"/>
      <w:szCs w:val="28"/>
    </w:rPr>
  </w:style>
  <w:style w:type="paragraph" w:customStyle="1" w:styleId="prilozhenie">
    <w:name w:val="prilozhenie"/>
    <w:basedOn w:val="a"/>
    <w:rsid w:val="001D6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1D6ED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1D6EDE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Default">
    <w:name w:val="Default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5982-46E7-47EE-A2CF-A89E6591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28</cp:revision>
  <cp:lastPrinted>2022-07-21T11:19:00Z</cp:lastPrinted>
  <dcterms:created xsi:type="dcterms:W3CDTF">2021-11-15T05:51:00Z</dcterms:created>
  <dcterms:modified xsi:type="dcterms:W3CDTF">2022-07-21T11:19:00Z</dcterms:modified>
</cp:coreProperties>
</file>