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A1" w:rsidRPr="00334396" w:rsidRDefault="005D3CA1" w:rsidP="00A17BB8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3343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2706" cy="762000"/>
            <wp:effectExtent l="19050" t="0" r="7844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25" cy="7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A1" w:rsidRPr="007D41CA" w:rsidRDefault="005D3CA1" w:rsidP="00A17BB8">
      <w:pPr>
        <w:spacing w:after="0" w:line="240" w:lineRule="auto"/>
        <w:ind w:right="-28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D41CA">
        <w:rPr>
          <w:rFonts w:ascii="Times New Roman" w:hAnsi="Times New Roman"/>
          <w:b/>
          <w:spacing w:val="-1"/>
          <w:sz w:val="28"/>
          <w:szCs w:val="28"/>
        </w:rPr>
        <w:t>ГОРОДСКАЯ ДУМА</w:t>
      </w:r>
    </w:p>
    <w:p w:rsidR="005D3CA1" w:rsidRPr="007D41CA" w:rsidRDefault="005D3CA1" w:rsidP="00A17BB8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7D41CA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D3CA1" w:rsidRPr="007D41CA" w:rsidRDefault="005D3CA1" w:rsidP="00A17BB8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CA1" w:rsidRDefault="005D3CA1" w:rsidP="00A17BB8">
      <w:pPr>
        <w:pStyle w:val="a3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D41C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7D41CA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17BB8" w:rsidRPr="007D41CA" w:rsidRDefault="00A17BB8" w:rsidP="00A17BB8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D3CA1" w:rsidRPr="007D41CA" w:rsidRDefault="005D3CA1" w:rsidP="00A17BB8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7D41CA">
        <w:rPr>
          <w:rFonts w:ascii="Times New Roman" w:hAnsi="Times New Roman"/>
          <w:sz w:val="28"/>
          <w:szCs w:val="28"/>
        </w:rPr>
        <w:t>от  2</w:t>
      </w:r>
      <w:r>
        <w:rPr>
          <w:rFonts w:ascii="Times New Roman" w:hAnsi="Times New Roman"/>
          <w:sz w:val="28"/>
          <w:szCs w:val="28"/>
        </w:rPr>
        <w:t>4</w:t>
      </w:r>
      <w:r w:rsidRPr="007D41C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7D41CA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                 № </w:t>
      </w:r>
      <w:r w:rsidR="002A5FDC">
        <w:rPr>
          <w:rFonts w:ascii="Times New Roman" w:hAnsi="Times New Roman"/>
          <w:sz w:val="28"/>
          <w:szCs w:val="28"/>
        </w:rPr>
        <w:t>60</w:t>
      </w:r>
    </w:p>
    <w:p w:rsidR="005D3CA1" w:rsidRPr="007D41CA" w:rsidRDefault="005D3CA1" w:rsidP="00A17BB8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7D41CA">
        <w:rPr>
          <w:rFonts w:ascii="Times New Roman" w:hAnsi="Times New Roman"/>
          <w:sz w:val="28"/>
          <w:szCs w:val="28"/>
        </w:rPr>
        <w:t>г.о. Тейково</w:t>
      </w:r>
    </w:p>
    <w:p w:rsidR="005D3CA1" w:rsidRPr="007D41CA" w:rsidRDefault="005D3CA1" w:rsidP="00A17BB8">
      <w:pPr>
        <w:pStyle w:val="a3"/>
        <w:ind w:right="-284" w:firstLine="540"/>
        <w:jc w:val="both"/>
        <w:rPr>
          <w:rFonts w:ascii="Times New Roman" w:hAnsi="Times New Roman"/>
          <w:sz w:val="28"/>
          <w:szCs w:val="28"/>
        </w:rPr>
      </w:pPr>
    </w:p>
    <w:p w:rsidR="008F3FA0" w:rsidRPr="007D41CA" w:rsidRDefault="008F3FA0" w:rsidP="00A17BB8">
      <w:pPr>
        <w:pStyle w:val="ConsPlusTitle"/>
        <w:ind w:right="1842"/>
        <w:jc w:val="both"/>
        <w:rPr>
          <w:rFonts w:ascii="Times New Roman" w:hAnsi="Times New Roman"/>
          <w:sz w:val="28"/>
          <w:szCs w:val="28"/>
        </w:rPr>
      </w:pPr>
      <w:r w:rsidRPr="007D41C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Положений «О Почетной грамоте городской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D41CA">
        <w:rPr>
          <w:rFonts w:ascii="Times New Roman" w:hAnsi="Times New Roman" w:cs="Times New Roman"/>
          <w:b w:val="0"/>
          <w:sz w:val="28"/>
          <w:szCs w:val="28"/>
        </w:rPr>
        <w:t xml:space="preserve">Думы городского округа Тейково Ивановской области»,                        «О Благодарности городской Думы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7D41CA">
        <w:rPr>
          <w:rFonts w:ascii="Times New Roman" w:hAnsi="Times New Roman" w:cs="Times New Roman"/>
          <w:b w:val="0"/>
          <w:sz w:val="28"/>
          <w:szCs w:val="28"/>
        </w:rPr>
        <w:t xml:space="preserve">Тейково Ивановской области»,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D41CA">
        <w:rPr>
          <w:rFonts w:ascii="Times New Roman" w:hAnsi="Times New Roman" w:cs="Times New Roman"/>
          <w:b w:val="0"/>
          <w:sz w:val="28"/>
          <w:szCs w:val="28"/>
        </w:rPr>
        <w:t xml:space="preserve">О Благодарственном письме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7D41CA">
        <w:rPr>
          <w:rFonts w:ascii="Times New Roman" w:hAnsi="Times New Roman" w:cs="Times New Roman"/>
          <w:b w:val="0"/>
          <w:sz w:val="28"/>
          <w:szCs w:val="28"/>
        </w:rPr>
        <w:t>городской Думы городского округа Тейково Ивановской области</w:t>
      </w:r>
      <w:r w:rsidRPr="007D41CA">
        <w:rPr>
          <w:rFonts w:ascii="Times New Roman" w:hAnsi="Times New Roman" w:cs="Times New Roman"/>
          <w:sz w:val="28"/>
          <w:szCs w:val="28"/>
        </w:rPr>
        <w:t>»</w:t>
      </w:r>
    </w:p>
    <w:p w:rsidR="008F3FA0" w:rsidRPr="007D41CA" w:rsidRDefault="008F3FA0" w:rsidP="00A17BB8">
      <w:pPr>
        <w:pStyle w:val="a3"/>
        <w:ind w:right="-284" w:firstLine="709"/>
        <w:rPr>
          <w:rFonts w:ascii="Times New Roman" w:hAnsi="Times New Roman"/>
          <w:sz w:val="28"/>
          <w:szCs w:val="28"/>
        </w:rPr>
      </w:pPr>
      <w:r w:rsidRPr="007D41CA">
        <w:rPr>
          <w:rFonts w:ascii="Times New Roman" w:hAnsi="Times New Roman"/>
          <w:sz w:val="28"/>
          <w:szCs w:val="28"/>
        </w:rPr>
        <w:t xml:space="preserve"> </w:t>
      </w:r>
    </w:p>
    <w:p w:rsidR="008F3FA0" w:rsidRPr="007D41CA" w:rsidRDefault="008F3FA0" w:rsidP="00A17BB8">
      <w:pPr>
        <w:pStyle w:val="ConsPlusNormal"/>
        <w:ind w:right="-284" w:firstLine="851"/>
        <w:jc w:val="both"/>
        <w:rPr>
          <w:szCs w:val="28"/>
        </w:rPr>
      </w:pPr>
      <w:r w:rsidRPr="007D41CA">
        <w:rPr>
          <w:szCs w:val="28"/>
        </w:rPr>
        <w:t xml:space="preserve">В соответствии с Федеральным законом от 06.10.2003 № 131-ФЗ «Об общих принципах организации деятельности органов местного самоуправления Российской Федерации», Уставом городского округа Тейково Ивановской области, в целях </w:t>
      </w:r>
      <w:r>
        <w:rPr>
          <w:szCs w:val="28"/>
        </w:rPr>
        <w:t xml:space="preserve">                      </w:t>
      </w:r>
      <w:r w:rsidRPr="007D41CA">
        <w:rPr>
          <w:szCs w:val="28"/>
        </w:rPr>
        <w:t xml:space="preserve">упорядочения системы поощрения наградами городской Думы городского округа </w:t>
      </w:r>
      <w:r>
        <w:rPr>
          <w:szCs w:val="28"/>
        </w:rPr>
        <w:t xml:space="preserve">                  </w:t>
      </w:r>
      <w:r w:rsidRPr="007D41CA">
        <w:rPr>
          <w:szCs w:val="28"/>
        </w:rPr>
        <w:t>Тейково</w:t>
      </w:r>
      <w:r w:rsidRPr="007D41CA">
        <w:rPr>
          <w:b/>
          <w:szCs w:val="28"/>
        </w:rPr>
        <w:t xml:space="preserve"> </w:t>
      </w:r>
      <w:r w:rsidRPr="007D41CA">
        <w:rPr>
          <w:szCs w:val="28"/>
        </w:rPr>
        <w:t>Ивановской области,</w:t>
      </w:r>
      <w:r>
        <w:rPr>
          <w:szCs w:val="28"/>
        </w:rPr>
        <w:t xml:space="preserve"> </w:t>
      </w:r>
      <w:r w:rsidRPr="007D41CA">
        <w:rPr>
          <w:szCs w:val="28"/>
        </w:rPr>
        <w:t>-</w:t>
      </w:r>
    </w:p>
    <w:p w:rsidR="008F3FA0" w:rsidRPr="007D41CA" w:rsidRDefault="008F3FA0" w:rsidP="00A17BB8">
      <w:pPr>
        <w:pStyle w:val="a3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8F3FA0" w:rsidRPr="007D41CA" w:rsidRDefault="008F3FA0" w:rsidP="00A17BB8">
      <w:pPr>
        <w:pStyle w:val="a3"/>
        <w:ind w:right="-284"/>
        <w:jc w:val="center"/>
        <w:rPr>
          <w:rFonts w:ascii="Times New Roman" w:hAnsi="Times New Roman"/>
          <w:sz w:val="28"/>
          <w:szCs w:val="28"/>
        </w:rPr>
      </w:pPr>
      <w:r w:rsidRPr="007D41CA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  <w:r w:rsidRPr="007D41CA">
        <w:rPr>
          <w:rFonts w:ascii="Times New Roman" w:hAnsi="Times New Roman"/>
          <w:b/>
          <w:sz w:val="28"/>
          <w:szCs w:val="28"/>
        </w:rPr>
        <w:t xml:space="preserve"> </w:t>
      </w:r>
      <w:r w:rsidRPr="007D41CA">
        <w:rPr>
          <w:rFonts w:ascii="Times New Roman" w:hAnsi="Times New Roman"/>
          <w:sz w:val="28"/>
          <w:szCs w:val="28"/>
        </w:rPr>
        <w:t>Ивановской области</w:t>
      </w:r>
    </w:p>
    <w:p w:rsidR="008F3FA0" w:rsidRPr="007D41CA" w:rsidRDefault="008F3FA0" w:rsidP="00A17BB8">
      <w:pPr>
        <w:pStyle w:val="a3"/>
        <w:ind w:right="-284"/>
        <w:jc w:val="center"/>
        <w:rPr>
          <w:sz w:val="28"/>
          <w:szCs w:val="28"/>
        </w:rPr>
      </w:pPr>
      <w:proofErr w:type="gramStart"/>
      <w:r w:rsidRPr="007D41CA">
        <w:rPr>
          <w:rFonts w:ascii="Times New Roman" w:hAnsi="Times New Roman"/>
          <w:sz w:val="28"/>
          <w:szCs w:val="28"/>
        </w:rPr>
        <w:t>Р</w:t>
      </w:r>
      <w:proofErr w:type="gramEnd"/>
      <w:r w:rsidRPr="007D41CA">
        <w:rPr>
          <w:rFonts w:ascii="Times New Roman" w:hAnsi="Times New Roman"/>
          <w:sz w:val="28"/>
          <w:szCs w:val="28"/>
        </w:rPr>
        <w:t xml:space="preserve"> Е Ш И Л А :</w:t>
      </w:r>
      <w:r w:rsidRPr="007D41CA">
        <w:rPr>
          <w:sz w:val="28"/>
          <w:szCs w:val="28"/>
        </w:rPr>
        <w:br/>
      </w:r>
    </w:p>
    <w:p w:rsidR="008F3FA0" w:rsidRPr="007D41CA" w:rsidRDefault="008F3FA0" w:rsidP="00A17BB8">
      <w:pPr>
        <w:pStyle w:val="ConsPlusNormal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right="-284" w:firstLine="851"/>
        <w:jc w:val="both"/>
        <w:rPr>
          <w:szCs w:val="28"/>
        </w:rPr>
      </w:pPr>
      <w:r w:rsidRPr="007D41CA">
        <w:rPr>
          <w:szCs w:val="28"/>
        </w:rPr>
        <w:t xml:space="preserve">Утвердить положение «О Почетной грамоте городской Думы городского </w:t>
      </w:r>
      <w:r>
        <w:rPr>
          <w:szCs w:val="28"/>
        </w:rPr>
        <w:t xml:space="preserve">                </w:t>
      </w:r>
      <w:r w:rsidRPr="007D41CA">
        <w:rPr>
          <w:szCs w:val="28"/>
        </w:rPr>
        <w:t>округа Тейково Ивановской области» (приложение № 1).</w:t>
      </w:r>
    </w:p>
    <w:p w:rsidR="008F3FA0" w:rsidRPr="007D41CA" w:rsidRDefault="008F3FA0" w:rsidP="00A17BB8">
      <w:pPr>
        <w:pStyle w:val="ConsPlusNormal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right="-284" w:firstLine="851"/>
        <w:jc w:val="both"/>
        <w:rPr>
          <w:szCs w:val="28"/>
        </w:rPr>
      </w:pPr>
      <w:r w:rsidRPr="007D41CA">
        <w:rPr>
          <w:szCs w:val="28"/>
        </w:rPr>
        <w:t xml:space="preserve">Утвердить положение «О Благодарности городской Думы городского </w:t>
      </w:r>
      <w:r>
        <w:rPr>
          <w:szCs w:val="28"/>
        </w:rPr>
        <w:t xml:space="preserve">              </w:t>
      </w:r>
      <w:r w:rsidRPr="007D41CA">
        <w:rPr>
          <w:szCs w:val="28"/>
        </w:rPr>
        <w:t>округа Тейково Ивановской области» (приложение № 2).</w:t>
      </w:r>
    </w:p>
    <w:p w:rsidR="008F3FA0" w:rsidRPr="007D41CA" w:rsidRDefault="008F3FA0" w:rsidP="00A17BB8">
      <w:pPr>
        <w:pStyle w:val="ConsPlusNormal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right="-284" w:firstLine="851"/>
        <w:jc w:val="both"/>
        <w:rPr>
          <w:szCs w:val="28"/>
        </w:rPr>
      </w:pPr>
      <w:r w:rsidRPr="007D41CA">
        <w:rPr>
          <w:szCs w:val="28"/>
        </w:rPr>
        <w:t xml:space="preserve">Утвердить положение «О Благодарственном письме городской Думы </w:t>
      </w:r>
      <w:r>
        <w:rPr>
          <w:szCs w:val="28"/>
        </w:rPr>
        <w:t xml:space="preserve">                          </w:t>
      </w:r>
      <w:r w:rsidRPr="007D41CA">
        <w:rPr>
          <w:szCs w:val="28"/>
        </w:rPr>
        <w:t>городского округа Тейково Ивановской области»  (приложение № 3).</w:t>
      </w:r>
    </w:p>
    <w:p w:rsidR="008F3FA0" w:rsidRPr="007D41CA" w:rsidRDefault="008F3FA0" w:rsidP="00A17BB8">
      <w:pPr>
        <w:pStyle w:val="ConsPlusNormal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right="-284" w:firstLine="851"/>
        <w:jc w:val="both"/>
        <w:rPr>
          <w:szCs w:val="28"/>
        </w:rPr>
      </w:pPr>
      <w:r w:rsidRPr="007D41CA">
        <w:rPr>
          <w:szCs w:val="28"/>
        </w:rPr>
        <w:t>Утвердить форм</w:t>
      </w:r>
      <w:r>
        <w:rPr>
          <w:szCs w:val="28"/>
        </w:rPr>
        <w:t>ы</w:t>
      </w:r>
      <w:r w:rsidRPr="007D41CA">
        <w:rPr>
          <w:szCs w:val="28"/>
        </w:rPr>
        <w:t xml:space="preserve"> ходатайств (приложени</w:t>
      </w:r>
      <w:r>
        <w:rPr>
          <w:szCs w:val="28"/>
        </w:rPr>
        <w:t>я</w:t>
      </w:r>
      <w:r w:rsidRPr="007D41CA">
        <w:rPr>
          <w:szCs w:val="28"/>
        </w:rPr>
        <w:t xml:space="preserve"> № 4</w:t>
      </w:r>
      <w:r>
        <w:rPr>
          <w:szCs w:val="28"/>
        </w:rPr>
        <w:t>, 5</w:t>
      </w:r>
      <w:r w:rsidRPr="007D41CA">
        <w:rPr>
          <w:szCs w:val="28"/>
        </w:rPr>
        <w:t>).</w:t>
      </w:r>
    </w:p>
    <w:p w:rsidR="008F3FA0" w:rsidRPr="007D41CA" w:rsidRDefault="008F3FA0" w:rsidP="00A17BB8">
      <w:pPr>
        <w:pStyle w:val="ConsPlusNormal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right="-284" w:firstLine="851"/>
        <w:jc w:val="both"/>
        <w:rPr>
          <w:szCs w:val="28"/>
        </w:rPr>
      </w:pPr>
      <w:r w:rsidRPr="007D41CA">
        <w:rPr>
          <w:szCs w:val="28"/>
        </w:rPr>
        <w:t xml:space="preserve">Утвердить форму наградного листа на кандидата к награждению </w:t>
      </w:r>
      <w:r>
        <w:rPr>
          <w:szCs w:val="28"/>
        </w:rPr>
        <w:t xml:space="preserve">                    </w:t>
      </w:r>
      <w:r w:rsidRPr="007D41CA">
        <w:rPr>
          <w:szCs w:val="28"/>
        </w:rPr>
        <w:t xml:space="preserve">(приложение № </w:t>
      </w:r>
      <w:r>
        <w:rPr>
          <w:szCs w:val="28"/>
        </w:rPr>
        <w:t>6</w:t>
      </w:r>
      <w:r w:rsidRPr="007D41CA">
        <w:rPr>
          <w:szCs w:val="28"/>
        </w:rPr>
        <w:t>).</w:t>
      </w:r>
    </w:p>
    <w:p w:rsidR="008F3FA0" w:rsidRDefault="008F3FA0" w:rsidP="00A17BB8">
      <w:pPr>
        <w:pStyle w:val="ConsPlusNormal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ind w:left="0" w:right="-284" w:firstLine="851"/>
        <w:jc w:val="both"/>
        <w:rPr>
          <w:szCs w:val="28"/>
        </w:rPr>
      </w:pPr>
      <w:r w:rsidRPr="007D41CA">
        <w:rPr>
          <w:szCs w:val="28"/>
        </w:rPr>
        <w:t xml:space="preserve">Утвердить форму согласия на обработку персональных данных </w:t>
      </w:r>
      <w:r>
        <w:rPr>
          <w:szCs w:val="28"/>
        </w:rPr>
        <w:t xml:space="preserve">                        </w:t>
      </w:r>
      <w:r w:rsidRPr="007D41CA">
        <w:rPr>
          <w:szCs w:val="28"/>
        </w:rPr>
        <w:t xml:space="preserve">(приложение № </w:t>
      </w:r>
      <w:r>
        <w:rPr>
          <w:szCs w:val="28"/>
        </w:rPr>
        <w:t>7</w:t>
      </w:r>
      <w:r w:rsidRPr="007D41CA">
        <w:rPr>
          <w:szCs w:val="28"/>
        </w:rPr>
        <w:t>).</w:t>
      </w:r>
    </w:p>
    <w:p w:rsidR="008F3FA0" w:rsidRDefault="008F3FA0" w:rsidP="00A17BB8">
      <w:pPr>
        <w:pStyle w:val="ConsPlusTitle"/>
        <w:numPr>
          <w:ilvl w:val="0"/>
          <w:numId w:val="3"/>
        </w:numPr>
        <w:ind w:left="0"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6375">
        <w:rPr>
          <w:rFonts w:ascii="Times New Roman" w:hAnsi="Times New Roman" w:cs="Times New Roman"/>
          <w:b w:val="0"/>
          <w:sz w:val="28"/>
          <w:szCs w:val="28"/>
        </w:rPr>
        <w:t>Решение городской Думы городского округа Тейково от 24.06.2016 № 64 «Об утверждении Положений «О Почетной грамоте городской Думы городского округа Тейково»,  «О Благодарности городской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6375">
        <w:rPr>
          <w:rFonts w:ascii="Times New Roman" w:hAnsi="Times New Roman" w:cs="Times New Roman"/>
          <w:b w:val="0"/>
          <w:sz w:val="28"/>
          <w:szCs w:val="28"/>
        </w:rPr>
        <w:t>Думы городского округа Тейково»,              «О Благодарственном письме городской Думы городского округа Тейково» считать утратившим силу.</w:t>
      </w:r>
    </w:p>
    <w:p w:rsidR="008F3FA0" w:rsidRPr="005D3CA1" w:rsidRDefault="008F3FA0" w:rsidP="00A17BB8">
      <w:pPr>
        <w:pStyle w:val="ad"/>
        <w:numPr>
          <w:ilvl w:val="0"/>
          <w:numId w:val="3"/>
        </w:numPr>
        <w:tabs>
          <w:tab w:val="left" w:pos="900"/>
          <w:tab w:val="left" w:pos="993"/>
          <w:tab w:val="left" w:pos="1134"/>
          <w:tab w:val="left" w:pos="7200"/>
        </w:tabs>
        <w:spacing w:after="0" w:line="240" w:lineRule="auto"/>
        <w:ind w:left="0" w:right="-284"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D41CA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8F3FA0" w:rsidRPr="005D3CA1" w:rsidRDefault="008F3FA0" w:rsidP="00A17BB8">
      <w:pPr>
        <w:tabs>
          <w:tab w:val="left" w:pos="900"/>
          <w:tab w:val="left" w:pos="993"/>
          <w:tab w:val="left" w:pos="1134"/>
          <w:tab w:val="left" w:pos="7200"/>
        </w:tabs>
        <w:spacing w:line="240" w:lineRule="auto"/>
        <w:ind w:right="-284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F3FA0" w:rsidRPr="007D41CA" w:rsidRDefault="008F3FA0" w:rsidP="00A17BB8">
      <w:pPr>
        <w:pStyle w:val="ab"/>
        <w:ind w:right="-284"/>
        <w:jc w:val="both"/>
        <w:rPr>
          <w:b/>
          <w:i/>
        </w:rPr>
      </w:pPr>
      <w:r w:rsidRPr="007D41CA">
        <w:rPr>
          <w:b/>
          <w:i/>
        </w:rPr>
        <w:t>Председатель городской Думы</w:t>
      </w:r>
    </w:p>
    <w:p w:rsidR="008F3FA0" w:rsidRPr="007D41CA" w:rsidRDefault="008F3FA0" w:rsidP="00A17BB8">
      <w:pPr>
        <w:tabs>
          <w:tab w:val="left" w:pos="-142"/>
        </w:tabs>
        <w:spacing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7D41CA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8F3FA0" w:rsidRDefault="008F3FA0" w:rsidP="00A17BB8">
      <w:pPr>
        <w:pStyle w:val="ConsPlusNormal"/>
        <w:ind w:left="6237" w:right="-284"/>
        <w:jc w:val="right"/>
      </w:pPr>
    </w:p>
    <w:p w:rsidR="008F3FA0" w:rsidRDefault="008F3FA0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5D3CA1" w:rsidRDefault="005D3CA1" w:rsidP="00A17BB8">
      <w:pPr>
        <w:pStyle w:val="ConsPlusNormal"/>
        <w:ind w:left="6237" w:right="-284"/>
        <w:jc w:val="right"/>
      </w:pPr>
      <w:r w:rsidRPr="003D27E9">
        <w:lastRenderedPageBreak/>
        <w:t>Приложение № 1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к решению городской Думы </w:t>
      </w:r>
    </w:p>
    <w:p w:rsidR="005D3CA1" w:rsidRDefault="005D3CA1" w:rsidP="00A17BB8">
      <w:pPr>
        <w:pStyle w:val="ConsPlusNormal"/>
        <w:ind w:left="6237" w:right="-284"/>
        <w:jc w:val="right"/>
      </w:pPr>
      <w:r>
        <w:t>городского округа Тейково</w:t>
      </w:r>
    </w:p>
    <w:p w:rsidR="005D3CA1" w:rsidRDefault="005D3CA1" w:rsidP="00A17BB8">
      <w:pPr>
        <w:pStyle w:val="ConsPlusNormal"/>
        <w:ind w:left="6237" w:right="-284"/>
        <w:jc w:val="right"/>
      </w:pPr>
      <w:r>
        <w:t>Ивановской области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 от 24.06.2022  № </w:t>
      </w:r>
      <w:r w:rsidR="002A5FDC">
        <w:t>60</w:t>
      </w:r>
    </w:p>
    <w:p w:rsidR="005D3CA1" w:rsidRDefault="005D3CA1" w:rsidP="00A17BB8">
      <w:pPr>
        <w:pStyle w:val="ConsPlusNormal"/>
        <w:ind w:right="-284"/>
        <w:jc w:val="right"/>
      </w:pPr>
    </w:p>
    <w:p w:rsidR="005D3CA1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</w:rPr>
      </w:pPr>
      <w:bookmarkStart w:id="0" w:name="P48"/>
      <w:bookmarkEnd w:id="0"/>
    </w:p>
    <w:p w:rsidR="005D3CA1" w:rsidRPr="00207969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>ПОЛОЖЕНИЕ</w:t>
      </w:r>
    </w:p>
    <w:p w:rsidR="005D3CA1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>о Почетной грамоте городской Дум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D3CA1" w:rsidRPr="00207969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D3CA1" w:rsidRDefault="005D3CA1" w:rsidP="00A17BB8">
      <w:pPr>
        <w:pStyle w:val="ConsPlusNormal"/>
        <w:ind w:right="-284"/>
        <w:jc w:val="both"/>
      </w:pPr>
    </w:p>
    <w:p w:rsidR="005D3CA1" w:rsidRDefault="005D3CA1" w:rsidP="00A17BB8">
      <w:pPr>
        <w:pStyle w:val="ConsPlusNormal"/>
        <w:ind w:right="-284" w:firstLine="851"/>
        <w:jc w:val="both"/>
      </w:pPr>
      <w:r>
        <w:t>1. Почетная грамота городской Думы городского округа Тейково Ивановской области является наградой городской Думы городского округа Тейково</w:t>
      </w:r>
      <w:r w:rsidRPr="007D41CA">
        <w:t xml:space="preserve"> </w:t>
      </w:r>
      <w:r>
        <w:t>Ивановской  области.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 xml:space="preserve">2. </w:t>
      </w:r>
      <w:proofErr w:type="gramStart"/>
      <w:r>
        <w:t>Почетной грамотой городской Думы городского округа Тейково</w:t>
      </w:r>
      <w:r w:rsidRPr="007D41CA">
        <w:t xml:space="preserve"> </w:t>
      </w:r>
      <w:r>
        <w:t>Ивановской области (далее - Почетная грамота) награждаются физические лица и юридические лица всех форм собственности за существенный общественно - значимый вклад в социально-экономическое, научно-техническое развитие городского округа Тейково</w:t>
      </w:r>
      <w:r w:rsidRPr="003D27E9">
        <w:t xml:space="preserve"> </w:t>
      </w:r>
      <w:r>
        <w:t>Ивановской области, укрепление законности и правопорядка, обеспечение прав и свобод человека и гражданина, развитие парламентаризма, местного самоуправления и гражданского общества, развитие культуры, спорта</w:t>
      </w:r>
      <w:r w:rsidR="00266478">
        <w:t xml:space="preserve">, </w:t>
      </w:r>
      <w:r>
        <w:t xml:space="preserve"> образования</w:t>
      </w:r>
      <w:r w:rsidR="00266478">
        <w:t xml:space="preserve"> и здравоохранения</w:t>
      </w:r>
      <w:r>
        <w:t>,</w:t>
      </w:r>
      <w:r w:rsidR="00E34E20">
        <w:t xml:space="preserve"> за</w:t>
      </w:r>
      <w:proofErr w:type="gramEnd"/>
      <w:r w:rsidR="00E34E20">
        <w:t xml:space="preserve"> </w:t>
      </w:r>
      <w:proofErr w:type="gramStart"/>
      <w:r w:rsidR="00E34E20">
        <w:t>организацию и поддержку общественных объединений, за</w:t>
      </w:r>
      <w:r>
        <w:t xml:space="preserve"> значительные трудовые и производственные достижения, успехи в предпринимательской деятельности, многолетний добросовестный труд на благо городского округа Тейково</w:t>
      </w:r>
      <w:r w:rsidRPr="007D41CA">
        <w:t xml:space="preserve"> </w:t>
      </w:r>
      <w:r>
        <w:t>Ивановской области, за активное сотрудничество с городской Думой городского округа Тейково</w:t>
      </w:r>
      <w:r w:rsidRPr="007D41CA">
        <w:t xml:space="preserve"> </w:t>
      </w:r>
      <w:r>
        <w:t>Ивановской области (далее – Дума), депутатами Думы по реш</w:t>
      </w:r>
      <w:r w:rsidR="00266478">
        <w:t xml:space="preserve">ению вопросов местного значения, а также за заслуги в </w:t>
      </w:r>
      <w:r w:rsidR="00266478">
        <w:rPr>
          <w:szCs w:val="28"/>
        </w:rPr>
        <w:t>других сферах</w:t>
      </w:r>
      <w:r w:rsidR="00266478" w:rsidRPr="002F5536">
        <w:rPr>
          <w:szCs w:val="28"/>
        </w:rPr>
        <w:t xml:space="preserve"> деятельности</w:t>
      </w:r>
      <w:r w:rsidR="00266478">
        <w:rPr>
          <w:szCs w:val="28"/>
        </w:rPr>
        <w:t>, способствующих развитию</w:t>
      </w:r>
      <w:r w:rsidR="00266478" w:rsidRPr="002F5536">
        <w:rPr>
          <w:szCs w:val="28"/>
        </w:rPr>
        <w:t xml:space="preserve"> </w:t>
      </w:r>
      <w:r w:rsidR="00266478">
        <w:rPr>
          <w:szCs w:val="28"/>
        </w:rPr>
        <w:t>городского округа Тейково Ивановской области</w:t>
      </w:r>
      <w:proofErr w:type="gramEnd"/>
    </w:p>
    <w:p w:rsidR="005D3CA1" w:rsidRDefault="005D3CA1" w:rsidP="00A17BB8">
      <w:pPr>
        <w:pStyle w:val="ConsPlusNormal"/>
        <w:ind w:right="-284" w:firstLine="851"/>
        <w:jc w:val="both"/>
        <w:rPr>
          <w:szCs w:val="28"/>
        </w:rPr>
      </w:pPr>
      <w:r>
        <w:t xml:space="preserve">3. </w:t>
      </w:r>
      <w:r w:rsidRPr="00245BC6">
        <w:rPr>
          <w:spacing w:val="2"/>
          <w:szCs w:val="28"/>
          <w:shd w:val="clear" w:color="auto" w:fill="FFFFFF"/>
        </w:rPr>
        <w:t xml:space="preserve">Решение о награждении Почетной грамотой принимается на заседании </w:t>
      </w:r>
      <w:r>
        <w:rPr>
          <w:spacing w:val="2"/>
          <w:szCs w:val="28"/>
          <w:shd w:val="clear" w:color="auto" w:fill="FFFFFF"/>
        </w:rPr>
        <w:t xml:space="preserve">              </w:t>
      </w:r>
      <w:r w:rsidRPr="00245BC6">
        <w:rPr>
          <w:spacing w:val="2"/>
          <w:szCs w:val="28"/>
          <w:shd w:val="clear" w:color="auto" w:fill="FFFFFF"/>
        </w:rPr>
        <w:t>Думы</w:t>
      </w:r>
      <w:r w:rsidRPr="00245BC6">
        <w:rPr>
          <w:szCs w:val="28"/>
        </w:rPr>
        <w:t>.</w:t>
      </w:r>
    </w:p>
    <w:p w:rsidR="001C0CE4" w:rsidRPr="00245BC6" w:rsidRDefault="001C0CE4" w:rsidP="00A17BB8">
      <w:pPr>
        <w:pStyle w:val="ConsPlusNormal"/>
        <w:ind w:right="-284" w:firstLine="851"/>
        <w:jc w:val="both"/>
        <w:rPr>
          <w:szCs w:val="28"/>
        </w:rPr>
      </w:pPr>
      <w:r>
        <w:rPr>
          <w:szCs w:val="28"/>
        </w:rPr>
        <w:t>4. Награждение Почетной грамотой может быть приурочено к юбилейным и памятным датам, профессиональным праздникам.</w:t>
      </w:r>
    </w:p>
    <w:p w:rsidR="008435D5" w:rsidRPr="00E34E20" w:rsidRDefault="001C0CE4" w:rsidP="00A17BB8">
      <w:pPr>
        <w:pStyle w:val="ConsPlusNormal"/>
        <w:ind w:right="-284" w:firstLine="851"/>
        <w:jc w:val="both"/>
      </w:pPr>
      <w:r>
        <w:t>5</w:t>
      </w:r>
      <w:r w:rsidR="005D3CA1">
        <w:t>. Инициатором награждения Почетной грамотой могут быть руководители                  органов местного самоуправления городского округа Тейково</w:t>
      </w:r>
      <w:r w:rsidR="005D3CA1" w:rsidRPr="007D41CA">
        <w:t xml:space="preserve"> </w:t>
      </w:r>
      <w:r w:rsidR="005D3CA1">
        <w:t xml:space="preserve">Ивановской области,               депутаты Думы, постоянные комитеты Думы, </w:t>
      </w:r>
      <w:r w:rsidR="008435D5" w:rsidRPr="00E34E20">
        <w:t>руководители предприятий, учреждений и общественных организаций, а также трудовые коллективы предприятий и учреждений городского округа Тейково Ивановской области (далее – инициаторы награждения).</w:t>
      </w:r>
    </w:p>
    <w:p w:rsidR="005D3CA1" w:rsidRDefault="001C0CE4" w:rsidP="00A17BB8">
      <w:pPr>
        <w:pStyle w:val="ConsPlusNormal"/>
        <w:ind w:right="-284" w:firstLine="851"/>
        <w:jc w:val="both"/>
      </w:pPr>
      <w:r>
        <w:t>6</w:t>
      </w:r>
      <w:r w:rsidR="005D3CA1">
        <w:t xml:space="preserve">. </w:t>
      </w:r>
      <w:r w:rsidR="005D3CA1" w:rsidRPr="00245BC6">
        <w:t xml:space="preserve">Инициаторы награждения представляют </w:t>
      </w:r>
      <w:r w:rsidR="005D3CA1">
        <w:t xml:space="preserve">в адрес Думы </w:t>
      </w:r>
      <w:r w:rsidR="005D3CA1" w:rsidRPr="00245BC6">
        <w:t xml:space="preserve">ходатайство о </w:t>
      </w:r>
      <w:r w:rsidR="005D3CA1">
        <w:t xml:space="preserve">                   </w:t>
      </w:r>
      <w:r w:rsidR="005D3CA1" w:rsidRPr="00245BC6">
        <w:t>награждении Почетной грамотой</w:t>
      </w:r>
      <w:r w:rsidR="005D3CA1">
        <w:t>,</w:t>
      </w:r>
      <w:r w:rsidR="005D3CA1" w:rsidRPr="0066514A">
        <w:t xml:space="preserve"> </w:t>
      </w:r>
      <w:r w:rsidR="005D3CA1">
        <w:t xml:space="preserve">составленное </w:t>
      </w:r>
      <w:r w:rsidR="005D3CA1" w:rsidRPr="00245BC6">
        <w:t xml:space="preserve">по форме, </w:t>
      </w:r>
      <w:r w:rsidR="005D3CA1">
        <w:t xml:space="preserve">согласно </w:t>
      </w:r>
      <w:r w:rsidR="005D3CA1" w:rsidRPr="00245BC6">
        <w:t>приложени</w:t>
      </w:r>
      <w:r w:rsidR="005D3CA1">
        <w:t>ю</w:t>
      </w:r>
      <w:r w:rsidR="005D3CA1" w:rsidRPr="00245BC6">
        <w:t xml:space="preserve"> </w:t>
      </w:r>
      <w:r w:rsidR="005D3CA1">
        <w:t xml:space="preserve">       </w:t>
      </w:r>
      <w:r w:rsidR="005D3CA1" w:rsidRPr="00245BC6">
        <w:t xml:space="preserve">№ </w:t>
      </w:r>
      <w:r w:rsidR="005D3CA1">
        <w:t xml:space="preserve">4 к настоящему решению, с приложением пакета </w:t>
      </w:r>
      <w:r>
        <w:t>документов, указанных в пункте 7</w:t>
      </w:r>
      <w:r w:rsidR="005D3CA1">
        <w:t xml:space="preserve"> настоящего положения.</w:t>
      </w:r>
    </w:p>
    <w:p w:rsidR="005D3CA1" w:rsidRPr="00245BC6" w:rsidRDefault="001C0CE4" w:rsidP="00A17BB8">
      <w:pPr>
        <w:pStyle w:val="ConsPlusNormal"/>
        <w:ind w:right="-284" w:firstLine="851"/>
        <w:jc w:val="both"/>
      </w:pPr>
      <w:r>
        <w:t>7</w:t>
      </w:r>
      <w:r w:rsidR="005D3CA1">
        <w:t xml:space="preserve">. Инициатором награждения </w:t>
      </w:r>
      <w:r w:rsidR="005D3CA1" w:rsidRPr="00245BC6">
        <w:t>в Думу представляются следующие документы:</w:t>
      </w:r>
    </w:p>
    <w:p w:rsidR="005D3CA1" w:rsidRPr="00245BC6" w:rsidRDefault="001C0CE4" w:rsidP="00A17BB8">
      <w:pPr>
        <w:pStyle w:val="ConsPlusNormal"/>
        <w:ind w:right="-284" w:firstLine="851"/>
        <w:jc w:val="both"/>
      </w:pPr>
      <w:r>
        <w:t>7</w:t>
      </w:r>
      <w:r w:rsidR="005D3CA1" w:rsidRPr="00245BC6">
        <w:t>.1. При награждении физических лиц:</w:t>
      </w:r>
    </w:p>
    <w:p w:rsidR="005D3CA1" w:rsidRPr="00245BC6" w:rsidRDefault="005D3CA1" w:rsidP="00A17BB8">
      <w:pPr>
        <w:pStyle w:val="ConsPlusNormal"/>
        <w:ind w:right="-284" w:firstLine="851"/>
        <w:jc w:val="both"/>
      </w:pPr>
      <w:r w:rsidRPr="00245BC6">
        <w:lastRenderedPageBreak/>
        <w:t>- ходатайство;</w:t>
      </w:r>
    </w:p>
    <w:p w:rsidR="005D3CA1" w:rsidRPr="00245BC6" w:rsidRDefault="005D3CA1" w:rsidP="00A17BB8">
      <w:pPr>
        <w:pStyle w:val="ConsPlusNormal"/>
        <w:ind w:right="-284" w:firstLine="851"/>
        <w:jc w:val="both"/>
      </w:pPr>
      <w:r w:rsidRPr="00245BC6">
        <w:t>- наградной лист</w:t>
      </w:r>
      <w:r>
        <w:t>,</w:t>
      </w:r>
      <w:r w:rsidRPr="00245BC6">
        <w:t xml:space="preserve"> </w:t>
      </w:r>
      <w:r>
        <w:t xml:space="preserve">оформленный </w:t>
      </w:r>
      <w:r w:rsidRPr="00245BC6">
        <w:t xml:space="preserve">по форме, </w:t>
      </w:r>
      <w:r>
        <w:t xml:space="preserve">согласно </w:t>
      </w:r>
      <w:r w:rsidRPr="00245BC6">
        <w:t>приложени</w:t>
      </w:r>
      <w:r>
        <w:t>ю</w:t>
      </w:r>
      <w:r w:rsidRPr="00245BC6">
        <w:t xml:space="preserve"> № </w:t>
      </w:r>
      <w:r>
        <w:t>6</w:t>
      </w:r>
      <w:r w:rsidRPr="00245BC6">
        <w:t xml:space="preserve"> к настоящему решению;</w:t>
      </w:r>
    </w:p>
    <w:p w:rsidR="005D3CA1" w:rsidRPr="00245BC6" w:rsidRDefault="005D3CA1" w:rsidP="00A17BB8">
      <w:pPr>
        <w:pStyle w:val="ConsPlusNormal"/>
        <w:ind w:right="-284" w:firstLine="851"/>
        <w:jc w:val="both"/>
      </w:pPr>
      <w:r w:rsidRPr="00245BC6">
        <w:t>- согласие лица, представленного к награждению, на обработку его персональных данных</w:t>
      </w:r>
      <w:r>
        <w:t xml:space="preserve">, оформленное </w:t>
      </w:r>
      <w:r w:rsidRPr="00245BC6">
        <w:t xml:space="preserve">по форме, </w:t>
      </w:r>
      <w:r>
        <w:t xml:space="preserve">согласно </w:t>
      </w:r>
      <w:r w:rsidRPr="00245BC6">
        <w:t>приложени</w:t>
      </w:r>
      <w:r>
        <w:t>ю</w:t>
      </w:r>
      <w:r w:rsidRPr="00245BC6">
        <w:t xml:space="preserve"> № </w:t>
      </w:r>
      <w:r>
        <w:t>7</w:t>
      </w:r>
      <w:r w:rsidRPr="00245BC6">
        <w:t xml:space="preserve"> к настоящему решению;</w:t>
      </w:r>
    </w:p>
    <w:p w:rsidR="005D3CA1" w:rsidRPr="00245BC6" w:rsidRDefault="005D3CA1" w:rsidP="00A17BB8">
      <w:pPr>
        <w:pStyle w:val="ConsPlusNormal"/>
        <w:ind w:right="-284" w:firstLine="851"/>
        <w:jc w:val="both"/>
      </w:pPr>
      <w:r w:rsidRPr="00245BC6">
        <w:t>- протокол заседания трудового коллектива.</w:t>
      </w:r>
    </w:p>
    <w:p w:rsidR="005D3CA1" w:rsidRPr="00245BC6" w:rsidRDefault="001C0CE4" w:rsidP="00A17BB8">
      <w:pPr>
        <w:pStyle w:val="ConsPlusNormal"/>
        <w:ind w:right="-284" w:firstLine="851"/>
        <w:jc w:val="both"/>
      </w:pPr>
      <w:r>
        <w:t>7</w:t>
      </w:r>
      <w:r w:rsidR="005D3CA1" w:rsidRPr="00245BC6">
        <w:t>.2. При награждении организаций, предприятий, учреждений:</w:t>
      </w:r>
    </w:p>
    <w:p w:rsidR="005D3CA1" w:rsidRDefault="005D3CA1" w:rsidP="00A17BB8">
      <w:pPr>
        <w:pStyle w:val="ConsPlusNormal"/>
        <w:ind w:right="-284" w:firstLine="851"/>
        <w:jc w:val="both"/>
      </w:pPr>
      <w:r w:rsidRPr="00245BC6">
        <w:t>- ходатайство</w:t>
      </w:r>
      <w:r>
        <w:t>.</w:t>
      </w:r>
    </w:p>
    <w:p w:rsidR="005D3CA1" w:rsidRDefault="001C0CE4" w:rsidP="00A17BB8">
      <w:pPr>
        <w:pStyle w:val="ConsPlusNormal"/>
        <w:ind w:right="-284" w:firstLine="851"/>
        <w:jc w:val="both"/>
      </w:pPr>
      <w:r>
        <w:t>8</w:t>
      </w:r>
      <w:r w:rsidR="005D3CA1">
        <w:t>. Ходатайство</w:t>
      </w:r>
      <w:r w:rsidR="005D3CA1" w:rsidRPr="00245BC6">
        <w:t xml:space="preserve"> </w:t>
      </w:r>
      <w:r w:rsidR="005D3CA1">
        <w:t>и пакет документов направляется в адрес Думы не позднее, чем за десять дней до заседания Думы, на котором будет рассматриваться вопрос о награждении.</w:t>
      </w:r>
    </w:p>
    <w:p w:rsidR="005D3CA1" w:rsidRDefault="001C0CE4" w:rsidP="00A17BB8">
      <w:pPr>
        <w:pStyle w:val="ConsPlusNormal"/>
        <w:ind w:right="-284" w:firstLine="851"/>
        <w:jc w:val="both"/>
      </w:pPr>
      <w:r>
        <w:t>9</w:t>
      </w:r>
      <w:r w:rsidR="005D3CA1">
        <w:t>. Ходатайство о награждении Почетной грамотой и пакет документов                   рассматриваются на заседании постоянного комитета Думы по профилю деятельности лица или организации, предприятия и учреждения, представляемого к награждению, по итогам чего выносит заключение о возможности или невозможности награждения.</w:t>
      </w:r>
    </w:p>
    <w:p w:rsidR="005D3CA1" w:rsidRDefault="001C0CE4" w:rsidP="00A17BB8">
      <w:pPr>
        <w:pStyle w:val="ConsPlusNormal"/>
        <w:ind w:right="-284" w:firstLine="851"/>
        <w:jc w:val="both"/>
        <w:rPr>
          <w:szCs w:val="28"/>
        </w:rPr>
      </w:pPr>
      <w:r>
        <w:t>10</w:t>
      </w:r>
      <w:r w:rsidR="005D3CA1">
        <w:t>. Вручение Почетной грамоты производится на заседании Думы, на официальных, торжественных мероприятиях председателем Думы или, по его поручению, заместителем председателя Думы.</w:t>
      </w:r>
    </w:p>
    <w:p w:rsidR="005D3CA1" w:rsidRPr="00DA31BA" w:rsidRDefault="005D3CA1" w:rsidP="00A17BB8">
      <w:pPr>
        <w:pStyle w:val="ConsPlusNormal"/>
        <w:ind w:right="-284" w:firstLine="851"/>
        <w:jc w:val="both"/>
        <w:rPr>
          <w:szCs w:val="28"/>
        </w:rPr>
      </w:pPr>
      <w:r>
        <w:rPr>
          <w:szCs w:val="28"/>
        </w:rPr>
        <w:t>1</w:t>
      </w:r>
      <w:r w:rsidR="001C0CE4">
        <w:rPr>
          <w:szCs w:val="28"/>
        </w:rPr>
        <w:t>1</w:t>
      </w:r>
      <w:r>
        <w:rPr>
          <w:szCs w:val="28"/>
        </w:rPr>
        <w:t>. Решение</w:t>
      </w:r>
      <w:r w:rsidRPr="00DA31BA">
        <w:rPr>
          <w:szCs w:val="28"/>
        </w:rPr>
        <w:t xml:space="preserve"> Думы о награждении Почетной грамотой </w:t>
      </w:r>
      <w:r>
        <w:rPr>
          <w:szCs w:val="28"/>
        </w:rPr>
        <w:t xml:space="preserve">передается </w:t>
      </w:r>
      <w:r>
        <w:t xml:space="preserve">лицу, получившему награду, </w:t>
      </w:r>
      <w:r>
        <w:rPr>
          <w:szCs w:val="28"/>
        </w:rPr>
        <w:t>вместе с Почетной грамотой при её вручении.</w:t>
      </w:r>
    </w:p>
    <w:p w:rsidR="005D3CA1" w:rsidRDefault="005D3CA1" w:rsidP="00A17BB8">
      <w:pPr>
        <w:pStyle w:val="juscontext"/>
        <w:shd w:val="clear" w:color="auto" w:fill="FFFFFF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0CE4">
        <w:rPr>
          <w:sz w:val="28"/>
          <w:szCs w:val="28"/>
        </w:rPr>
        <w:t>2</w:t>
      </w:r>
      <w:r w:rsidRPr="00DA31BA">
        <w:rPr>
          <w:sz w:val="28"/>
          <w:szCs w:val="28"/>
        </w:rPr>
        <w:t xml:space="preserve">. </w:t>
      </w:r>
      <w:r w:rsidRPr="00A132EE">
        <w:rPr>
          <w:sz w:val="28"/>
          <w:szCs w:val="28"/>
        </w:rPr>
        <w:t xml:space="preserve">При награждении физических лиц Почетной грамотой им выплачивается материальное вознаграждение в размере </w:t>
      </w:r>
      <w:r w:rsidRPr="003D27E9">
        <w:rPr>
          <w:sz w:val="28"/>
          <w:szCs w:val="28"/>
        </w:rPr>
        <w:t>одной</w:t>
      </w:r>
      <w:r w:rsidRPr="00A132EE">
        <w:rPr>
          <w:sz w:val="28"/>
          <w:szCs w:val="28"/>
        </w:rPr>
        <w:t xml:space="preserve"> тысячи рублей без учета НДФЛ за счет средств</w:t>
      </w:r>
      <w:r>
        <w:rPr>
          <w:sz w:val="28"/>
          <w:szCs w:val="28"/>
        </w:rPr>
        <w:t xml:space="preserve"> инициатора награждения.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rPr>
          <w:szCs w:val="28"/>
        </w:rPr>
        <w:t>1</w:t>
      </w:r>
      <w:r w:rsidR="001C0CE4">
        <w:rPr>
          <w:szCs w:val="28"/>
        </w:rPr>
        <w:t>3</w:t>
      </w:r>
      <w:r>
        <w:rPr>
          <w:szCs w:val="28"/>
        </w:rPr>
        <w:t>. К</w:t>
      </w:r>
      <w:r w:rsidRPr="0066514A">
        <w:rPr>
          <w:szCs w:val="28"/>
        </w:rPr>
        <w:t xml:space="preserve">аждый депутат </w:t>
      </w:r>
      <w:r>
        <w:rPr>
          <w:szCs w:val="28"/>
        </w:rPr>
        <w:t>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календарного года может выступить инициатором одного награждения </w:t>
      </w:r>
      <w:r w:rsidRPr="007F6352">
        <w:rPr>
          <w:szCs w:val="28"/>
        </w:rPr>
        <w:t xml:space="preserve">Почетной грамотой, постоянный комитет Думы </w:t>
      </w:r>
      <w:r>
        <w:rPr>
          <w:szCs w:val="28"/>
        </w:rPr>
        <w:t xml:space="preserve">- </w:t>
      </w:r>
      <w:r w:rsidRPr="007F6352">
        <w:rPr>
          <w:szCs w:val="28"/>
        </w:rPr>
        <w:t>двух награждений</w:t>
      </w:r>
      <w:r>
        <w:rPr>
          <w:szCs w:val="28"/>
        </w:rPr>
        <w:t>,</w:t>
      </w:r>
      <w:r w:rsidRPr="007F6352">
        <w:rPr>
          <w:szCs w:val="28"/>
        </w:rPr>
        <w:t xml:space="preserve"> председатель Думы </w:t>
      </w:r>
      <w:r>
        <w:rPr>
          <w:szCs w:val="28"/>
        </w:rPr>
        <w:t xml:space="preserve">- </w:t>
      </w:r>
      <w:r w:rsidR="00266478">
        <w:rPr>
          <w:szCs w:val="28"/>
        </w:rPr>
        <w:t>шести</w:t>
      </w:r>
      <w:r w:rsidRPr="0066514A">
        <w:rPr>
          <w:szCs w:val="28"/>
        </w:rPr>
        <w:t xml:space="preserve"> награждений.</w:t>
      </w:r>
      <w:r>
        <w:rPr>
          <w:szCs w:val="28"/>
        </w:rPr>
        <w:t xml:space="preserve"> При этом выплата вознаграждения, указанная в пункте 1</w:t>
      </w:r>
      <w:r w:rsidR="001C0CE4">
        <w:rPr>
          <w:szCs w:val="28"/>
        </w:rPr>
        <w:t>2</w:t>
      </w:r>
      <w:r>
        <w:rPr>
          <w:szCs w:val="28"/>
        </w:rPr>
        <w:t xml:space="preserve"> настоящего положения, производится </w:t>
      </w:r>
      <w:r>
        <w:t>из средств, предусмотренных бюджетной сметой Думы на соответствующий финансовый год.</w:t>
      </w:r>
    </w:p>
    <w:p w:rsidR="005D3CA1" w:rsidRPr="0066514A" w:rsidRDefault="005D3CA1" w:rsidP="00A17BB8">
      <w:pPr>
        <w:pStyle w:val="ConsPlusNormal"/>
        <w:ind w:right="-284" w:firstLine="851"/>
        <w:jc w:val="both"/>
        <w:rPr>
          <w:szCs w:val="28"/>
        </w:rPr>
      </w:pPr>
      <w:r>
        <w:rPr>
          <w:szCs w:val="28"/>
        </w:rPr>
        <w:t>1</w:t>
      </w:r>
      <w:r w:rsidR="001C0CE4">
        <w:rPr>
          <w:szCs w:val="28"/>
        </w:rPr>
        <w:t>4</w:t>
      </w:r>
      <w:r>
        <w:rPr>
          <w:szCs w:val="28"/>
        </w:rPr>
        <w:t>.</w:t>
      </w:r>
      <w:r>
        <w:t xml:space="preserve"> </w:t>
      </w:r>
      <w:r w:rsidRPr="0066514A">
        <w:rPr>
          <w:szCs w:val="28"/>
        </w:rPr>
        <w:t>Лица, награжденные Почетной грамотой, могут представляться к награждению повторно не ранее чем через пять лет.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1</w:t>
      </w:r>
      <w:r w:rsidR="001C0CE4">
        <w:t>5</w:t>
      </w:r>
      <w:r>
        <w:t>. Оформление Почетных грамот, учет и регистрацию награжденных осуществляет ведущий специалист Думы.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1</w:t>
      </w:r>
      <w:r w:rsidR="001C0CE4">
        <w:t>6</w:t>
      </w:r>
      <w:r>
        <w:t>. Оплата расходов по приобретению и оформлению  бланков почетных грамот производится за счет средств, предусмотренных бюджетной сметой Думы на соответствующий финансовый год.</w:t>
      </w:r>
    </w:p>
    <w:p w:rsidR="005D3CA1" w:rsidRDefault="005D3CA1" w:rsidP="00A17BB8">
      <w:pPr>
        <w:pStyle w:val="ConsPlusNormal"/>
        <w:ind w:right="-284"/>
        <w:jc w:val="right"/>
      </w:pPr>
    </w:p>
    <w:p w:rsidR="005D3CA1" w:rsidRDefault="005D3CA1" w:rsidP="00A17BB8">
      <w:pPr>
        <w:pStyle w:val="ConsPlusNormal"/>
        <w:ind w:right="-284"/>
        <w:jc w:val="right"/>
      </w:pPr>
    </w:p>
    <w:p w:rsidR="00266478" w:rsidRDefault="00266478" w:rsidP="00A17BB8">
      <w:pPr>
        <w:pStyle w:val="ConsPlusNormal"/>
        <w:ind w:left="6237" w:right="-284"/>
        <w:jc w:val="right"/>
      </w:pPr>
    </w:p>
    <w:p w:rsidR="00266478" w:rsidRDefault="00266478" w:rsidP="00A17BB8">
      <w:pPr>
        <w:pStyle w:val="ConsPlusNormal"/>
        <w:ind w:left="6237" w:right="-284"/>
        <w:jc w:val="right"/>
      </w:pPr>
    </w:p>
    <w:p w:rsidR="00266478" w:rsidRDefault="00266478" w:rsidP="00A17BB8">
      <w:pPr>
        <w:pStyle w:val="ConsPlusNormal"/>
        <w:ind w:left="6237" w:right="-284"/>
        <w:jc w:val="right"/>
      </w:pPr>
    </w:p>
    <w:p w:rsidR="00266478" w:rsidRDefault="00266478" w:rsidP="00A17BB8">
      <w:pPr>
        <w:pStyle w:val="ConsPlusNormal"/>
        <w:ind w:left="6237" w:right="-284"/>
        <w:jc w:val="right"/>
      </w:pPr>
    </w:p>
    <w:p w:rsidR="00266478" w:rsidRDefault="00266478" w:rsidP="00A17BB8">
      <w:pPr>
        <w:pStyle w:val="ConsPlusNormal"/>
        <w:ind w:left="6237" w:right="-284"/>
        <w:jc w:val="right"/>
      </w:pPr>
    </w:p>
    <w:p w:rsidR="005D3CA1" w:rsidRDefault="005D3CA1" w:rsidP="00A17BB8">
      <w:pPr>
        <w:pStyle w:val="ConsPlusNormal"/>
        <w:ind w:left="6237" w:right="-284"/>
        <w:jc w:val="right"/>
      </w:pPr>
      <w:r>
        <w:lastRenderedPageBreak/>
        <w:t>Приложение № 2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к решению городской Думы </w:t>
      </w:r>
    </w:p>
    <w:p w:rsidR="005D3CA1" w:rsidRDefault="005D3CA1" w:rsidP="00A17BB8">
      <w:pPr>
        <w:pStyle w:val="ConsPlusNormal"/>
        <w:ind w:left="6237" w:right="-284"/>
        <w:jc w:val="right"/>
      </w:pPr>
      <w:r>
        <w:t>городского округа Тейково</w:t>
      </w:r>
    </w:p>
    <w:p w:rsidR="005D3CA1" w:rsidRDefault="005D3CA1" w:rsidP="00A17BB8">
      <w:pPr>
        <w:pStyle w:val="ConsPlusNormal"/>
        <w:ind w:left="6237" w:right="-284"/>
        <w:jc w:val="right"/>
      </w:pPr>
      <w:r>
        <w:t>Ивановской области</w:t>
      </w:r>
    </w:p>
    <w:p w:rsidR="005D3CA1" w:rsidRDefault="005D3CA1" w:rsidP="00A17BB8">
      <w:pPr>
        <w:pStyle w:val="ConsPlusNormal"/>
        <w:ind w:left="6237" w:right="-284"/>
        <w:jc w:val="right"/>
        <w:rPr>
          <w:szCs w:val="28"/>
        </w:rPr>
      </w:pPr>
      <w:r>
        <w:t xml:space="preserve"> от 24.06.2022  № </w:t>
      </w:r>
      <w:r w:rsidR="002A5FDC">
        <w:t>60</w:t>
      </w:r>
    </w:p>
    <w:p w:rsidR="005D3CA1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D3CA1" w:rsidRPr="00207969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>ПОЛОЖЕНИЕ</w:t>
      </w:r>
    </w:p>
    <w:p w:rsidR="005D3CA1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 xml:space="preserve">о Благодарности городской Думы </w:t>
      </w:r>
    </w:p>
    <w:p w:rsidR="005D3CA1" w:rsidRPr="00207969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D3CA1" w:rsidRPr="00207969" w:rsidRDefault="005D3CA1" w:rsidP="00A17BB8">
      <w:pPr>
        <w:pStyle w:val="ConsPlusNormal"/>
        <w:ind w:right="-284"/>
        <w:jc w:val="both"/>
        <w:rPr>
          <w:szCs w:val="28"/>
        </w:rPr>
      </w:pPr>
    </w:p>
    <w:p w:rsidR="005D3CA1" w:rsidRDefault="005D3CA1" w:rsidP="00A17BB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207969">
        <w:rPr>
          <w:rFonts w:ascii="Times New Roman" w:hAnsi="Times New Roman"/>
          <w:sz w:val="28"/>
          <w:szCs w:val="28"/>
        </w:rPr>
        <w:t xml:space="preserve">Благодарность городской Думы городского округа 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207969">
        <w:rPr>
          <w:rFonts w:ascii="Times New Roman" w:hAnsi="Times New Roman"/>
          <w:sz w:val="28"/>
          <w:szCs w:val="28"/>
        </w:rPr>
        <w:t xml:space="preserve">является поощрением городской Думы городского округа Тейково </w:t>
      </w:r>
      <w:r>
        <w:rPr>
          <w:rFonts w:ascii="Times New Roman" w:hAnsi="Times New Roman"/>
          <w:sz w:val="28"/>
          <w:szCs w:val="28"/>
        </w:rPr>
        <w:t>Ивановской области.</w:t>
      </w:r>
      <w:r w:rsidRPr="00207969">
        <w:rPr>
          <w:rFonts w:ascii="Times New Roman" w:hAnsi="Times New Roman"/>
          <w:sz w:val="28"/>
          <w:szCs w:val="28"/>
        </w:rPr>
        <w:t xml:space="preserve"> </w:t>
      </w:r>
    </w:p>
    <w:p w:rsidR="005D3CA1" w:rsidRPr="002F5536" w:rsidRDefault="005D3CA1" w:rsidP="00A17BB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536">
        <w:rPr>
          <w:rFonts w:ascii="Times New Roman" w:hAnsi="Times New Roman"/>
          <w:sz w:val="28"/>
          <w:szCs w:val="28"/>
        </w:rPr>
        <w:t>Благодарность городской Думы городского округа Тейково Ивановской области (далее – Благодарность) объявляется физическим лицам и юридическим лицам всех форм собственности за заслуги в развитии экономики</w:t>
      </w:r>
      <w:r>
        <w:rPr>
          <w:rFonts w:ascii="Times New Roman" w:hAnsi="Times New Roman"/>
          <w:sz w:val="28"/>
          <w:szCs w:val="28"/>
        </w:rPr>
        <w:t>, производства,</w:t>
      </w:r>
      <w:r w:rsidRPr="002F5536">
        <w:rPr>
          <w:rFonts w:ascii="Times New Roman" w:hAnsi="Times New Roman"/>
          <w:sz w:val="28"/>
          <w:szCs w:val="28"/>
        </w:rPr>
        <w:t xml:space="preserve"> предпринимательства, строительства, науки,</w:t>
      </w:r>
      <w:r w:rsidR="00266478">
        <w:rPr>
          <w:rFonts w:ascii="Times New Roman" w:hAnsi="Times New Roman"/>
          <w:sz w:val="28"/>
          <w:szCs w:val="28"/>
        </w:rPr>
        <w:t xml:space="preserve"> образования, здравоохранения,</w:t>
      </w:r>
      <w:r w:rsidRPr="002F5536">
        <w:rPr>
          <w:rFonts w:ascii="Times New Roman" w:hAnsi="Times New Roman"/>
          <w:sz w:val="28"/>
          <w:szCs w:val="28"/>
        </w:rPr>
        <w:t xml:space="preserve"> культуры, искусства, спорта,</w:t>
      </w:r>
      <w:r>
        <w:rPr>
          <w:rFonts w:ascii="Times New Roman" w:hAnsi="Times New Roman"/>
          <w:sz w:val="28"/>
          <w:szCs w:val="28"/>
        </w:rPr>
        <w:t xml:space="preserve"> за достижения в области социальной политики,</w:t>
      </w:r>
      <w:r w:rsidR="00266478">
        <w:rPr>
          <w:rFonts w:ascii="Times New Roman" w:hAnsi="Times New Roman"/>
          <w:sz w:val="28"/>
          <w:szCs w:val="28"/>
        </w:rPr>
        <w:t xml:space="preserve"> общественной деятельности, благотворительности и других сферах</w:t>
      </w:r>
      <w:r w:rsidRPr="002F5536">
        <w:rPr>
          <w:rFonts w:ascii="Times New Roman" w:hAnsi="Times New Roman"/>
          <w:sz w:val="28"/>
          <w:szCs w:val="28"/>
        </w:rPr>
        <w:t xml:space="preserve"> деятельности</w:t>
      </w:r>
      <w:r w:rsidR="00266478">
        <w:rPr>
          <w:rFonts w:ascii="Times New Roman" w:hAnsi="Times New Roman"/>
          <w:sz w:val="28"/>
          <w:szCs w:val="28"/>
        </w:rPr>
        <w:t>, способствующих развитию</w:t>
      </w:r>
      <w:r w:rsidRPr="002F5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Pr="002F553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D3CA1" w:rsidRDefault="005D3CA1" w:rsidP="00A17BB8">
      <w:pPr>
        <w:pStyle w:val="ConsPlusNormal"/>
        <w:numPr>
          <w:ilvl w:val="0"/>
          <w:numId w:val="4"/>
        </w:numPr>
        <w:tabs>
          <w:tab w:val="left" w:pos="1276"/>
        </w:tabs>
        <w:ind w:left="0" w:right="-284" w:firstLine="851"/>
        <w:jc w:val="both"/>
      </w:pPr>
      <w:r w:rsidRPr="002F5536">
        <w:t xml:space="preserve">Решение </w:t>
      </w:r>
      <w:r>
        <w:t>об объявлении Благодарности</w:t>
      </w:r>
      <w:r w:rsidRPr="002F5536">
        <w:t xml:space="preserve"> городской Думы городского округа Тейково</w:t>
      </w:r>
      <w:r>
        <w:t xml:space="preserve"> Ивановской области</w:t>
      </w:r>
      <w:r w:rsidRPr="002F5536">
        <w:t xml:space="preserve"> (далее - </w:t>
      </w:r>
      <w:r>
        <w:t>Дума</w:t>
      </w:r>
      <w:r w:rsidRPr="002F5536">
        <w:t xml:space="preserve">) принимается председателем Думы </w:t>
      </w:r>
      <w:r>
        <w:t>и оформляется р</w:t>
      </w:r>
      <w:r w:rsidRPr="002F5536">
        <w:t>аспоряжением председателя</w:t>
      </w:r>
      <w:r>
        <w:t xml:space="preserve"> Думы</w:t>
      </w:r>
      <w:r w:rsidRPr="002F5536">
        <w:t>.</w:t>
      </w:r>
    </w:p>
    <w:p w:rsidR="001C0CE4" w:rsidRDefault="008435D5" w:rsidP="00A17BB8">
      <w:pPr>
        <w:pStyle w:val="ConsPlusNormal"/>
        <w:numPr>
          <w:ilvl w:val="0"/>
          <w:numId w:val="4"/>
        </w:numPr>
        <w:tabs>
          <w:tab w:val="left" w:pos="1276"/>
        </w:tabs>
        <w:ind w:left="0" w:right="-284" w:firstLine="851"/>
        <w:jc w:val="both"/>
      </w:pPr>
      <w:r>
        <w:rPr>
          <w:szCs w:val="28"/>
        </w:rPr>
        <w:t>Объявление Бла</w:t>
      </w:r>
      <w:r w:rsidR="001C0CE4">
        <w:rPr>
          <w:szCs w:val="28"/>
        </w:rPr>
        <w:t>годарности может быть приурочено к юбилейным и памятным датам, профессиональным праздникам, торжественным мероприятиям.</w:t>
      </w:r>
    </w:p>
    <w:p w:rsidR="005D3CA1" w:rsidRPr="00E34E20" w:rsidRDefault="001C0CE4" w:rsidP="00A17BB8">
      <w:pPr>
        <w:pStyle w:val="ConsPlusNormal"/>
        <w:ind w:right="-284" w:firstLine="851"/>
        <w:jc w:val="both"/>
      </w:pPr>
      <w:r w:rsidRPr="00E34E20">
        <w:t>5</w:t>
      </w:r>
      <w:r w:rsidR="005D3CA1" w:rsidRPr="00E34E20">
        <w:t xml:space="preserve">. Инициатором объявления Благодарности могут быть руководители                  органов местного самоуправления городского округа Тейково Ивановской области,               депутаты Думы, постоянные комитеты Думы, </w:t>
      </w:r>
      <w:r w:rsidR="008435D5" w:rsidRPr="00E34E20">
        <w:t>руководители предприятий, учреждений и общественных организаций</w:t>
      </w:r>
      <w:r w:rsidR="005D3CA1" w:rsidRPr="00E34E20">
        <w:t xml:space="preserve">, </w:t>
      </w:r>
      <w:r w:rsidR="008435D5" w:rsidRPr="00E34E20">
        <w:t xml:space="preserve">а также </w:t>
      </w:r>
      <w:r w:rsidR="005D3CA1" w:rsidRPr="00E34E20">
        <w:t>трудовые коллективы предприятий и учреждений городского округа Тейково Ивановской области (далее - инициаторы).</w:t>
      </w:r>
    </w:p>
    <w:p w:rsidR="005D3CA1" w:rsidRDefault="001C0CE4" w:rsidP="00A17BB8">
      <w:pPr>
        <w:pStyle w:val="ConsPlusNormal"/>
        <w:tabs>
          <w:tab w:val="left" w:pos="1560"/>
        </w:tabs>
        <w:ind w:right="-284" w:firstLine="851"/>
        <w:jc w:val="both"/>
      </w:pPr>
      <w:r w:rsidRPr="00E34E20">
        <w:t>6</w:t>
      </w:r>
      <w:r w:rsidR="005D3CA1" w:rsidRPr="00E34E20">
        <w:t>. Инициаторы</w:t>
      </w:r>
      <w:r w:rsidR="005D3CA1" w:rsidRPr="00245BC6">
        <w:t xml:space="preserve"> представляют </w:t>
      </w:r>
      <w:r w:rsidR="005D3CA1">
        <w:t xml:space="preserve">на имя председателя Думы </w:t>
      </w:r>
      <w:r w:rsidR="005D3CA1" w:rsidRPr="00245BC6">
        <w:t>ходатайство о</w:t>
      </w:r>
      <w:r w:rsidR="005D3CA1">
        <w:t>б объявлении Благодарности,</w:t>
      </w:r>
      <w:r w:rsidR="005D3CA1" w:rsidRPr="0066514A">
        <w:t xml:space="preserve"> </w:t>
      </w:r>
      <w:r w:rsidR="005D3CA1">
        <w:t xml:space="preserve">составленное </w:t>
      </w:r>
      <w:r w:rsidR="005D3CA1" w:rsidRPr="00245BC6">
        <w:t xml:space="preserve">по форме, </w:t>
      </w:r>
      <w:r w:rsidR="005D3CA1">
        <w:t xml:space="preserve">согласно </w:t>
      </w:r>
      <w:r w:rsidR="005D3CA1" w:rsidRPr="00245BC6">
        <w:t>приложени</w:t>
      </w:r>
      <w:r w:rsidR="005D3CA1">
        <w:t>ю</w:t>
      </w:r>
      <w:r w:rsidR="005D3CA1" w:rsidRPr="00245BC6">
        <w:t xml:space="preserve"> № </w:t>
      </w:r>
      <w:r w:rsidR="005D3CA1">
        <w:t xml:space="preserve">5 к настоящему решению, с приложением пакета документов, указанных в пункте </w:t>
      </w:r>
      <w:r>
        <w:t>7</w:t>
      </w:r>
      <w:r w:rsidR="005D3CA1">
        <w:t xml:space="preserve"> настоящего положения.</w:t>
      </w:r>
      <w:r w:rsidR="005D3CA1" w:rsidRPr="00140F8F">
        <w:t xml:space="preserve"> </w:t>
      </w:r>
    </w:p>
    <w:p w:rsidR="005D3CA1" w:rsidRPr="00245BC6" w:rsidRDefault="001C0CE4" w:rsidP="00A17BB8">
      <w:pPr>
        <w:pStyle w:val="ConsPlusNormal"/>
        <w:ind w:right="-284" w:firstLine="851"/>
        <w:jc w:val="both"/>
      </w:pPr>
      <w:r>
        <w:t>7</w:t>
      </w:r>
      <w:r w:rsidR="005D3CA1">
        <w:t xml:space="preserve">. Инициатором </w:t>
      </w:r>
      <w:r w:rsidR="005D3CA1" w:rsidRPr="00245BC6">
        <w:t>в Думу представляются следующие документы:</w:t>
      </w:r>
    </w:p>
    <w:p w:rsidR="005D3CA1" w:rsidRPr="00245BC6" w:rsidRDefault="001C0CE4" w:rsidP="00A17BB8">
      <w:pPr>
        <w:pStyle w:val="ConsPlusNormal"/>
        <w:ind w:right="-284" w:firstLine="851"/>
        <w:jc w:val="both"/>
      </w:pPr>
      <w:r>
        <w:t>7</w:t>
      </w:r>
      <w:r w:rsidR="005D3CA1" w:rsidRPr="00245BC6">
        <w:t>.1. При награждении физических лиц:</w:t>
      </w:r>
    </w:p>
    <w:p w:rsidR="005D3CA1" w:rsidRPr="00245BC6" w:rsidRDefault="005D3CA1" w:rsidP="00A17BB8">
      <w:pPr>
        <w:pStyle w:val="ConsPlusNormal"/>
        <w:ind w:right="-284" w:firstLine="851"/>
        <w:jc w:val="both"/>
      </w:pPr>
      <w:r w:rsidRPr="00245BC6">
        <w:t>- ходатайство;</w:t>
      </w:r>
    </w:p>
    <w:p w:rsidR="005D3CA1" w:rsidRPr="00245BC6" w:rsidRDefault="005D3CA1" w:rsidP="00A17BB8">
      <w:pPr>
        <w:pStyle w:val="ConsPlusNormal"/>
        <w:ind w:right="-284" w:firstLine="851"/>
        <w:jc w:val="both"/>
      </w:pPr>
      <w:r w:rsidRPr="00245BC6">
        <w:t xml:space="preserve">- </w:t>
      </w:r>
      <w:r>
        <w:t>характеристика</w:t>
      </w:r>
      <w:r w:rsidRPr="00245BC6">
        <w:t>;</w:t>
      </w:r>
    </w:p>
    <w:p w:rsidR="005D3CA1" w:rsidRDefault="00E34E20" w:rsidP="00A17BB8">
      <w:pPr>
        <w:pStyle w:val="ConsPlusNormal"/>
        <w:ind w:right="-284" w:firstLine="851"/>
        <w:jc w:val="both"/>
      </w:pPr>
      <w:r>
        <w:t xml:space="preserve">- </w:t>
      </w:r>
      <w:r w:rsidR="005D3CA1" w:rsidRPr="00245BC6">
        <w:t>согласие лица, представленного к награждению, на обработку его персональных данных</w:t>
      </w:r>
      <w:r w:rsidR="005D3CA1">
        <w:t xml:space="preserve">, оформленное </w:t>
      </w:r>
      <w:r w:rsidR="005D3CA1" w:rsidRPr="00245BC6">
        <w:t xml:space="preserve">по форме, </w:t>
      </w:r>
      <w:r w:rsidR="005D3CA1">
        <w:t xml:space="preserve">согласно </w:t>
      </w:r>
      <w:r w:rsidR="005D3CA1" w:rsidRPr="00245BC6">
        <w:t>приложени</w:t>
      </w:r>
      <w:r w:rsidR="005D3CA1">
        <w:t>ю</w:t>
      </w:r>
      <w:r w:rsidR="005D3CA1" w:rsidRPr="00245BC6">
        <w:t xml:space="preserve"> № </w:t>
      </w:r>
      <w:r w:rsidR="005D3CA1">
        <w:t>7</w:t>
      </w:r>
      <w:r w:rsidR="005D3CA1" w:rsidRPr="00245BC6">
        <w:t xml:space="preserve"> к настоящему реше</w:t>
      </w:r>
      <w:r w:rsidR="005D3CA1">
        <w:t>нию</w:t>
      </w:r>
      <w:r w:rsidR="005D3CA1" w:rsidRPr="00245BC6">
        <w:t>.</w:t>
      </w:r>
    </w:p>
    <w:p w:rsidR="008435D5" w:rsidRPr="00245BC6" w:rsidRDefault="008435D5" w:rsidP="00A17BB8">
      <w:pPr>
        <w:pStyle w:val="ConsPlusNormal"/>
        <w:ind w:right="-284" w:firstLine="851"/>
        <w:jc w:val="both"/>
      </w:pPr>
      <w:r>
        <w:t>В случае, если инициатором является трудовой коллектив предприятия или учреждения, к указанным выше документам прилагается выписка из протокола общего собрания трудового коллектива.</w:t>
      </w:r>
    </w:p>
    <w:p w:rsidR="005D3CA1" w:rsidRPr="00245BC6" w:rsidRDefault="001C0CE4" w:rsidP="00A17BB8">
      <w:pPr>
        <w:pStyle w:val="ConsPlusNormal"/>
        <w:ind w:right="-284" w:firstLine="851"/>
        <w:jc w:val="both"/>
      </w:pPr>
      <w:r>
        <w:lastRenderedPageBreak/>
        <w:t>7</w:t>
      </w:r>
      <w:r w:rsidR="005D3CA1" w:rsidRPr="00245BC6">
        <w:t>.2. При награждении организаций, предприятий, учреждений:</w:t>
      </w:r>
    </w:p>
    <w:p w:rsidR="005D3CA1" w:rsidRDefault="005D3CA1" w:rsidP="00A17BB8">
      <w:pPr>
        <w:pStyle w:val="ConsPlusNormal"/>
        <w:ind w:right="-284" w:firstLine="851"/>
        <w:jc w:val="both"/>
      </w:pPr>
      <w:r w:rsidRPr="00245BC6">
        <w:t>- ходатайство</w:t>
      </w:r>
      <w:r>
        <w:t>.</w:t>
      </w:r>
    </w:p>
    <w:p w:rsidR="005D3CA1" w:rsidRDefault="001C0CE4" w:rsidP="00A17BB8">
      <w:pPr>
        <w:pStyle w:val="ConsPlusNormal"/>
        <w:ind w:right="-284" w:firstLine="851"/>
        <w:jc w:val="both"/>
      </w:pPr>
      <w:r>
        <w:t>8</w:t>
      </w:r>
      <w:r w:rsidR="005D3CA1">
        <w:t xml:space="preserve">. В случае, когда инициатором объявления благодарности выступает председатель Думы, ходатайство и характеристика, указанные в пункте </w:t>
      </w:r>
      <w:r>
        <w:t>7</w:t>
      </w:r>
      <w:r w:rsidR="005D3CA1">
        <w:t xml:space="preserve"> настоящего положения, не требуются.</w:t>
      </w:r>
    </w:p>
    <w:p w:rsidR="005D3CA1" w:rsidRDefault="001C0CE4" w:rsidP="00A17BB8">
      <w:pPr>
        <w:pStyle w:val="ConsPlusNormal"/>
        <w:ind w:right="-284" w:firstLine="851"/>
        <w:jc w:val="both"/>
      </w:pPr>
      <w:r>
        <w:t>9</w:t>
      </w:r>
      <w:r w:rsidR="005D3CA1">
        <w:t>. Ходатайство</w:t>
      </w:r>
      <w:r w:rsidR="005D3CA1" w:rsidRPr="00245BC6">
        <w:t xml:space="preserve"> </w:t>
      </w:r>
      <w:r w:rsidR="005D3CA1">
        <w:t xml:space="preserve"> и пакет документов направляется в Думу не позднее, чем за семь дней до мероприятия, на котором будет производиться вручение Благодарности.</w:t>
      </w:r>
    </w:p>
    <w:p w:rsidR="005D3CA1" w:rsidRDefault="001C0CE4" w:rsidP="00A17BB8">
      <w:pPr>
        <w:pStyle w:val="ConsPlusNormal"/>
        <w:ind w:right="-284" w:firstLine="851"/>
        <w:jc w:val="both"/>
        <w:rPr>
          <w:szCs w:val="28"/>
        </w:rPr>
      </w:pPr>
      <w:r>
        <w:t>10</w:t>
      </w:r>
      <w:r w:rsidR="005D3CA1">
        <w:t>. Вручение Благодарности производится на официальных, торжественных мероприятиях председателем Думы или, по его поручению, заместителем председателя Думы, депутатом Думы.</w:t>
      </w:r>
    </w:p>
    <w:p w:rsidR="005D3CA1" w:rsidRPr="00DA31BA" w:rsidRDefault="001C0CE4" w:rsidP="00A17BB8">
      <w:pPr>
        <w:pStyle w:val="ConsPlusNormal"/>
        <w:ind w:right="-284" w:firstLine="851"/>
        <w:jc w:val="both"/>
        <w:rPr>
          <w:szCs w:val="28"/>
        </w:rPr>
      </w:pPr>
      <w:r>
        <w:rPr>
          <w:szCs w:val="28"/>
        </w:rPr>
        <w:t>11</w:t>
      </w:r>
      <w:r w:rsidR="005D3CA1">
        <w:rPr>
          <w:szCs w:val="28"/>
        </w:rPr>
        <w:t>. Распоряжение</w:t>
      </w:r>
      <w:r w:rsidR="005D3CA1" w:rsidRPr="00DA31BA">
        <w:rPr>
          <w:szCs w:val="28"/>
        </w:rPr>
        <w:t xml:space="preserve"> </w:t>
      </w:r>
      <w:r w:rsidR="005D3CA1">
        <w:rPr>
          <w:szCs w:val="28"/>
        </w:rPr>
        <w:t xml:space="preserve">председателя </w:t>
      </w:r>
      <w:r w:rsidR="005D3CA1" w:rsidRPr="00DA31BA">
        <w:rPr>
          <w:szCs w:val="28"/>
        </w:rPr>
        <w:t xml:space="preserve">Думы </w:t>
      </w:r>
      <w:r w:rsidR="005D3CA1">
        <w:rPr>
          <w:szCs w:val="28"/>
        </w:rPr>
        <w:t>об объявлении Благодарности</w:t>
      </w:r>
      <w:r w:rsidR="005D3CA1" w:rsidRPr="00DA31BA">
        <w:rPr>
          <w:szCs w:val="28"/>
        </w:rPr>
        <w:t xml:space="preserve"> </w:t>
      </w:r>
      <w:r w:rsidR="005D3CA1">
        <w:rPr>
          <w:szCs w:val="28"/>
        </w:rPr>
        <w:t xml:space="preserve">передается </w:t>
      </w:r>
      <w:r w:rsidR="005D3CA1">
        <w:t>лицу, получившему поощрение,</w:t>
      </w:r>
      <w:r w:rsidR="005D3CA1">
        <w:rPr>
          <w:szCs w:val="28"/>
        </w:rPr>
        <w:t xml:space="preserve"> вместе с Благодарностью.</w:t>
      </w:r>
    </w:p>
    <w:p w:rsidR="005D3CA1" w:rsidRPr="0066514A" w:rsidRDefault="005D3CA1" w:rsidP="00A17BB8">
      <w:pPr>
        <w:pStyle w:val="ConsPlusNormal"/>
        <w:ind w:right="-284" w:firstLine="851"/>
        <w:jc w:val="both"/>
        <w:rPr>
          <w:szCs w:val="28"/>
        </w:rPr>
      </w:pPr>
      <w:r>
        <w:rPr>
          <w:szCs w:val="28"/>
        </w:rPr>
        <w:t>1</w:t>
      </w:r>
      <w:r w:rsidR="001C0CE4">
        <w:rPr>
          <w:szCs w:val="28"/>
        </w:rPr>
        <w:t>2</w:t>
      </w:r>
      <w:r>
        <w:rPr>
          <w:szCs w:val="28"/>
        </w:rPr>
        <w:t>.</w:t>
      </w:r>
      <w:r>
        <w:t xml:space="preserve"> </w:t>
      </w:r>
      <w:r>
        <w:rPr>
          <w:szCs w:val="28"/>
        </w:rPr>
        <w:t>Благодарность может объявляться одному и тому же лицу</w:t>
      </w:r>
      <w:r w:rsidRPr="0066514A">
        <w:rPr>
          <w:szCs w:val="28"/>
        </w:rPr>
        <w:t xml:space="preserve"> повторно не ранее чем через </w:t>
      </w:r>
      <w:r>
        <w:rPr>
          <w:szCs w:val="28"/>
        </w:rPr>
        <w:t>три года</w:t>
      </w:r>
      <w:r w:rsidRPr="0066514A">
        <w:rPr>
          <w:szCs w:val="28"/>
        </w:rPr>
        <w:t>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1</w:t>
      </w:r>
      <w:r w:rsidR="001C0CE4">
        <w:t>3</w:t>
      </w:r>
      <w:r>
        <w:t>. Оформление Благодарности, учет и регистрацию лиц, получивших поощрение, осуществляет ведущий специалист Думы.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1</w:t>
      </w:r>
      <w:r w:rsidR="001C0CE4">
        <w:t>4</w:t>
      </w:r>
      <w:r>
        <w:t>. Оплата расходов по приобретению и оформлению  бланков благодарностей производится за счет средств, предусмотренных бюджетной сметой Думы на соответствующий финансовый год.</w:t>
      </w:r>
    </w:p>
    <w:p w:rsidR="005D3CA1" w:rsidRDefault="005D3CA1" w:rsidP="00A17BB8">
      <w:pPr>
        <w:pStyle w:val="ConsPlusNormal"/>
        <w:ind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5D3CA1" w:rsidRDefault="005D3CA1" w:rsidP="00A17BB8">
      <w:pPr>
        <w:pStyle w:val="ConsPlusNormal"/>
        <w:ind w:left="6237" w:right="-284"/>
        <w:jc w:val="right"/>
      </w:pPr>
      <w:r>
        <w:lastRenderedPageBreak/>
        <w:t>Приложение № 3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к решению городской Думы </w:t>
      </w:r>
    </w:p>
    <w:p w:rsidR="005D3CA1" w:rsidRDefault="005D3CA1" w:rsidP="00A17BB8">
      <w:pPr>
        <w:pStyle w:val="ConsPlusNormal"/>
        <w:ind w:left="6237" w:right="-284"/>
        <w:jc w:val="right"/>
      </w:pPr>
      <w:r>
        <w:t>городского округа Тейково</w:t>
      </w:r>
    </w:p>
    <w:p w:rsidR="005D3CA1" w:rsidRDefault="005D3CA1" w:rsidP="00A17BB8">
      <w:pPr>
        <w:pStyle w:val="ConsPlusNormal"/>
        <w:ind w:left="6237" w:right="-284"/>
        <w:jc w:val="right"/>
      </w:pPr>
      <w:r>
        <w:t>Ивановской области</w:t>
      </w:r>
    </w:p>
    <w:p w:rsidR="005D3CA1" w:rsidRDefault="005D3CA1" w:rsidP="00A17BB8">
      <w:pPr>
        <w:pStyle w:val="ConsPlusNormal"/>
        <w:ind w:left="6237" w:right="-284"/>
        <w:jc w:val="right"/>
        <w:rPr>
          <w:szCs w:val="28"/>
        </w:rPr>
      </w:pPr>
      <w:r>
        <w:t xml:space="preserve"> от 24.06.2022  № </w:t>
      </w:r>
      <w:r w:rsidR="002A5FDC">
        <w:t>60</w:t>
      </w:r>
    </w:p>
    <w:p w:rsidR="005D3CA1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D3CA1" w:rsidRPr="00207969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>ПОЛОЖЕНИЕ</w:t>
      </w:r>
    </w:p>
    <w:p w:rsidR="005D3CA1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>о Благодар</w:t>
      </w:r>
      <w:r>
        <w:rPr>
          <w:rFonts w:ascii="Times New Roman" w:hAnsi="Times New Roman" w:cs="Times New Roman"/>
          <w:sz w:val="28"/>
          <w:szCs w:val="28"/>
        </w:rPr>
        <w:t>ственном письме</w:t>
      </w:r>
      <w:r w:rsidRPr="00207969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</w:p>
    <w:p w:rsidR="005D3CA1" w:rsidRPr="00207969" w:rsidRDefault="005D3CA1" w:rsidP="00A17BB8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0796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D3CA1" w:rsidRPr="00207969" w:rsidRDefault="005D3CA1" w:rsidP="00A17BB8">
      <w:pPr>
        <w:pStyle w:val="ConsPlusNormal"/>
        <w:ind w:right="-284"/>
        <w:jc w:val="both"/>
        <w:rPr>
          <w:szCs w:val="28"/>
        </w:rPr>
      </w:pPr>
    </w:p>
    <w:p w:rsidR="005D3CA1" w:rsidRPr="00852129" w:rsidRDefault="005D3CA1" w:rsidP="00A17BB8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52129">
        <w:rPr>
          <w:rFonts w:ascii="Times New Roman" w:hAnsi="Times New Roman"/>
          <w:sz w:val="28"/>
          <w:szCs w:val="28"/>
        </w:rPr>
        <w:t xml:space="preserve">Благодарственное письмо городской Думы городского округа Тейково </w:t>
      </w:r>
      <w:r>
        <w:rPr>
          <w:rFonts w:ascii="Times New Roman" w:hAnsi="Times New Roman"/>
          <w:sz w:val="28"/>
          <w:szCs w:val="28"/>
        </w:rPr>
        <w:t>Ивановской области (далее – Благодарственное письмо)</w:t>
      </w:r>
      <w:r w:rsidRPr="00852129">
        <w:rPr>
          <w:rFonts w:ascii="Times New Roman" w:hAnsi="Times New Roman"/>
          <w:sz w:val="28"/>
          <w:szCs w:val="28"/>
        </w:rPr>
        <w:t xml:space="preserve"> является официальной формой </w:t>
      </w:r>
      <w:r w:rsidRPr="00852129">
        <w:rPr>
          <w:rFonts w:ascii="Times New Roman" w:hAnsi="Times New Roman"/>
          <w:sz w:val="28"/>
          <w:szCs w:val="28"/>
          <w:shd w:val="clear" w:color="auto" w:fill="FFFFFF"/>
        </w:rPr>
        <w:t>выражения благодарности, уважения, признательности, справедливой оценки заслуг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перед городским округом 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различных сферах деятельности.</w:t>
      </w:r>
    </w:p>
    <w:p w:rsidR="005D3CA1" w:rsidRPr="00852129" w:rsidRDefault="005D3CA1" w:rsidP="00A17BB8">
      <w:pPr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852129">
        <w:rPr>
          <w:rFonts w:ascii="Times New Roman" w:hAnsi="Times New Roman"/>
          <w:sz w:val="28"/>
          <w:szCs w:val="28"/>
        </w:rPr>
        <w:t>Благодарственн</w:t>
      </w:r>
      <w:r>
        <w:rPr>
          <w:rFonts w:ascii="Times New Roman" w:hAnsi="Times New Roman"/>
          <w:sz w:val="28"/>
          <w:szCs w:val="28"/>
        </w:rPr>
        <w:t>ое</w:t>
      </w:r>
      <w:r w:rsidRPr="00852129">
        <w:rPr>
          <w:rFonts w:ascii="Times New Roman" w:hAnsi="Times New Roman"/>
          <w:sz w:val="28"/>
          <w:szCs w:val="28"/>
        </w:rPr>
        <w:t xml:space="preserve"> письмо городской Думы городского округа Тейково Ивановской области (далее - Дума)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129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уется </w:t>
      </w:r>
      <w:r w:rsidRPr="00852129">
        <w:rPr>
          <w:rFonts w:ascii="Times New Roman" w:hAnsi="Times New Roman"/>
          <w:sz w:val="28"/>
          <w:szCs w:val="28"/>
        </w:rPr>
        <w:t xml:space="preserve"> </w:t>
      </w:r>
      <w:r w:rsidRPr="002F5536">
        <w:rPr>
          <w:rFonts w:ascii="Times New Roman" w:hAnsi="Times New Roman"/>
          <w:sz w:val="28"/>
          <w:szCs w:val="28"/>
        </w:rPr>
        <w:t>физическим лицам и юридическим лицам всех форм собственности</w:t>
      </w:r>
      <w:r w:rsidRPr="00852129">
        <w:rPr>
          <w:rFonts w:ascii="Times New Roman" w:hAnsi="Times New Roman"/>
          <w:sz w:val="28"/>
          <w:szCs w:val="28"/>
        </w:rPr>
        <w:t>.</w:t>
      </w:r>
    </w:p>
    <w:p w:rsidR="005D3CA1" w:rsidRDefault="005D3CA1" w:rsidP="00A17BB8">
      <w:pPr>
        <w:pStyle w:val="ConsPlusNormal"/>
        <w:ind w:right="-284" w:firstLine="709"/>
        <w:jc w:val="both"/>
      </w:pPr>
      <w:r w:rsidRPr="00207969">
        <w:rPr>
          <w:szCs w:val="28"/>
        </w:rPr>
        <w:t xml:space="preserve">3. </w:t>
      </w:r>
      <w:r w:rsidRPr="002F5536">
        <w:t xml:space="preserve">Решение </w:t>
      </w:r>
      <w:r>
        <w:t>о вручении Благодарственного письма</w:t>
      </w:r>
      <w:r w:rsidRPr="002F5536">
        <w:t xml:space="preserve"> принимается председателем Думы </w:t>
      </w:r>
      <w:r>
        <w:t>и оформляется р</w:t>
      </w:r>
      <w:r w:rsidRPr="002F5536">
        <w:t>аспоряжением председателя</w:t>
      </w:r>
      <w:r>
        <w:t xml:space="preserve"> Думы</w:t>
      </w:r>
      <w:r w:rsidRPr="002F5536">
        <w:t>.</w:t>
      </w:r>
    </w:p>
    <w:p w:rsidR="005D3CA1" w:rsidRDefault="005D3CA1" w:rsidP="00A17BB8">
      <w:pPr>
        <w:pStyle w:val="ConsPlusNormal"/>
        <w:ind w:right="-284" w:firstLine="851"/>
        <w:jc w:val="both"/>
      </w:pPr>
      <w:r w:rsidRPr="00207969">
        <w:rPr>
          <w:szCs w:val="28"/>
        </w:rPr>
        <w:t xml:space="preserve">4. </w:t>
      </w:r>
      <w:r>
        <w:rPr>
          <w:szCs w:val="28"/>
        </w:rPr>
        <w:t>С х</w:t>
      </w:r>
      <w:r>
        <w:t>одатайством о вручении Благодарственного письма в Думу могут обратиться депутаты Думы, постоянные комитеты Думы. Благодарственное письмо может вручаться по личной инициативе председателя Думы.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5. Ходатайство оформляется</w:t>
      </w:r>
      <w:r w:rsidRPr="00245BC6">
        <w:t xml:space="preserve"> </w:t>
      </w:r>
      <w:r>
        <w:t>на имя председателя Думы с указанием кому и за что предлагается адресовать Благодарственное письмо.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6. Ходатайство</w:t>
      </w:r>
      <w:r w:rsidRPr="00245BC6">
        <w:t xml:space="preserve"> </w:t>
      </w:r>
      <w:r>
        <w:t xml:space="preserve"> направляется в Думу не позднее, чем за четыре дня до мероприятия, на котором будет производиться вручение Благодарственного письма.</w:t>
      </w:r>
    </w:p>
    <w:p w:rsidR="005D3CA1" w:rsidRDefault="005D3CA1" w:rsidP="00A17BB8">
      <w:pPr>
        <w:pStyle w:val="ConsPlusNormal"/>
        <w:ind w:right="-284" w:firstLine="851"/>
        <w:jc w:val="both"/>
        <w:rPr>
          <w:szCs w:val="28"/>
        </w:rPr>
      </w:pPr>
      <w:r>
        <w:t>8. Вручение Благодарственного письма</w:t>
      </w:r>
      <w:r w:rsidRPr="00BE4F4E">
        <w:t xml:space="preserve"> </w:t>
      </w:r>
      <w:r>
        <w:t>производится на официальных, торжественных, праздничных мероприятиях председателем Думы или, по его поручению, заместителем председателя Думы, депутатом Думы.</w:t>
      </w:r>
      <w:r w:rsidRPr="00BB425C">
        <w:t xml:space="preserve"> </w:t>
      </w:r>
      <w:r>
        <w:t>Благодарственное письмо может направляться адресату посредством почтовой связи.</w:t>
      </w:r>
    </w:p>
    <w:p w:rsidR="005D3CA1" w:rsidRPr="00DA31BA" w:rsidRDefault="005D3CA1" w:rsidP="00A17BB8">
      <w:pPr>
        <w:pStyle w:val="ConsPlusNormal"/>
        <w:ind w:right="-284" w:firstLine="851"/>
        <w:jc w:val="both"/>
        <w:rPr>
          <w:szCs w:val="28"/>
        </w:rPr>
      </w:pPr>
      <w:r>
        <w:rPr>
          <w:szCs w:val="28"/>
        </w:rPr>
        <w:t>9. Распоряжение</w:t>
      </w:r>
      <w:r w:rsidRPr="00DA31BA">
        <w:rPr>
          <w:szCs w:val="28"/>
        </w:rPr>
        <w:t xml:space="preserve"> </w:t>
      </w:r>
      <w:r>
        <w:rPr>
          <w:szCs w:val="28"/>
        </w:rPr>
        <w:t xml:space="preserve">председателя </w:t>
      </w:r>
      <w:r w:rsidRPr="00DA31BA">
        <w:rPr>
          <w:szCs w:val="28"/>
        </w:rPr>
        <w:t xml:space="preserve">Думы </w:t>
      </w:r>
      <w:r>
        <w:rPr>
          <w:szCs w:val="28"/>
        </w:rPr>
        <w:t xml:space="preserve">о вручении </w:t>
      </w:r>
      <w:r>
        <w:t>Благодарственного письма</w:t>
      </w:r>
      <w:r w:rsidRPr="00DA31BA">
        <w:rPr>
          <w:szCs w:val="28"/>
        </w:rPr>
        <w:t xml:space="preserve"> </w:t>
      </w:r>
      <w:r>
        <w:rPr>
          <w:szCs w:val="28"/>
        </w:rPr>
        <w:t xml:space="preserve">передается адресату вместе с </w:t>
      </w:r>
      <w:r>
        <w:t>Благодарственным письмом</w:t>
      </w:r>
      <w:r>
        <w:rPr>
          <w:szCs w:val="28"/>
        </w:rPr>
        <w:t>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11. Оформление Благодарственного письма осуществляет ведущий специалист Думы.</w:t>
      </w:r>
    </w:p>
    <w:p w:rsidR="005D3CA1" w:rsidRDefault="005D3CA1" w:rsidP="00A17BB8">
      <w:pPr>
        <w:pStyle w:val="ConsPlusNormal"/>
        <w:ind w:right="-284" w:firstLine="851"/>
        <w:jc w:val="both"/>
      </w:pPr>
      <w:r>
        <w:t>12. Оплата расходов по приобретению и оформлению  бланков благодарственных писем производится за счет средств, предусмотренных бюджетной сметой Думы на соответствующий финансовый год.</w:t>
      </w:r>
    </w:p>
    <w:p w:rsidR="005D3CA1" w:rsidRDefault="005D3CA1" w:rsidP="00A17BB8">
      <w:pPr>
        <w:pStyle w:val="ConsPlusNormal"/>
        <w:ind w:right="-284"/>
      </w:pPr>
    </w:p>
    <w:p w:rsidR="005D3CA1" w:rsidRDefault="005D3CA1" w:rsidP="00A17BB8">
      <w:pPr>
        <w:pStyle w:val="ConsPlusNormal"/>
        <w:ind w:right="-284" w:firstLine="709"/>
        <w:jc w:val="both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5D3CA1" w:rsidRDefault="005D3CA1" w:rsidP="00A17BB8">
      <w:pPr>
        <w:pStyle w:val="ConsPlusNormal"/>
        <w:ind w:left="6237" w:right="-284"/>
        <w:jc w:val="right"/>
      </w:pPr>
      <w:r>
        <w:lastRenderedPageBreak/>
        <w:t>Приложение № 4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к решению городской Думы </w:t>
      </w:r>
    </w:p>
    <w:p w:rsidR="005D3CA1" w:rsidRDefault="005D3CA1" w:rsidP="00A17BB8">
      <w:pPr>
        <w:pStyle w:val="ConsPlusNormal"/>
        <w:ind w:left="6237" w:right="-284"/>
        <w:jc w:val="right"/>
      </w:pPr>
      <w:r>
        <w:t>городского округа Тейково</w:t>
      </w:r>
    </w:p>
    <w:p w:rsidR="005D3CA1" w:rsidRDefault="005D3CA1" w:rsidP="00A17BB8">
      <w:pPr>
        <w:pStyle w:val="ConsPlusNormal"/>
        <w:ind w:left="6237" w:right="-284"/>
        <w:jc w:val="right"/>
      </w:pPr>
      <w:r>
        <w:t>Ивановской области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от 24.06.2022 № </w:t>
      </w:r>
      <w:r w:rsidR="002A5FDC">
        <w:t>60</w:t>
      </w:r>
    </w:p>
    <w:p w:rsidR="005D3CA1" w:rsidRDefault="005D3CA1" w:rsidP="00A17BB8">
      <w:pPr>
        <w:pStyle w:val="ConsPlusNormal"/>
        <w:ind w:right="-284"/>
        <w:jc w:val="center"/>
      </w:pPr>
    </w:p>
    <w:p w:rsidR="005D3CA1" w:rsidRDefault="005D3CA1" w:rsidP="00A17BB8">
      <w:pPr>
        <w:pStyle w:val="ConsPlusNormal"/>
        <w:ind w:left="6237" w:right="-284"/>
      </w:pPr>
    </w:p>
    <w:p w:rsidR="005D3CA1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 </w:t>
      </w:r>
      <w:r w:rsidRPr="00127E33">
        <w:rPr>
          <w:rFonts w:ascii="Times New Roman" w:hAnsi="Times New Roman"/>
          <w:color w:val="000000"/>
          <w:spacing w:val="-3"/>
          <w:sz w:val="28"/>
          <w:szCs w:val="28"/>
        </w:rPr>
        <w:t>городск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ую Думу </w:t>
      </w:r>
    </w:p>
    <w:p w:rsidR="005D3CA1" w:rsidRPr="00127E33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27E33">
        <w:rPr>
          <w:rFonts w:ascii="Times New Roman" w:hAnsi="Times New Roman"/>
          <w:color w:val="000000"/>
          <w:spacing w:val="-3"/>
          <w:sz w:val="28"/>
          <w:szCs w:val="28"/>
        </w:rPr>
        <w:t xml:space="preserve">городского округа Тейково </w:t>
      </w:r>
    </w:p>
    <w:p w:rsidR="005D3CA1" w:rsidRPr="00127E33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Ивановской области</w:t>
      </w:r>
    </w:p>
    <w:p w:rsidR="005D3CA1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27E33">
        <w:rPr>
          <w:rFonts w:ascii="Times New Roman" w:hAnsi="Times New Roman"/>
          <w:color w:val="000000"/>
          <w:spacing w:val="-3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_____________________</w:t>
      </w:r>
    </w:p>
    <w:p w:rsidR="005D3CA1" w:rsidRPr="00127E33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</w:p>
    <w:p w:rsidR="005D3CA1" w:rsidRDefault="005D3CA1" w:rsidP="00A17BB8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Ходатайство.</w:t>
      </w:r>
    </w:p>
    <w:p w:rsidR="005D3CA1" w:rsidRDefault="005D3CA1" w:rsidP="00A17BB8">
      <w:pPr>
        <w:shd w:val="clear" w:color="auto" w:fill="FFFFFF"/>
        <w:spacing w:after="0" w:line="240" w:lineRule="auto"/>
        <w:ind w:left="317" w:right="-284"/>
        <w:jc w:val="center"/>
      </w:pPr>
    </w:p>
    <w:p w:rsidR="005D3CA1" w:rsidRPr="005C10C7" w:rsidRDefault="005D3CA1" w:rsidP="00A17BB8">
      <w:pPr>
        <w:tabs>
          <w:tab w:val="left" w:pos="284"/>
          <w:tab w:val="left" w:pos="9356"/>
        </w:tabs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127E33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Прошу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рассмотреть вопрос о</w:t>
      </w:r>
      <w:r w:rsidRPr="00127E33">
        <w:rPr>
          <w:rFonts w:ascii="Times New Roman" w:hAnsi="Times New Roman"/>
          <w:color w:val="000000"/>
          <w:spacing w:val="1"/>
          <w:sz w:val="28"/>
          <w:szCs w:val="28"/>
        </w:rPr>
        <w:t xml:space="preserve"> награ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ждении </w:t>
      </w:r>
      <w:r w:rsidRPr="00127E33">
        <w:rPr>
          <w:rFonts w:ascii="Times New Roman" w:hAnsi="Times New Roman"/>
          <w:color w:val="000000"/>
          <w:spacing w:val="1"/>
          <w:sz w:val="28"/>
          <w:szCs w:val="28"/>
        </w:rPr>
        <w:t xml:space="preserve">Почетной грамотой городской Думы городского округа Тейково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Ивановской области </w:t>
      </w:r>
      <w:r>
        <w:rPr>
          <w:rFonts w:ascii="Times New Roman" w:hAnsi="Times New Roman"/>
          <w:sz w:val="28"/>
          <w:szCs w:val="28"/>
        </w:rPr>
        <w:t xml:space="preserve">_____________________ _______________________________________________________________________ </w:t>
      </w:r>
      <w:r w:rsidRPr="005C10C7">
        <w:rPr>
          <w:rFonts w:ascii="Times New Roman" w:hAnsi="Times New Roman"/>
          <w:sz w:val="20"/>
          <w:szCs w:val="20"/>
        </w:rPr>
        <w:t>(ФИО, должность, место работы кандидата, либо полное название организации</w:t>
      </w:r>
      <w:r>
        <w:rPr>
          <w:rFonts w:ascii="Times New Roman" w:hAnsi="Times New Roman"/>
          <w:sz w:val="20"/>
          <w:szCs w:val="20"/>
        </w:rPr>
        <w:t>,</w:t>
      </w:r>
      <w:r w:rsidRPr="005C10C7">
        <w:rPr>
          <w:rFonts w:ascii="Times New Roman" w:hAnsi="Times New Roman"/>
          <w:sz w:val="20"/>
          <w:szCs w:val="20"/>
        </w:rPr>
        <w:t xml:space="preserve"> учреждения, предприятия)</w:t>
      </w:r>
    </w:p>
    <w:p w:rsidR="005D3CA1" w:rsidRDefault="005D3CA1" w:rsidP="00A17BB8">
      <w:pPr>
        <w:pStyle w:val="ConsPlusNormal"/>
        <w:ind w:right="-284"/>
        <w:jc w:val="both"/>
        <w:rPr>
          <w:sz w:val="20"/>
        </w:rPr>
      </w:pPr>
      <w:r w:rsidRPr="00127E33">
        <w:rPr>
          <w:szCs w:val="28"/>
        </w:rPr>
        <w:t xml:space="preserve">за  </w:t>
      </w:r>
      <w:r>
        <w:rPr>
          <w:szCs w:val="28"/>
        </w:rPr>
        <w:t>___________________________________________________________________</w:t>
      </w:r>
      <w:r w:rsidRPr="005C10C7">
        <w:t xml:space="preserve"> </w:t>
      </w:r>
      <w:r w:rsidRPr="005C10C7">
        <w:rPr>
          <w:sz w:val="20"/>
        </w:rPr>
        <w:t>(сведения о вкладе в социально-экономическое, научно-техническое, культурное развитие г</w:t>
      </w:r>
      <w:proofErr w:type="gramStart"/>
      <w:r w:rsidRPr="005C10C7">
        <w:rPr>
          <w:sz w:val="20"/>
        </w:rPr>
        <w:t>.о</w:t>
      </w:r>
      <w:proofErr w:type="gramEnd"/>
      <w:r w:rsidRPr="005C10C7">
        <w:rPr>
          <w:sz w:val="20"/>
        </w:rPr>
        <w:t xml:space="preserve"> Тейково, в решение вопросов местного значения)</w:t>
      </w:r>
    </w:p>
    <w:p w:rsidR="005D3CA1" w:rsidRDefault="005D3CA1" w:rsidP="00A17BB8">
      <w:pPr>
        <w:pStyle w:val="ConsPlusNormal"/>
        <w:ind w:right="-284"/>
        <w:jc w:val="both"/>
        <w:rPr>
          <w:szCs w:val="28"/>
        </w:rPr>
      </w:pPr>
      <w:r>
        <w:rPr>
          <w:i/>
          <w:szCs w:val="28"/>
        </w:rPr>
        <w:t xml:space="preserve">            </w:t>
      </w:r>
      <w:r w:rsidRPr="0089043C">
        <w:rPr>
          <w:szCs w:val="28"/>
        </w:rPr>
        <w:t>Пакет документов, согласно Положению</w:t>
      </w:r>
      <w:r w:rsidRPr="0089043C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о </w:t>
      </w:r>
      <w:r w:rsidRPr="00127E33">
        <w:rPr>
          <w:color w:val="000000"/>
          <w:spacing w:val="1"/>
          <w:szCs w:val="28"/>
        </w:rPr>
        <w:t>Почетной грамот</w:t>
      </w:r>
      <w:r>
        <w:rPr>
          <w:color w:val="000000"/>
          <w:spacing w:val="1"/>
          <w:szCs w:val="28"/>
        </w:rPr>
        <w:t>е</w:t>
      </w:r>
      <w:r w:rsidRPr="00127E33">
        <w:rPr>
          <w:color w:val="000000"/>
          <w:spacing w:val="1"/>
          <w:szCs w:val="28"/>
        </w:rPr>
        <w:t xml:space="preserve"> городской </w:t>
      </w:r>
      <w:r>
        <w:rPr>
          <w:color w:val="000000"/>
          <w:spacing w:val="1"/>
          <w:szCs w:val="28"/>
        </w:rPr>
        <w:t xml:space="preserve">      </w:t>
      </w:r>
      <w:r w:rsidRPr="00127E33">
        <w:rPr>
          <w:color w:val="000000"/>
          <w:spacing w:val="1"/>
          <w:szCs w:val="28"/>
        </w:rPr>
        <w:t xml:space="preserve">Думы городского округа Тейково </w:t>
      </w:r>
      <w:r>
        <w:rPr>
          <w:color w:val="000000"/>
          <w:spacing w:val="1"/>
          <w:szCs w:val="28"/>
        </w:rPr>
        <w:t>Ивановской области</w:t>
      </w:r>
      <w:r w:rsidRPr="0089043C">
        <w:rPr>
          <w:szCs w:val="28"/>
        </w:rPr>
        <w:t>, прилагаются.</w:t>
      </w:r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D10BD2">
        <w:rPr>
          <w:sz w:val="28"/>
          <w:szCs w:val="28"/>
        </w:rPr>
        <w:t>Выплата денежного вознаграждения</w:t>
      </w:r>
      <w:r>
        <w:rPr>
          <w:sz w:val="28"/>
          <w:szCs w:val="28"/>
        </w:rPr>
        <w:t>, предусмотренная в п.1</w:t>
      </w:r>
      <w:r w:rsidR="001C0CE4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</w:t>
      </w:r>
      <w:r w:rsidRPr="00D10BD2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 w:rsidRPr="00134A94">
        <w:rPr>
          <w:sz w:val="28"/>
          <w:szCs w:val="28"/>
        </w:rPr>
        <w:t xml:space="preserve"> Почетной грамоте городской Думы городского округа Тейково</w:t>
      </w:r>
      <w:r>
        <w:rPr>
          <w:sz w:val="28"/>
          <w:szCs w:val="28"/>
        </w:rPr>
        <w:t xml:space="preserve"> Ивановской области, </w:t>
      </w:r>
      <w:r w:rsidRPr="00D10BD2">
        <w:rPr>
          <w:sz w:val="28"/>
          <w:szCs w:val="28"/>
        </w:rPr>
        <w:t xml:space="preserve">  будет произведена за счет средств </w:t>
      </w:r>
      <w:r>
        <w:rPr>
          <w:sz w:val="28"/>
          <w:szCs w:val="28"/>
        </w:rPr>
        <w:t>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3CA1" w:rsidRPr="001619EE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1619EE">
        <w:rPr>
          <w:sz w:val="20"/>
          <w:szCs w:val="20"/>
        </w:rPr>
        <w:t xml:space="preserve">(указать, </w:t>
      </w:r>
      <w:r>
        <w:rPr>
          <w:sz w:val="20"/>
          <w:szCs w:val="20"/>
        </w:rPr>
        <w:t>из чьего</w:t>
      </w:r>
      <w:r w:rsidRPr="001619EE">
        <w:rPr>
          <w:sz w:val="20"/>
          <w:szCs w:val="20"/>
        </w:rPr>
        <w:t xml:space="preserve"> бюджета будет произведена выплата)</w:t>
      </w:r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</w:t>
      </w:r>
      <w:r w:rsidRPr="00134A94">
        <w:rPr>
          <w:sz w:val="28"/>
          <w:szCs w:val="28"/>
        </w:rPr>
        <w:t>Почетной грамот</w:t>
      </w:r>
      <w:r>
        <w:rPr>
          <w:sz w:val="28"/>
          <w:szCs w:val="28"/>
        </w:rPr>
        <w:t>ы</w:t>
      </w:r>
      <w:r w:rsidRPr="00134A94">
        <w:rPr>
          <w:sz w:val="28"/>
          <w:szCs w:val="28"/>
        </w:rPr>
        <w:t xml:space="preserve"> городской Думы городского округа Тейково</w:t>
      </w:r>
      <w:r>
        <w:rPr>
          <w:sz w:val="28"/>
          <w:szCs w:val="28"/>
        </w:rPr>
        <w:t xml:space="preserve"> Ивановской области предполагается произвести 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1619EE">
        <w:rPr>
          <w:sz w:val="20"/>
          <w:szCs w:val="20"/>
        </w:rPr>
        <w:t>(название мероприятия, место проведения)</w:t>
      </w:r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0"/>
          <w:szCs w:val="20"/>
        </w:rPr>
      </w:pPr>
    </w:p>
    <w:p w:rsidR="005D3CA1" w:rsidRDefault="005D3CA1" w:rsidP="00A17BB8">
      <w:pPr>
        <w:shd w:val="clear" w:color="auto" w:fill="FFFFFF"/>
        <w:spacing w:line="240" w:lineRule="auto"/>
        <w:ind w:right="-284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«___» __________ 20___ года                             _______________ / _________________</w:t>
      </w:r>
    </w:p>
    <w:p w:rsidR="005D3CA1" w:rsidRPr="001619EE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(подпись, ФИО)</w:t>
      </w:r>
    </w:p>
    <w:p w:rsidR="005D3CA1" w:rsidRPr="0089043C" w:rsidRDefault="005D3CA1" w:rsidP="00A17BB8">
      <w:pPr>
        <w:pStyle w:val="ConsPlusNormal"/>
        <w:ind w:right="-284"/>
        <w:jc w:val="both"/>
        <w:rPr>
          <w:szCs w:val="28"/>
        </w:rPr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5D3CA1" w:rsidRDefault="005D3CA1" w:rsidP="00A17BB8">
      <w:pPr>
        <w:pStyle w:val="ConsPlusNormal"/>
        <w:ind w:left="6237" w:right="-284"/>
        <w:jc w:val="right"/>
      </w:pPr>
      <w:r>
        <w:lastRenderedPageBreak/>
        <w:t>Приложение № 5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к решению городской Думы </w:t>
      </w:r>
    </w:p>
    <w:p w:rsidR="005D3CA1" w:rsidRDefault="005D3CA1" w:rsidP="00A17BB8">
      <w:pPr>
        <w:pStyle w:val="ConsPlusNormal"/>
        <w:ind w:left="6237" w:right="-284"/>
        <w:jc w:val="right"/>
      </w:pPr>
      <w:r>
        <w:t>городского округа Тейково</w:t>
      </w:r>
    </w:p>
    <w:p w:rsidR="005D3CA1" w:rsidRDefault="005D3CA1" w:rsidP="00A17BB8">
      <w:pPr>
        <w:pStyle w:val="ConsPlusNormal"/>
        <w:ind w:left="6237" w:right="-284"/>
        <w:jc w:val="right"/>
      </w:pPr>
      <w:r>
        <w:t>Ивановской области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от 24.06.2022 № </w:t>
      </w:r>
      <w:r w:rsidR="002A5FDC">
        <w:t>60</w:t>
      </w:r>
    </w:p>
    <w:p w:rsidR="005D3CA1" w:rsidRDefault="005D3CA1" w:rsidP="00A17BB8">
      <w:pPr>
        <w:pStyle w:val="ConsPlusNormal"/>
        <w:ind w:right="-284"/>
        <w:jc w:val="center"/>
      </w:pPr>
    </w:p>
    <w:p w:rsidR="005D3CA1" w:rsidRDefault="005D3CA1" w:rsidP="00A17BB8">
      <w:pPr>
        <w:pStyle w:val="ConsPlusNormal"/>
        <w:ind w:left="6237" w:right="-284"/>
      </w:pPr>
    </w:p>
    <w:p w:rsidR="005D3CA1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Председателю </w:t>
      </w:r>
      <w:r w:rsidRPr="00127E33">
        <w:rPr>
          <w:rFonts w:ascii="Times New Roman" w:hAnsi="Times New Roman"/>
          <w:color w:val="000000"/>
          <w:spacing w:val="-3"/>
          <w:sz w:val="28"/>
          <w:szCs w:val="28"/>
        </w:rPr>
        <w:t>городск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ой Думы </w:t>
      </w:r>
    </w:p>
    <w:p w:rsidR="005D3CA1" w:rsidRPr="00127E33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27E33">
        <w:rPr>
          <w:rFonts w:ascii="Times New Roman" w:hAnsi="Times New Roman"/>
          <w:color w:val="000000"/>
          <w:spacing w:val="-3"/>
          <w:sz w:val="28"/>
          <w:szCs w:val="28"/>
        </w:rPr>
        <w:t xml:space="preserve">городского округа Тейково </w:t>
      </w:r>
    </w:p>
    <w:p w:rsidR="005D3CA1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Ивановской области</w:t>
      </w:r>
    </w:p>
    <w:p w:rsidR="005D3CA1" w:rsidRPr="00127E33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_________________</w:t>
      </w:r>
    </w:p>
    <w:p w:rsidR="005D3CA1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27E33">
        <w:rPr>
          <w:rFonts w:ascii="Times New Roman" w:hAnsi="Times New Roman"/>
          <w:color w:val="000000"/>
          <w:spacing w:val="-3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_____________________</w:t>
      </w:r>
    </w:p>
    <w:p w:rsidR="005D3CA1" w:rsidRPr="00127E33" w:rsidRDefault="005D3CA1" w:rsidP="00A17BB8">
      <w:pPr>
        <w:shd w:val="clear" w:color="auto" w:fill="FFFFFF"/>
        <w:spacing w:after="0" w:line="240" w:lineRule="auto"/>
        <w:ind w:left="317" w:right="-284"/>
        <w:jc w:val="right"/>
        <w:rPr>
          <w:rFonts w:ascii="Times New Roman" w:hAnsi="Times New Roman"/>
          <w:color w:val="000000"/>
          <w:spacing w:val="-3"/>
          <w:sz w:val="28"/>
          <w:szCs w:val="28"/>
          <w:u w:val="single"/>
        </w:rPr>
      </w:pPr>
    </w:p>
    <w:p w:rsidR="005D3CA1" w:rsidRDefault="005D3CA1" w:rsidP="00A17BB8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Ходатайство.</w:t>
      </w:r>
    </w:p>
    <w:p w:rsidR="005D3CA1" w:rsidRDefault="005D3CA1" w:rsidP="00A17BB8">
      <w:pPr>
        <w:shd w:val="clear" w:color="auto" w:fill="FFFFFF"/>
        <w:spacing w:after="0" w:line="240" w:lineRule="auto"/>
        <w:ind w:left="317" w:right="-284"/>
        <w:jc w:val="center"/>
      </w:pPr>
    </w:p>
    <w:p w:rsidR="005D3CA1" w:rsidRPr="005C10C7" w:rsidRDefault="005D3CA1" w:rsidP="00A17BB8">
      <w:pPr>
        <w:tabs>
          <w:tab w:val="left" w:pos="284"/>
          <w:tab w:val="left" w:pos="9356"/>
        </w:tabs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r w:rsidRPr="00127E33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Прошу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рассмотреть вопрос об объявлении Благодарности </w:t>
      </w:r>
      <w:r w:rsidRPr="00127E33">
        <w:rPr>
          <w:rFonts w:ascii="Times New Roman" w:hAnsi="Times New Roman"/>
          <w:color w:val="000000"/>
          <w:spacing w:val="1"/>
          <w:sz w:val="28"/>
          <w:szCs w:val="28"/>
        </w:rPr>
        <w:t xml:space="preserve">городской Думы городского округа Тейково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Ивановской области </w:t>
      </w:r>
      <w:r>
        <w:rPr>
          <w:rFonts w:ascii="Times New Roman" w:hAnsi="Times New Roman"/>
          <w:sz w:val="28"/>
          <w:szCs w:val="28"/>
        </w:rPr>
        <w:t xml:space="preserve">_____________________ _______________________________________________________________________ </w:t>
      </w:r>
      <w:r w:rsidRPr="005C10C7">
        <w:rPr>
          <w:rFonts w:ascii="Times New Roman" w:hAnsi="Times New Roman"/>
          <w:sz w:val="20"/>
          <w:szCs w:val="20"/>
        </w:rPr>
        <w:t>(ФИО, должность, место работы кандидата, либо полное название организации</w:t>
      </w:r>
      <w:r>
        <w:rPr>
          <w:rFonts w:ascii="Times New Roman" w:hAnsi="Times New Roman"/>
          <w:sz w:val="20"/>
          <w:szCs w:val="20"/>
        </w:rPr>
        <w:t>,</w:t>
      </w:r>
      <w:r w:rsidRPr="005C10C7">
        <w:rPr>
          <w:rFonts w:ascii="Times New Roman" w:hAnsi="Times New Roman"/>
          <w:sz w:val="20"/>
          <w:szCs w:val="20"/>
        </w:rPr>
        <w:t xml:space="preserve"> учреждения, предприятия)</w:t>
      </w:r>
    </w:p>
    <w:p w:rsidR="005D3CA1" w:rsidRDefault="005D3CA1" w:rsidP="00A17BB8">
      <w:pPr>
        <w:pStyle w:val="ConsPlusNormal"/>
        <w:ind w:right="-284"/>
        <w:jc w:val="both"/>
        <w:rPr>
          <w:sz w:val="20"/>
        </w:rPr>
      </w:pPr>
      <w:r w:rsidRPr="00127E33">
        <w:rPr>
          <w:szCs w:val="28"/>
        </w:rPr>
        <w:t xml:space="preserve">за  </w:t>
      </w:r>
      <w:r>
        <w:rPr>
          <w:szCs w:val="28"/>
        </w:rPr>
        <w:t>___________________________________________________________________</w:t>
      </w:r>
      <w:r w:rsidRPr="005C10C7">
        <w:t xml:space="preserve"> </w:t>
      </w:r>
      <w:r w:rsidRPr="005C10C7">
        <w:rPr>
          <w:sz w:val="20"/>
        </w:rPr>
        <w:t>(сведения о вкладе в социально-экономическое, научно-техническое, культурное развитие г</w:t>
      </w:r>
      <w:proofErr w:type="gramStart"/>
      <w:r w:rsidRPr="005C10C7">
        <w:rPr>
          <w:sz w:val="20"/>
        </w:rPr>
        <w:t>.о</w:t>
      </w:r>
      <w:proofErr w:type="gramEnd"/>
      <w:r w:rsidRPr="005C10C7">
        <w:rPr>
          <w:sz w:val="20"/>
        </w:rPr>
        <w:t xml:space="preserve"> Тейково, в решение вопросов местного значения)</w:t>
      </w:r>
    </w:p>
    <w:p w:rsidR="005D3CA1" w:rsidRDefault="005D3CA1" w:rsidP="00A17BB8">
      <w:pPr>
        <w:pStyle w:val="ConsPlusNormal"/>
        <w:ind w:right="-284"/>
        <w:jc w:val="both"/>
        <w:rPr>
          <w:szCs w:val="28"/>
        </w:rPr>
      </w:pPr>
      <w:r>
        <w:rPr>
          <w:i/>
          <w:szCs w:val="28"/>
        </w:rPr>
        <w:t xml:space="preserve">            </w:t>
      </w:r>
      <w:r w:rsidRPr="0089043C">
        <w:rPr>
          <w:szCs w:val="28"/>
        </w:rPr>
        <w:t>Пакет документов, согласно Положению</w:t>
      </w:r>
      <w:r w:rsidRPr="0089043C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о Благодарности</w:t>
      </w:r>
      <w:r w:rsidRPr="00127E33">
        <w:rPr>
          <w:color w:val="000000"/>
          <w:spacing w:val="1"/>
          <w:szCs w:val="28"/>
        </w:rPr>
        <w:t xml:space="preserve"> городской </w:t>
      </w:r>
      <w:r>
        <w:rPr>
          <w:color w:val="000000"/>
          <w:spacing w:val="1"/>
          <w:szCs w:val="28"/>
        </w:rPr>
        <w:t xml:space="preserve"> </w:t>
      </w:r>
      <w:r w:rsidRPr="00127E33">
        <w:rPr>
          <w:color w:val="000000"/>
          <w:spacing w:val="1"/>
          <w:szCs w:val="28"/>
        </w:rPr>
        <w:t xml:space="preserve">Думы городского округа Тейково </w:t>
      </w:r>
      <w:r>
        <w:rPr>
          <w:color w:val="000000"/>
          <w:spacing w:val="1"/>
          <w:szCs w:val="28"/>
        </w:rPr>
        <w:t>Ивановской области</w:t>
      </w:r>
      <w:r w:rsidRPr="0089043C">
        <w:rPr>
          <w:szCs w:val="28"/>
        </w:rPr>
        <w:t>, прилагаются.</w:t>
      </w:r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Вручение Благодарности</w:t>
      </w:r>
      <w:r w:rsidRPr="00134A94">
        <w:rPr>
          <w:sz w:val="28"/>
          <w:szCs w:val="28"/>
        </w:rPr>
        <w:t xml:space="preserve"> городской Думы городского округа Тейково</w:t>
      </w:r>
      <w:r>
        <w:rPr>
          <w:sz w:val="28"/>
          <w:szCs w:val="28"/>
        </w:rPr>
        <w:t xml:space="preserve"> Ивановской области предполагается произвести 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1619EE">
        <w:rPr>
          <w:sz w:val="20"/>
          <w:szCs w:val="20"/>
        </w:rPr>
        <w:t>(название мероприятия, место проведения)</w:t>
      </w:r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  <w:rPr>
          <w:sz w:val="20"/>
          <w:szCs w:val="20"/>
        </w:rPr>
      </w:pPr>
    </w:p>
    <w:p w:rsidR="005D3CA1" w:rsidRDefault="005D3CA1" w:rsidP="00A17BB8">
      <w:pPr>
        <w:shd w:val="clear" w:color="auto" w:fill="FFFFFF"/>
        <w:spacing w:line="240" w:lineRule="auto"/>
        <w:ind w:right="-284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«___» __________ 20___ года                             _______________ / _________________</w:t>
      </w:r>
    </w:p>
    <w:p w:rsidR="005D3CA1" w:rsidRDefault="005D3CA1" w:rsidP="00A17BB8">
      <w:pPr>
        <w:pStyle w:val="ae"/>
        <w:spacing w:before="0" w:beforeAutospacing="0" w:after="0" w:afterAutospacing="0"/>
        <w:ind w:right="-284" w:firstLine="851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(подпись, ФИО)</w:t>
      </w:r>
    </w:p>
    <w:p w:rsidR="005D3CA1" w:rsidRPr="00141D92" w:rsidRDefault="005D3CA1" w:rsidP="00A17BB8">
      <w:pPr>
        <w:spacing w:line="240" w:lineRule="auto"/>
        <w:ind w:right="-284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2A5FDC" w:rsidRDefault="002A5FDC" w:rsidP="00A17BB8">
      <w:pPr>
        <w:pStyle w:val="ConsPlusNormal"/>
        <w:ind w:left="6237" w:right="-284"/>
        <w:jc w:val="right"/>
      </w:pPr>
    </w:p>
    <w:p w:rsidR="005D3CA1" w:rsidRDefault="005D3CA1" w:rsidP="00A17BB8">
      <w:pPr>
        <w:pStyle w:val="ConsPlusNormal"/>
        <w:ind w:left="6237" w:right="-284"/>
        <w:jc w:val="right"/>
      </w:pPr>
      <w:r>
        <w:lastRenderedPageBreak/>
        <w:t>Приложение № 6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к решению городской Думы </w:t>
      </w:r>
    </w:p>
    <w:p w:rsidR="005D3CA1" w:rsidRDefault="005D3CA1" w:rsidP="00A17BB8">
      <w:pPr>
        <w:pStyle w:val="ConsPlusNormal"/>
        <w:ind w:left="6237" w:right="-284"/>
        <w:jc w:val="right"/>
      </w:pPr>
      <w:r>
        <w:t>городского округа Тейково</w:t>
      </w:r>
    </w:p>
    <w:p w:rsidR="005D3CA1" w:rsidRDefault="005D3CA1" w:rsidP="00A17BB8">
      <w:pPr>
        <w:pStyle w:val="ConsPlusNormal"/>
        <w:ind w:left="6237" w:right="-284"/>
        <w:jc w:val="right"/>
      </w:pPr>
      <w:r>
        <w:t>Ивановской области</w:t>
      </w:r>
    </w:p>
    <w:p w:rsidR="005D3CA1" w:rsidRDefault="005D3CA1" w:rsidP="00A17BB8">
      <w:pPr>
        <w:pStyle w:val="ConsPlusNormal"/>
        <w:ind w:left="6237" w:right="-284"/>
        <w:jc w:val="right"/>
      </w:pPr>
      <w:r>
        <w:t xml:space="preserve">от 24.06.2022 № </w:t>
      </w:r>
      <w:r w:rsidR="002A5FDC">
        <w:t>60</w:t>
      </w:r>
    </w:p>
    <w:p w:rsidR="005D3CA1" w:rsidRDefault="005D3CA1" w:rsidP="005D3CA1">
      <w:pPr>
        <w:pStyle w:val="ConsPlusNormal"/>
        <w:ind w:left="6237" w:right="-284"/>
        <w:jc w:val="right"/>
      </w:pPr>
    </w:p>
    <w:p w:rsidR="005D3CA1" w:rsidRPr="00BE4F4E" w:rsidRDefault="005D3CA1" w:rsidP="005D3CA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F4E">
        <w:rPr>
          <w:rFonts w:ascii="Times New Roman" w:hAnsi="Times New Roman" w:cs="Times New Roman"/>
          <w:b/>
          <w:sz w:val="24"/>
          <w:szCs w:val="24"/>
        </w:rPr>
        <w:t>НАГРАДНОЙ ЛИСТ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3CA1" w:rsidRPr="004225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225A1">
        <w:rPr>
          <w:rFonts w:ascii="Times New Roman" w:hAnsi="Times New Roman" w:cs="Times New Roman"/>
          <w:sz w:val="24"/>
          <w:szCs w:val="24"/>
        </w:rPr>
        <w:t>На представление к награждению Почетной грамотой городской Думы городского округа Тейково Ивановской области</w:t>
      </w:r>
    </w:p>
    <w:p w:rsidR="005D3C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1. Фамилия,</w:t>
      </w:r>
      <w:r w:rsidRPr="004225A1">
        <w:rPr>
          <w:rFonts w:ascii="Times New Roman" w:hAnsi="Times New Roman" w:cs="Times New Roman"/>
          <w:sz w:val="24"/>
          <w:szCs w:val="24"/>
        </w:rPr>
        <w:t xml:space="preserve"> </w:t>
      </w:r>
      <w:r w:rsidRPr="00BE4F4E">
        <w:rPr>
          <w:rFonts w:ascii="Times New Roman" w:hAnsi="Times New Roman" w:cs="Times New Roman"/>
          <w:sz w:val="24"/>
          <w:szCs w:val="24"/>
        </w:rPr>
        <w:t>имя, отчество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F4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F4E">
        <w:rPr>
          <w:rFonts w:ascii="Times New Roman" w:hAnsi="Times New Roman" w:cs="Times New Roman"/>
          <w:sz w:val="24"/>
          <w:szCs w:val="24"/>
        </w:rPr>
        <w:t>__</w:t>
      </w:r>
    </w:p>
    <w:p w:rsidR="005D3CA1" w:rsidRPr="004225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</w:rPr>
      </w:pPr>
      <w:r w:rsidRPr="00BE4F4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</w:rPr>
        <w:t xml:space="preserve">(должность, полное </w:t>
      </w:r>
      <w:r w:rsidRPr="004225A1">
        <w:rPr>
          <w:rFonts w:ascii="Times New Roman" w:hAnsi="Times New Roman" w:cs="Times New Roman"/>
        </w:rPr>
        <w:t>наименование организации</w:t>
      </w:r>
      <w:r>
        <w:rPr>
          <w:rFonts w:ascii="Times New Roman" w:hAnsi="Times New Roman" w:cs="Times New Roman"/>
        </w:rPr>
        <w:t>, учреждения, предприятия</w:t>
      </w:r>
      <w:r w:rsidRPr="004225A1">
        <w:rPr>
          <w:rFonts w:ascii="Times New Roman" w:hAnsi="Times New Roman" w:cs="Times New Roman"/>
        </w:rPr>
        <w:t>)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4F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D3C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 xml:space="preserve">3. Пол ________________________ 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4. Дата рождения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E4F4E">
        <w:rPr>
          <w:rFonts w:ascii="Times New Roman" w:hAnsi="Times New Roman" w:cs="Times New Roman"/>
          <w:sz w:val="24"/>
          <w:szCs w:val="24"/>
        </w:rPr>
        <w:t>______</w:t>
      </w:r>
    </w:p>
    <w:p w:rsidR="005D3CA1" w:rsidRPr="004225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</w:rPr>
      </w:pPr>
      <w:r w:rsidRPr="00BE4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225A1">
        <w:rPr>
          <w:rFonts w:ascii="Times New Roman" w:hAnsi="Times New Roman" w:cs="Times New Roman"/>
        </w:rPr>
        <w:t>(число, месяц, год)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D3CA1" w:rsidRPr="004225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</w:rPr>
      </w:pPr>
      <w:r w:rsidRPr="004225A1">
        <w:rPr>
          <w:rFonts w:ascii="Times New Roman" w:hAnsi="Times New Roman" w:cs="Times New Roman"/>
        </w:rPr>
        <w:t xml:space="preserve">                                         (субъект Российской Федерации, муниципальное образование)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E4F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D3CA1" w:rsidRPr="004225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</w:rPr>
      </w:pPr>
      <w:r w:rsidRPr="004225A1">
        <w:rPr>
          <w:rFonts w:ascii="Times New Roman" w:hAnsi="Times New Roman" w:cs="Times New Roman"/>
        </w:rPr>
        <w:t xml:space="preserve">                                          (наименование учебного заведения, год окончания)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7. Ученая степень, ученое звание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E4F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E4F4E">
        <w:rPr>
          <w:rFonts w:ascii="Times New Roman" w:hAnsi="Times New Roman" w:cs="Times New Roman"/>
          <w:sz w:val="24"/>
          <w:szCs w:val="24"/>
        </w:rPr>
        <w:t>осударственны</w:t>
      </w:r>
      <w:r>
        <w:rPr>
          <w:rFonts w:ascii="Times New Roman" w:hAnsi="Times New Roman" w:cs="Times New Roman"/>
          <w:sz w:val="24"/>
          <w:szCs w:val="24"/>
        </w:rPr>
        <w:t>е, ведомственные</w:t>
      </w:r>
      <w:r w:rsidRPr="00BE4F4E">
        <w:rPr>
          <w:rFonts w:ascii="Times New Roman" w:hAnsi="Times New Roman" w:cs="Times New Roman"/>
          <w:sz w:val="24"/>
          <w:szCs w:val="24"/>
        </w:rPr>
        <w:t xml:space="preserve"> наград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E4F4E">
        <w:rPr>
          <w:rFonts w:ascii="Times New Roman" w:hAnsi="Times New Roman" w:cs="Times New Roman"/>
          <w:sz w:val="24"/>
          <w:szCs w:val="24"/>
        </w:rPr>
        <w:t>, даты награждений: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E4F4E">
        <w:rPr>
          <w:rFonts w:ascii="Times New Roman" w:hAnsi="Times New Roman" w:cs="Times New Roman"/>
          <w:sz w:val="24"/>
          <w:szCs w:val="24"/>
        </w:rPr>
        <w:t>аград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E4F4E">
        <w:rPr>
          <w:rFonts w:ascii="Times New Roman" w:hAnsi="Times New Roman" w:cs="Times New Roman"/>
          <w:sz w:val="24"/>
          <w:szCs w:val="24"/>
        </w:rPr>
        <w:t xml:space="preserve"> (поощрения) органов государственной власти Ивановской области,  государственных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4F4E">
        <w:rPr>
          <w:rFonts w:ascii="Times New Roman" w:hAnsi="Times New Roman" w:cs="Times New Roman"/>
          <w:sz w:val="24"/>
          <w:szCs w:val="24"/>
        </w:rPr>
        <w:t xml:space="preserve">органов  Ивановской  области,  органов 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Pr="00BE4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4F4E">
        <w:rPr>
          <w:rFonts w:ascii="Times New Roman" w:hAnsi="Times New Roman" w:cs="Times New Roman"/>
          <w:sz w:val="24"/>
          <w:szCs w:val="24"/>
        </w:rPr>
        <w:t>Ивановской области, даты награждений: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10. Адрес регистрации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F4E">
        <w:rPr>
          <w:rFonts w:ascii="Times New Roman" w:hAnsi="Times New Roman" w:cs="Times New Roman"/>
          <w:sz w:val="24"/>
          <w:szCs w:val="24"/>
        </w:rPr>
        <w:t>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E4F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11. Общий стаж работы ______________</w:t>
      </w:r>
      <w:r>
        <w:rPr>
          <w:rFonts w:ascii="Times New Roman" w:hAnsi="Times New Roman" w:cs="Times New Roman"/>
          <w:sz w:val="24"/>
          <w:szCs w:val="24"/>
        </w:rPr>
        <w:t xml:space="preserve">___. </w:t>
      </w:r>
      <w:r w:rsidRPr="00BE4F4E">
        <w:rPr>
          <w:rFonts w:ascii="Times New Roman" w:hAnsi="Times New Roman" w:cs="Times New Roman"/>
          <w:sz w:val="24"/>
          <w:szCs w:val="24"/>
        </w:rPr>
        <w:t>Стаж работы в отрасли 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Стаж работы в должности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 xml:space="preserve">12.  Трудовая деятельность (включая обучение в образовательных организациях высшего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E4F4E">
        <w:rPr>
          <w:rFonts w:ascii="Times New Roman" w:hAnsi="Times New Roman" w:cs="Times New Roman"/>
          <w:sz w:val="24"/>
          <w:szCs w:val="24"/>
        </w:rPr>
        <w:t>образования, профессиональных образовательных организациях, военную службу).</w:t>
      </w:r>
    </w:p>
    <w:p w:rsidR="005D3CA1" w:rsidRPr="00BE4F4E" w:rsidRDefault="005D3CA1" w:rsidP="005D3CA1">
      <w:pPr>
        <w:pStyle w:val="ConsPlusNormal"/>
        <w:ind w:right="-284"/>
        <w:jc w:val="both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134"/>
        <w:gridCol w:w="4343"/>
        <w:gridCol w:w="3260"/>
      </w:tblGrid>
      <w:tr w:rsidR="005D3CA1" w:rsidRPr="00BE4F4E" w:rsidTr="00F7314B">
        <w:tc>
          <w:tcPr>
            <w:tcW w:w="2665" w:type="dxa"/>
            <w:gridSpan w:val="2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  <w:r w:rsidRPr="00BE4F4E">
              <w:rPr>
                <w:sz w:val="24"/>
                <w:szCs w:val="24"/>
              </w:rPr>
              <w:t xml:space="preserve">Месяц и год </w:t>
            </w:r>
          </w:p>
        </w:tc>
        <w:tc>
          <w:tcPr>
            <w:tcW w:w="4343" w:type="dxa"/>
            <w:vMerge w:val="restart"/>
          </w:tcPr>
          <w:p w:rsidR="005D3CA1" w:rsidRPr="00BE4F4E" w:rsidRDefault="005D3CA1" w:rsidP="005D3CA1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BE4F4E">
              <w:rPr>
                <w:sz w:val="24"/>
                <w:szCs w:val="24"/>
              </w:rPr>
              <w:t>Должность с указанием наименования организации &lt;*&gt;</w:t>
            </w:r>
          </w:p>
        </w:tc>
        <w:tc>
          <w:tcPr>
            <w:tcW w:w="3260" w:type="dxa"/>
            <w:vMerge w:val="restart"/>
          </w:tcPr>
          <w:p w:rsidR="005D3CA1" w:rsidRPr="00BE4F4E" w:rsidRDefault="005D3CA1" w:rsidP="005D3CA1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F4E">
              <w:rPr>
                <w:sz w:val="24"/>
                <w:szCs w:val="24"/>
              </w:rPr>
              <w:t>Место нахождения</w:t>
            </w:r>
            <w:r>
              <w:rPr>
                <w:sz w:val="24"/>
                <w:szCs w:val="24"/>
              </w:rPr>
              <w:t xml:space="preserve">  </w:t>
            </w:r>
            <w:r w:rsidRPr="00BE4F4E">
              <w:rPr>
                <w:sz w:val="24"/>
                <w:szCs w:val="24"/>
              </w:rPr>
              <w:t>организации</w:t>
            </w:r>
          </w:p>
        </w:tc>
      </w:tr>
      <w:tr w:rsidR="005D3CA1" w:rsidRPr="00BE4F4E" w:rsidTr="00F7314B">
        <w:tc>
          <w:tcPr>
            <w:tcW w:w="1531" w:type="dxa"/>
          </w:tcPr>
          <w:p w:rsidR="005D3CA1" w:rsidRPr="00BE4F4E" w:rsidRDefault="005D3CA1" w:rsidP="005D3CA1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F4E">
              <w:rPr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</w:tcPr>
          <w:p w:rsidR="005D3CA1" w:rsidRPr="00BE4F4E" w:rsidRDefault="005D3CA1" w:rsidP="005D3CA1">
            <w:pPr>
              <w:pStyle w:val="ConsPlusNormal"/>
              <w:jc w:val="center"/>
              <w:rPr>
                <w:sz w:val="24"/>
                <w:szCs w:val="24"/>
              </w:rPr>
            </w:pPr>
            <w:r w:rsidRPr="00BE4F4E">
              <w:rPr>
                <w:sz w:val="24"/>
                <w:szCs w:val="24"/>
              </w:rPr>
              <w:t>ухода</w:t>
            </w:r>
          </w:p>
        </w:tc>
        <w:tc>
          <w:tcPr>
            <w:tcW w:w="4343" w:type="dxa"/>
            <w:vMerge/>
          </w:tcPr>
          <w:p w:rsidR="005D3CA1" w:rsidRPr="00BE4F4E" w:rsidRDefault="005D3CA1" w:rsidP="005D3CA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D3CA1" w:rsidRPr="00BE4F4E" w:rsidRDefault="005D3CA1" w:rsidP="005D3CA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CA1" w:rsidRPr="00BE4F4E" w:rsidTr="00F7314B">
        <w:tc>
          <w:tcPr>
            <w:tcW w:w="1531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5D3CA1" w:rsidRPr="00BE4F4E" w:rsidTr="00F7314B">
        <w:tc>
          <w:tcPr>
            <w:tcW w:w="1531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5D3CA1" w:rsidRPr="00BE4F4E" w:rsidTr="00F7314B">
        <w:tc>
          <w:tcPr>
            <w:tcW w:w="1531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5D3CA1" w:rsidRPr="00BE4F4E" w:rsidTr="00F7314B">
        <w:tc>
          <w:tcPr>
            <w:tcW w:w="1531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5D3CA1" w:rsidRPr="00BE4F4E" w:rsidTr="00F7314B">
        <w:tc>
          <w:tcPr>
            <w:tcW w:w="1531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D3CA1" w:rsidRPr="00BE4F4E" w:rsidRDefault="005D3CA1" w:rsidP="005D3CA1">
            <w:pPr>
              <w:pStyle w:val="ConsPlusNormal"/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:rsidR="005D3CA1" w:rsidRPr="00BE4F4E" w:rsidRDefault="005D3CA1" w:rsidP="005D3CA1">
      <w:pPr>
        <w:pStyle w:val="ConsPlusNonformat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Сведения, указанные в п.п. 1-12, соответствуют данным паспорта, трудовой книжки,  дипломов  о  получении  образования, о присуждении ученой степени,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F4E">
        <w:rPr>
          <w:rFonts w:ascii="Times New Roman" w:hAnsi="Times New Roman" w:cs="Times New Roman"/>
          <w:sz w:val="24"/>
          <w:szCs w:val="24"/>
        </w:rPr>
        <w:t>аттестата о присвоении ученого звания и военного билета.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lastRenderedPageBreak/>
        <w:t xml:space="preserve">    &lt;*&gt;  В  случае реорганизации или переименования организации указываются наименование  организации  в  соответствии  с распорядительным документом о реорганизации  или  переименовании,  а также дата и номер распорядительного документа.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3CA1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13.  Характеристика  представляемого  к  награждению с указанием конкретных заслуг, достижений, вклада в развитие городского округа Тейково</w:t>
      </w:r>
      <w:r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E4F4E">
        <w:rPr>
          <w:rFonts w:ascii="Times New Roman" w:hAnsi="Times New Roman" w:cs="Times New Roman"/>
          <w:sz w:val="24"/>
          <w:szCs w:val="24"/>
        </w:rPr>
        <w:t>.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D3CA1" w:rsidRPr="00BE4F4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    </w:t>
      </w:r>
      <w:r w:rsidRPr="00BE4F4E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/ ______________</w:t>
      </w:r>
    </w:p>
    <w:p w:rsidR="005D3CA1" w:rsidRPr="00436993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</w:rPr>
      </w:pPr>
      <w:r w:rsidRPr="0043699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Должность р</w:t>
      </w:r>
      <w:r w:rsidRPr="00436993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>я</w:t>
      </w:r>
      <w:r w:rsidRPr="00436993">
        <w:rPr>
          <w:rFonts w:ascii="Times New Roman" w:hAnsi="Times New Roman" w:cs="Times New Roman"/>
        </w:rPr>
        <w:t xml:space="preserve"> организации, учреждения, предприятия)               </w:t>
      </w:r>
      <w:r>
        <w:rPr>
          <w:rFonts w:ascii="Times New Roman" w:hAnsi="Times New Roman" w:cs="Times New Roman"/>
        </w:rPr>
        <w:t xml:space="preserve">              </w:t>
      </w:r>
      <w:r w:rsidRPr="00436993">
        <w:rPr>
          <w:rFonts w:ascii="Times New Roman" w:hAnsi="Times New Roman" w:cs="Times New Roman"/>
        </w:rPr>
        <w:t xml:space="preserve">  (подпись, ФИО)</w:t>
      </w:r>
    </w:p>
    <w:p w:rsidR="005D3CA1" w:rsidRPr="00436993" w:rsidRDefault="005D3CA1" w:rsidP="005D3CA1">
      <w:pPr>
        <w:pStyle w:val="ConsPlusNonformat"/>
        <w:ind w:right="-284"/>
        <w:rPr>
          <w:rFonts w:ascii="Times New Roman" w:hAnsi="Times New Roman" w:cs="Times New Roman"/>
        </w:rPr>
      </w:pPr>
      <w:r w:rsidRPr="00436993">
        <w:rPr>
          <w:rFonts w:ascii="Times New Roman" w:hAnsi="Times New Roman" w:cs="Times New Roman"/>
        </w:rPr>
        <w:t xml:space="preserve">                                </w:t>
      </w:r>
    </w:p>
    <w:p w:rsidR="005D3CA1" w:rsidRDefault="005D3CA1" w:rsidP="005D3CA1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BE4F4E"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p w:rsidR="005D3CA1" w:rsidRDefault="005D3CA1" w:rsidP="005D3CA1">
      <w:pPr>
        <w:pStyle w:val="ConsPlusNonformat"/>
        <w:ind w:right="-284"/>
      </w:pPr>
    </w:p>
    <w:p w:rsidR="005D3CA1" w:rsidRDefault="005D3CA1" w:rsidP="005D3CA1">
      <w:pPr>
        <w:pStyle w:val="ConsPlusNormal"/>
        <w:ind w:right="-284"/>
        <w:jc w:val="right"/>
      </w:pPr>
    </w:p>
    <w:p w:rsidR="005D3CA1" w:rsidRDefault="005D3CA1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2A5FDC" w:rsidRDefault="002A5FDC" w:rsidP="005D3CA1">
      <w:pPr>
        <w:pStyle w:val="ConsPlusNormal"/>
        <w:ind w:left="6237" w:right="-284"/>
        <w:jc w:val="right"/>
      </w:pPr>
    </w:p>
    <w:p w:rsidR="005D3CA1" w:rsidRDefault="005D3CA1" w:rsidP="005D3CA1">
      <w:pPr>
        <w:pStyle w:val="ConsPlusNormal"/>
        <w:ind w:left="6237" w:right="-284"/>
        <w:jc w:val="right"/>
      </w:pPr>
      <w:r>
        <w:lastRenderedPageBreak/>
        <w:t>Приложение № 7</w:t>
      </w:r>
    </w:p>
    <w:p w:rsidR="005D3CA1" w:rsidRDefault="005D3CA1" w:rsidP="005D3CA1">
      <w:pPr>
        <w:pStyle w:val="ConsPlusNormal"/>
        <w:ind w:left="6237" w:right="-284"/>
        <w:jc w:val="right"/>
      </w:pPr>
      <w:r>
        <w:t xml:space="preserve">к решению городской Думы </w:t>
      </w:r>
    </w:p>
    <w:p w:rsidR="005D3CA1" w:rsidRDefault="005D3CA1" w:rsidP="005D3CA1">
      <w:pPr>
        <w:pStyle w:val="ConsPlusNormal"/>
        <w:ind w:left="6237" w:right="-284"/>
        <w:jc w:val="right"/>
      </w:pPr>
      <w:r>
        <w:t>городского округа Тейково</w:t>
      </w:r>
    </w:p>
    <w:p w:rsidR="005D3CA1" w:rsidRDefault="005D3CA1" w:rsidP="005D3CA1">
      <w:pPr>
        <w:pStyle w:val="ConsPlusNormal"/>
        <w:ind w:left="6237" w:right="-284"/>
        <w:jc w:val="right"/>
      </w:pPr>
      <w:r>
        <w:t>Ивановской области</w:t>
      </w:r>
    </w:p>
    <w:p w:rsidR="005D3CA1" w:rsidRDefault="005D3CA1" w:rsidP="005D3CA1">
      <w:pPr>
        <w:pStyle w:val="ConsPlusNormal"/>
        <w:ind w:left="6237" w:right="-284"/>
        <w:jc w:val="right"/>
      </w:pPr>
      <w:r>
        <w:t xml:space="preserve">от 24.06.2022 № </w:t>
      </w:r>
      <w:r w:rsidR="002A5FDC">
        <w:t>60</w:t>
      </w:r>
    </w:p>
    <w:p w:rsidR="005D3CA1" w:rsidRDefault="005D3CA1" w:rsidP="005D3CA1">
      <w:pPr>
        <w:pStyle w:val="ConsPlusNormal"/>
        <w:ind w:right="-284"/>
        <w:jc w:val="center"/>
      </w:pPr>
    </w:p>
    <w:p w:rsidR="005D3CA1" w:rsidRDefault="005D3CA1" w:rsidP="005D3CA1">
      <w:pPr>
        <w:pStyle w:val="ConsPlusNormal"/>
        <w:ind w:right="-284" w:firstLine="540"/>
        <w:jc w:val="both"/>
      </w:pPr>
    </w:p>
    <w:p w:rsidR="005D3CA1" w:rsidRDefault="005D3CA1" w:rsidP="005D3CA1">
      <w:pPr>
        <w:pStyle w:val="ConsPlusNonformat"/>
        <w:ind w:left="4536" w:right="-284"/>
        <w:jc w:val="right"/>
        <w:rPr>
          <w:rFonts w:ascii="Times New Roman" w:hAnsi="Times New Roman" w:cs="Times New Roman"/>
          <w:sz w:val="26"/>
          <w:szCs w:val="26"/>
        </w:rPr>
      </w:pPr>
      <w:r w:rsidRPr="00E52598">
        <w:rPr>
          <w:rFonts w:ascii="Times New Roman" w:hAnsi="Times New Roman" w:cs="Times New Roman"/>
          <w:sz w:val="26"/>
          <w:szCs w:val="26"/>
        </w:rPr>
        <w:t>В городскую Думу городского округа Тейково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CA1" w:rsidRPr="00E52598" w:rsidRDefault="005D3CA1" w:rsidP="005D3CA1">
      <w:pPr>
        <w:pStyle w:val="ConsPlusNonformat"/>
        <w:ind w:left="4536" w:righ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Ивановской области</w:t>
      </w:r>
    </w:p>
    <w:p w:rsidR="005D3CA1" w:rsidRPr="00E52598" w:rsidRDefault="005D3CA1" w:rsidP="005D3CA1">
      <w:pPr>
        <w:pStyle w:val="ConsPlusNonformat"/>
        <w:ind w:right="-284"/>
        <w:jc w:val="right"/>
        <w:rPr>
          <w:rFonts w:ascii="Times New Roman" w:hAnsi="Times New Roman" w:cs="Times New Roman"/>
          <w:sz w:val="26"/>
          <w:szCs w:val="26"/>
        </w:rPr>
      </w:pPr>
      <w:r w:rsidRPr="00E5259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52598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D3CA1" w:rsidRPr="00473623" w:rsidRDefault="005D3CA1" w:rsidP="005D3CA1">
      <w:pPr>
        <w:pStyle w:val="ConsPlusNonformat"/>
        <w:ind w:right="-284"/>
        <w:jc w:val="right"/>
        <w:rPr>
          <w:rFonts w:ascii="Times New Roman" w:hAnsi="Times New Roman" w:cs="Times New Roman"/>
          <w:sz w:val="22"/>
          <w:szCs w:val="22"/>
        </w:rPr>
      </w:pPr>
      <w:r w:rsidRPr="00473623">
        <w:rPr>
          <w:rFonts w:ascii="Times New Roman" w:hAnsi="Times New Roman" w:cs="Times New Roman"/>
          <w:sz w:val="22"/>
          <w:szCs w:val="22"/>
        </w:rPr>
        <w:t xml:space="preserve">                                                  (Ф.И.О. гражданина)</w:t>
      </w:r>
    </w:p>
    <w:p w:rsidR="005D3CA1" w:rsidRPr="00E52598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5D3CA1" w:rsidRPr="006675E9" w:rsidRDefault="005D3CA1" w:rsidP="005D3CA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5E9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5D3CA1" w:rsidRPr="006675E9" w:rsidRDefault="005D3CA1" w:rsidP="005D3CA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5E9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5D3CA1" w:rsidRPr="00E52598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5D3CA1" w:rsidRPr="003172B3" w:rsidRDefault="005D3CA1" w:rsidP="005D3CA1">
      <w:pPr>
        <w:pStyle w:val="ConsPlusNonformat"/>
        <w:widowControl/>
        <w:spacing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172B3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______________,</w:t>
      </w:r>
    </w:p>
    <w:p w:rsidR="005D3CA1" w:rsidRPr="00466AE2" w:rsidRDefault="005D3CA1" w:rsidP="005D3CA1">
      <w:pPr>
        <w:pStyle w:val="ConsPlusNonformat"/>
        <w:widowControl/>
        <w:spacing w:line="240" w:lineRule="atLeast"/>
        <w:ind w:right="-284"/>
        <w:jc w:val="center"/>
        <w:rPr>
          <w:rFonts w:ascii="Times New Roman" w:hAnsi="Times New Roman" w:cs="Times New Roman"/>
          <w:sz w:val="22"/>
          <w:szCs w:val="22"/>
        </w:rPr>
      </w:pPr>
      <w:r w:rsidRPr="00466AE2">
        <w:rPr>
          <w:rFonts w:ascii="Times New Roman" w:hAnsi="Times New Roman" w:cs="Times New Roman"/>
          <w:sz w:val="22"/>
          <w:szCs w:val="22"/>
        </w:rPr>
        <w:t xml:space="preserve">(фамилия, имя, отчество </w:t>
      </w:r>
      <w:r w:rsidRPr="00916B2E">
        <w:rPr>
          <w:rFonts w:ascii="Times New Roman" w:hAnsi="Times New Roman" w:cs="Times New Roman"/>
        </w:rPr>
        <w:t>субъекта персональных данных</w:t>
      </w:r>
      <w:r w:rsidRPr="00466AE2">
        <w:rPr>
          <w:rFonts w:ascii="Times New Roman" w:hAnsi="Times New Roman" w:cs="Times New Roman"/>
          <w:sz w:val="22"/>
          <w:szCs w:val="22"/>
        </w:rPr>
        <w:t>)</w:t>
      </w:r>
    </w:p>
    <w:p w:rsidR="005D3CA1" w:rsidRDefault="005D3CA1" w:rsidP="005D3CA1">
      <w:pPr>
        <w:pStyle w:val="ConsPlusNonformat"/>
        <w:widowControl/>
        <w:spacing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личность:_______</w:t>
      </w:r>
      <w:r w:rsidRPr="003172B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172B3">
        <w:rPr>
          <w:rFonts w:ascii="Times New Roman" w:hAnsi="Times New Roman" w:cs="Times New Roman"/>
          <w:sz w:val="28"/>
          <w:szCs w:val="28"/>
        </w:rPr>
        <w:t>_</w:t>
      </w:r>
    </w:p>
    <w:p w:rsidR="005D3CA1" w:rsidRPr="003172B3" w:rsidRDefault="005D3CA1" w:rsidP="005D3CA1">
      <w:pPr>
        <w:pStyle w:val="ConsPlusNonformat"/>
        <w:widowControl/>
        <w:spacing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D3CA1" w:rsidRPr="00916B2E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16B2E">
        <w:rPr>
          <w:rFonts w:ascii="Times New Roman" w:hAnsi="Times New Roman" w:cs="Times New Roman"/>
        </w:rPr>
        <w:t>(наименование документа, N,</w:t>
      </w:r>
      <w:r>
        <w:rPr>
          <w:rFonts w:ascii="Times New Roman" w:hAnsi="Times New Roman" w:cs="Times New Roman"/>
        </w:rPr>
        <w:t xml:space="preserve">  с</w:t>
      </w:r>
      <w:r w:rsidRPr="00916B2E">
        <w:rPr>
          <w:rFonts w:ascii="Times New Roman" w:hAnsi="Times New Roman" w:cs="Times New Roman"/>
        </w:rPr>
        <w:t>ведения о дате выдачи документа и выдавшем его органе)</w:t>
      </w:r>
    </w:p>
    <w:p w:rsidR="005D3CA1" w:rsidRPr="003172B3" w:rsidRDefault="005D3CA1" w:rsidP="005D3CA1">
      <w:pPr>
        <w:pStyle w:val="ConsPlusNonformat"/>
        <w:widowControl/>
        <w:spacing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</w:t>
      </w:r>
      <w:r w:rsidRPr="003172B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172B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72B3">
        <w:rPr>
          <w:rFonts w:ascii="Times New Roman" w:hAnsi="Times New Roman" w:cs="Times New Roman"/>
          <w:sz w:val="28"/>
          <w:szCs w:val="28"/>
        </w:rPr>
        <w:t>,</w:t>
      </w:r>
    </w:p>
    <w:p w:rsidR="005D3CA1" w:rsidRPr="00466AE2" w:rsidRDefault="005D3CA1" w:rsidP="005D3CA1">
      <w:pPr>
        <w:pStyle w:val="ConsPlusNonformat"/>
        <w:widowControl/>
        <w:spacing w:line="240" w:lineRule="atLeast"/>
        <w:ind w:left="3540" w:right="-28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66AE2">
        <w:rPr>
          <w:rFonts w:ascii="Times New Roman" w:hAnsi="Times New Roman" w:cs="Times New Roman"/>
          <w:sz w:val="22"/>
          <w:szCs w:val="22"/>
        </w:rPr>
        <w:t>(адрес регистрации)</w:t>
      </w:r>
    </w:p>
    <w:p w:rsidR="005D3CA1" w:rsidRPr="003E7EB6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53D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53D7A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753D7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3D7A">
        <w:rPr>
          <w:rFonts w:ascii="Times New Roman" w:hAnsi="Times New Roman" w:cs="Times New Roman"/>
          <w:sz w:val="28"/>
          <w:szCs w:val="28"/>
        </w:rPr>
        <w:t xml:space="preserve"> 152-ФЗ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53D7A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172B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172B3">
        <w:rPr>
          <w:rFonts w:ascii="Times New Roman" w:hAnsi="Times New Roman" w:cs="Times New Roman"/>
          <w:sz w:val="28"/>
          <w:szCs w:val="28"/>
        </w:rPr>
        <w:t xml:space="preserve"> </w:t>
      </w:r>
      <w:r w:rsidRPr="003E7EB6">
        <w:rPr>
          <w:rFonts w:ascii="Times New Roman" w:hAnsi="Times New Roman" w:cs="Times New Roman"/>
          <w:sz w:val="28"/>
          <w:szCs w:val="28"/>
        </w:rPr>
        <w:t xml:space="preserve">подготовки  документов  для 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3E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D3CA1" w:rsidRPr="007977D7" w:rsidRDefault="005D3CA1" w:rsidP="005D3CA1">
      <w:pPr>
        <w:pStyle w:val="ConsPlusNonformat"/>
        <w:ind w:righ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E08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77D7">
        <w:rPr>
          <w:rFonts w:ascii="Times New Roman" w:hAnsi="Times New Roman" w:cs="Times New Roman"/>
          <w:sz w:val="18"/>
          <w:szCs w:val="18"/>
        </w:rPr>
        <w:t>(наименование награды (поощрения) городской Думы городского округа Тейково</w:t>
      </w:r>
      <w:r>
        <w:rPr>
          <w:rFonts w:ascii="Times New Roman" w:hAnsi="Times New Roman" w:cs="Times New Roman"/>
          <w:sz w:val="18"/>
          <w:szCs w:val="18"/>
        </w:rPr>
        <w:t xml:space="preserve"> Ивановской области</w:t>
      </w:r>
      <w:r w:rsidRPr="007977D7">
        <w:rPr>
          <w:rFonts w:ascii="Times New Roman" w:hAnsi="Times New Roman" w:cs="Times New Roman"/>
          <w:sz w:val="18"/>
          <w:szCs w:val="18"/>
        </w:rPr>
        <w:t>)</w:t>
      </w:r>
    </w:p>
    <w:p w:rsidR="005D3CA1" w:rsidRPr="00384C24" w:rsidRDefault="005D3CA1" w:rsidP="005D3CA1">
      <w:pPr>
        <w:pStyle w:val="ConsPlusNonformat"/>
        <w:widowControl/>
        <w:spacing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172B3"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3172B3">
        <w:rPr>
          <w:rFonts w:ascii="Times New Roman" w:hAnsi="Times New Roman" w:cs="Times New Roman"/>
          <w:sz w:val="28"/>
          <w:szCs w:val="28"/>
        </w:rPr>
        <w:t>городской 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72B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>Тейково Ивановской области</w:t>
      </w:r>
      <w:r w:rsidRPr="003172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3D7A">
        <w:rPr>
          <w:rFonts w:ascii="Times New Roman" w:hAnsi="Times New Roman" w:cs="Times New Roman"/>
          <w:sz w:val="28"/>
          <w:szCs w:val="28"/>
        </w:rPr>
        <w:t>находящейся по адресу: Ивановская обл., г</w:t>
      </w:r>
      <w:proofErr w:type="gramStart"/>
      <w:r w:rsidRPr="00753D7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53D7A">
        <w:rPr>
          <w:rFonts w:ascii="Times New Roman" w:hAnsi="Times New Roman" w:cs="Times New Roman"/>
          <w:sz w:val="28"/>
          <w:szCs w:val="28"/>
        </w:rPr>
        <w:t>ейково,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7A">
        <w:rPr>
          <w:rFonts w:ascii="Times New Roman" w:hAnsi="Times New Roman" w:cs="Times New Roman"/>
          <w:sz w:val="28"/>
          <w:szCs w:val="28"/>
        </w:rPr>
        <w:t>Октябрьская,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D7A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Pr="0031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72B3">
        <w:rPr>
          <w:rFonts w:ascii="Times New Roman" w:hAnsi="Times New Roman" w:cs="Times New Roman"/>
          <w:sz w:val="28"/>
          <w:szCs w:val="28"/>
        </w:rPr>
        <w:t xml:space="preserve">оих персональных данных, </w:t>
      </w:r>
      <w:r w:rsidRPr="00384C24">
        <w:rPr>
          <w:rFonts w:ascii="Times New Roman" w:hAnsi="Times New Roman" w:cs="Times New Roman"/>
          <w:sz w:val="28"/>
          <w:szCs w:val="28"/>
        </w:rPr>
        <w:t>а именно: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фамилия, имя, отчество;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должность и место работы;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дата и место рождения;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адрес регистрации;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уровень профессионального образования;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трудовая и общественная деятельность;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сведения о заслугах и наградах;</w:t>
      </w:r>
    </w:p>
    <w:p w:rsidR="005D3CA1" w:rsidRPr="00384C24" w:rsidRDefault="005D3CA1" w:rsidP="005D3CA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4C24">
        <w:rPr>
          <w:rFonts w:ascii="Times New Roman" w:hAnsi="Times New Roman"/>
          <w:sz w:val="28"/>
          <w:szCs w:val="28"/>
        </w:rPr>
        <w:t>- реквизиты других документов,   прочие   сведения,</w:t>
      </w:r>
    </w:p>
    <w:p w:rsidR="005D3CA1" w:rsidRPr="00F5293D" w:rsidRDefault="005D3CA1" w:rsidP="005D3CA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293D">
        <w:rPr>
          <w:rFonts w:ascii="Times New Roman" w:hAnsi="Times New Roman" w:cs="Times New Roman"/>
          <w:sz w:val="28"/>
          <w:szCs w:val="28"/>
        </w:rPr>
        <w:t xml:space="preserve">то   есть   на   совершение   действий,     предусмотренных  </w:t>
      </w:r>
      <w:hyperlink r:id="rId7" w:history="1">
        <w:r w:rsidRPr="002A3681">
          <w:rPr>
            <w:rFonts w:ascii="Times New Roman" w:hAnsi="Times New Roman" w:cs="Times New Roman"/>
            <w:sz w:val="28"/>
            <w:szCs w:val="28"/>
          </w:rPr>
          <w:t>п.  3   ст. 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93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      закона от 27.07.2006 № 152-ФЗ «</w:t>
      </w:r>
      <w:r w:rsidRPr="00F5293D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293D">
        <w:rPr>
          <w:rFonts w:ascii="Times New Roman" w:hAnsi="Times New Roman" w:cs="Times New Roman"/>
          <w:sz w:val="28"/>
          <w:szCs w:val="28"/>
        </w:rPr>
        <w:t>.</w:t>
      </w:r>
    </w:p>
    <w:p w:rsidR="005D3CA1" w:rsidRDefault="005D3CA1" w:rsidP="005D3CA1">
      <w:pPr>
        <w:pStyle w:val="ConsPlusNonformat"/>
        <w:ind w:left="72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 согласие действует со дня его подписания до дня отзыва.</w:t>
      </w:r>
    </w:p>
    <w:p w:rsidR="005D3CA1" w:rsidRDefault="005D3CA1" w:rsidP="005D3CA1">
      <w:pPr>
        <w:pStyle w:val="ConsPlusNonforma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согласия на обработку персональных данных осуществляется в письменной     форме путем подачи письменного заявления.</w:t>
      </w:r>
    </w:p>
    <w:p w:rsidR="005D3CA1" w:rsidRDefault="005D3CA1" w:rsidP="005D3CA1">
      <w:pPr>
        <w:spacing w:after="0" w:line="240" w:lineRule="auto"/>
        <w:ind w:right="-284" w:firstLine="540"/>
        <w:rPr>
          <w:rFonts w:ascii="Times New Roman" w:hAnsi="Times New Roman"/>
          <w:sz w:val="28"/>
          <w:szCs w:val="28"/>
        </w:rPr>
      </w:pPr>
    </w:p>
    <w:p w:rsidR="005D3CA1" w:rsidRPr="003172B3" w:rsidRDefault="005D3CA1" w:rsidP="005D3CA1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3172B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172B3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20 ___ г.    Субъект персональных данных:</w:t>
      </w:r>
      <w:r w:rsidRPr="0031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172B3">
        <w:rPr>
          <w:rFonts w:ascii="Times New Roman" w:hAnsi="Times New Roman" w:cs="Times New Roman"/>
          <w:sz w:val="28"/>
          <w:szCs w:val="28"/>
        </w:rPr>
        <w:t>___</w:t>
      </w:r>
    </w:p>
    <w:p w:rsidR="005D3CA1" w:rsidRPr="00466AE2" w:rsidRDefault="005D3CA1" w:rsidP="005D3CA1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3172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4CCF">
        <w:rPr>
          <w:rFonts w:ascii="Times New Roman" w:hAnsi="Times New Roman" w:cs="Times New Roman"/>
          <w:sz w:val="24"/>
          <w:szCs w:val="24"/>
        </w:rPr>
        <w:t xml:space="preserve">      </w:t>
      </w:r>
      <w:r w:rsidRPr="00466AE2">
        <w:rPr>
          <w:rFonts w:ascii="Times New Roman" w:hAnsi="Times New Roman" w:cs="Times New Roman"/>
          <w:sz w:val="22"/>
          <w:szCs w:val="22"/>
        </w:rPr>
        <w:t>(подпись)</w:t>
      </w:r>
    </w:p>
    <w:p w:rsidR="006854AF" w:rsidRDefault="006854AF" w:rsidP="005D3CA1">
      <w:pPr>
        <w:ind w:right="-284"/>
      </w:pPr>
    </w:p>
    <w:sectPr w:rsidR="006854AF" w:rsidSect="005D3C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B72"/>
    <w:multiLevelType w:val="hybridMultilevel"/>
    <w:tmpl w:val="40289CFA"/>
    <w:lvl w:ilvl="0" w:tplc="500C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B0DE6"/>
    <w:multiLevelType w:val="hybridMultilevel"/>
    <w:tmpl w:val="3642F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5139"/>
    <w:multiLevelType w:val="hybridMultilevel"/>
    <w:tmpl w:val="4306A84E"/>
    <w:lvl w:ilvl="0" w:tplc="52CC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DF4750"/>
    <w:multiLevelType w:val="hybridMultilevel"/>
    <w:tmpl w:val="3DA66F76"/>
    <w:lvl w:ilvl="0" w:tplc="5D58881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12479E"/>
    <w:multiLevelType w:val="hybridMultilevel"/>
    <w:tmpl w:val="40289CFA"/>
    <w:lvl w:ilvl="0" w:tplc="500C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9B43A9"/>
    <w:multiLevelType w:val="hybridMultilevel"/>
    <w:tmpl w:val="931C196C"/>
    <w:lvl w:ilvl="0" w:tplc="AA8AE7F8">
      <w:start w:val="1"/>
      <w:numFmt w:val="decimal"/>
      <w:lvlText w:val="%1."/>
      <w:lvlJc w:val="left"/>
      <w:pPr>
        <w:ind w:left="1826" w:hanging="9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331A20"/>
    <w:multiLevelType w:val="hybridMultilevel"/>
    <w:tmpl w:val="F6409DE4"/>
    <w:lvl w:ilvl="0" w:tplc="6F56B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CA1"/>
    <w:rsid w:val="001C0CE4"/>
    <w:rsid w:val="00266478"/>
    <w:rsid w:val="002A5FDC"/>
    <w:rsid w:val="003768CF"/>
    <w:rsid w:val="003D65C1"/>
    <w:rsid w:val="00405713"/>
    <w:rsid w:val="004E3F41"/>
    <w:rsid w:val="005D3CA1"/>
    <w:rsid w:val="006854AF"/>
    <w:rsid w:val="008435D5"/>
    <w:rsid w:val="008F3FA0"/>
    <w:rsid w:val="00903142"/>
    <w:rsid w:val="009D1171"/>
    <w:rsid w:val="00A17BB8"/>
    <w:rsid w:val="00B72DDB"/>
    <w:rsid w:val="00E34E20"/>
    <w:rsid w:val="00F9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F"/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5D3CA1"/>
    <w:pPr>
      <w:keepNext/>
      <w:spacing w:after="0" w:line="240" w:lineRule="auto"/>
      <w:jc w:val="right"/>
      <w:outlineLvl w:val="1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5D3CA1"/>
    <w:rPr>
      <w:rFonts w:ascii="Arial" w:eastAsia="Calibri" w:hAnsi="Arial" w:cs="Arial"/>
      <w:sz w:val="28"/>
      <w:szCs w:val="28"/>
    </w:rPr>
  </w:style>
  <w:style w:type="paragraph" w:styleId="a3">
    <w:name w:val="No Spacing"/>
    <w:link w:val="a4"/>
    <w:uiPriority w:val="99"/>
    <w:qFormat/>
    <w:rsid w:val="005D3CA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D3C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CA1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D3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header"/>
    <w:basedOn w:val="a"/>
    <w:link w:val="a8"/>
    <w:rsid w:val="005D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D3CA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5D3CA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5D3CA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D3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5D3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5D3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juscontext">
    <w:name w:val="juscontext"/>
    <w:basedOn w:val="a"/>
    <w:rsid w:val="005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5D3CA1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rsid w:val="005D3C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5D3CA1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5D3CA1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5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5D3C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2E41B65637D006F338909261884003AAB281816CD6D545AD7FB6A18CE11C532F8B48A903D37E201F5586C526DB9AF74C1C1DD13EDD8024z1R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2E41B65637D006F338909261884003AAB281816CD6D545AD7FB6A18CE11C532F8B48A903D37E2B145586C526DB9AF74C1C1DD13EDD8024z1R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2022-06-23T10:55:00Z</cp:lastPrinted>
  <dcterms:created xsi:type="dcterms:W3CDTF">2022-06-06T09:52:00Z</dcterms:created>
  <dcterms:modified xsi:type="dcterms:W3CDTF">2022-06-23T10:55:00Z</dcterms:modified>
</cp:coreProperties>
</file>