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CF" w:rsidRPr="003F3C01" w:rsidRDefault="001B17CF" w:rsidP="00536BF5">
      <w:pPr>
        <w:pStyle w:val="a8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1B17CF">
        <w:rPr>
          <w:noProof/>
          <w:lang w:eastAsia="ru-RU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7CF" w:rsidRPr="00CC1C72" w:rsidRDefault="001B17CF" w:rsidP="004E7C34">
      <w:pPr>
        <w:ind w:right="-141"/>
        <w:jc w:val="center"/>
        <w:rPr>
          <w:b/>
          <w:spacing w:val="-1"/>
          <w:sz w:val="28"/>
          <w:szCs w:val="28"/>
        </w:rPr>
      </w:pPr>
      <w:r w:rsidRPr="00CC1C72">
        <w:rPr>
          <w:b/>
          <w:spacing w:val="-1"/>
          <w:sz w:val="28"/>
          <w:szCs w:val="28"/>
        </w:rPr>
        <w:t xml:space="preserve">ГОРОДСКАЯ ДУМА </w:t>
      </w:r>
    </w:p>
    <w:p w:rsidR="001B17CF" w:rsidRPr="00CC1C72" w:rsidRDefault="001B17CF" w:rsidP="004E7C34">
      <w:pPr>
        <w:ind w:right="-141"/>
        <w:jc w:val="center"/>
        <w:rPr>
          <w:b/>
          <w:sz w:val="28"/>
          <w:szCs w:val="28"/>
        </w:rPr>
      </w:pPr>
      <w:r w:rsidRPr="00CC1C72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1B17CF" w:rsidRPr="003F3C01" w:rsidRDefault="001B17CF" w:rsidP="004E7C34">
      <w:pPr>
        <w:pStyle w:val="a8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7CF" w:rsidRDefault="001B17CF" w:rsidP="000752C9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F3C0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F3C01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1B17CF" w:rsidRDefault="001B17CF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1B17CF" w:rsidRPr="00331492" w:rsidRDefault="001B17CF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  <w:r w:rsidRPr="00331492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752C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0752C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752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331492">
        <w:rPr>
          <w:rFonts w:ascii="Times New Roman" w:hAnsi="Times New Roman" w:cs="Times New Roman"/>
          <w:sz w:val="28"/>
          <w:szCs w:val="28"/>
        </w:rPr>
        <w:t xml:space="preserve">    </w:t>
      </w:r>
      <w:r w:rsidR="004E7C3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31492">
        <w:rPr>
          <w:rFonts w:ascii="Times New Roman" w:hAnsi="Times New Roman" w:cs="Times New Roman"/>
          <w:sz w:val="28"/>
          <w:szCs w:val="28"/>
        </w:rPr>
        <w:t>№</w:t>
      </w:r>
      <w:r w:rsidR="001B18EF">
        <w:rPr>
          <w:rFonts w:ascii="Times New Roman" w:hAnsi="Times New Roman" w:cs="Times New Roman"/>
          <w:sz w:val="28"/>
          <w:szCs w:val="28"/>
        </w:rPr>
        <w:t xml:space="preserve"> 110</w:t>
      </w:r>
    </w:p>
    <w:p w:rsidR="001B17CF" w:rsidRDefault="001B17CF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  <w:r w:rsidRPr="00331492">
        <w:rPr>
          <w:rFonts w:ascii="Times New Roman" w:hAnsi="Times New Roman" w:cs="Times New Roman"/>
          <w:sz w:val="28"/>
          <w:szCs w:val="28"/>
        </w:rPr>
        <w:t>г.о. Тейково</w:t>
      </w:r>
    </w:p>
    <w:p w:rsidR="001B17CF" w:rsidRDefault="001B17CF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4E7C34" w:rsidRDefault="003C0C6E" w:rsidP="003C0C6E">
      <w:pPr>
        <w:pStyle w:val="a8"/>
        <w:ind w:right="3828"/>
        <w:jc w:val="both"/>
        <w:rPr>
          <w:rFonts w:ascii="Times New Roman" w:hAnsi="Times New Roman" w:cs="Times New Roman"/>
          <w:sz w:val="28"/>
          <w:szCs w:val="28"/>
        </w:rPr>
      </w:pPr>
      <w:r w:rsidRPr="003C0C6E">
        <w:rPr>
          <w:rFonts w:ascii="Times New Roman" w:hAnsi="Times New Roman" w:cs="Times New Roman"/>
          <w:sz w:val="28"/>
          <w:szCs w:val="28"/>
        </w:rPr>
        <w:t>О реализации муниципальной программы  городского округа Тейково Ивановской области «Культура городского округа Тейково» в 2022 году</w:t>
      </w:r>
    </w:p>
    <w:p w:rsidR="003C0C6E" w:rsidRPr="003C0C6E" w:rsidRDefault="003C0C6E" w:rsidP="003C0C6E">
      <w:pPr>
        <w:pStyle w:val="a8"/>
        <w:ind w:right="3828"/>
        <w:jc w:val="both"/>
        <w:rPr>
          <w:rFonts w:ascii="Times New Roman" w:hAnsi="Times New Roman" w:cs="Times New Roman"/>
          <w:sz w:val="28"/>
          <w:szCs w:val="28"/>
        </w:rPr>
      </w:pPr>
    </w:p>
    <w:p w:rsidR="00F8373E" w:rsidRPr="003C0C6E" w:rsidRDefault="001B17CF" w:rsidP="003C0C6E">
      <w:pPr>
        <w:pStyle w:val="a8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0C6E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4E7C34" w:rsidRPr="003C0C6E">
        <w:rPr>
          <w:rFonts w:ascii="Times New Roman" w:hAnsi="Times New Roman" w:cs="Times New Roman"/>
          <w:sz w:val="28"/>
          <w:szCs w:val="28"/>
        </w:rPr>
        <w:t>заместителя главы администрации (по социальным вопросам), начальника Отдела социальной сферы администрации городского округа Тейково Ивановской области Сорокиной С.В.</w:t>
      </w:r>
      <w:r w:rsidRPr="003C0C6E">
        <w:rPr>
          <w:rFonts w:ascii="Times New Roman" w:hAnsi="Times New Roman" w:cs="Times New Roman"/>
          <w:sz w:val="28"/>
          <w:szCs w:val="28"/>
        </w:rPr>
        <w:t xml:space="preserve"> «</w:t>
      </w:r>
      <w:r w:rsidR="003C0C6E" w:rsidRPr="003C0C6E">
        <w:rPr>
          <w:rFonts w:ascii="Times New Roman" w:hAnsi="Times New Roman" w:cs="Times New Roman"/>
          <w:sz w:val="28"/>
          <w:szCs w:val="28"/>
        </w:rPr>
        <w:t>О реализации муниципальной программы  городского округа Тейково Ивановской области «Культура городского округа Тейково» в 2022 году</w:t>
      </w:r>
      <w:r w:rsidRPr="003C0C6E">
        <w:rPr>
          <w:rFonts w:ascii="Times New Roman" w:hAnsi="Times New Roman" w:cs="Times New Roman"/>
          <w:sz w:val="28"/>
          <w:szCs w:val="28"/>
        </w:rPr>
        <w:t xml:space="preserve">», </w:t>
      </w:r>
      <w:r w:rsidR="00F8373E" w:rsidRPr="003C0C6E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1B17CF" w:rsidRDefault="001B17CF" w:rsidP="004E7C34">
      <w:pPr>
        <w:ind w:right="-141"/>
        <w:jc w:val="both"/>
        <w:rPr>
          <w:sz w:val="28"/>
          <w:szCs w:val="28"/>
        </w:rPr>
      </w:pPr>
    </w:p>
    <w:p w:rsidR="001B17CF" w:rsidRDefault="001B17CF" w:rsidP="004E7C34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</w:t>
      </w:r>
      <w:r w:rsidR="00F20AED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1B17CF" w:rsidRDefault="001B17CF" w:rsidP="004E7C34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7148A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А:</w:t>
      </w:r>
    </w:p>
    <w:p w:rsidR="001B17CF" w:rsidRPr="0047148A" w:rsidRDefault="001B17CF" w:rsidP="004E7C34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4E7C34" w:rsidRPr="003C0C6E" w:rsidRDefault="004E7C34" w:rsidP="004E7C34">
      <w:pPr>
        <w:pStyle w:val="a8"/>
        <w:numPr>
          <w:ilvl w:val="0"/>
          <w:numId w:val="3"/>
        </w:numPr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0C6E">
        <w:rPr>
          <w:rFonts w:ascii="Times New Roman" w:hAnsi="Times New Roman" w:cs="Times New Roman"/>
          <w:sz w:val="28"/>
          <w:szCs w:val="28"/>
        </w:rPr>
        <w:t>Информацию «</w:t>
      </w:r>
      <w:r w:rsidR="003C0C6E" w:rsidRPr="003C0C6E">
        <w:rPr>
          <w:rFonts w:ascii="Times New Roman" w:hAnsi="Times New Roman" w:cs="Times New Roman"/>
          <w:sz w:val="28"/>
          <w:szCs w:val="28"/>
        </w:rPr>
        <w:t>О реализации муниципальной программы  городского округа Тейково Ивановской области «Культура городского округа Тейково» в 2022 году</w:t>
      </w:r>
      <w:r w:rsidRPr="003C0C6E">
        <w:rPr>
          <w:rFonts w:ascii="Times New Roman" w:hAnsi="Times New Roman" w:cs="Times New Roman"/>
          <w:sz w:val="28"/>
          <w:szCs w:val="28"/>
        </w:rPr>
        <w:t>»</w:t>
      </w:r>
      <w:r w:rsidR="003B3140" w:rsidRPr="003C0C6E">
        <w:rPr>
          <w:rFonts w:ascii="Times New Roman" w:hAnsi="Times New Roman" w:cs="Times New Roman"/>
          <w:sz w:val="28"/>
          <w:szCs w:val="28"/>
        </w:rPr>
        <w:t xml:space="preserve"> </w:t>
      </w:r>
      <w:r w:rsidRPr="003C0C6E">
        <w:rPr>
          <w:rFonts w:ascii="Times New Roman" w:hAnsi="Times New Roman" w:cs="Times New Roman"/>
          <w:sz w:val="28"/>
          <w:szCs w:val="28"/>
        </w:rPr>
        <w:t>принять к сведению (информация прилагается).</w:t>
      </w:r>
    </w:p>
    <w:p w:rsidR="00536BF5" w:rsidRPr="00F8448D" w:rsidRDefault="004E7C34" w:rsidP="004E7C34">
      <w:pPr>
        <w:numPr>
          <w:ilvl w:val="0"/>
          <w:numId w:val="3"/>
        </w:numPr>
        <w:tabs>
          <w:tab w:val="left" w:pos="900"/>
          <w:tab w:val="left" w:pos="1276"/>
        </w:tabs>
        <w:ind w:left="0" w:right="-141" w:firstLine="851"/>
        <w:jc w:val="both"/>
        <w:rPr>
          <w:b/>
          <w:i/>
          <w:sz w:val="28"/>
          <w:szCs w:val="28"/>
        </w:rPr>
      </w:pPr>
      <w:r w:rsidRPr="00F8448D">
        <w:rPr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536BF5" w:rsidRDefault="00536BF5" w:rsidP="004E7C34">
      <w:pPr>
        <w:pStyle w:val="ac"/>
        <w:tabs>
          <w:tab w:val="left" w:pos="900"/>
        </w:tabs>
        <w:rPr>
          <w:b/>
          <w:i/>
          <w:sz w:val="28"/>
          <w:szCs w:val="28"/>
        </w:rPr>
      </w:pPr>
    </w:p>
    <w:p w:rsidR="00544EDB" w:rsidRDefault="00544EDB" w:rsidP="004E7C34">
      <w:pPr>
        <w:pStyle w:val="ac"/>
        <w:tabs>
          <w:tab w:val="left" w:pos="900"/>
        </w:tabs>
        <w:rPr>
          <w:b/>
          <w:i/>
          <w:sz w:val="28"/>
          <w:szCs w:val="28"/>
        </w:rPr>
      </w:pPr>
    </w:p>
    <w:p w:rsidR="004E7C34" w:rsidRPr="00C80E10" w:rsidRDefault="004E7C34" w:rsidP="004E7C34">
      <w:pPr>
        <w:pStyle w:val="ac"/>
        <w:tabs>
          <w:tab w:val="left" w:pos="900"/>
        </w:tabs>
        <w:rPr>
          <w:b/>
          <w:i/>
          <w:sz w:val="28"/>
          <w:szCs w:val="28"/>
        </w:rPr>
      </w:pPr>
      <w:r w:rsidRPr="00C80E10">
        <w:rPr>
          <w:b/>
          <w:i/>
          <w:sz w:val="28"/>
          <w:szCs w:val="28"/>
        </w:rPr>
        <w:t>Председатель городской Думы</w:t>
      </w:r>
    </w:p>
    <w:p w:rsidR="001B17CF" w:rsidRDefault="004E7C34" w:rsidP="00F8448D">
      <w:pPr>
        <w:tabs>
          <w:tab w:val="left" w:pos="-142"/>
          <w:tab w:val="left" w:pos="900"/>
        </w:tabs>
        <w:jc w:val="both"/>
        <w:rPr>
          <w:sz w:val="28"/>
          <w:szCs w:val="28"/>
        </w:rPr>
      </w:pPr>
      <w:r w:rsidRPr="00C80E10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1B17CF" w:rsidRDefault="001B17CF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F20AED" w:rsidRDefault="00F20AED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1B18EF" w:rsidRDefault="001B18EF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1B18EF" w:rsidRDefault="001B18EF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1B18EF" w:rsidRDefault="001B18EF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1B18EF" w:rsidRDefault="001B18EF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1B18EF" w:rsidRDefault="001B18EF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1B18EF" w:rsidRDefault="001B18EF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1B18EF" w:rsidRDefault="001B18EF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4E7C34" w:rsidRPr="001B18EF" w:rsidRDefault="004E7C34" w:rsidP="001B18EF">
      <w:pPr>
        <w:ind w:right="-141" w:firstLine="851"/>
        <w:jc w:val="right"/>
        <w:rPr>
          <w:sz w:val="28"/>
          <w:szCs w:val="28"/>
        </w:rPr>
      </w:pPr>
      <w:bookmarkStart w:id="0" w:name="_GoBack"/>
      <w:bookmarkEnd w:id="0"/>
      <w:r w:rsidRPr="001B18EF">
        <w:rPr>
          <w:sz w:val="28"/>
          <w:szCs w:val="28"/>
        </w:rPr>
        <w:lastRenderedPageBreak/>
        <w:t>Приложение</w:t>
      </w:r>
    </w:p>
    <w:p w:rsidR="004E7C34" w:rsidRPr="001B18EF" w:rsidRDefault="004E7C34" w:rsidP="001B18EF">
      <w:pPr>
        <w:ind w:right="-141" w:firstLine="851"/>
        <w:jc w:val="right"/>
        <w:rPr>
          <w:sz w:val="28"/>
          <w:szCs w:val="28"/>
        </w:rPr>
      </w:pPr>
      <w:r w:rsidRPr="001B18EF">
        <w:rPr>
          <w:sz w:val="28"/>
          <w:szCs w:val="28"/>
        </w:rPr>
        <w:t>к решению городской Думы</w:t>
      </w:r>
    </w:p>
    <w:p w:rsidR="004E7C34" w:rsidRPr="001B18EF" w:rsidRDefault="004E7C34" w:rsidP="001B18EF">
      <w:pPr>
        <w:ind w:right="-141" w:firstLine="851"/>
        <w:jc w:val="right"/>
        <w:rPr>
          <w:sz w:val="28"/>
          <w:szCs w:val="28"/>
        </w:rPr>
      </w:pPr>
      <w:r w:rsidRPr="001B18EF">
        <w:rPr>
          <w:sz w:val="28"/>
          <w:szCs w:val="28"/>
        </w:rPr>
        <w:t xml:space="preserve">городского округа Тейково </w:t>
      </w:r>
    </w:p>
    <w:p w:rsidR="004E7C34" w:rsidRPr="001B18EF" w:rsidRDefault="004E7C34" w:rsidP="001B18EF">
      <w:pPr>
        <w:ind w:right="-141" w:firstLine="851"/>
        <w:jc w:val="right"/>
        <w:rPr>
          <w:sz w:val="28"/>
          <w:szCs w:val="28"/>
        </w:rPr>
      </w:pPr>
      <w:r w:rsidRPr="001B18EF">
        <w:rPr>
          <w:sz w:val="28"/>
          <w:szCs w:val="28"/>
        </w:rPr>
        <w:t>Ивановской области</w:t>
      </w:r>
    </w:p>
    <w:p w:rsidR="004E7C34" w:rsidRPr="001B18EF" w:rsidRDefault="004E7C34" w:rsidP="001B18EF">
      <w:pPr>
        <w:ind w:right="-141" w:firstLine="851"/>
        <w:jc w:val="right"/>
        <w:rPr>
          <w:sz w:val="28"/>
          <w:szCs w:val="28"/>
        </w:rPr>
      </w:pPr>
      <w:r w:rsidRPr="001B18EF">
        <w:rPr>
          <w:sz w:val="28"/>
          <w:szCs w:val="28"/>
        </w:rPr>
        <w:t>от 2</w:t>
      </w:r>
      <w:r w:rsidR="000752C9" w:rsidRPr="001B18EF">
        <w:rPr>
          <w:sz w:val="28"/>
          <w:szCs w:val="28"/>
        </w:rPr>
        <w:t>8</w:t>
      </w:r>
      <w:r w:rsidRPr="001B18EF">
        <w:rPr>
          <w:sz w:val="28"/>
          <w:szCs w:val="28"/>
        </w:rPr>
        <w:t>.1</w:t>
      </w:r>
      <w:r w:rsidR="000752C9" w:rsidRPr="001B18EF">
        <w:rPr>
          <w:sz w:val="28"/>
          <w:szCs w:val="28"/>
        </w:rPr>
        <w:t>0</w:t>
      </w:r>
      <w:r w:rsidRPr="001B18EF">
        <w:rPr>
          <w:sz w:val="28"/>
          <w:szCs w:val="28"/>
        </w:rPr>
        <w:t>.202</w:t>
      </w:r>
      <w:r w:rsidR="000752C9" w:rsidRPr="001B18EF">
        <w:rPr>
          <w:sz w:val="28"/>
          <w:szCs w:val="28"/>
        </w:rPr>
        <w:t>2</w:t>
      </w:r>
      <w:r w:rsidRPr="001B18EF">
        <w:rPr>
          <w:sz w:val="28"/>
          <w:szCs w:val="28"/>
        </w:rPr>
        <w:t xml:space="preserve"> № </w:t>
      </w:r>
      <w:r w:rsidR="001B18EF" w:rsidRPr="001B18EF">
        <w:rPr>
          <w:sz w:val="28"/>
          <w:szCs w:val="28"/>
        </w:rPr>
        <w:t>110</w:t>
      </w:r>
    </w:p>
    <w:p w:rsidR="000752C9" w:rsidRPr="001B18EF" w:rsidRDefault="000752C9" w:rsidP="001B18EF">
      <w:pPr>
        <w:ind w:right="-141" w:firstLine="851"/>
        <w:jc w:val="right"/>
        <w:rPr>
          <w:b/>
          <w:sz w:val="28"/>
          <w:szCs w:val="28"/>
        </w:rPr>
      </w:pPr>
    </w:p>
    <w:p w:rsidR="004E7C34" w:rsidRPr="001B18EF" w:rsidRDefault="004E7C34" w:rsidP="001B18EF">
      <w:pPr>
        <w:ind w:right="-141"/>
        <w:jc w:val="center"/>
        <w:rPr>
          <w:b/>
          <w:sz w:val="28"/>
          <w:szCs w:val="28"/>
        </w:rPr>
      </w:pPr>
      <w:r w:rsidRPr="001B18EF">
        <w:rPr>
          <w:b/>
          <w:sz w:val="28"/>
          <w:szCs w:val="28"/>
        </w:rPr>
        <w:t xml:space="preserve">Информация </w:t>
      </w:r>
    </w:p>
    <w:p w:rsidR="00263B17" w:rsidRPr="001B18EF" w:rsidRDefault="00263B17" w:rsidP="001B18EF">
      <w:pPr>
        <w:pStyle w:val="a8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8EF">
        <w:rPr>
          <w:rFonts w:ascii="Times New Roman" w:hAnsi="Times New Roman" w:cs="Times New Roman"/>
          <w:b/>
          <w:sz w:val="28"/>
          <w:szCs w:val="28"/>
        </w:rPr>
        <w:t>«</w:t>
      </w:r>
      <w:r w:rsidR="003C0C6E" w:rsidRPr="001B18EF">
        <w:rPr>
          <w:rFonts w:ascii="Times New Roman" w:hAnsi="Times New Roman" w:cs="Times New Roman"/>
          <w:b/>
          <w:sz w:val="28"/>
          <w:szCs w:val="28"/>
        </w:rPr>
        <w:t>О реализации муниципальной программы  городского округа Тейково Ивановской области «Культура городского округа Тейково» в 2022 году</w:t>
      </w:r>
      <w:r w:rsidRPr="001B18EF">
        <w:rPr>
          <w:rFonts w:ascii="Times New Roman" w:hAnsi="Times New Roman" w:cs="Times New Roman"/>
          <w:b/>
          <w:sz w:val="28"/>
          <w:szCs w:val="28"/>
        </w:rPr>
        <w:t>»</w:t>
      </w:r>
    </w:p>
    <w:p w:rsidR="00263B17" w:rsidRPr="001B18EF" w:rsidRDefault="00263B17" w:rsidP="001B18EF">
      <w:pPr>
        <w:ind w:right="-141"/>
        <w:jc w:val="center"/>
        <w:rPr>
          <w:sz w:val="28"/>
          <w:szCs w:val="28"/>
        </w:rPr>
      </w:pP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 xml:space="preserve">На территории городского округа Тейково Ивановской области реализуется муниципальная программа «Культура городского округа Тейково». Программа представляет собой комплекс мероприятий, охватывающий основные актуальные направления развития культуры, предусматривает активное вовлечение населения города  в коллективы художественной самодеятельности и культурно - </w:t>
      </w:r>
      <w:proofErr w:type="spellStart"/>
      <w:r w:rsidRPr="001B18EF">
        <w:rPr>
          <w:b w:val="0"/>
          <w:sz w:val="28"/>
          <w:szCs w:val="28"/>
        </w:rPr>
        <w:t>досуговые</w:t>
      </w:r>
      <w:proofErr w:type="spellEnd"/>
      <w:r w:rsidRPr="001B18EF">
        <w:rPr>
          <w:b w:val="0"/>
          <w:sz w:val="28"/>
          <w:szCs w:val="28"/>
        </w:rPr>
        <w:t xml:space="preserve"> мероприятия, что способствует развитию творческого потенциала и организации досуга населения и служит средством продвижения общечеловеческих культурных ценностей.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Муниципальная программа «Культура городского округа Тейково» реализуется посредством десяти подпрограмм:</w:t>
      </w:r>
    </w:p>
    <w:p w:rsidR="00604891" w:rsidRPr="001B18EF" w:rsidRDefault="00604891" w:rsidP="001B18EF">
      <w:pPr>
        <w:pStyle w:val="a6"/>
        <w:numPr>
          <w:ilvl w:val="0"/>
          <w:numId w:val="4"/>
        </w:numPr>
        <w:spacing w:after="200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Организация культурного досуга в коллективах самодеятельного народного творчества.</w:t>
      </w:r>
    </w:p>
    <w:p w:rsidR="00604891" w:rsidRPr="001B18EF" w:rsidRDefault="00604891" w:rsidP="001B18EF">
      <w:pPr>
        <w:pStyle w:val="a6"/>
        <w:numPr>
          <w:ilvl w:val="0"/>
          <w:numId w:val="4"/>
        </w:numPr>
        <w:spacing w:after="200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Музейно-выставочная деятельность.</w:t>
      </w:r>
    </w:p>
    <w:p w:rsidR="00604891" w:rsidRPr="001B18EF" w:rsidRDefault="00604891" w:rsidP="001B18EF">
      <w:pPr>
        <w:pStyle w:val="a6"/>
        <w:numPr>
          <w:ilvl w:val="0"/>
          <w:numId w:val="4"/>
        </w:numPr>
        <w:spacing w:after="200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Библиотечно-информационное обслуживание населения.</w:t>
      </w:r>
    </w:p>
    <w:p w:rsidR="00604891" w:rsidRPr="001B18EF" w:rsidRDefault="00604891" w:rsidP="001B18EF">
      <w:pPr>
        <w:pStyle w:val="a6"/>
        <w:numPr>
          <w:ilvl w:val="0"/>
          <w:numId w:val="4"/>
        </w:numPr>
        <w:spacing w:after="200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Организация культурно-массовых мероприятий в городском округе Тейково.</w:t>
      </w:r>
    </w:p>
    <w:p w:rsidR="00604891" w:rsidRPr="001B18EF" w:rsidRDefault="00604891" w:rsidP="001B18EF">
      <w:pPr>
        <w:pStyle w:val="a6"/>
        <w:numPr>
          <w:ilvl w:val="0"/>
          <w:numId w:val="4"/>
        </w:numPr>
        <w:spacing w:after="200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 xml:space="preserve">Информационная открытость органов местного самоуправления городского округа Тейково. </w:t>
      </w:r>
    </w:p>
    <w:p w:rsidR="00604891" w:rsidRPr="001B18EF" w:rsidRDefault="00604891" w:rsidP="001B18EF">
      <w:pPr>
        <w:pStyle w:val="a6"/>
        <w:numPr>
          <w:ilvl w:val="0"/>
          <w:numId w:val="4"/>
        </w:numPr>
        <w:spacing w:after="200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Сохранение, использование, популяризация и охрана объектов культурного наследия (памятников истории и культуры), расположенных на территории городского округа Тейково Ивановской области.</w:t>
      </w:r>
    </w:p>
    <w:p w:rsidR="00604891" w:rsidRPr="001B18EF" w:rsidRDefault="00604891" w:rsidP="001B18EF">
      <w:pPr>
        <w:pStyle w:val="a6"/>
        <w:numPr>
          <w:ilvl w:val="0"/>
          <w:numId w:val="4"/>
        </w:numPr>
        <w:spacing w:after="200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Дополнительное образование детей в сфере культуры и искусства.</w:t>
      </w:r>
    </w:p>
    <w:p w:rsidR="00604891" w:rsidRPr="001B18EF" w:rsidRDefault="00604891" w:rsidP="001B18EF">
      <w:pPr>
        <w:pStyle w:val="a6"/>
        <w:numPr>
          <w:ilvl w:val="0"/>
          <w:numId w:val="4"/>
        </w:numPr>
        <w:spacing w:after="200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Создание виртуальных концертных залов.</w:t>
      </w:r>
    </w:p>
    <w:p w:rsidR="00604891" w:rsidRPr="001B18EF" w:rsidRDefault="00604891" w:rsidP="001B18EF">
      <w:pPr>
        <w:pStyle w:val="a6"/>
        <w:numPr>
          <w:ilvl w:val="0"/>
          <w:numId w:val="4"/>
        </w:numPr>
        <w:spacing w:after="200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Реализация мероприятий по профилактики терроризма и экстремизма</w:t>
      </w:r>
    </w:p>
    <w:p w:rsidR="00604891" w:rsidRPr="001B18EF" w:rsidRDefault="00604891" w:rsidP="001B18EF">
      <w:pPr>
        <w:pStyle w:val="a6"/>
        <w:numPr>
          <w:ilvl w:val="0"/>
          <w:numId w:val="4"/>
        </w:numPr>
        <w:spacing w:after="200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 xml:space="preserve"> Центр культурного развития.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Общий объем денежных средств, для реализации муниципальной программы на 2022 год составляет  41110762,75 руб.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 xml:space="preserve">Главным распорядителем бюджетных средств является Отдел социальной сферы администрации </w:t>
      </w:r>
      <w:proofErr w:type="gramStart"/>
      <w:r w:rsidRPr="001B18EF">
        <w:rPr>
          <w:b w:val="0"/>
          <w:sz w:val="28"/>
          <w:szCs w:val="28"/>
        </w:rPr>
        <w:t>г</w:t>
      </w:r>
      <w:proofErr w:type="gramEnd"/>
      <w:r w:rsidRPr="001B18EF">
        <w:rPr>
          <w:b w:val="0"/>
          <w:sz w:val="28"/>
          <w:szCs w:val="28"/>
        </w:rPr>
        <w:t>.о. Тейково Ивановской области.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bCs w:val="0"/>
          <w:sz w:val="28"/>
          <w:szCs w:val="28"/>
        </w:rPr>
      </w:pPr>
      <w:r w:rsidRPr="001B18EF">
        <w:rPr>
          <w:b w:val="0"/>
          <w:sz w:val="28"/>
          <w:szCs w:val="28"/>
        </w:rPr>
        <w:t>В ходе реализации программы в 2022 году предполагается, что ожидаемые и фактически достигнутые результаты программы будут совпадать.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 xml:space="preserve">Сфера культуры </w:t>
      </w:r>
      <w:proofErr w:type="gramStart"/>
      <w:r w:rsidRPr="001B18EF">
        <w:rPr>
          <w:b w:val="0"/>
          <w:sz w:val="28"/>
          <w:szCs w:val="28"/>
        </w:rPr>
        <w:t>г</w:t>
      </w:r>
      <w:proofErr w:type="gramEnd"/>
      <w:r w:rsidRPr="001B18EF">
        <w:rPr>
          <w:b w:val="0"/>
          <w:sz w:val="28"/>
          <w:szCs w:val="28"/>
        </w:rPr>
        <w:t>.о. Тейково представлена  МУ г. Тейково «Дворец культуры им. В.И. Ленина», МУ «</w:t>
      </w:r>
      <w:proofErr w:type="spellStart"/>
      <w:r w:rsidRPr="001B18EF">
        <w:rPr>
          <w:b w:val="0"/>
          <w:sz w:val="28"/>
          <w:szCs w:val="28"/>
        </w:rPr>
        <w:t>Тейковская</w:t>
      </w:r>
      <w:proofErr w:type="spellEnd"/>
      <w:r w:rsidRPr="001B18EF">
        <w:rPr>
          <w:b w:val="0"/>
          <w:sz w:val="28"/>
          <w:szCs w:val="28"/>
        </w:rPr>
        <w:t xml:space="preserve"> городская библиотека», МБУ «Музей истории                  г. Тейково», а в сфере дополнительного образования детей – МУДО «Детская музыкальная школа» г. Тейково (ДМШ).</w:t>
      </w:r>
    </w:p>
    <w:p w:rsidR="00604891" w:rsidRPr="001B18EF" w:rsidRDefault="00604891" w:rsidP="001B18EF">
      <w:pPr>
        <w:ind w:right="-141" w:firstLine="851"/>
        <w:jc w:val="both"/>
        <w:rPr>
          <w:sz w:val="28"/>
          <w:szCs w:val="28"/>
        </w:rPr>
      </w:pPr>
      <w:r w:rsidRPr="001B18EF">
        <w:rPr>
          <w:sz w:val="28"/>
          <w:szCs w:val="28"/>
        </w:rPr>
        <w:lastRenderedPageBreak/>
        <w:t xml:space="preserve"> На территории города работу по культурному обслуживанию населения проводят ведомственные учреждения: </w:t>
      </w:r>
      <w:proofErr w:type="spellStart"/>
      <w:r w:rsidRPr="001B18EF">
        <w:rPr>
          <w:sz w:val="28"/>
          <w:szCs w:val="28"/>
        </w:rPr>
        <w:t>ФГУКиИ</w:t>
      </w:r>
      <w:proofErr w:type="spellEnd"/>
      <w:r w:rsidRPr="001B18EF">
        <w:rPr>
          <w:sz w:val="28"/>
          <w:szCs w:val="28"/>
        </w:rPr>
        <w:t xml:space="preserve"> «104 Дом культуры Российской Армии» МО РФ и библиотека хлопчатобумажного комбината.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color w:val="FF0000"/>
          <w:sz w:val="28"/>
          <w:szCs w:val="28"/>
        </w:rPr>
      </w:pPr>
      <w:r w:rsidRPr="001B18EF">
        <w:rPr>
          <w:b w:val="0"/>
          <w:sz w:val="28"/>
          <w:szCs w:val="28"/>
        </w:rPr>
        <w:t xml:space="preserve">Штатная численность работников в сфере культуры </w:t>
      </w:r>
      <w:proofErr w:type="gramStart"/>
      <w:r w:rsidRPr="001B18EF">
        <w:rPr>
          <w:b w:val="0"/>
          <w:sz w:val="28"/>
          <w:szCs w:val="28"/>
        </w:rPr>
        <w:t>г</w:t>
      </w:r>
      <w:proofErr w:type="gramEnd"/>
      <w:r w:rsidRPr="001B18EF">
        <w:rPr>
          <w:b w:val="0"/>
          <w:sz w:val="28"/>
          <w:szCs w:val="28"/>
        </w:rPr>
        <w:t>.о. Тейково в 2022 году составляет 44 чел., из них специалистов 28 чел.</w:t>
      </w:r>
      <w:r w:rsidRPr="001B18EF">
        <w:rPr>
          <w:b w:val="0"/>
          <w:color w:val="FF0000"/>
          <w:sz w:val="28"/>
          <w:szCs w:val="28"/>
        </w:rPr>
        <w:t xml:space="preserve"> 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 xml:space="preserve">Работников дополнительного образования детей в сфере культуры (ДМШ) - 19 чел., из них специалистов (педагогов) -13 чел. 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 xml:space="preserve">В соответствии с профессиональными стандартами специалисты учреждений культуры проходят </w:t>
      </w:r>
      <w:proofErr w:type="gramStart"/>
      <w:r w:rsidRPr="001B18EF">
        <w:rPr>
          <w:b w:val="0"/>
          <w:sz w:val="28"/>
          <w:szCs w:val="28"/>
        </w:rPr>
        <w:t>обучение по программам</w:t>
      </w:r>
      <w:proofErr w:type="gramEnd"/>
      <w:r w:rsidRPr="001B18EF">
        <w:rPr>
          <w:b w:val="0"/>
          <w:sz w:val="28"/>
          <w:szCs w:val="28"/>
        </w:rPr>
        <w:t xml:space="preserve"> повышения квалификации или профессиональной переподготовки. За период с января по сентябрь 2022 года курсы повышения квалификации прошли 19 специалистов. 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 xml:space="preserve">Заработная плата работников учреждений культуры и педагогических работников дополнительного образования детей в сфере культуры </w:t>
      </w:r>
      <w:proofErr w:type="gramStart"/>
      <w:r w:rsidRPr="001B18EF">
        <w:rPr>
          <w:b w:val="0"/>
          <w:sz w:val="28"/>
          <w:szCs w:val="28"/>
        </w:rPr>
        <w:t>г</w:t>
      </w:r>
      <w:proofErr w:type="gramEnd"/>
      <w:r w:rsidRPr="001B18EF">
        <w:rPr>
          <w:b w:val="0"/>
          <w:sz w:val="28"/>
          <w:szCs w:val="28"/>
        </w:rPr>
        <w:t>.о. Тейково Ивановской области в 2022 году выплачивается в соответствии с целевыми показателями, утвержденными Соглашениями между Департаментом культуры и туризма Ивановской области и администрацией городского округа Тейково Ивановской области.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 xml:space="preserve"> Средняя заработная плата работников учреждений культуры в 2022 году прогнозируется - 25889 руб., средняя заработная плата работников дополнительного образования детей в сфере культуры и искусства – 26413 руб.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Работу по информационному обслуживанию населения ведет МУ «Редакция Радио-Тейково». Штатная численность работников – 5 чел.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Разработаны, продвигаются и обслуживаются официальные сайты всех учреждений культуры. Учреждениями активно ведется работа в социальных сетях (</w:t>
      </w:r>
      <w:proofErr w:type="spellStart"/>
      <w:r w:rsidRPr="001B18EF">
        <w:rPr>
          <w:b w:val="0"/>
          <w:sz w:val="28"/>
          <w:szCs w:val="28"/>
        </w:rPr>
        <w:t>ВКонтакте</w:t>
      </w:r>
      <w:proofErr w:type="spellEnd"/>
      <w:r w:rsidRPr="001B18EF">
        <w:rPr>
          <w:b w:val="0"/>
          <w:sz w:val="28"/>
          <w:szCs w:val="28"/>
        </w:rPr>
        <w:t xml:space="preserve"> и Одноклассники).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Ежегодно уделяется особое внимание укреплению материально-технической базы учреждений культуры.</w:t>
      </w:r>
    </w:p>
    <w:p w:rsidR="00604891" w:rsidRPr="001B18EF" w:rsidRDefault="00604891" w:rsidP="001B18EF">
      <w:pPr>
        <w:ind w:right="-141" w:firstLine="851"/>
        <w:jc w:val="both"/>
        <w:rPr>
          <w:sz w:val="28"/>
          <w:szCs w:val="28"/>
        </w:rPr>
      </w:pPr>
      <w:r w:rsidRPr="001B18EF">
        <w:rPr>
          <w:sz w:val="28"/>
          <w:szCs w:val="28"/>
        </w:rPr>
        <w:t>Организация культурного досуга в коллективах самодеятельного народного творчества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В целях создания условий для организации культурного досуга в коллективах самодеятельного народного творчества и организацией культурно-массовых мероприятий в подпрограмме определена задача по сохранению многообразия культурной жизни, развитию потенциала творческих коллективов.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Муниципальной программой предусмотрено финансирование из средств местного бюджета в объеме 11809567,36 руб.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 xml:space="preserve"> Предоставление муниципальной услуги «Организация культурного досуга в коллективах самодеятельного народного творчества» осуществляется на базе муниципального учреждения </w:t>
      </w:r>
      <w:proofErr w:type="gramStart"/>
      <w:r w:rsidRPr="001B18EF">
        <w:rPr>
          <w:b w:val="0"/>
          <w:sz w:val="28"/>
          <w:szCs w:val="28"/>
        </w:rPr>
        <w:t>г</w:t>
      </w:r>
      <w:proofErr w:type="gramEnd"/>
      <w:r w:rsidRPr="001B18EF">
        <w:rPr>
          <w:b w:val="0"/>
          <w:sz w:val="28"/>
          <w:szCs w:val="28"/>
        </w:rPr>
        <w:t>. Тейково «Дворец культуры им. В.И. Ленина».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Численность специалистов МУ г. Тейково «ДК им. В.И.Ленина» 19 человек.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 xml:space="preserve">В муниципальном учреждении </w:t>
      </w:r>
      <w:proofErr w:type="gramStart"/>
      <w:r w:rsidRPr="001B18EF">
        <w:rPr>
          <w:b w:val="0"/>
          <w:sz w:val="28"/>
          <w:szCs w:val="28"/>
        </w:rPr>
        <w:t>г</w:t>
      </w:r>
      <w:proofErr w:type="gramEnd"/>
      <w:r w:rsidRPr="001B18EF">
        <w:rPr>
          <w:b w:val="0"/>
          <w:sz w:val="28"/>
          <w:szCs w:val="28"/>
        </w:rPr>
        <w:t>. Тейково «ДК им. В.И.Ленина» функционируют 35 клубных формирований, в них занимается 586 человек, в том числе 10 формирований для детей, 8 для молодежи, 17 любительских объединений и клубов по интересам. 4 клубных формирования работают на платной основе. Имеют звания «Образцовый» и «Народный» – 4 коллектива.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На базе дворца культуры проводятся городские, региональные, межрегиональные фестивали и конкурсы.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lastRenderedPageBreak/>
        <w:t xml:space="preserve">Число лиц, проводящих досуг в коллективах самодеятельного народного творчества, в </w:t>
      </w:r>
      <w:proofErr w:type="spellStart"/>
      <w:r w:rsidRPr="001B18EF">
        <w:rPr>
          <w:b w:val="0"/>
          <w:sz w:val="28"/>
          <w:szCs w:val="28"/>
        </w:rPr>
        <w:t>досуговых</w:t>
      </w:r>
      <w:proofErr w:type="spellEnd"/>
      <w:r w:rsidRPr="001B18EF">
        <w:rPr>
          <w:b w:val="0"/>
          <w:sz w:val="28"/>
          <w:szCs w:val="28"/>
        </w:rPr>
        <w:t xml:space="preserve"> объединениях на регулярной основе  на 1 октября 2022 года составляет 585 человек, что составляет 100 % от целевого показателя.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В 2022 году из местного бюджета на улучшение материально-технической базы МУ г. Тейково «Дворец культуры им. В.И. Ленина» выделены денежные средства в сумме 752 116 руб. на проведение ремонтных работ женского санузла. Денежные средства освоены в полном объеме.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</w:p>
    <w:p w:rsidR="00604891" w:rsidRDefault="00604891" w:rsidP="001B18EF">
      <w:pPr>
        <w:pStyle w:val="a6"/>
        <w:ind w:left="0" w:right="-141"/>
        <w:jc w:val="center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Музейно – выставочная деятельность.</w:t>
      </w:r>
    </w:p>
    <w:p w:rsidR="001B18EF" w:rsidRPr="001B18EF" w:rsidRDefault="001B18EF" w:rsidP="001B18EF">
      <w:pPr>
        <w:pStyle w:val="a6"/>
        <w:ind w:left="0" w:right="-141"/>
        <w:jc w:val="center"/>
        <w:rPr>
          <w:b w:val="0"/>
          <w:sz w:val="28"/>
          <w:szCs w:val="28"/>
        </w:rPr>
      </w:pP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 xml:space="preserve">В целях сохранения и приумножения культурного наследия </w:t>
      </w:r>
      <w:proofErr w:type="gramStart"/>
      <w:r w:rsidRPr="001B18EF">
        <w:rPr>
          <w:b w:val="0"/>
          <w:sz w:val="28"/>
          <w:szCs w:val="28"/>
        </w:rPr>
        <w:t>г</w:t>
      </w:r>
      <w:proofErr w:type="gramEnd"/>
      <w:r w:rsidRPr="001B18EF">
        <w:rPr>
          <w:b w:val="0"/>
          <w:sz w:val="28"/>
          <w:szCs w:val="28"/>
        </w:rPr>
        <w:t>.о. Тейково в подпрограмме определена задача по осуществлению музейного обслуживания, популяризации музейных ценностей, проведение широкой образовательной и просветительской работы. В рамках реализации данной задачи муниципальной программой предусмотрено финансирование в объеме 4019419,00 рублей, в том числе из средств областного бюджета -  510325,28 руб.,  из средств местного бюджета – 3509093,72 рублей.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 xml:space="preserve">МБУ «Музей истории </w:t>
      </w:r>
      <w:proofErr w:type="gramStart"/>
      <w:r w:rsidRPr="001B18EF">
        <w:rPr>
          <w:b w:val="0"/>
          <w:sz w:val="28"/>
          <w:szCs w:val="28"/>
        </w:rPr>
        <w:t>г</w:t>
      </w:r>
      <w:proofErr w:type="gramEnd"/>
      <w:r w:rsidRPr="001B18EF">
        <w:rPr>
          <w:b w:val="0"/>
          <w:sz w:val="28"/>
          <w:szCs w:val="28"/>
        </w:rPr>
        <w:t xml:space="preserve">. Тейково» действует в соответствии с Уставом. Численность специалистов МБУ «Музей истории </w:t>
      </w:r>
      <w:proofErr w:type="gramStart"/>
      <w:r w:rsidRPr="001B18EF">
        <w:rPr>
          <w:b w:val="0"/>
          <w:sz w:val="28"/>
          <w:szCs w:val="28"/>
        </w:rPr>
        <w:t>г</w:t>
      </w:r>
      <w:proofErr w:type="gramEnd"/>
      <w:r w:rsidRPr="001B18EF">
        <w:rPr>
          <w:b w:val="0"/>
          <w:sz w:val="28"/>
          <w:szCs w:val="28"/>
        </w:rPr>
        <w:t>. Тейково» 2 человека.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 xml:space="preserve">В апреле 2022 году МБУ «Музей истории г. Тейково» в оперативное управление передано здание по адресу г. Тейково, ул. </w:t>
      </w:r>
      <w:proofErr w:type="gramStart"/>
      <w:r w:rsidRPr="001B18EF">
        <w:rPr>
          <w:b w:val="0"/>
          <w:sz w:val="28"/>
          <w:szCs w:val="28"/>
        </w:rPr>
        <w:t>Октябрьская</w:t>
      </w:r>
      <w:proofErr w:type="gramEnd"/>
      <w:r w:rsidRPr="001B18EF">
        <w:rPr>
          <w:b w:val="0"/>
          <w:sz w:val="28"/>
          <w:szCs w:val="28"/>
        </w:rPr>
        <w:t xml:space="preserve"> д.21.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В целях укрепления материально – технической базы МБУ «Музей истории г</w:t>
      </w:r>
      <w:proofErr w:type="gramStart"/>
      <w:r w:rsidRPr="001B18EF">
        <w:rPr>
          <w:b w:val="0"/>
          <w:sz w:val="28"/>
          <w:szCs w:val="28"/>
        </w:rPr>
        <w:t>.Т</w:t>
      </w:r>
      <w:proofErr w:type="gramEnd"/>
      <w:r w:rsidRPr="001B18EF">
        <w:rPr>
          <w:b w:val="0"/>
          <w:sz w:val="28"/>
          <w:szCs w:val="28"/>
        </w:rPr>
        <w:t>ейково» из местного бюджета выделены денежные средства в сумме 1909603 руб. На данный момент денежные средства освоены в полном объеме. Произведена замена оконных блоков, установлены водостоки, произведен ремонт фасада здания и косметический ремонт внутренних помещений. В рамках закона о наказах избирателей приобретены выставочные витрины и декор.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 xml:space="preserve">Музей истории продолжает организовывать выставки на базе ДК им. В.И. Ленина. С января по октябрь организованы 4 экспозиции их посетили 749 человек, из которых 528 человек - учащиеся школ города и района. К концу года эта цифра должна достигнуть 850 посетителей. 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 xml:space="preserve">В настоящее время силами сотрудников музея осуществляется перенос и формирование музейных фондов в основном здании. МБУ «Музей истории                             </w:t>
      </w:r>
      <w:proofErr w:type="gramStart"/>
      <w:r w:rsidRPr="001B18EF">
        <w:rPr>
          <w:b w:val="0"/>
          <w:sz w:val="28"/>
          <w:szCs w:val="28"/>
        </w:rPr>
        <w:t>г</w:t>
      </w:r>
      <w:proofErr w:type="gramEnd"/>
      <w:r w:rsidRPr="001B18EF">
        <w:rPr>
          <w:b w:val="0"/>
          <w:sz w:val="28"/>
          <w:szCs w:val="28"/>
        </w:rPr>
        <w:t>. Тейково» планирует открыть свои двери в новом помещении в декабре 2022 года.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</w:p>
    <w:p w:rsidR="00604891" w:rsidRDefault="00604891" w:rsidP="001B18EF">
      <w:pPr>
        <w:pStyle w:val="a6"/>
        <w:ind w:left="0" w:right="-141"/>
        <w:jc w:val="center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Библиотечно-информационное обслуживание населения.</w:t>
      </w:r>
    </w:p>
    <w:p w:rsidR="001B18EF" w:rsidRPr="001B18EF" w:rsidRDefault="001B18EF" w:rsidP="001B18EF">
      <w:pPr>
        <w:pStyle w:val="a6"/>
        <w:ind w:left="0" w:right="-141"/>
        <w:jc w:val="center"/>
        <w:rPr>
          <w:b w:val="0"/>
          <w:sz w:val="28"/>
          <w:szCs w:val="28"/>
        </w:rPr>
      </w:pP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 xml:space="preserve">В целях создания условий для свободного доступа населения </w:t>
      </w:r>
      <w:proofErr w:type="gramStart"/>
      <w:r w:rsidRPr="001B18EF">
        <w:rPr>
          <w:b w:val="0"/>
          <w:sz w:val="28"/>
          <w:szCs w:val="28"/>
        </w:rPr>
        <w:t>г</w:t>
      </w:r>
      <w:proofErr w:type="gramEnd"/>
      <w:r w:rsidRPr="001B18EF">
        <w:rPr>
          <w:b w:val="0"/>
          <w:sz w:val="28"/>
          <w:szCs w:val="28"/>
        </w:rPr>
        <w:t>.о. Тейково к информационным ресурсам и знаниям в подпрограмме определена задача по осуществлению информационно - библиотечного обслуживания населения                            г. Тейково. В рамках реализации подпрограммы предусмотрено финансирование в объеме 10580103,27 рублей, в том числе из средств федерального бюджета – 5137178,72 руб., из областного бюджета - 10325,28 руб.,  из средств местного бюджета – 5432599,27 рублей.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lastRenderedPageBreak/>
        <w:t xml:space="preserve"> МУ «</w:t>
      </w:r>
      <w:proofErr w:type="spellStart"/>
      <w:r w:rsidRPr="001B18EF">
        <w:rPr>
          <w:b w:val="0"/>
          <w:sz w:val="28"/>
          <w:szCs w:val="28"/>
        </w:rPr>
        <w:t>Тейковская</w:t>
      </w:r>
      <w:proofErr w:type="spellEnd"/>
      <w:r w:rsidRPr="001B18EF">
        <w:rPr>
          <w:b w:val="0"/>
          <w:sz w:val="28"/>
          <w:szCs w:val="28"/>
        </w:rPr>
        <w:t xml:space="preserve"> городская библиотека» имеет филиал. Численность специалистов МУ «</w:t>
      </w:r>
      <w:proofErr w:type="spellStart"/>
      <w:r w:rsidRPr="001B18EF">
        <w:rPr>
          <w:b w:val="0"/>
          <w:sz w:val="28"/>
          <w:szCs w:val="28"/>
        </w:rPr>
        <w:t>Тейковская</w:t>
      </w:r>
      <w:proofErr w:type="spellEnd"/>
      <w:r w:rsidRPr="001B18EF">
        <w:rPr>
          <w:b w:val="0"/>
          <w:sz w:val="28"/>
          <w:szCs w:val="28"/>
        </w:rPr>
        <w:t xml:space="preserve"> городская библиотека» 7 человек. В библиотеке существует система вне стационарного обслуживания населения.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На сегодняшний день в библиотеке зарегистрировано 3513 пользователей. К концу года эта цифра должна достигнуть 4386 пользователей.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proofErr w:type="gramStart"/>
      <w:r w:rsidRPr="001B18EF">
        <w:rPr>
          <w:b w:val="0"/>
          <w:sz w:val="28"/>
          <w:szCs w:val="28"/>
        </w:rPr>
        <w:t>В 2022 году МУ «</w:t>
      </w:r>
      <w:proofErr w:type="spellStart"/>
      <w:r w:rsidRPr="001B18EF">
        <w:rPr>
          <w:b w:val="0"/>
          <w:sz w:val="28"/>
          <w:szCs w:val="28"/>
        </w:rPr>
        <w:t>Тейковская</w:t>
      </w:r>
      <w:proofErr w:type="spellEnd"/>
      <w:r w:rsidRPr="001B18EF">
        <w:rPr>
          <w:b w:val="0"/>
          <w:sz w:val="28"/>
          <w:szCs w:val="28"/>
        </w:rPr>
        <w:t xml:space="preserve"> городская библиотека» на укрепление материально технической базы из местного бюджета выделены денежные средства в сумме 1455801 тыс. руб., за счет данных средств произведен ремонт кровли, разработано ПСД на текущий ремонт внутренних помещений, установлена входная дверь, смонтирована и установлена пожарная сигнализация, </w:t>
      </w:r>
      <w:proofErr w:type="spellStart"/>
      <w:r w:rsidRPr="001B18EF">
        <w:rPr>
          <w:b w:val="0"/>
          <w:sz w:val="28"/>
          <w:szCs w:val="28"/>
        </w:rPr>
        <w:t>видионаблюдение</w:t>
      </w:r>
      <w:proofErr w:type="spellEnd"/>
      <w:r w:rsidRPr="001B18EF">
        <w:rPr>
          <w:b w:val="0"/>
          <w:sz w:val="28"/>
          <w:szCs w:val="28"/>
        </w:rPr>
        <w:t xml:space="preserve">, проведен текущий ремонт внутренних помещений.  </w:t>
      </w:r>
      <w:proofErr w:type="gramEnd"/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В 2022 году МУ «</w:t>
      </w:r>
      <w:proofErr w:type="spellStart"/>
      <w:r w:rsidRPr="001B18EF">
        <w:rPr>
          <w:b w:val="0"/>
          <w:sz w:val="28"/>
          <w:szCs w:val="28"/>
        </w:rPr>
        <w:t>Тейковская</w:t>
      </w:r>
      <w:proofErr w:type="spellEnd"/>
      <w:r w:rsidRPr="001B18EF">
        <w:rPr>
          <w:b w:val="0"/>
          <w:sz w:val="28"/>
          <w:szCs w:val="28"/>
        </w:rPr>
        <w:t xml:space="preserve"> городская библиотека» получила грант в рамках национального проекта «Культура», проекта «Культурная среда», «Создание модельных библиотек» в сумме 5 млн. рублей. Данный проект успешно реализован. В рамках реализации проекта проведен ремонт внутренних помещений. Закуплено новое интерактивное оборудование для проведения мероприятий и оргтехника: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- интерактивный напольный киоск, на котором будет отражена афиша и итоги деятельности библиотеки. Программное обеспечение планируется дополнить специальным модулем «Доступная среда» для удобства получения информации пользователям с ограниченными возможностями здоровья;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- робот-библиотекарь (для проведения экскурсий и полезных бесед для детей разного возраста);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 xml:space="preserve">- одной из «изюминок» детской зоны стал интерактивный пол для игр и проведения мероприятий с детьми дошкольного возраста, который при необходимости складывается и убирается. При помощи интерактивного проектора, закрепленного на потолке, проекция познавательной игры, викторины идет на поверхность пола. Даже совсем маленькие дети могут участвовать в компьютерных играх, раскрасках, раскладывать </w:t>
      </w:r>
      <w:proofErr w:type="spellStart"/>
      <w:r w:rsidRPr="001B18EF">
        <w:rPr>
          <w:b w:val="0"/>
          <w:sz w:val="28"/>
          <w:szCs w:val="28"/>
        </w:rPr>
        <w:t>пазлы</w:t>
      </w:r>
      <w:proofErr w:type="spellEnd"/>
      <w:r w:rsidRPr="001B18EF">
        <w:rPr>
          <w:b w:val="0"/>
          <w:sz w:val="28"/>
          <w:szCs w:val="28"/>
        </w:rPr>
        <w:t xml:space="preserve"> и принимать участие в других обучающих программах.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Закуплена оргтехника для комфортной и плодотворной работы на новом  современном уровне: ноутбуки, принтеры формата А3 и А</w:t>
      </w:r>
      <w:proofErr w:type="gramStart"/>
      <w:r w:rsidRPr="001B18EF">
        <w:rPr>
          <w:b w:val="0"/>
          <w:sz w:val="28"/>
          <w:szCs w:val="28"/>
        </w:rPr>
        <w:t>4</w:t>
      </w:r>
      <w:proofErr w:type="gramEnd"/>
      <w:r w:rsidRPr="001B18EF">
        <w:rPr>
          <w:b w:val="0"/>
          <w:sz w:val="28"/>
          <w:szCs w:val="28"/>
        </w:rPr>
        <w:t xml:space="preserve">, программное обеспечение. Обновлен книжный фонд (закуплено около 1000 экземпляров новых книг для детей и взрослых). </w:t>
      </w:r>
      <w:proofErr w:type="gramStart"/>
      <w:r w:rsidRPr="001B18EF">
        <w:rPr>
          <w:b w:val="0"/>
          <w:sz w:val="28"/>
          <w:szCs w:val="28"/>
        </w:rPr>
        <w:t>Самое</w:t>
      </w:r>
      <w:proofErr w:type="gramEnd"/>
      <w:r w:rsidRPr="001B18EF">
        <w:rPr>
          <w:b w:val="0"/>
          <w:sz w:val="28"/>
          <w:szCs w:val="28"/>
        </w:rPr>
        <w:t xml:space="preserve"> важное – фонд полностью открыт и доступен, каждый посетитель сможет самостоятельно выбирать и знакомиться с книжными экземплярами. Современное пространство разделено на зоны: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- холла;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- взрослого абонемента с возможностью уединенного чтения и комфортного пребывания;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- детского абонемента;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 xml:space="preserve">- читального зала, с возможностью проведения </w:t>
      </w:r>
      <w:proofErr w:type="spellStart"/>
      <w:r w:rsidRPr="001B18EF">
        <w:rPr>
          <w:b w:val="0"/>
          <w:sz w:val="28"/>
          <w:szCs w:val="28"/>
        </w:rPr>
        <w:t>кинопоказов</w:t>
      </w:r>
      <w:proofErr w:type="spellEnd"/>
      <w:r w:rsidRPr="001B18EF">
        <w:rPr>
          <w:b w:val="0"/>
          <w:sz w:val="28"/>
          <w:szCs w:val="28"/>
        </w:rPr>
        <w:t>, конференций, встреч и мероприятий разного уровня;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- IT – зона для посетителей;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- многофункциональная зона для детей дошкольного возраста.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 xml:space="preserve">Библиотекари прошли курсы по повышению квалификации для дальнейшей работы в современном многофункциональном пространстве. 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lastRenderedPageBreak/>
        <w:t xml:space="preserve">Библиотека активно сотрудничает с Дворцом культуры им. В.И. Ленина, школами города, православной Церковью, поэтическими объединениями города, Ивановской областной библиотекой для детей и юношества. Совместно было проведено много массовых мероприятий что, несомненно, способствует формированию положительного имиджа библиотеки. </w:t>
      </w:r>
    </w:p>
    <w:p w:rsidR="00604891" w:rsidRPr="001B18EF" w:rsidRDefault="00604891" w:rsidP="001B18EF">
      <w:pPr>
        <w:ind w:right="-141" w:firstLine="851"/>
        <w:jc w:val="both"/>
        <w:rPr>
          <w:sz w:val="28"/>
          <w:szCs w:val="28"/>
        </w:rPr>
      </w:pPr>
      <w:r w:rsidRPr="001B18EF">
        <w:rPr>
          <w:sz w:val="28"/>
          <w:szCs w:val="28"/>
        </w:rPr>
        <w:t>Организация культурно-массовых мероприятий в городском округе Тейково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В целях реализация подпрограммы определена задача по организации и проведению мероприятий, связанных с государственными праздниками, юбилейными и памятными датами, культурно-массовых мероприятий в городском округе Тейково. В рамках реализации подпрограммы предусмотрено финансирование из средств местного бюджета в объеме 994746,31 рублей.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 xml:space="preserve">2022 год Указом Президента РФ объявлен Годом народного искусства и нематериального культурного наследия народов России. В связи с этим в учреждениях культуры разработаны и утверждены планы </w:t>
      </w:r>
      <w:proofErr w:type="gramStart"/>
      <w:r w:rsidRPr="001B18EF">
        <w:rPr>
          <w:b w:val="0"/>
          <w:sz w:val="28"/>
          <w:szCs w:val="28"/>
        </w:rPr>
        <w:t>проведения Года культурного наследия народов России</w:t>
      </w:r>
      <w:proofErr w:type="gramEnd"/>
      <w:r w:rsidRPr="001B18EF">
        <w:rPr>
          <w:b w:val="0"/>
          <w:sz w:val="28"/>
          <w:szCs w:val="28"/>
        </w:rPr>
        <w:t xml:space="preserve">. В рамках Года культурного наследия состоялось большое количество ярких концертных программ, интерактивных событий, акций и мастер-классов для детей и молодёжи, выставки и ярмарки мастеров художественных промыслов и ремёсел. Представители </w:t>
      </w:r>
      <w:proofErr w:type="gramStart"/>
      <w:r w:rsidRPr="001B18EF">
        <w:rPr>
          <w:b w:val="0"/>
          <w:sz w:val="28"/>
          <w:szCs w:val="28"/>
        </w:rPr>
        <w:t>г</w:t>
      </w:r>
      <w:proofErr w:type="gramEnd"/>
      <w:r w:rsidRPr="001B18EF">
        <w:rPr>
          <w:b w:val="0"/>
          <w:sz w:val="28"/>
          <w:szCs w:val="28"/>
        </w:rPr>
        <w:t xml:space="preserve">. Тейково принимали участие в областных мероприятиях посвященных Году культурного наследия народов России. С большим успехом прошло народное гулянье «Цвет папоротника»  в парке « Красные Сосенки». Традиционно на территории </w:t>
      </w:r>
      <w:proofErr w:type="gramStart"/>
      <w:r w:rsidRPr="001B18EF">
        <w:rPr>
          <w:b w:val="0"/>
          <w:sz w:val="28"/>
          <w:szCs w:val="28"/>
        </w:rPr>
        <w:t>г</w:t>
      </w:r>
      <w:proofErr w:type="gramEnd"/>
      <w:r w:rsidRPr="001B18EF">
        <w:rPr>
          <w:b w:val="0"/>
          <w:sz w:val="28"/>
          <w:szCs w:val="28"/>
        </w:rPr>
        <w:t xml:space="preserve">. Тейково пройдет фестиваль «Дни Российской культуры». 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 xml:space="preserve">На данный момент состоялось большая часть мероприятий связанных с государственными праздниками, юбилейными и памятными датами. За прошедший период число культурно-массовых мероприятий, проводимых на территории </w:t>
      </w:r>
      <w:proofErr w:type="gramStart"/>
      <w:r w:rsidRPr="001B18EF">
        <w:rPr>
          <w:b w:val="0"/>
          <w:sz w:val="28"/>
          <w:szCs w:val="28"/>
        </w:rPr>
        <w:t>г</w:t>
      </w:r>
      <w:proofErr w:type="gramEnd"/>
      <w:r w:rsidRPr="001B18EF">
        <w:rPr>
          <w:b w:val="0"/>
          <w:sz w:val="28"/>
          <w:szCs w:val="28"/>
        </w:rPr>
        <w:t>. Тейково составляет 532 мероприятия. К концу года эта цифра должна достигнуть 650 мероприятий.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</w:p>
    <w:p w:rsidR="0039109D" w:rsidRPr="001B18EF" w:rsidRDefault="00604891" w:rsidP="001B18EF">
      <w:pPr>
        <w:pStyle w:val="a6"/>
        <w:ind w:left="0" w:right="-141"/>
        <w:jc w:val="center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Информационная открытость органов местного самоуправления</w:t>
      </w:r>
    </w:p>
    <w:p w:rsidR="00604891" w:rsidRDefault="00604891" w:rsidP="001B18EF">
      <w:pPr>
        <w:pStyle w:val="a6"/>
        <w:ind w:left="0" w:right="-141"/>
        <w:jc w:val="center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 xml:space="preserve"> городского округа Тейково.</w:t>
      </w:r>
    </w:p>
    <w:p w:rsidR="001B18EF" w:rsidRPr="001B18EF" w:rsidRDefault="001B18EF" w:rsidP="001B18EF">
      <w:pPr>
        <w:pStyle w:val="a6"/>
        <w:ind w:left="0" w:right="-141"/>
        <w:jc w:val="center"/>
        <w:rPr>
          <w:b w:val="0"/>
          <w:sz w:val="28"/>
          <w:szCs w:val="28"/>
        </w:rPr>
      </w:pP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 xml:space="preserve">Подпрограмма «Информационная открытость органов местного самоуправления городского округа Тейково» предусматривает подготовку и размещение информации о деятельности органов местного самоуправления городского округа Тейково МУ </w:t>
      </w:r>
      <w:r w:rsidR="0039109D" w:rsidRPr="001B18EF">
        <w:rPr>
          <w:b w:val="0"/>
          <w:sz w:val="28"/>
          <w:szCs w:val="28"/>
        </w:rPr>
        <w:t>«</w:t>
      </w:r>
      <w:r w:rsidRPr="001B18EF">
        <w:rPr>
          <w:b w:val="0"/>
          <w:sz w:val="28"/>
          <w:szCs w:val="28"/>
        </w:rPr>
        <w:t>Редакция Радио-Тейково</w:t>
      </w:r>
      <w:r w:rsidR="0039109D" w:rsidRPr="001B18EF">
        <w:rPr>
          <w:b w:val="0"/>
          <w:sz w:val="28"/>
          <w:szCs w:val="28"/>
        </w:rPr>
        <w:t>»</w:t>
      </w:r>
      <w:r w:rsidRPr="001B18EF">
        <w:rPr>
          <w:b w:val="0"/>
          <w:sz w:val="28"/>
          <w:szCs w:val="28"/>
        </w:rPr>
        <w:t>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Реализация подпрограммы предполагает финансирование из средств местного бюджета в объеме 1821159,38 рублей.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 xml:space="preserve">Уже более 10 лет МУ </w:t>
      </w:r>
      <w:r w:rsidR="0039109D" w:rsidRPr="001B18EF">
        <w:rPr>
          <w:b w:val="0"/>
          <w:sz w:val="28"/>
          <w:szCs w:val="28"/>
        </w:rPr>
        <w:t>«</w:t>
      </w:r>
      <w:r w:rsidRPr="001B18EF">
        <w:rPr>
          <w:b w:val="0"/>
          <w:sz w:val="28"/>
          <w:szCs w:val="28"/>
        </w:rPr>
        <w:t>Редакция Радио-Тейково</w:t>
      </w:r>
      <w:r w:rsidR="0039109D" w:rsidRPr="001B18EF">
        <w:rPr>
          <w:b w:val="0"/>
          <w:sz w:val="28"/>
          <w:szCs w:val="28"/>
        </w:rPr>
        <w:t>»</w:t>
      </w:r>
      <w:r w:rsidRPr="001B18EF">
        <w:rPr>
          <w:b w:val="0"/>
          <w:sz w:val="28"/>
          <w:szCs w:val="28"/>
        </w:rPr>
        <w:t xml:space="preserve"> вещает на эфирном канале. Сетевым партнером является «Национальная радиостанция «Звезда»  на частоте 87,5</w:t>
      </w:r>
      <w:r w:rsidRPr="001B18EF">
        <w:rPr>
          <w:b w:val="0"/>
          <w:sz w:val="28"/>
          <w:szCs w:val="28"/>
          <w:lang w:val="en-US"/>
        </w:rPr>
        <w:t>FM</w:t>
      </w:r>
      <w:r w:rsidRPr="001B18EF">
        <w:rPr>
          <w:b w:val="0"/>
          <w:sz w:val="28"/>
          <w:szCs w:val="28"/>
        </w:rPr>
        <w:t>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 xml:space="preserve">Информационное обслуживание населения осуществляется МУ </w:t>
      </w:r>
      <w:r w:rsidR="0039109D" w:rsidRPr="001B18EF">
        <w:rPr>
          <w:b w:val="0"/>
          <w:sz w:val="28"/>
          <w:szCs w:val="28"/>
        </w:rPr>
        <w:t>«</w:t>
      </w:r>
      <w:r w:rsidRPr="001B18EF">
        <w:rPr>
          <w:b w:val="0"/>
          <w:sz w:val="28"/>
          <w:szCs w:val="28"/>
        </w:rPr>
        <w:t>Редакция Радио-Тейково</w:t>
      </w:r>
      <w:r w:rsidR="0039109D" w:rsidRPr="001B18EF">
        <w:rPr>
          <w:b w:val="0"/>
          <w:sz w:val="28"/>
          <w:szCs w:val="28"/>
        </w:rPr>
        <w:t>»</w:t>
      </w:r>
      <w:r w:rsidRPr="001B18EF">
        <w:rPr>
          <w:b w:val="0"/>
          <w:sz w:val="28"/>
          <w:szCs w:val="28"/>
        </w:rPr>
        <w:t xml:space="preserve"> в объеме 9 часов в неделю согласно лицензии на осуществление радиовещания.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 xml:space="preserve">Журналисты «Радио-Тейково» стремятся объективно освещать текущее состояния дел и актуальных проблем в различных сферах общественной жизни </w:t>
      </w:r>
      <w:r w:rsidR="0039109D" w:rsidRPr="001B18EF">
        <w:rPr>
          <w:b w:val="0"/>
          <w:sz w:val="28"/>
          <w:szCs w:val="28"/>
        </w:rPr>
        <w:t xml:space="preserve">                    </w:t>
      </w:r>
      <w:proofErr w:type="gramStart"/>
      <w:r w:rsidRPr="001B18EF">
        <w:rPr>
          <w:b w:val="0"/>
          <w:sz w:val="28"/>
          <w:szCs w:val="28"/>
        </w:rPr>
        <w:t>г</w:t>
      </w:r>
      <w:proofErr w:type="gramEnd"/>
      <w:r w:rsidRPr="001B18EF">
        <w:rPr>
          <w:b w:val="0"/>
          <w:sz w:val="28"/>
          <w:szCs w:val="28"/>
        </w:rPr>
        <w:t xml:space="preserve">.о. Тейково, а также публичное разъяснение целей и содержания государственной </w:t>
      </w:r>
      <w:r w:rsidRPr="001B18EF">
        <w:rPr>
          <w:b w:val="0"/>
          <w:sz w:val="28"/>
          <w:szCs w:val="28"/>
        </w:rPr>
        <w:lastRenderedPageBreak/>
        <w:t xml:space="preserve">политики, проводимой в данных сферах органами местного самоуправления городского округа Тейково. Делают передачи с учетом интересов и  повседневных нужд </w:t>
      </w:r>
      <w:proofErr w:type="gramStart"/>
      <w:r w:rsidRPr="001B18EF">
        <w:rPr>
          <w:b w:val="0"/>
          <w:sz w:val="28"/>
          <w:szCs w:val="28"/>
        </w:rPr>
        <w:t>горожан</w:t>
      </w:r>
      <w:proofErr w:type="gramEnd"/>
      <w:r w:rsidRPr="001B18EF">
        <w:rPr>
          <w:b w:val="0"/>
          <w:sz w:val="28"/>
          <w:szCs w:val="28"/>
        </w:rPr>
        <w:t xml:space="preserve"> включая информационные и тематические программы.  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proofErr w:type="gramStart"/>
      <w:r w:rsidRPr="001B18EF">
        <w:rPr>
          <w:b w:val="0"/>
          <w:sz w:val="28"/>
          <w:szCs w:val="28"/>
        </w:rPr>
        <w:t xml:space="preserve">У микрофона «Радио-Тейково» выступают руководители предприятий, учреждений, организаций города, председатели </w:t>
      </w:r>
      <w:proofErr w:type="spellStart"/>
      <w:r w:rsidRPr="001B18EF">
        <w:rPr>
          <w:b w:val="0"/>
          <w:sz w:val="28"/>
          <w:szCs w:val="28"/>
        </w:rPr>
        <w:t>ТОСов</w:t>
      </w:r>
      <w:proofErr w:type="spellEnd"/>
      <w:r w:rsidRPr="001B18EF">
        <w:rPr>
          <w:b w:val="0"/>
          <w:sz w:val="28"/>
          <w:szCs w:val="28"/>
        </w:rPr>
        <w:t>, творческие люди, спортсмены, представители общественности, люди разных профессий, простые горожане.</w:t>
      </w:r>
      <w:proofErr w:type="gramEnd"/>
    </w:p>
    <w:p w:rsidR="0039109D" w:rsidRPr="001B18EF" w:rsidRDefault="0039109D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</w:p>
    <w:p w:rsidR="0039109D" w:rsidRPr="001B18EF" w:rsidRDefault="00604891" w:rsidP="001B18EF">
      <w:pPr>
        <w:pStyle w:val="a6"/>
        <w:ind w:left="0" w:right="-141"/>
        <w:jc w:val="center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 xml:space="preserve">Сохранение, использование, популяризация и охрана </w:t>
      </w:r>
    </w:p>
    <w:p w:rsidR="0039109D" w:rsidRPr="001B18EF" w:rsidRDefault="00604891" w:rsidP="001B18EF">
      <w:pPr>
        <w:pStyle w:val="a6"/>
        <w:ind w:left="0" w:right="-141"/>
        <w:jc w:val="center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 xml:space="preserve">объектов культурного наследия (памятников истории и культуры), </w:t>
      </w:r>
    </w:p>
    <w:p w:rsidR="00604891" w:rsidRDefault="00604891" w:rsidP="001B18EF">
      <w:pPr>
        <w:pStyle w:val="a6"/>
        <w:ind w:left="0" w:right="-141"/>
        <w:jc w:val="center"/>
        <w:rPr>
          <w:b w:val="0"/>
          <w:sz w:val="28"/>
          <w:szCs w:val="28"/>
        </w:rPr>
      </w:pPr>
      <w:proofErr w:type="gramStart"/>
      <w:r w:rsidRPr="001B18EF">
        <w:rPr>
          <w:b w:val="0"/>
          <w:sz w:val="28"/>
          <w:szCs w:val="28"/>
        </w:rPr>
        <w:t>расположенных</w:t>
      </w:r>
      <w:proofErr w:type="gramEnd"/>
      <w:r w:rsidRPr="001B18EF">
        <w:rPr>
          <w:b w:val="0"/>
          <w:sz w:val="28"/>
          <w:szCs w:val="28"/>
        </w:rPr>
        <w:t xml:space="preserve"> на территории городского округа Тейково Ивановской области</w:t>
      </w:r>
      <w:r w:rsidR="0039109D" w:rsidRPr="001B18EF">
        <w:rPr>
          <w:b w:val="0"/>
          <w:sz w:val="28"/>
          <w:szCs w:val="28"/>
        </w:rPr>
        <w:t>.</w:t>
      </w:r>
    </w:p>
    <w:p w:rsidR="001B18EF" w:rsidRPr="001B18EF" w:rsidRDefault="001B18EF" w:rsidP="001B18EF">
      <w:pPr>
        <w:pStyle w:val="a6"/>
        <w:ind w:left="0" w:right="-141"/>
        <w:jc w:val="center"/>
        <w:rPr>
          <w:b w:val="0"/>
          <w:sz w:val="28"/>
          <w:szCs w:val="28"/>
        </w:rPr>
      </w:pP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В 2018 году  в рамках реализации подпрограммы «Сохранение, использование, популяризация и охрана объектов культурного наследия (памятников истории и культуры), расположенных на территории городского округа Тейково Ивановской области» муниципальной программы городского округа Тейково «Культура городского округа Тейково» проведен заключительный этап археологических исследований с целью определения культурного слоя. Таким образом, проведенные археологические полевые изыскания завершили работу по локализации части исторической части города и установлению степени сохранности культурного слоя. В целом, археологические данные подтвердили информацию, полученную из исторических письменных источников. С 2019 года финансирование программы приостановлено.</w:t>
      </w:r>
    </w:p>
    <w:p w:rsidR="0039109D" w:rsidRPr="001B18EF" w:rsidRDefault="0039109D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</w:p>
    <w:p w:rsidR="0039109D" w:rsidRDefault="00604891" w:rsidP="001B18EF">
      <w:pPr>
        <w:pStyle w:val="a3"/>
        <w:spacing w:before="0" w:beforeAutospacing="0" w:after="0" w:afterAutospacing="0"/>
        <w:ind w:right="-141"/>
        <w:jc w:val="center"/>
        <w:rPr>
          <w:sz w:val="28"/>
          <w:szCs w:val="28"/>
        </w:rPr>
      </w:pPr>
      <w:r w:rsidRPr="001B18EF">
        <w:rPr>
          <w:sz w:val="28"/>
          <w:szCs w:val="28"/>
        </w:rPr>
        <w:t>Дополнительное образование детей в сфере культуры и искусства</w:t>
      </w:r>
      <w:r w:rsidR="0039109D" w:rsidRPr="001B18EF">
        <w:rPr>
          <w:sz w:val="28"/>
          <w:szCs w:val="28"/>
        </w:rPr>
        <w:t>.</w:t>
      </w:r>
    </w:p>
    <w:p w:rsidR="001B18EF" w:rsidRPr="001B18EF" w:rsidRDefault="001B18EF" w:rsidP="001B18EF">
      <w:pPr>
        <w:pStyle w:val="a3"/>
        <w:spacing w:before="0" w:beforeAutospacing="0" w:after="0" w:afterAutospacing="0"/>
        <w:ind w:right="-141"/>
        <w:jc w:val="center"/>
        <w:rPr>
          <w:sz w:val="28"/>
          <w:szCs w:val="28"/>
        </w:rPr>
      </w:pPr>
    </w:p>
    <w:p w:rsidR="00604891" w:rsidRPr="001B18EF" w:rsidRDefault="00604891" w:rsidP="001B18EF">
      <w:pPr>
        <w:pStyle w:val="a3"/>
        <w:spacing w:before="0" w:beforeAutospacing="0" w:after="0" w:afterAutospacing="0"/>
        <w:ind w:right="-141" w:firstLine="851"/>
        <w:jc w:val="both"/>
        <w:rPr>
          <w:sz w:val="28"/>
          <w:szCs w:val="28"/>
        </w:rPr>
      </w:pPr>
      <w:r w:rsidRPr="001B18EF">
        <w:rPr>
          <w:sz w:val="28"/>
          <w:szCs w:val="28"/>
        </w:rPr>
        <w:t>В целях реализация подпрограммы определена задача по модернизации образовательных программ в системе дополнительного образования детей в сфере культуры и искусства, направленной на всестороннее развитие детей. В рамках реализации подпрограммы предусмотрено финансирование из средств местного бюджета в объеме 8071621,72 руб.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 xml:space="preserve">Предоставление муниципальной услуги «Дополнительное образование детей в сфере культуры и искусства» осуществляется на базе муниципального учреждения дополнительного образования «Детская музыкальная школа» </w:t>
      </w:r>
      <w:proofErr w:type="gramStart"/>
      <w:r w:rsidRPr="001B18EF">
        <w:rPr>
          <w:b w:val="0"/>
          <w:sz w:val="28"/>
          <w:szCs w:val="28"/>
        </w:rPr>
        <w:t>г</w:t>
      </w:r>
      <w:proofErr w:type="gramEnd"/>
      <w:r w:rsidRPr="001B18EF">
        <w:rPr>
          <w:b w:val="0"/>
          <w:sz w:val="28"/>
          <w:szCs w:val="28"/>
        </w:rPr>
        <w:t>. Тейково. Численность специалистов МУДО «Детская музыкальная школа»  13 человек.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 xml:space="preserve">Преподавательский состав МУДО «Детская музыкальная школа» по квалификации и уровню образования соответствует профессиональному стандарту «Педагог дополнительного образования», утвержденному Приказом Министерства труда и социальной защиты РФ от 05.05.2018 №298н. В соответствии с требованиями №273-ФЗ от 29.12.2012 «Об образовании в РФ», требованиями профессиональных стандартов сотрудники учреждения проходят </w:t>
      </w:r>
      <w:proofErr w:type="gramStart"/>
      <w:r w:rsidRPr="001B18EF">
        <w:rPr>
          <w:b w:val="0"/>
          <w:sz w:val="28"/>
          <w:szCs w:val="28"/>
        </w:rPr>
        <w:t>обучение по программам</w:t>
      </w:r>
      <w:proofErr w:type="gramEnd"/>
      <w:r w:rsidRPr="001B18EF">
        <w:rPr>
          <w:b w:val="0"/>
          <w:sz w:val="28"/>
          <w:szCs w:val="28"/>
        </w:rPr>
        <w:t xml:space="preserve"> повышения квалификации или профессиональной переподготовки.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 xml:space="preserve">Учреждение реализует два вида дополнительных  общеобразовательных программ: дополнительные </w:t>
      </w:r>
      <w:proofErr w:type="spellStart"/>
      <w:r w:rsidRPr="001B18EF">
        <w:rPr>
          <w:b w:val="0"/>
          <w:sz w:val="28"/>
          <w:szCs w:val="28"/>
        </w:rPr>
        <w:t>предпрофессиональные</w:t>
      </w:r>
      <w:proofErr w:type="spellEnd"/>
      <w:r w:rsidRPr="001B18EF">
        <w:rPr>
          <w:b w:val="0"/>
          <w:sz w:val="28"/>
          <w:szCs w:val="28"/>
        </w:rPr>
        <w:t xml:space="preserve"> программы и дополнительные </w:t>
      </w:r>
      <w:proofErr w:type="spellStart"/>
      <w:r w:rsidRPr="001B18EF">
        <w:rPr>
          <w:b w:val="0"/>
          <w:sz w:val="28"/>
          <w:szCs w:val="28"/>
        </w:rPr>
        <w:t>общеразвивающие</w:t>
      </w:r>
      <w:proofErr w:type="spellEnd"/>
      <w:r w:rsidRPr="001B18EF">
        <w:rPr>
          <w:b w:val="0"/>
          <w:sz w:val="28"/>
          <w:szCs w:val="28"/>
        </w:rPr>
        <w:t xml:space="preserve"> программы в соответствии с Федеральным законом «Об образовании в Российской Федерации» от 29.12.2012 №273-ФЗ.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lastRenderedPageBreak/>
        <w:t xml:space="preserve">По состоянию на 01.10.2022 в МУДО «Детская музыкальная школа» </w:t>
      </w:r>
      <w:r w:rsidR="0039109D" w:rsidRPr="001B18EF">
        <w:rPr>
          <w:b w:val="0"/>
          <w:sz w:val="28"/>
          <w:szCs w:val="28"/>
        </w:rPr>
        <w:t xml:space="preserve">                            </w:t>
      </w:r>
      <w:proofErr w:type="gramStart"/>
      <w:r w:rsidRPr="001B18EF">
        <w:rPr>
          <w:b w:val="0"/>
          <w:sz w:val="28"/>
          <w:szCs w:val="28"/>
        </w:rPr>
        <w:t>г</w:t>
      </w:r>
      <w:proofErr w:type="gramEnd"/>
      <w:r w:rsidRPr="001B18EF">
        <w:rPr>
          <w:b w:val="0"/>
          <w:sz w:val="28"/>
          <w:szCs w:val="28"/>
        </w:rPr>
        <w:t xml:space="preserve">. Тейково обучается 130 учеников. Количество учащихся обосновано, прежде </w:t>
      </w:r>
      <w:proofErr w:type="gramStart"/>
      <w:r w:rsidRPr="001B18EF">
        <w:rPr>
          <w:b w:val="0"/>
          <w:sz w:val="28"/>
          <w:szCs w:val="28"/>
        </w:rPr>
        <w:t>всего</w:t>
      </w:r>
      <w:proofErr w:type="gramEnd"/>
      <w:r w:rsidRPr="001B18EF">
        <w:rPr>
          <w:b w:val="0"/>
          <w:sz w:val="28"/>
          <w:szCs w:val="28"/>
        </w:rPr>
        <w:t xml:space="preserve"> индивидуальной формой обучения, а также учебными планами </w:t>
      </w:r>
      <w:proofErr w:type="spellStart"/>
      <w:r w:rsidRPr="001B18EF">
        <w:rPr>
          <w:b w:val="0"/>
          <w:sz w:val="28"/>
          <w:szCs w:val="28"/>
        </w:rPr>
        <w:t>предпрофессиональных</w:t>
      </w:r>
      <w:proofErr w:type="spellEnd"/>
      <w:r w:rsidRPr="001B18EF">
        <w:rPr>
          <w:b w:val="0"/>
          <w:sz w:val="28"/>
          <w:szCs w:val="28"/>
        </w:rPr>
        <w:t xml:space="preserve"> и </w:t>
      </w:r>
      <w:proofErr w:type="spellStart"/>
      <w:r w:rsidRPr="001B18EF">
        <w:rPr>
          <w:b w:val="0"/>
          <w:sz w:val="28"/>
          <w:szCs w:val="28"/>
        </w:rPr>
        <w:t>общеразвивающих</w:t>
      </w:r>
      <w:proofErr w:type="spellEnd"/>
      <w:r w:rsidRPr="001B18EF">
        <w:rPr>
          <w:b w:val="0"/>
          <w:sz w:val="28"/>
          <w:szCs w:val="28"/>
        </w:rPr>
        <w:t xml:space="preserve"> программ.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Учащиеся МУДО «Детская музыкальная школа» активно участвуют в конкурсах, фестивалях, мастер-классах различного уровня. Имеют высшие награды областных, межрегиональных, Всероссийских конкурсов.    Кроме того, учащиеся и преподаватели учреждения принимают участие в общегородских мероприятиях и конкурсах, а также выступают как организаторы культурно – массовых мероприятий.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 xml:space="preserve">  </w:t>
      </w:r>
    </w:p>
    <w:p w:rsidR="00604891" w:rsidRDefault="00604891" w:rsidP="001B18EF">
      <w:pPr>
        <w:pStyle w:val="a6"/>
        <w:ind w:left="0" w:right="-141"/>
        <w:jc w:val="center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«Создание виртуальных концертных залов»</w:t>
      </w:r>
      <w:r w:rsidR="0039109D" w:rsidRPr="001B18EF">
        <w:rPr>
          <w:b w:val="0"/>
          <w:sz w:val="28"/>
          <w:szCs w:val="28"/>
        </w:rPr>
        <w:t>.</w:t>
      </w:r>
    </w:p>
    <w:p w:rsidR="001B18EF" w:rsidRPr="001B18EF" w:rsidRDefault="001B18EF" w:rsidP="001B18EF">
      <w:pPr>
        <w:pStyle w:val="a6"/>
        <w:ind w:left="0" w:right="-141"/>
        <w:jc w:val="center"/>
        <w:rPr>
          <w:b w:val="0"/>
          <w:sz w:val="28"/>
          <w:szCs w:val="28"/>
        </w:rPr>
      </w:pP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 xml:space="preserve">Реализация подпрограммы завершена в 2021 году. Проект реализован успешно. Создан Виртуальный концертный зал. Установлен большой светодиодный экран, сервер трансляции, цифровой микшер, активная акустическая система и другое специальное оборудование. Стоимость реализации проекта составила </w:t>
      </w:r>
      <w:r w:rsidR="0039109D" w:rsidRPr="001B18EF">
        <w:rPr>
          <w:b w:val="0"/>
          <w:sz w:val="28"/>
          <w:szCs w:val="28"/>
        </w:rPr>
        <w:t xml:space="preserve">                        </w:t>
      </w:r>
      <w:r w:rsidRPr="001B18EF">
        <w:rPr>
          <w:b w:val="0"/>
          <w:sz w:val="28"/>
          <w:szCs w:val="28"/>
        </w:rPr>
        <w:t>5,7 млн. рублей.  Создано современное концертное пространство, великолепный звук, огромный светодиодный экран, на сегодняшний день, единственный в Ивановской области. Ширина экрана 9,6</w:t>
      </w:r>
      <w:r w:rsidR="0039109D" w:rsidRPr="001B18EF">
        <w:rPr>
          <w:b w:val="0"/>
          <w:sz w:val="28"/>
          <w:szCs w:val="28"/>
        </w:rPr>
        <w:t xml:space="preserve"> </w:t>
      </w:r>
      <w:r w:rsidRPr="001B18EF">
        <w:rPr>
          <w:b w:val="0"/>
          <w:sz w:val="28"/>
          <w:szCs w:val="28"/>
        </w:rPr>
        <w:t>м, высота 4,48</w:t>
      </w:r>
      <w:r w:rsidR="0039109D" w:rsidRPr="001B18EF">
        <w:rPr>
          <w:b w:val="0"/>
          <w:sz w:val="28"/>
          <w:szCs w:val="28"/>
        </w:rPr>
        <w:t xml:space="preserve"> </w:t>
      </w:r>
      <w:r w:rsidRPr="001B18EF">
        <w:rPr>
          <w:b w:val="0"/>
          <w:sz w:val="28"/>
          <w:szCs w:val="28"/>
        </w:rPr>
        <w:t xml:space="preserve">м, высокое разрешение, все это позволяет воспроизвести яркую, красочную картинку для </w:t>
      </w:r>
      <w:proofErr w:type="spellStart"/>
      <w:r w:rsidRPr="001B18EF">
        <w:rPr>
          <w:b w:val="0"/>
          <w:sz w:val="28"/>
          <w:szCs w:val="28"/>
        </w:rPr>
        <w:t>онлайн</w:t>
      </w:r>
      <w:proofErr w:type="spellEnd"/>
      <w:r w:rsidRPr="001B18EF">
        <w:rPr>
          <w:b w:val="0"/>
          <w:sz w:val="28"/>
          <w:szCs w:val="28"/>
        </w:rPr>
        <w:t xml:space="preserve"> трансляций с Московской филармонии. В 2022 году проведено 17 трансляций с Московской государственной филармонии.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</w:p>
    <w:p w:rsidR="00604891" w:rsidRDefault="00604891" w:rsidP="001B18EF">
      <w:pPr>
        <w:pStyle w:val="a6"/>
        <w:ind w:left="0" w:right="-141"/>
        <w:jc w:val="center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«Реализация мероприятий по профилактике терроризма и экстремизма»</w:t>
      </w:r>
      <w:r w:rsidR="0039109D" w:rsidRPr="001B18EF">
        <w:rPr>
          <w:b w:val="0"/>
          <w:sz w:val="28"/>
          <w:szCs w:val="28"/>
        </w:rPr>
        <w:t>.</w:t>
      </w:r>
    </w:p>
    <w:p w:rsidR="001B18EF" w:rsidRPr="001B18EF" w:rsidRDefault="001B18EF" w:rsidP="001B18EF">
      <w:pPr>
        <w:pStyle w:val="a6"/>
        <w:ind w:left="0" w:right="-141"/>
        <w:jc w:val="center"/>
        <w:rPr>
          <w:b w:val="0"/>
          <w:sz w:val="28"/>
          <w:szCs w:val="28"/>
        </w:rPr>
      </w:pP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proofErr w:type="gramStart"/>
      <w:r w:rsidRPr="001B18EF">
        <w:rPr>
          <w:b w:val="0"/>
          <w:sz w:val="28"/>
          <w:szCs w:val="28"/>
        </w:rPr>
        <w:t xml:space="preserve">В целях предупреждение террористических актов в учреждениях культуры </w:t>
      </w:r>
      <w:r w:rsidR="0039109D" w:rsidRPr="001B18EF">
        <w:rPr>
          <w:b w:val="0"/>
          <w:sz w:val="28"/>
          <w:szCs w:val="28"/>
        </w:rPr>
        <w:t xml:space="preserve">                   </w:t>
      </w:r>
      <w:r w:rsidRPr="001B18EF">
        <w:rPr>
          <w:b w:val="0"/>
          <w:sz w:val="28"/>
          <w:szCs w:val="28"/>
        </w:rPr>
        <w:t xml:space="preserve">г. Тейково в подпрограмме определена задача по обеспечению пропускного и </w:t>
      </w:r>
      <w:proofErr w:type="spellStart"/>
      <w:r w:rsidRPr="001B18EF">
        <w:rPr>
          <w:b w:val="0"/>
          <w:sz w:val="28"/>
          <w:szCs w:val="28"/>
        </w:rPr>
        <w:t>внутриобъектового</w:t>
      </w:r>
      <w:proofErr w:type="spellEnd"/>
      <w:r w:rsidRPr="001B18EF">
        <w:rPr>
          <w:b w:val="0"/>
          <w:sz w:val="28"/>
          <w:szCs w:val="28"/>
        </w:rPr>
        <w:t xml:space="preserve"> режимов в учреждениях, оснащение учреждений (территорий) инженерно-техническими средствами и системами охраны и поддержание их в исправном состоянии, оснащение бесперебойной и устойчивой связью учреждений, обеспечение охраны учреждений сотрудниками частных охранных организаций, подразделениями вневедомственной охраны войск национальной гвардии Российской Федерации, оборудование учреждений системами</w:t>
      </w:r>
      <w:proofErr w:type="gramEnd"/>
      <w:r w:rsidRPr="001B18EF">
        <w:rPr>
          <w:b w:val="0"/>
          <w:sz w:val="28"/>
          <w:szCs w:val="28"/>
        </w:rPr>
        <w:t xml:space="preserve"> экстренного оповещения сотрудников и обучающихся о потенциальной угрозе возникновения или возникновении чрезвычайной ситуации. В рамках реализации подпрограммы предусмотрено финансирование из средств местного бюджета в объеме </w:t>
      </w:r>
      <w:r w:rsidR="0039109D" w:rsidRPr="001B18EF">
        <w:rPr>
          <w:b w:val="0"/>
          <w:sz w:val="28"/>
          <w:szCs w:val="28"/>
        </w:rPr>
        <w:t xml:space="preserve">                      </w:t>
      </w:r>
      <w:r w:rsidRPr="001B18EF">
        <w:rPr>
          <w:b w:val="0"/>
          <w:sz w:val="28"/>
          <w:szCs w:val="28"/>
        </w:rPr>
        <w:t>335139,84 руб.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В 2022 году МУДО «Детская музыкальная школа» выделены денежные средства на монтаж системы видеонаблюдения, монтаж системы охранной сигнализации и обслуживание кнопки тревожного сигнала и централизованной охраны объекта в сумме 161139,84 руб. Денежные средства освоены в полном объеме.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 xml:space="preserve">В 2022 году МБУ </w:t>
      </w:r>
      <w:r w:rsidR="0039109D" w:rsidRPr="001B18EF">
        <w:rPr>
          <w:b w:val="0"/>
          <w:sz w:val="28"/>
          <w:szCs w:val="28"/>
        </w:rPr>
        <w:t>«</w:t>
      </w:r>
      <w:r w:rsidRPr="001B18EF">
        <w:rPr>
          <w:b w:val="0"/>
          <w:sz w:val="28"/>
          <w:szCs w:val="28"/>
        </w:rPr>
        <w:t>Музей истории г</w:t>
      </w:r>
      <w:proofErr w:type="gramStart"/>
      <w:r w:rsidRPr="001B18EF">
        <w:rPr>
          <w:b w:val="0"/>
          <w:sz w:val="28"/>
          <w:szCs w:val="28"/>
        </w:rPr>
        <w:t>.Т</w:t>
      </w:r>
      <w:proofErr w:type="gramEnd"/>
      <w:r w:rsidRPr="001B18EF">
        <w:rPr>
          <w:b w:val="0"/>
          <w:sz w:val="28"/>
          <w:szCs w:val="28"/>
        </w:rPr>
        <w:t>ейково</w:t>
      </w:r>
      <w:r w:rsidR="0039109D" w:rsidRPr="001B18EF">
        <w:rPr>
          <w:b w:val="0"/>
          <w:sz w:val="28"/>
          <w:szCs w:val="28"/>
        </w:rPr>
        <w:t>»</w:t>
      </w:r>
      <w:r w:rsidRPr="001B18EF">
        <w:rPr>
          <w:b w:val="0"/>
          <w:sz w:val="28"/>
          <w:szCs w:val="28"/>
        </w:rPr>
        <w:t xml:space="preserve"> выделены денежные средства на монтаж системы охранной сигнализации, обслуживание кнопки тревожного </w:t>
      </w:r>
      <w:r w:rsidRPr="001B18EF">
        <w:rPr>
          <w:b w:val="0"/>
          <w:sz w:val="28"/>
          <w:szCs w:val="28"/>
        </w:rPr>
        <w:lastRenderedPageBreak/>
        <w:t>сигнала и централизованной охраны объекта в сумме 114000,00 руб. Денежные средства освоены в полном объеме.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МУ г. Тейково «Дворец культуры им. В.И. Ленина» и МУ «</w:t>
      </w:r>
      <w:proofErr w:type="spellStart"/>
      <w:r w:rsidRPr="001B18EF">
        <w:rPr>
          <w:b w:val="0"/>
          <w:sz w:val="28"/>
          <w:szCs w:val="28"/>
        </w:rPr>
        <w:t>Тейковская</w:t>
      </w:r>
      <w:proofErr w:type="spellEnd"/>
      <w:r w:rsidRPr="001B18EF">
        <w:rPr>
          <w:b w:val="0"/>
          <w:sz w:val="28"/>
          <w:szCs w:val="28"/>
        </w:rPr>
        <w:t xml:space="preserve"> городская библиотека» заключила договора на оказание охранных услуг (обслуживание тревожной кнопки). Сумма каждого договора 30000,00 руб.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Целевые показатели подпрограммы «Реализация мероприятий по профилактике терроризма и экстремизма» достигнуты.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</w:p>
    <w:p w:rsidR="00604891" w:rsidRDefault="00604891" w:rsidP="001B18EF">
      <w:pPr>
        <w:pStyle w:val="a6"/>
        <w:ind w:left="0" w:right="-141"/>
        <w:jc w:val="center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«Центр культурного развития»</w:t>
      </w:r>
      <w:r w:rsidR="0039109D" w:rsidRPr="001B18EF">
        <w:rPr>
          <w:b w:val="0"/>
          <w:sz w:val="28"/>
          <w:szCs w:val="28"/>
        </w:rPr>
        <w:t>.</w:t>
      </w:r>
    </w:p>
    <w:p w:rsidR="001B18EF" w:rsidRPr="001B18EF" w:rsidRDefault="001B18EF" w:rsidP="001B18EF">
      <w:pPr>
        <w:pStyle w:val="a6"/>
        <w:ind w:left="0" w:right="-141"/>
        <w:jc w:val="center"/>
        <w:rPr>
          <w:b w:val="0"/>
          <w:sz w:val="28"/>
          <w:szCs w:val="28"/>
        </w:rPr>
      </w:pP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 xml:space="preserve">В целях реализация подпрограммы определена задача по разработке проектно-сметной документации Центра культурного развития, проведению изыскательских работ с целью </w:t>
      </w:r>
      <w:proofErr w:type="gramStart"/>
      <w:r w:rsidRPr="001B18EF">
        <w:rPr>
          <w:b w:val="0"/>
          <w:sz w:val="28"/>
          <w:szCs w:val="28"/>
        </w:rPr>
        <w:t>определения возможности строительства Центра культурного развития</w:t>
      </w:r>
      <w:proofErr w:type="gramEnd"/>
      <w:r w:rsidRPr="001B18EF">
        <w:rPr>
          <w:b w:val="0"/>
          <w:sz w:val="28"/>
          <w:szCs w:val="28"/>
        </w:rPr>
        <w:t xml:space="preserve">. 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В рамках реализации подпрограммы предусмотрено финансирование из средств местного бюджета в объеме 3479005,60 руб.</w:t>
      </w:r>
    </w:p>
    <w:p w:rsidR="00604891" w:rsidRPr="001B18EF" w:rsidRDefault="00604891" w:rsidP="001B18EF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1B18EF">
        <w:rPr>
          <w:b w:val="0"/>
          <w:sz w:val="28"/>
          <w:szCs w:val="28"/>
        </w:rPr>
        <w:t>Проектирование Центра культурного развития закончено. Проект пр</w:t>
      </w:r>
      <w:r w:rsidR="0039109D" w:rsidRPr="001B18EF">
        <w:rPr>
          <w:b w:val="0"/>
          <w:sz w:val="28"/>
          <w:szCs w:val="28"/>
        </w:rPr>
        <w:t>оходит согласование с Московско-</w:t>
      </w:r>
      <w:r w:rsidRPr="001B18EF">
        <w:rPr>
          <w:b w:val="0"/>
          <w:sz w:val="28"/>
          <w:szCs w:val="28"/>
        </w:rPr>
        <w:t>Окским территориальным управление</w:t>
      </w:r>
      <w:r w:rsidR="0039109D" w:rsidRPr="001B18EF">
        <w:rPr>
          <w:b w:val="0"/>
          <w:sz w:val="28"/>
          <w:szCs w:val="28"/>
        </w:rPr>
        <w:t>м</w:t>
      </w:r>
      <w:r w:rsidRPr="001B18EF">
        <w:rPr>
          <w:b w:val="0"/>
          <w:sz w:val="28"/>
          <w:szCs w:val="28"/>
        </w:rPr>
        <w:t xml:space="preserve"> Федерального агентства по рыболовству</w:t>
      </w:r>
      <w:r w:rsidR="0039109D" w:rsidRPr="001B18EF">
        <w:rPr>
          <w:b w:val="0"/>
          <w:sz w:val="28"/>
          <w:szCs w:val="28"/>
        </w:rPr>
        <w:t>,</w:t>
      </w:r>
      <w:r w:rsidRPr="001B18EF">
        <w:rPr>
          <w:b w:val="0"/>
          <w:sz w:val="28"/>
          <w:szCs w:val="28"/>
        </w:rPr>
        <w:t xml:space="preserve"> в связи с тем, что объект расположен в природоохранной зоне. До конца 2022 года планируем получить заключение государственной экспертизы проектно-сметной документации. </w:t>
      </w:r>
    </w:p>
    <w:p w:rsidR="00604891" w:rsidRPr="001B18EF" w:rsidRDefault="00604891" w:rsidP="001B18EF">
      <w:pPr>
        <w:suppressAutoHyphens/>
        <w:ind w:firstLine="709"/>
        <w:jc w:val="both"/>
        <w:rPr>
          <w:sz w:val="28"/>
          <w:szCs w:val="28"/>
        </w:rPr>
      </w:pPr>
    </w:p>
    <w:p w:rsidR="005378F7" w:rsidRPr="001B18EF" w:rsidRDefault="005378F7" w:rsidP="001B18EF">
      <w:pPr>
        <w:ind w:right="-141"/>
        <w:jc w:val="both"/>
        <w:rPr>
          <w:sz w:val="28"/>
          <w:szCs w:val="28"/>
        </w:rPr>
      </w:pPr>
    </w:p>
    <w:p w:rsidR="004E7C34" w:rsidRPr="001B18EF" w:rsidRDefault="004E7C34" w:rsidP="001B18EF">
      <w:pPr>
        <w:ind w:right="-141"/>
        <w:rPr>
          <w:sz w:val="28"/>
          <w:szCs w:val="28"/>
        </w:rPr>
      </w:pPr>
      <w:r w:rsidRPr="001B18EF">
        <w:rPr>
          <w:sz w:val="28"/>
          <w:szCs w:val="28"/>
        </w:rPr>
        <w:t xml:space="preserve">Заместитель главы администрации (по социальным вопросам), </w:t>
      </w:r>
    </w:p>
    <w:p w:rsidR="004E7C34" w:rsidRPr="001B18EF" w:rsidRDefault="004E7C34" w:rsidP="001B18EF">
      <w:pPr>
        <w:ind w:right="-141"/>
        <w:rPr>
          <w:sz w:val="28"/>
          <w:szCs w:val="28"/>
        </w:rPr>
      </w:pPr>
      <w:r w:rsidRPr="001B18EF">
        <w:rPr>
          <w:sz w:val="28"/>
          <w:szCs w:val="28"/>
        </w:rPr>
        <w:t xml:space="preserve">начальник Отдела социальной сферы администрации </w:t>
      </w:r>
    </w:p>
    <w:p w:rsidR="00294385" w:rsidRPr="001B18EF" w:rsidRDefault="004E7C34" w:rsidP="001B18EF">
      <w:pPr>
        <w:ind w:right="-141"/>
        <w:rPr>
          <w:sz w:val="28"/>
          <w:szCs w:val="28"/>
        </w:rPr>
      </w:pPr>
      <w:r w:rsidRPr="001B18EF">
        <w:rPr>
          <w:sz w:val="28"/>
          <w:szCs w:val="28"/>
        </w:rPr>
        <w:t xml:space="preserve">городского округа Тейково Ивановской области      _______________ С.В. Сорокина </w:t>
      </w:r>
    </w:p>
    <w:p w:rsidR="00294385" w:rsidRPr="001B18EF" w:rsidRDefault="00294385" w:rsidP="001B18EF">
      <w:pPr>
        <w:rPr>
          <w:sz w:val="28"/>
          <w:szCs w:val="28"/>
        </w:rPr>
      </w:pPr>
    </w:p>
    <w:p w:rsidR="00294385" w:rsidRPr="001B18EF" w:rsidRDefault="00294385" w:rsidP="001B18EF">
      <w:pPr>
        <w:rPr>
          <w:sz w:val="28"/>
          <w:szCs w:val="28"/>
        </w:rPr>
      </w:pPr>
    </w:p>
    <w:p w:rsidR="00294385" w:rsidRPr="001B18EF" w:rsidRDefault="00294385" w:rsidP="001B18EF">
      <w:pPr>
        <w:rPr>
          <w:sz w:val="28"/>
          <w:szCs w:val="28"/>
        </w:rPr>
      </w:pPr>
    </w:p>
    <w:p w:rsidR="00294385" w:rsidRPr="001B18EF" w:rsidRDefault="00294385" w:rsidP="001B18EF">
      <w:pPr>
        <w:rPr>
          <w:sz w:val="28"/>
          <w:szCs w:val="28"/>
        </w:rPr>
      </w:pPr>
    </w:p>
    <w:p w:rsidR="00294385" w:rsidRPr="001B18EF" w:rsidRDefault="00294385" w:rsidP="001B18EF">
      <w:pPr>
        <w:rPr>
          <w:sz w:val="28"/>
          <w:szCs w:val="28"/>
        </w:rPr>
      </w:pPr>
    </w:p>
    <w:p w:rsidR="00294385" w:rsidRPr="001B18EF" w:rsidRDefault="00294385" w:rsidP="001B18EF">
      <w:pPr>
        <w:rPr>
          <w:sz w:val="28"/>
          <w:szCs w:val="28"/>
        </w:rPr>
      </w:pPr>
    </w:p>
    <w:p w:rsidR="00294385" w:rsidRPr="001B18EF" w:rsidRDefault="00294385" w:rsidP="001B18EF">
      <w:pPr>
        <w:rPr>
          <w:sz w:val="28"/>
          <w:szCs w:val="28"/>
        </w:rPr>
      </w:pPr>
    </w:p>
    <w:p w:rsidR="00294385" w:rsidRPr="001B18EF" w:rsidRDefault="00294385" w:rsidP="001B18EF">
      <w:pPr>
        <w:rPr>
          <w:sz w:val="28"/>
          <w:szCs w:val="28"/>
        </w:rPr>
      </w:pPr>
    </w:p>
    <w:p w:rsidR="00294385" w:rsidRPr="001B18EF" w:rsidRDefault="00294385" w:rsidP="001B18EF">
      <w:pPr>
        <w:rPr>
          <w:sz w:val="28"/>
          <w:szCs w:val="28"/>
        </w:rPr>
      </w:pPr>
    </w:p>
    <w:p w:rsidR="00294385" w:rsidRPr="001B18EF" w:rsidRDefault="00294385" w:rsidP="001B18EF">
      <w:pPr>
        <w:rPr>
          <w:sz w:val="28"/>
          <w:szCs w:val="28"/>
        </w:rPr>
      </w:pPr>
    </w:p>
    <w:p w:rsidR="00294385" w:rsidRPr="001B18EF" w:rsidRDefault="00294385" w:rsidP="001B18EF">
      <w:pPr>
        <w:rPr>
          <w:sz w:val="28"/>
          <w:szCs w:val="28"/>
        </w:rPr>
      </w:pPr>
    </w:p>
    <w:p w:rsidR="00294385" w:rsidRPr="001B18EF" w:rsidRDefault="00294385" w:rsidP="001B18EF">
      <w:pPr>
        <w:rPr>
          <w:sz w:val="28"/>
          <w:szCs w:val="28"/>
        </w:rPr>
      </w:pPr>
    </w:p>
    <w:p w:rsidR="00294385" w:rsidRPr="001B18EF" w:rsidRDefault="00294385" w:rsidP="001B18EF">
      <w:pPr>
        <w:rPr>
          <w:sz w:val="28"/>
          <w:szCs w:val="28"/>
        </w:rPr>
      </w:pPr>
    </w:p>
    <w:p w:rsidR="00294385" w:rsidRPr="001B18EF" w:rsidRDefault="00294385" w:rsidP="001B18EF">
      <w:pPr>
        <w:rPr>
          <w:sz w:val="28"/>
          <w:szCs w:val="28"/>
        </w:rPr>
      </w:pPr>
    </w:p>
    <w:p w:rsidR="00294385" w:rsidRPr="001B18EF" w:rsidRDefault="00294385" w:rsidP="001B18EF">
      <w:pPr>
        <w:rPr>
          <w:sz w:val="28"/>
          <w:szCs w:val="28"/>
        </w:rPr>
      </w:pPr>
    </w:p>
    <w:p w:rsidR="00294385" w:rsidRPr="001B18EF" w:rsidRDefault="00294385" w:rsidP="001B18EF">
      <w:pPr>
        <w:rPr>
          <w:sz w:val="28"/>
          <w:szCs w:val="28"/>
        </w:rPr>
      </w:pPr>
    </w:p>
    <w:p w:rsidR="00294385" w:rsidRPr="001B18EF" w:rsidRDefault="00294385" w:rsidP="001B18EF">
      <w:pPr>
        <w:rPr>
          <w:sz w:val="28"/>
          <w:szCs w:val="28"/>
        </w:rPr>
      </w:pPr>
    </w:p>
    <w:p w:rsidR="00294385" w:rsidRPr="001B18EF" w:rsidRDefault="00294385" w:rsidP="001B18EF">
      <w:pPr>
        <w:rPr>
          <w:sz w:val="28"/>
          <w:szCs w:val="28"/>
        </w:rPr>
      </w:pPr>
    </w:p>
    <w:p w:rsidR="00294385" w:rsidRPr="001B18EF" w:rsidRDefault="00294385" w:rsidP="001B18EF">
      <w:pPr>
        <w:rPr>
          <w:sz w:val="28"/>
          <w:szCs w:val="28"/>
        </w:rPr>
      </w:pPr>
    </w:p>
    <w:p w:rsidR="00294385" w:rsidRPr="001B18EF" w:rsidRDefault="00294385" w:rsidP="001B18EF">
      <w:pPr>
        <w:rPr>
          <w:sz w:val="28"/>
          <w:szCs w:val="28"/>
        </w:rPr>
      </w:pPr>
    </w:p>
    <w:p w:rsidR="00294385" w:rsidRPr="001B18EF" w:rsidRDefault="00294385" w:rsidP="001B18EF">
      <w:pPr>
        <w:rPr>
          <w:sz w:val="28"/>
          <w:szCs w:val="28"/>
        </w:rPr>
      </w:pPr>
    </w:p>
    <w:p w:rsidR="00294385" w:rsidRPr="001B18EF" w:rsidRDefault="00294385" w:rsidP="001B18EF">
      <w:pPr>
        <w:rPr>
          <w:sz w:val="28"/>
          <w:szCs w:val="28"/>
        </w:rPr>
      </w:pPr>
    </w:p>
    <w:p w:rsidR="00E003FA" w:rsidRPr="001B18EF" w:rsidRDefault="00294385" w:rsidP="001B18EF">
      <w:pPr>
        <w:tabs>
          <w:tab w:val="left" w:pos="3672"/>
        </w:tabs>
        <w:rPr>
          <w:sz w:val="28"/>
          <w:szCs w:val="28"/>
        </w:rPr>
      </w:pPr>
      <w:r w:rsidRPr="001B18EF">
        <w:rPr>
          <w:sz w:val="28"/>
          <w:szCs w:val="28"/>
        </w:rPr>
        <w:tab/>
      </w:r>
    </w:p>
    <w:sectPr w:rsidR="00E003FA" w:rsidRPr="001B18EF" w:rsidSect="004E7C34">
      <w:pgSz w:w="11906" w:h="16838"/>
      <w:pgMar w:top="1135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750E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41B5967"/>
    <w:multiLevelType w:val="hybridMultilevel"/>
    <w:tmpl w:val="67580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C4E58"/>
    <w:multiLevelType w:val="hybridMultilevel"/>
    <w:tmpl w:val="5A6C706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2067608"/>
    <w:multiLevelType w:val="hybridMultilevel"/>
    <w:tmpl w:val="2206C302"/>
    <w:lvl w:ilvl="0" w:tplc="C85E4AA4">
      <w:start w:val="1"/>
      <w:numFmt w:val="decimal"/>
      <w:lvlText w:val="%1."/>
      <w:lvlJc w:val="left"/>
      <w:pPr>
        <w:ind w:left="2207" w:hanging="1356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B17"/>
    <w:rsid w:val="000453B6"/>
    <w:rsid w:val="00046EE4"/>
    <w:rsid w:val="00056356"/>
    <w:rsid w:val="000752C9"/>
    <w:rsid w:val="000A70DE"/>
    <w:rsid w:val="0011087F"/>
    <w:rsid w:val="001408CC"/>
    <w:rsid w:val="00176291"/>
    <w:rsid w:val="001B17CF"/>
    <w:rsid w:val="001B18EF"/>
    <w:rsid w:val="002300B8"/>
    <w:rsid w:val="00263B17"/>
    <w:rsid w:val="00294385"/>
    <w:rsid w:val="002E1E41"/>
    <w:rsid w:val="00307F66"/>
    <w:rsid w:val="0036623D"/>
    <w:rsid w:val="0039109D"/>
    <w:rsid w:val="003B3140"/>
    <w:rsid w:val="003C0C6E"/>
    <w:rsid w:val="003C1F9B"/>
    <w:rsid w:val="00411BFE"/>
    <w:rsid w:val="00455419"/>
    <w:rsid w:val="004B1D0A"/>
    <w:rsid w:val="004B5B8B"/>
    <w:rsid w:val="004C2372"/>
    <w:rsid w:val="004E7C34"/>
    <w:rsid w:val="00536BF5"/>
    <w:rsid w:val="005378F7"/>
    <w:rsid w:val="00544EDB"/>
    <w:rsid w:val="005673E9"/>
    <w:rsid w:val="005B6243"/>
    <w:rsid w:val="00604891"/>
    <w:rsid w:val="0064250E"/>
    <w:rsid w:val="00646281"/>
    <w:rsid w:val="00655C35"/>
    <w:rsid w:val="006B0CDE"/>
    <w:rsid w:val="006B1720"/>
    <w:rsid w:val="006F2F8F"/>
    <w:rsid w:val="0077165A"/>
    <w:rsid w:val="00777CCB"/>
    <w:rsid w:val="008038C1"/>
    <w:rsid w:val="00921504"/>
    <w:rsid w:val="0094489B"/>
    <w:rsid w:val="00977F80"/>
    <w:rsid w:val="009949AC"/>
    <w:rsid w:val="009B4773"/>
    <w:rsid w:val="00A254BD"/>
    <w:rsid w:val="00A336AF"/>
    <w:rsid w:val="00A37D4E"/>
    <w:rsid w:val="00A71DB5"/>
    <w:rsid w:val="00AC01D2"/>
    <w:rsid w:val="00AD4D9F"/>
    <w:rsid w:val="00AE4379"/>
    <w:rsid w:val="00B56082"/>
    <w:rsid w:val="00BF367A"/>
    <w:rsid w:val="00C1749B"/>
    <w:rsid w:val="00CB033E"/>
    <w:rsid w:val="00CF01F8"/>
    <w:rsid w:val="00D05070"/>
    <w:rsid w:val="00D31058"/>
    <w:rsid w:val="00D33C81"/>
    <w:rsid w:val="00D43F15"/>
    <w:rsid w:val="00D976DB"/>
    <w:rsid w:val="00DB06BE"/>
    <w:rsid w:val="00DC05FA"/>
    <w:rsid w:val="00DF5057"/>
    <w:rsid w:val="00E003FA"/>
    <w:rsid w:val="00E02549"/>
    <w:rsid w:val="00E1503A"/>
    <w:rsid w:val="00EA4161"/>
    <w:rsid w:val="00F20AED"/>
    <w:rsid w:val="00F607F5"/>
    <w:rsid w:val="00F8373E"/>
    <w:rsid w:val="00F8448D"/>
    <w:rsid w:val="00F84940"/>
    <w:rsid w:val="00FB2C99"/>
    <w:rsid w:val="00FD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3B17"/>
    <w:pPr>
      <w:spacing w:before="100" w:beforeAutospacing="1" w:after="100" w:afterAutospacing="1"/>
    </w:pPr>
  </w:style>
  <w:style w:type="paragraph" w:customStyle="1" w:styleId="justppt">
    <w:name w:val="justppt"/>
    <w:basedOn w:val="a"/>
    <w:rsid w:val="00263B1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21504"/>
    <w:rPr>
      <w:b/>
      <w:bCs/>
    </w:rPr>
  </w:style>
  <w:style w:type="character" w:styleId="a5">
    <w:name w:val="Emphasis"/>
    <w:basedOn w:val="a0"/>
    <w:uiPriority w:val="20"/>
    <w:qFormat/>
    <w:rsid w:val="00921504"/>
    <w:rPr>
      <w:i/>
      <w:iCs/>
    </w:rPr>
  </w:style>
  <w:style w:type="paragraph" w:styleId="a6">
    <w:name w:val="List Paragraph"/>
    <w:basedOn w:val="a"/>
    <w:link w:val="a7"/>
    <w:uiPriority w:val="99"/>
    <w:qFormat/>
    <w:rsid w:val="006B0CDE"/>
    <w:pPr>
      <w:ind w:left="720"/>
      <w:contextualSpacing/>
    </w:pPr>
    <w:rPr>
      <w:b/>
      <w:bCs/>
      <w:color w:val="000000"/>
    </w:rPr>
  </w:style>
  <w:style w:type="character" w:customStyle="1" w:styleId="a7">
    <w:name w:val="Абзац списка Знак"/>
    <w:link w:val="a6"/>
    <w:locked/>
    <w:rsid w:val="006B0CD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0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00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1B17C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1B17CF"/>
  </w:style>
  <w:style w:type="paragraph" w:styleId="aa">
    <w:name w:val="Balloon Text"/>
    <w:basedOn w:val="a"/>
    <w:link w:val="ab"/>
    <w:uiPriority w:val="99"/>
    <w:semiHidden/>
    <w:unhideWhenUsed/>
    <w:rsid w:val="001B17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17C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4E7C34"/>
    <w:pPr>
      <w:jc w:val="both"/>
    </w:pPr>
  </w:style>
  <w:style w:type="character" w:customStyle="1" w:styleId="ad">
    <w:name w:val="Основной текст Знак"/>
    <w:basedOn w:val="a0"/>
    <w:link w:val="ac"/>
    <w:rsid w:val="004E7C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7888E-E2EF-4402-A5FC-8BD8678C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3242</Words>
  <Characters>18481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kozlovsg</dc:creator>
  <cp:lastModifiedBy>Администратор</cp:lastModifiedBy>
  <cp:revision>25</cp:revision>
  <cp:lastPrinted>2022-10-31T05:14:00Z</cp:lastPrinted>
  <dcterms:created xsi:type="dcterms:W3CDTF">2021-11-16T14:11:00Z</dcterms:created>
  <dcterms:modified xsi:type="dcterms:W3CDTF">2022-10-31T05:14:00Z</dcterms:modified>
</cp:coreProperties>
</file>