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53" w:rsidRDefault="00510F53" w:rsidP="00510F53">
      <w:pPr>
        <w:pStyle w:val="ConsPlusNormal0"/>
        <w:jc w:val="center"/>
        <w:rPr>
          <w:b/>
          <w:sz w:val="36"/>
          <w:szCs w:val="36"/>
        </w:rPr>
      </w:pPr>
      <w:r>
        <w:rPr>
          <w:bCs/>
          <w:color w:val="000000"/>
          <w:spacing w:val="60"/>
          <w:position w:val="3"/>
          <w:sz w:val="36"/>
          <w:szCs w:val="36"/>
        </w:rPr>
        <w:t xml:space="preserve"> </w:t>
      </w:r>
    </w:p>
    <w:p w:rsidR="00510F53" w:rsidRPr="00C24693" w:rsidRDefault="00510F53" w:rsidP="00510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93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:rsidR="00510F53" w:rsidRPr="00C24693" w:rsidRDefault="00510F53" w:rsidP="00510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93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510F53" w:rsidRPr="00C24693" w:rsidRDefault="00510F53" w:rsidP="00510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9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510F53" w:rsidRPr="00C24693" w:rsidRDefault="00510F53" w:rsidP="00510F5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0F53" w:rsidRPr="00C24693" w:rsidRDefault="00510F53" w:rsidP="00510F5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0F53" w:rsidRPr="00C24693" w:rsidRDefault="00510F53" w:rsidP="00510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469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24693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510F53" w:rsidRPr="00C24693" w:rsidRDefault="00510F53" w:rsidP="00510F5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0F53" w:rsidRPr="00C24693" w:rsidRDefault="00510F53" w:rsidP="00510F5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0F53" w:rsidRPr="00C24693" w:rsidRDefault="00510F53" w:rsidP="00510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93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E17461" w:rsidRPr="00C24693">
        <w:rPr>
          <w:rFonts w:ascii="Times New Roman" w:hAnsi="Times New Roman" w:cs="Times New Roman"/>
          <w:b/>
          <w:sz w:val="24"/>
          <w:szCs w:val="24"/>
        </w:rPr>
        <w:t>24.12.2020</w:t>
      </w:r>
      <w:r w:rsidRPr="00C2469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17461" w:rsidRPr="00C24693">
        <w:rPr>
          <w:rFonts w:ascii="Times New Roman" w:hAnsi="Times New Roman" w:cs="Times New Roman"/>
          <w:b/>
          <w:sz w:val="24"/>
          <w:szCs w:val="24"/>
        </w:rPr>
        <w:t xml:space="preserve"> 539</w:t>
      </w:r>
    </w:p>
    <w:p w:rsidR="00510F53" w:rsidRPr="00C24693" w:rsidRDefault="00510F53" w:rsidP="00510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9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10F53" w:rsidRPr="00C24693" w:rsidRDefault="00510F53" w:rsidP="00510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693">
        <w:rPr>
          <w:rFonts w:ascii="Times New Roman" w:hAnsi="Times New Roman" w:cs="Times New Roman"/>
          <w:sz w:val="24"/>
          <w:szCs w:val="24"/>
        </w:rPr>
        <w:t>г. Тейково</w:t>
      </w:r>
    </w:p>
    <w:p w:rsidR="00510F53" w:rsidRPr="00C24693" w:rsidRDefault="00510F53" w:rsidP="00510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F53" w:rsidRPr="00C24693" w:rsidRDefault="00510F53" w:rsidP="00510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93">
        <w:rPr>
          <w:rFonts w:ascii="Times New Roman" w:hAnsi="Times New Roman" w:cs="Times New Roman"/>
          <w:b/>
          <w:sz w:val="24"/>
          <w:szCs w:val="24"/>
        </w:rPr>
        <w:t xml:space="preserve"> Об установлении на 2021 год пороговых значений  </w:t>
      </w:r>
      <w:proofErr w:type="gramStart"/>
      <w:r w:rsidRPr="00C24693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C246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F53" w:rsidRPr="00C24693" w:rsidRDefault="00510F53" w:rsidP="00510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93">
        <w:rPr>
          <w:rFonts w:ascii="Times New Roman" w:hAnsi="Times New Roman" w:cs="Times New Roman"/>
          <w:b/>
          <w:sz w:val="24"/>
          <w:szCs w:val="24"/>
        </w:rPr>
        <w:t xml:space="preserve">признания граждан </w:t>
      </w:r>
      <w:proofErr w:type="gramStart"/>
      <w:r w:rsidRPr="00C24693">
        <w:rPr>
          <w:rFonts w:ascii="Times New Roman" w:hAnsi="Times New Roman" w:cs="Times New Roman"/>
          <w:b/>
          <w:sz w:val="24"/>
          <w:szCs w:val="24"/>
        </w:rPr>
        <w:t>малоимущими</w:t>
      </w:r>
      <w:proofErr w:type="gramEnd"/>
      <w:r w:rsidRPr="00C24693">
        <w:rPr>
          <w:rFonts w:ascii="Times New Roman" w:hAnsi="Times New Roman" w:cs="Times New Roman"/>
          <w:b/>
          <w:sz w:val="24"/>
          <w:szCs w:val="24"/>
        </w:rPr>
        <w:t xml:space="preserve"> с целью предоставления</w:t>
      </w:r>
    </w:p>
    <w:p w:rsidR="00510F53" w:rsidRPr="00C24693" w:rsidRDefault="00510F53" w:rsidP="00510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93">
        <w:rPr>
          <w:rFonts w:ascii="Times New Roman" w:hAnsi="Times New Roman" w:cs="Times New Roman"/>
          <w:b/>
          <w:sz w:val="24"/>
          <w:szCs w:val="24"/>
        </w:rPr>
        <w:t xml:space="preserve"> им жилых помещений муниципального жилищного </w:t>
      </w:r>
    </w:p>
    <w:p w:rsidR="00510F53" w:rsidRPr="00C24693" w:rsidRDefault="00510F53" w:rsidP="00510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93">
        <w:rPr>
          <w:rFonts w:ascii="Times New Roman" w:hAnsi="Times New Roman" w:cs="Times New Roman"/>
          <w:b/>
          <w:sz w:val="24"/>
          <w:szCs w:val="24"/>
        </w:rPr>
        <w:t>фонда по договорам социального найма</w:t>
      </w:r>
    </w:p>
    <w:p w:rsidR="00510F53" w:rsidRPr="00C24693" w:rsidRDefault="00510F53" w:rsidP="00510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F53" w:rsidRPr="00C24693" w:rsidRDefault="00510F53" w:rsidP="00510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F53" w:rsidRPr="00C24693" w:rsidRDefault="00510F53" w:rsidP="00510F53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C24693">
        <w:rPr>
          <w:sz w:val="24"/>
          <w:szCs w:val="24"/>
        </w:rPr>
        <w:t>В соответствии с Жилищным кодексом Российской Федерации, Законом Ивановской области от 17.05.2006 № 50-ОЗ «О порядке ведения учета граждан в качестве нуждающихся в жилых помещениях,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области», решением городского муниципального Совета г.о. Тейково от 14.07.2006 № 114 «Об утверждении Порядка признания граждан малоимущими для</w:t>
      </w:r>
      <w:proofErr w:type="gramEnd"/>
      <w:r w:rsidRPr="00C24693">
        <w:rPr>
          <w:sz w:val="24"/>
          <w:szCs w:val="24"/>
        </w:rPr>
        <w:t xml:space="preserve"> предоставления им жилых помещений муниципального жилищного фонда по договорам социального найма на территории </w:t>
      </w:r>
      <w:proofErr w:type="gramStart"/>
      <w:r w:rsidRPr="00C24693">
        <w:rPr>
          <w:sz w:val="24"/>
          <w:szCs w:val="24"/>
        </w:rPr>
        <w:t>г</w:t>
      </w:r>
      <w:proofErr w:type="gramEnd"/>
      <w:r w:rsidRPr="00C24693">
        <w:rPr>
          <w:sz w:val="24"/>
          <w:szCs w:val="24"/>
        </w:rPr>
        <w:t xml:space="preserve">.о. Тейково», решением городского муниципального Совета г.о. Тейково от 14.07.2006 № 115 «Об утверждении Порядка предоставления малоимущим гражданам по договорам социального найма жилых помещений на территории г.о. Тейково» администрация городского округа Тейково </w:t>
      </w:r>
    </w:p>
    <w:p w:rsidR="00510F53" w:rsidRPr="00C24693" w:rsidRDefault="00510F53" w:rsidP="00510F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10F53" w:rsidRPr="00C24693" w:rsidRDefault="00510F53" w:rsidP="00510F5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6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2469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C24693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510F53" w:rsidRPr="00C24693" w:rsidRDefault="00510F53" w:rsidP="00510F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0F53" w:rsidRPr="00C24693" w:rsidRDefault="00510F53" w:rsidP="00510F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9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24693">
        <w:rPr>
          <w:rFonts w:ascii="Times New Roman" w:hAnsi="Times New Roman" w:cs="Times New Roman"/>
          <w:sz w:val="24"/>
          <w:szCs w:val="24"/>
        </w:rPr>
        <w:t>Установить для признания граждан малоимущими с целью предоставления им жилых помещений муниципального жилищного фонда по договорам социального найма в соответствии с указом Губернатора Ивановской области от 16.10.2020 № 139-уг «Об установлении величины прожиточного минимума на душу населения и по основным социально-демографическим группам населения в Ивановской области за III квартал 2020 года» и с учетом информации территориального органа Федеральной службы государственной статистики</w:t>
      </w:r>
      <w:proofErr w:type="gramEnd"/>
      <w:r w:rsidRPr="00C24693">
        <w:rPr>
          <w:rFonts w:ascii="Times New Roman" w:hAnsi="Times New Roman" w:cs="Times New Roman"/>
          <w:sz w:val="24"/>
          <w:szCs w:val="24"/>
        </w:rPr>
        <w:t xml:space="preserve"> по Ивановской области о средней рыночной стоимости 1 квадратного метра общей площади жилого помещения на первичном рынке по Ивановской области на 01.01.20</w:t>
      </w:r>
      <w:r w:rsidR="00420370" w:rsidRPr="00C24693">
        <w:rPr>
          <w:rFonts w:ascii="Times New Roman" w:hAnsi="Times New Roman" w:cs="Times New Roman"/>
          <w:sz w:val="24"/>
          <w:szCs w:val="24"/>
        </w:rPr>
        <w:t>20</w:t>
      </w:r>
      <w:r w:rsidRPr="00C24693">
        <w:rPr>
          <w:rFonts w:ascii="Times New Roman" w:hAnsi="Times New Roman" w:cs="Times New Roman"/>
          <w:sz w:val="24"/>
          <w:szCs w:val="24"/>
        </w:rPr>
        <w:t xml:space="preserve"> следующие значения:</w:t>
      </w:r>
    </w:p>
    <w:p w:rsidR="00510F53" w:rsidRPr="00C24693" w:rsidRDefault="00510F53" w:rsidP="00510F53">
      <w:pPr>
        <w:pStyle w:val="a7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93">
        <w:rPr>
          <w:rFonts w:ascii="Times New Roman" w:hAnsi="Times New Roman" w:cs="Times New Roman"/>
          <w:sz w:val="24"/>
          <w:szCs w:val="24"/>
        </w:rPr>
        <w:t xml:space="preserve">1.1. Пороговое значение дохода заявителя и каждого члена его семьи в месяц (для предварительной процедуры отбора) - </w:t>
      </w:r>
      <w:r w:rsidR="009147D0" w:rsidRPr="00C24693">
        <w:rPr>
          <w:rFonts w:ascii="Times New Roman" w:hAnsi="Times New Roman" w:cs="Times New Roman"/>
          <w:sz w:val="24"/>
          <w:szCs w:val="24"/>
        </w:rPr>
        <w:t xml:space="preserve">30941,48  </w:t>
      </w:r>
      <w:r w:rsidRPr="00C24693">
        <w:rPr>
          <w:rFonts w:ascii="Times New Roman" w:hAnsi="Times New Roman" w:cs="Times New Roman"/>
          <w:sz w:val="24"/>
          <w:szCs w:val="24"/>
        </w:rPr>
        <w:t xml:space="preserve"> рубля.</w:t>
      </w:r>
    </w:p>
    <w:p w:rsidR="00510F53" w:rsidRPr="00C24693" w:rsidRDefault="00510F53" w:rsidP="00510F53">
      <w:pPr>
        <w:pStyle w:val="a7"/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93">
        <w:rPr>
          <w:rFonts w:ascii="Times New Roman" w:hAnsi="Times New Roman" w:cs="Times New Roman"/>
          <w:sz w:val="24"/>
          <w:szCs w:val="24"/>
        </w:rPr>
        <w:t xml:space="preserve">1.2. Пороговое значение стоимости имущества, находящегося в собственности заявителя и каждого члена его семьи на момент обращения (для предварительной процедуры отбора), - </w:t>
      </w:r>
      <w:r w:rsidR="009147D0" w:rsidRPr="00C24693">
        <w:rPr>
          <w:rFonts w:ascii="Times New Roman" w:hAnsi="Times New Roman" w:cs="Times New Roman"/>
          <w:sz w:val="24"/>
          <w:szCs w:val="24"/>
        </w:rPr>
        <w:t xml:space="preserve"> </w:t>
      </w:r>
      <w:r w:rsidRPr="00C24693">
        <w:rPr>
          <w:rFonts w:ascii="Times New Roman" w:hAnsi="Times New Roman" w:cs="Times New Roman"/>
          <w:sz w:val="24"/>
          <w:szCs w:val="24"/>
        </w:rPr>
        <w:t xml:space="preserve"> </w:t>
      </w:r>
      <w:r w:rsidR="009147D0" w:rsidRPr="00C24693">
        <w:rPr>
          <w:rFonts w:ascii="Times New Roman" w:hAnsi="Times New Roman" w:cs="Times New Roman"/>
          <w:sz w:val="24"/>
          <w:szCs w:val="24"/>
        </w:rPr>
        <w:t>540688,68</w:t>
      </w:r>
      <w:r w:rsidRPr="00C24693">
        <w:rPr>
          <w:rFonts w:ascii="Times New Roman" w:hAnsi="Times New Roman" w:cs="Times New Roman"/>
          <w:sz w:val="24"/>
          <w:szCs w:val="24"/>
        </w:rPr>
        <w:t xml:space="preserve"> рубля.</w:t>
      </w:r>
    </w:p>
    <w:p w:rsidR="00510F53" w:rsidRPr="00C24693" w:rsidRDefault="00510F53" w:rsidP="00510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93">
        <w:rPr>
          <w:rFonts w:ascii="Times New Roman" w:hAnsi="Times New Roman" w:cs="Times New Roman"/>
          <w:sz w:val="24"/>
          <w:szCs w:val="24"/>
        </w:rPr>
        <w:t>2. Установить период накопления недостающих сре</w:t>
      </w:r>
      <w:proofErr w:type="gramStart"/>
      <w:r w:rsidRPr="00C2469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24693">
        <w:rPr>
          <w:rFonts w:ascii="Times New Roman" w:hAnsi="Times New Roman" w:cs="Times New Roman"/>
          <w:sz w:val="24"/>
          <w:szCs w:val="24"/>
        </w:rPr>
        <w:t>я приобретения жилья по нормам предоставления жилого помещения по договору социального найма на 20</w:t>
      </w:r>
      <w:r w:rsidR="002946ED" w:rsidRPr="00C24693">
        <w:rPr>
          <w:rFonts w:ascii="Times New Roman" w:hAnsi="Times New Roman" w:cs="Times New Roman"/>
          <w:sz w:val="24"/>
          <w:szCs w:val="24"/>
        </w:rPr>
        <w:t>2</w:t>
      </w:r>
      <w:r w:rsidR="007E209B" w:rsidRPr="00C24693">
        <w:rPr>
          <w:rFonts w:ascii="Times New Roman" w:hAnsi="Times New Roman" w:cs="Times New Roman"/>
          <w:sz w:val="24"/>
          <w:szCs w:val="24"/>
        </w:rPr>
        <w:t>1</w:t>
      </w:r>
      <w:r w:rsidRPr="00C24693">
        <w:rPr>
          <w:rFonts w:ascii="Times New Roman" w:hAnsi="Times New Roman" w:cs="Times New Roman"/>
          <w:sz w:val="24"/>
          <w:szCs w:val="24"/>
        </w:rPr>
        <w:t xml:space="preserve"> год в городском округе Тейково </w:t>
      </w:r>
      <w:r w:rsidR="002946ED" w:rsidRPr="00C24693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C24693">
        <w:rPr>
          <w:rFonts w:ascii="Times New Roman" w:hAnsi="Times New Roman" w:cs="Times New Roman"/>
          <w:sz w:val="24"/>
          <w:szCs w:val="24"/>
        </w:rPr>
        <w:t>равным 60 месяцам.</w:t>
      </w:r>
    </w:p>
    <w:p w:rsidR="00510F53" w:rsidRPr="00C24693" w:rsidRDefault="00510F53" w:rsidP="00510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93">
        <w:rPr>
          <w:rFonts w:ascii="Times New Roman" w:hAnsi="Times New Roman" w:cs="Times New Roman"/>
          <w:sz w:val="24"/>
          <w:szCs w:val="24"/>
        </w:rPr>
        <w:t xml:space="preserve">3. Установить для расчетов норму предоставления площади жилого помещения (норма предоставления), установленную решением муниципального городского Совета г.о. Тейково от 25.11.2005 № 88 «Об установлении учетной нормы площади жилого помещения (учетная норма) и </w:t>
      </w:r>
      <w:r w:rsidRPr="00C24693">
        <w:rPr>
          <w:rFonts w:ascii="Times New Roman" w:hAnsi="Times New Roman" w:cs="Times New Roman"/>
          <w:sz w:val="24"/>
          <w:szCs w:val="24"/>
        </w:rPr>
        <w:lastRenderedPageBreak/>
        <w:t>нормы предоставления площади жилого помещения (нормы предоставления) по договорам социального найма» в размере не менее 14 м</w:t>
      </w:r>
      <w:proofErr w:type="gramStart"/>
      <w:r w:rsidRPr="00C246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24693">
        <w:rPr>
          <w:rFonts w:ascii="Times New Roman" w:hAnsi="Times New Roman" w:cs="Times New Roman"/>
          <w:sz w:val="24"/>
          <w:szCs w:val="24"/>
        </w:rPr>
        <w:t xml:space="preserve"> на человека.</w:t>
      </w:r>
    </w:p>
    <w:p w:rsidR="00510F53" w:rsidRPr="00C24693" w:rsidRDefault="00510F53" w:rsidP="00510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93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01.01.202</w:t>
      </w:r>
      <w:r w:rsidR="002946ED" w:rsidRPr="00C24693">
        <w:rPr>
          <w:rFonts w:ascii="Times New Roman" w:hAnsi="Times New Roman" w:cs="Times New Roman"/>
          <w:sz w:val="24"/>
          <w:szCs w:val="24"/>
        </w:rPr>
        <w:t>1</w:t>
      </w:r>
      <w:r w:rsidRPr="00C24693">
        <w:rPr>
          <w:rFonts w:ascii="Times New Roman" w:hAnsi="Times New Roman" w:cs="Times New Roman"/>
          <w:sz w:val="24"/>
          <w:szCs w:val="24"/>
        </w:rPr>
        <w:t>.</w:t>
      </w:r>
    </w:p>
    <w:p w:rsidR="00510F53" w:rsidRPr="00C24693" w:rsidRDefault="00510F53" w:rsidP="00510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93">
        <w:rPr>
          <w:rFonts w:ascii="Times New Roman" w:hAnsi="Times New Roman" w:cs="Times New Roman"/>
          <w:sz w:val="24"/>
          <w:szCs w:val="24"/>
        </w:rPr>
        <w:t xml:space="preserve">5. Разместить настоящее постановление на официальном сайте администрации </w:t>
      </w:r>
      <w:proofErr w:type="gramStart"/>
      <w:r w:rsidRPr="00C2469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24693">
        <w:rPr>
          <w:rFonts w:ascii="Times New Roman" w:hAnsi="Times New Roman" w:cs="Times New Roman"/>
          <w:sz w:val="24"/>
          <w:szCs w:val="24"/>
        </w:rPr>
        <w:t>.о. Тейково в сети Интернет.</w:t>
      </w:r>
    </w:p>
    <w:p w:rsidR="00510F53" w:rsidRPr="00C24693" w:rsidRDefault="00510F53" w:rsidP="00510F5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93">
        <w:rPr>
          <w:rFonts w:ascii="Times New Roman" w:hAnsi="Times New Roman" w:cs="Times New Roman"/>
          <w:sz w:val="24"/>
          <w:szCs w:val="24"/>
        </w:rPr>
        <w:t xml:space="preserve">6. Постановление администрации г.о. Тейково от </w:t>
      </w:r>
      <w:r w:rsidR="002946ED" w:rsidRPr="00C24693">
        <w:rPr>
          <w:rFonts w:ascii="Times New Roman" w:hAnsi="Times New Roman" w:cs="Times New Roman"/>
          <w:sz w:val="24"/>
          <w:szCs w:val="24"/>
        </w:rPr>
        <w:t>20.1202019</w:t>
      </w:r>
      <w:r w:rsidRPr="00C24693">
        <w:rPr>
          <w:rFonts w:ascii="Times New Roman" w:hAnsi="Times New Roman" w:cs="Times New Roman"/>
          <w:sz w:val="24"/>
          <w:szCs w:val="24"/>
        </w:rPr>
        <w:t xml:space="preserve"> № </w:t>
      </w:r>
      <w:r w:rsidR="002946ED" w:rsidRPr="00C24693">
        <w:rPr>
          <w:rFonts w:ascii="Times New Roman" w:hAnsi="Times New Roman" w:cs="Times New Roman"/>
          <w:sz w:val="24"/>
          <w:szCs w:val="24"/>
        </w:rPr>
        <w:t>552</w:t>
      </w:r>
      <w:r w:rsidRPr="00C24693">
        <w:rPr>
          <w:rFonts w:ascii="Times New Roman" w:hAnsi="Times New Roman" w:cs="Times New Roman"/>
          <w:sz w:val="24"/>
          <w:szCs w:val="24"/>
        </w:rPr>
        <w:t xml:space="preserve"> «Об установлении на 2019 год пороговых значений для признания граждан </w:t>
      </w:r>
      <w:proofErr w:type="gramStart"/>
      <w:r w:rsidRPr="00C24693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C24693">
        <w:rPr>
          <w:rFonts w:ascii="Times New Roman" w:hAnsi="Times New Roman" w:cs="Times New Roman"/>
          <w:sz w:val="24"/>
          <w:szCs w:val="24"/>
        </w:rPr>
        <w:t xml:space="preserve"> с целью предоставления им жилых помещений муниципального жилищного фонда по договорам социального найма» отменить с 01.01.202</w:t>
      </w:r>
      <w:r w:rsidR="002946ED" w:rsidRPr="00C24693">
        <w:rPr>
          <w:rFonts w:ascii="Times New Roman" w:hAnsi="Times New Roman" w:cs="Times New Roman"/>
          <w:sz w:val="24"/>
          <w:szCs w:val="24"/>
        </w:rPr>
        <w:t>1</w:t>
      </w:r>
      <w:r w:rsidRPr="00C24693">
        <w:rPr>
          <w:rFonts w:ascii="Times New Roman" w:hAnsi="Times New Roman" w:cs="Times New Roman"/>
          <w:sz w:val="24"/>
          <w:szCs w:val="24"/>
        </w:rPr>
        <w:t>.</w:t>
      </w:r>
      <w:r w:rsidRPr="00C24693">
        <w:rPr>
          <w:i/>
          <w:sz w:val="24"/>
          <w:szCs w:val="24"/>
        </w:rPr>
        <w:t xml:space="preserve"> </w:t>
      </w:r>
    </w:p>
    <w:p w:rsidR="00510F53" w:rsidRPr="00C24693" w:rsidRDefault="00510F53" w:rsidP="00510F53">
      <w:pPr>
        <w:spacing w:after="0" w:line="240" w:lineRule="auto"/>
        <w:ind w:firstLine="709"/>
        <w:rPr>
          <w:sz w:val="24"/>
          <w:szCs w:val="24"/>
        </w:rPr>
      </w:pPr>
    </w:p>
    <w:p w:rsidR="00510F53" w:rsidRPr="00C24693" w:rsidRDefault="00510F53" w:rsidP="00510F53">
      <w:pPr>
        <w:rPr>
          <w:sz w:val="24"/>
          <w:szCs w:val="24"/>
        </w:rPr>
      </w:pPr>
    </w:p>
    <w:p w:rsidR="00510F53" w:rsidRPr="00C24693" w:rsidRDefault="00510F53" w:rsidP="00510F53">
      <w:pPr>
        <w:pStyle w:val="1"/>
        <w:rPr>
          <w:b/>
          <w:sz w:val="24"/>
          <w:szCs w:val="24"/>
        </w:rPr>
      </w:pPr>
      <w:r w:rsidRPr="00C24693">
        <w:rPr>
          <w:b/>
          <w:sz w:val="24"/>
          <w:szCs w:val="24"/>
        </w:rPr>
        <w:t>Глава городского округа Тейково                                                         С.А. Семенова</w:t>
      </w:r>
    </w:p>
    <w:p w:rsidR="00510F53" w:rsidRPr="00C24693" w:rsidRDefault="00510F53" w:rsidP="00510F53">
      <w:pPr>
        <w:rPr>
          <w:b/>
          <w:sz w:val="24"/>
          <w:szCs w:val="24"/>
        </w:rPr>
      </w:pPr>
      <w:r w:rsidRPr="00C24693">
        <w:rPr>
          <w:b/>
          <w:sz w:val="24"/>
          <w:szCs w:val="24"/>
        </w:rPr>
        <w:br w:type="page"/>
      </w:r>
    </w:p>
    <w:p w:rsidR="00510F53" w:rsidRPr="007E209B" w:rsidRDefault="00510F53" w:rsidP="00510F53">
      <w:pPr>
        <w:pStyle w:val="a5"/>
        <w:rPr>
          <w:b/>
          <w:sz w:val="28"/>
          <w:szCs w:val="28"/>
          <w:u w:val="single"/>
        </w:rPr>
      </w:pPr>
      <w:r w:rsidRPr="007E209B">
        <w:rPr>
          <w:b/>
          <w:sz w:val="28"/>
          <w:szCs w:val="28"/>
          <w:u w:val="single"/>
        </w:rPr>
        <w:lastRenderedPageBreak/>
        <w:t>Не публикуется.</w:t>
      </w:r>
    </w:p>
    <w:p w:rsidR="00510F53" w:rsidRDefault="00510F53" w:rsidP="00510F5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Расчет пороговых значений стоимости имущества и пороговых значений дохода заявителя для предварительной процедуры. </w:t>
      </w:r>
    </w:p>
    <w:p w:rsidR="00510F53" w:rsidRDefault="00510F53" w:rsidP="00510F53">
      <w:pPr>
        <w:pStyle w:val="a5"/>
        <w:rPr>
          <w:sz w:val="28"/>
          <w:szCs w:val="28"/>
        </w:rPr>
      </w:pPr>
      <w:r>
        <w:rPr>
          <w:sz w:val="28"/>
          <w:szCs w:val="28"/>
        </w:rPr>
        <w:t>Пороговое значение дохода, приходящегося на каждого члена семьи заявителя, определяется по формуле:</w:t>
      </w:r>
    </w:p>
    <w:p w:rsidR="00510F53" w:rsidRDefault="00510F53" w:rsidP="00510F53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10F53" w:rsidRDefault="00510F53" w:rsidP="00510F53">
      <w:pPr>
        <w:pStyle w:val="ConsPlusNormal0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ПД = (СЖ / </w:t>
      </w:r>
      <w:proofErr w:type="gramStart"/>
      <w:r>
        <w:rPr>
          <w:rFonts w:ascii="Times New Roman" w:hAnsi="Times New Roman"/>
          <w:sz w:val="28"/>
          <w:szCs w:val="28"/>
        </w:rPr>
        <w:t>ПН</w:t>
      </w:r>
      <w:proofErr w:type="gramEnd"/>
      <w:r>
        <w:rPr>
          <w:rFonts w:ascii="Times New Roman" w:hAnsi="Times New Roman"/>
          <w:sz w:val="28"/>
          <w:szCs w:val="28"/>
        </w:rPr>
        <w:t>) / РС + ПМ, где</w:t>
      </w:r>
    </w:p>
    <w:p w:rsidR="00510F53" w:rsidRDefault="00510F53" w:rsidP="00510F53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10F53" w:rsidRDefault="00510F53" w:rsidP="00510F53">
      <w:pPr>
        <w:pStyle w:val="ConsPlusNormal0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ПД - пороговое значение дохода, приходящегося на каждого члена семьи заявителя;</w:t>
      </w:r>
    </w:p>
    <w:p w:rsidR="00510F53" w:rsidRDefault="00510F53" w:rsidP="00510F53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СЖ - средняя рыночная стоимость 1 квадратного метра общей площади жилого помещения на первичном рынке по Ивановской области;</w:t>
      </w:r>
    </w:p>
    <w:p w:rsidR="00510F53" w:rsidRDefault="00510F53" w:rsidP="00510F53">
      <w:pPr>
        <w:pStyle w:val="ConsPlusNormal0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ПН</w:t>
      </w:r>
      <w:proofErr w:type="gramEnd"/>
      <w:r>
        <w:rPr>
          <w:rFonts w:ascii="Times New Roman" w:hAnsi="Times New Roman"/>
          <w:sz w:val="28"/>
          <w:szCs w:val="28"/>
        </w:rPr>
        <w:t xml:space="preserve"> - период накопления;</w:t>
      </w:r>
    </w:p>
    <w:p w:rsidR="00510F53" w:rsidRDefault="00510F53" w:rsidP="00510F53">
      <w:pPr>
        <w:pStyle w:val="ConsPlusNormal0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РС - количество членов семьи;</w:t>
      </w:r>
    </w:p>
    <w:p w:rsidR="00510F53" w:rsidRDefault="00510F53" w:rsidP="00510F53">
      <w:pPr>
        <w:pStyle w:val="ConsPlusNormal0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 - среднемесячный минимальный уровень дохода на одного человека.</w:t>
      </w:r>
    </w:p>
    <w:p w:rsidR="00510F53" w:rsidRDefault="00510F53" w:rsidP="0051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ПН</w:t>
      </w:r>
      <w:proofErr w:type="gramEnd"/>
      <w:r>
        <w:rPr>
          <w:rFonts w:ascii="Times New Roman" w:hAnsi="Times New Roman" w:cs="Times New Roman"/>
          <w:sz w:val="28"/>
          <w:szCs w:val="28"/>
        </w:rPr>
        <w:t>=60 месяцев</w:t>
      </w:r>
    </w:p>
    <w:p w:rsidR="00510F53" w:rsidRDefault="00510F53" w:rsidP="00510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ПМ= 10</w:t>
      </w:r>
      <w:r w:rsidR="00420370">
        <w:rPr>
          <w:rFonts w:ascii="Times New Roman" w:hAnsi="Times New Roman" w:cs="Times New Roman"/>
          <w:sz w:val="28"/>
          <w:szCs w:val="28"/>
        </w:rPr>
        <w:t>965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2= </w:t>
      </w:r>
      <w:r w:rsidR="00420370">
        <w:rPr>
          <w:rFonts w:ascii="Times New Roman" w:hAnsi="Times New Roman" w:cs="Times New Roman"/>
          <w:sz w:val="28"/>
          <w:szCs w:val="28"/>
        </w:rPr>
        <w:t>21930</w:t>
      </w:r>
      <w:r>
        <w:rPr>
          <w:rFonts w:ascii="Times New Roman" w:hAnsi="Times New Roman" w:cs="Times New Roman"/>
          <w:sz w:val="28"/>
          <w:szCs w:val="28"/>
        </w:rPr>
        <w:t xml:space="preserve"> рублей, где 10</w:t>
      </w:r>
      <w:r w:rsidR="00420370">
        <w:rPr>
          <w:rFonts w:ascii="Times New Roman" w:hAnsi="Times New Roman" w:cs="Times New Roman"/>
          <w:sz w:val="28"/>
          <w:szCs w:val="28"/>
        </w:rPr>
        <w:t>965</w:t>
      </w:r>
      <w:r>
        <w:rPr>
          <w:rFonts w:ascii="Times New Roman" w:hAnsi="Times New Roman" w:cs="Times New Roman"/>
          <w:sz w:val="28"/>
          <w:szCs w:val="28"/>
        </w:rPr>
        <w:t xml:space="preserve"> рублей – прожиточный минимум за 3 квартал 20</w:t>
      </w:r>
      <w:r w:rsidR="004203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Ивановской области.</w:t>
      </w:r>
    </w:p>
    <w:p w:rsidR="00510F53" w:rsidRDefault="00510F53" w:rsidP="0051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СЖ= 14м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370">
        <w:rPr>
          <w:rFonts w:ascii="Times New Roman" w:hAnsi="Times New Roman" w:cs="Times New Roman"/>
          <w:color w:val="000000"/>
          <w:sz w:val="28"/>
          <w:szCs w:val="28"/>
        </w:rPr>
        <w:t>38620,62</w:t>
      </w:r>
      <w:r>
        <w:rPr>
          <w:rFonts w:ascii="Times New Roman" w:hAnsi="Times New Roman" w:cs="Times New Roman"/>
          <w:sz w:val="28"/>
          <w:szCs w:val="28"/>
        </w:rPr>
        <w:t xml:space="preserve"> рублей = </w:t>
      </w:r>
      <w:r w:rsidR="00420370">
        <w:rPr>
          <w:rFonts w:ascii="Times New Roman" w:hAnsi="Times New Roman" w:cs="Times New Roman"/>
          <w:sz w:val="28"/>
          <w:szCs w:val="28"/>
        </w:rPr>
        <w:t>540688,68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РС, где 14м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норма предоставления жилого помещения на 1 человека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Тейково, </w:t>
      </w:r>
      <w:r w:rsidR="00420370">
        <w:rPr>
          <w:rFonts w:ascii="Times New Roman" w:hAnsi="Times New Roman" w:cs="Times New Roman"/>
          <w:color w:val="000000"/>
          <w:sz w:val="28"/>
          <w:szCs w:val="28"/>
        </w:rPr>
        <w:t>8620,62</w:t>
      </w:r>
      <w:r>
        <w:rPr>
          <w:rFonts w:ascii="Times New Roman" w:hAnsi="Times New Roman" w:cs="Times New Roman"/>
          <w:sz w:val="28"/>
          <w:szCs w:val="28"/>
        </w:rPr>
        <w:t xml:space="preserve"> рублей - средняя рыночная стоимост</w:t>
      </w:r>
      <w:r w:rsidR="003408E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1 квадратного метра жилья на первичном рынке в Ивановской области на 01.01.20</w:t>
      </w:r>
      <w:r w:rsidR="004203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F53" w:rsidRDefault="00510F53" w:rsidP="0051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СЖ= </w:t>
      </w:r>
      <w:r w:rsidR="00420370">
        <w:rPr>
          <w:rFonts w:ascii="Times New Roman" w:hAnsi="Times New Roman" w:cs="Times New Roman"/>
          <w:sz w:val="28"/>
          <w:szCs w:val="28"/>
        </w:rPr>
        <w:t xml:space="preserve"> 540688,68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РС – пороговое значение стоимости имущества заявителя.</w:t>
      </w:r>
    </w:p>
    <w:p w:rsidR="00510F53" w:rsidRDefault="00510F53" w:rsidP="0051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ПД=(</w:t>
      </w:r>
      <w:r w:rsidR="00420370">
        <w:rPr>
          <w:rFonts w:ascii="Times New Roman" w:hAnsi="Times New Roman" w:cs="Times New Roman"/>
          <w:sz w:val="28"/>
          <w:szCs w:val="28"/>
        </w:rPr>
        <w:t>540688,68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РС/ 60) /РС + </w:t>
      </w:r>
      <w:r w:rsidR="00420370">
        <w:rPr>
          <w:rFonts w:ascii="Times New Roman" w:hAnsi="Times New Roman" w:cs="Times New Roman"/>
          <w:sz w:val="28"/>
          <w:szCs w:val="28"/>
        </w:rPr>
        <w:t>21930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420370">
        <w:rPr>
          <w:rFonts w:ascii="Times New Roman" w:hAnsi="Times New Roman" w:cs="Times New Roman"/>
          <w:sz w:val="28"/>
          <w:szCs w:val="28"/>
        </w:rPr>
        <w:t>9011,48</w:t>
      </w:r>
      <w:r>
        <w:rPr>
          <w:rFonts w:ascii="Times New Roman" w:hAnsi="Times New Roman" w:cs="Times New Roman"/>
          <w:sz w:val="28"/>
          <w:szCs w:val="28"/>
        </w:rPr>
        <w:t>+</w:t>
      </w:r>
      <w:r w:rsidR="00420370">
        <w:rPr>
          <w:rFonts w:ascii="Times New Roman" w:hAnsi="Times New Roman" w:cs="Times New Roman"/>
          <w:sz w:val="28"/>
          <w:szCs w:val="28"/>
        </w:rPr>
        <w:t>21930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20370">
        <w:rPr>
          <w:rFonts w:ascii="Times New Roman" w:hAnsi="Times New Roman" w:cs="Times New Roman"/>
          <w:sz w:val="28"/>
          <w:szCs w:val="28"/>
        </w:rPr>
        <w:t>30941,48</w:t>
      </w:r>
      <w:r>
        <w:rPr>
          <w:rFonts w:ascii="Times New Roman" w:hAnsi="Times New Roman" w:cs="Times New Roman"/>
          <w:sz w:val="28"/>
          <w:szCs w:val="28"/>
        </w:rPr>
        <w:t xml:space="preserve"> рублей–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роговое значение дохода заявителя. </w:t>
      </w:r>
    </w:p>
    <w:p w:rsidR="00510F53" w:rsidRDefault="00510F53" w:rsidP="00510F53">
      <w:pPr>
        <w:rPr>
          <w:sz w:val="44"/>
        </w:rPr>
      </w:pPr>
    </w:p>
    <w:p w:rsidR="00510F53" w:rsidRDefault="00510F53" w:rsidP="00510F53"/>
    <w:p w:rsidR="00510F53" w:rsidRDefault="00510F53" w:rsidP="00510F53"/>
    <w:p w:rsidR="00510F53" w:rsidRDefault="00510F53" w:rsidP="00510F53">
      <w:pPr>
        <w:rPr>
          <w:b/>
          <w:sz w:val="32"/>
          <w:szCs w:val="32"/>
        </w:rPr>
      </w:pPr>
    </w:p>
    <w:p w:rsidR="000636C9" w:rsidRDefault="00510F53">
      <w:r>
        <w:rPr>
          <w:b/>
          <w:sz w:val="32"/>
          <w:szCs w:val="32"/>
        </w:rPr>
        <w:t xml:space="preserve"> </w:t>
      </w:r>
    </w:p>
    <w:sectPr w:rsidR="000636C9" w:rsidSect="00510F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0F53"/>
    <w:rsid w:val="00022A0F"/>
    <w:rsid w:val="000636C9"/>
    <w:rsid w:val="001E5A9C"/>
    <w:rsid w:val="002946ED"/>
    <w:rsid w:val="003408E0"/>
    <w:rsid w:val="00420370"/>
    <w:rsid w:val="004E7A33"/>
    <w:rsid w:val="00510F53"/>
    <w:rsid w:val="00711712"/>
    <w:rsid w:val="007E209B"/>
    <w:rsid w:val="009147D0"/>
    <w:rsid w:val="00C24693"/>
    <w:rsid w:val="00E1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0F"/>
  </w:style>
  <w:style w:type="paragraph" w:styleId="1">
    <w:name w:val="heading 1"/>
    <w:basedOn w:val="a"/>
    <w:next w:val="a"/>
    <w:link w:val="10"/>
    <w:qFormat/>
    <w:rsid w:val="00510F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F5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510F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10F5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510F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10F53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510F53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510F53"/>
    <w:rPr>
      <w:rFonts w:ascii="Arial" w:eastAsia="Times New Roman" w:hAnsi="Arial" w:cs="Times New Roman"/>
      <w:sz w:val="20"/>
      <w:szCs w:val="20"/>
    </w:rPr>
  </w:style>
  <w:style w:type="paragraph" w:customStyle="1" w:styleId="ConsPlusNormal0">
    <w:name w:val="ConsPlusNormal"/>
    <w:link w:val="ConsPlusNormal"/>
    <w:rsid w:val="00510F5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rsid w:val="00510F5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510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1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gorbulinskayatb</dc:creator>
  <cp:keywords/>
  <dc:description/>
  <cp:lastModifiedBy>maslovavs</cp:lastModifiedBy>
  <cp:revision>7</cp:revision>
  <cp:lastPrinted>2020-12-24T09:15:00Z</cp:lastPrinted>
  <dcterms:created xsi:type="dcterms:W3CDTF">2020-12-24T08:11:00Z</dcterms:created>
  <dcterms:modified xsi:type="dcterms:W3CDTF">2020-12-29T09:33:00Z</dcterms:modified>
</cp:coreProperties>
</file>