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/>
    <w:p w:rsidR="007C20E2" w:rsidRDefault="007C20E2" w:rsidP="001E51B0">
      <w:pPr>
        <w:rPr>
          <w:b/>
          <w:sz w:val="32"/>
          <w:szCs w:val="32"/>
        </w:rPr>
      </w:pPr>
    </w:p>
    <w:p w:rsidR="007C20E2" w:rsidRPr="001E51B0" w:rsidRDefault="007C20E2" w:rsidP="007C20E2">
      <w:pPr>
        <w:jc w:val="center"/>
        <w:rPr>
          <w:b/>
        </w:rPr>
      </w:pPr>
      <w:r w:rsidRPr="001E51B0">
        <w:rPr>
          <w:b/>
        </w:rPr>
        <w:t>АДМИНИСТРАЦИЯ ГОРОДСКОГО ОКРУГА ТЕЙКОВО ИВАНОВСКОЙ ОБЛАСТИ</w:t>
      </w:r>
    </w:p>
    <w:p w:rsidR="007C20E2" w:rsidRPr="001E51B0" w:rsidRDefault="007C20E2" w:rsidP="007C20E2">
      <w:pPr>
        <w:jc w:val="center"/>
        <w:rPr>
          <w:b/>
        </w:rPr>
      </w:pPr>
      <w:r w:rsidRPr="001E51B0">
        <w:rPr>
          <w:b/>
        </w:rPr>
        <w:t>________________________________________________________</w:t>
      </w:r>
    </w:p>
    <w:p w:rsidR="007C20E2" w:rsidRPr="001E51B0" w:rsidRDefault="007C20E2" w:rsidP="007C20E2">
      <w:pPr>
        <w:jc w:val="center"/>
        <w:rPr>
          <w:b/>
        </w:rPr>
      </w:pPr>
    </w:p>
    <w:p w:rsidR="007C20E2" w:rsidRPr="001E51B0" w:rsidRDefault="007C20E2" w:rsidP="007C20E2">
      <w:pPr>
        <w:jc w:val="center"/>
        <w:rPr>
          <w:b/>
        </w:rPr>
      </w:pPr>
      <w:r w:rsidRPr="001E51B0">
        <w:rPr>
          <w:b/>
        </w:rPr>
        <w:t>П О С Т А Н О В Л Е Н И Е</w:t>
      </w:r>
    </w:p>
    <w:p w:rsidR="007C20E2" w:rsidRPr="001E51B0" w:rsidRDefault="007C20E2" w:rsidP="007C20E2">
      <w:pPr>
        <w:jc w:val="center"/>
        <w:rPr>
          <w:b/>
        </w:rPr>
      </w:pPr>
    </w:p>
    <w:p w:rsidR="007C20E2" w:rsidRPr="001E51B0" w:rsidRDefault="001E51B0" w:rsidP="007C20E2">
      <w:pPr>
        <w:jc w:val="center"/>
        <w:rPr>
          <w:b/>
        </w:rPr>
      </w:pPr>
      <w:r w:rsidRPr="001E51B0">
        <w:rPr>
          <w:b/>
        </w:rPr>
        <w:t>от  14.08.2020</w:t>
      </w:r>
      <w:r w:rsidR="007C20E2" w:rsidRPr="001E51B0">
        <w:rPr>
          <w:b/>
        </w:rPr>
        <w:t xml:space="preserve">    № </w:t>
      </w:r>
      <w:r w:rsidRPr="001E51B0">
        <w:rPr>
          <w:b/>
        </w:rPr>
        <w:t>329</w:t>
      </w:r>
    </w:p>
    <w:p w:rsidR="007C20E2" w:rsidRPr="001E51B0" w:rsidRDefault="007C20E2" w:rsidP="007C20E2">
      <w:pPr>
        <w:jc w:val="center"/>
      </w:pPr>
    </w:p>
    <w:p w:rsidR="007C20E2" w:rsidRPr="001E51B0" w:rsidRDefault="007C20E2" w:rsidP="007C20E2">
      <w:pPr>
        <w:jc w:val="center"/>
      </w:pPr>
      <w:r w:rsidRPr="001E51B0">
        <w:t>г. Тейково</w:t>
      </w:r>
    </w:p>
    <w:p w:rsidR="0007440F" w:rsidRPr="001E51B0" w:rsidRDefault="0007440F" w:rsidP="0007440F">
      <w:pPr>
        <w:pStyle w:val="ConsPlusNormal"/>
        <w:ind w:firstLine="540"/>
        <w:jc w:val="both"/>
        <w:rPr>
          <w:sz w:val="24"/>
          <w:szCs w:val="24"/>
        </w:rPr>
      </w:pPr>
    </w:p>
    <w:p w:rsidR="007C20E2" w:rsidRPr="001E51B0" w:rsidRDefault="0007440F" w:rsidP="007C20E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E51B0">
        <w:rPr>
          <w:rFonts w:ascii="Times New Roman" w:hAnsi="Times New Roman" w:cs="Times New Roman"/>
          <w:sz w:val="24"/>
          <w:szCs w:val="24"/>
        </w:rPr>
        <w:t xml:space="preserve">Об оценке регулирующего воздействия </w:t>
      </w:r>
      <w:r w:rsidR="008D759A" w:rsidRPr="001E51B0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Pr="001E51B0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8D759A" w:rsidRPr="001E51B0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24168D" w:rsidRPr="001E51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D759A" w:rsidRPr="001E51B0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Pr="001E51B0">
        <w:rPr>
          <w:rFonts w:ascii="Times New Roman" w:hAnsi="Times New Roman" w:cs="Times New Roman"/>
          <w:sz w:val="24"/>
          <w:szCs w:val="24"/>
        </w:rPr>
        <w:t xml:space="preserve"> и</w:t>
      </w:r>
      <w:r w:rsidR="007C20E2" w:rsidRPr="001E51B0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Pr="001E51B0">
        <w:rPr>
          <w:rFonts w:ascii="Times New Roman" w:hAnsi="Times New Roman" w:cs="Times New Roman"/>
          <w:sz w:val="24"/>
          <w:szCs w:val="24"/>
        </w:rPr>
        <w:t>е</w:t>
      </w:r>
      <w:r w:rsidR="007C20E2" w:rsidRPr="001E51B0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 w:rsidR="0024168D" w:rsidRPr="001E51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C20E2" w:rsidRPr="001E51B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7C20E2" w:rsidRPr="001E51B0" w:rsidRDefault="007C20E2" w:rsidP="007C20E2">
      <w:pPr>
        <w:rPr>
          <w:i/>
        </w:rPr>
      </w:pPr>
    </w:p>
    <w:p w:rsidR="007C20E2" w:rsidRPr="001E51B0" w:rsidRDefault="00491181" w:rsidP="003B2859">
      <w:pPr>
        <w:autoSpaceDE w:val="0"/>
        <w:autoSpaceDN w:val="0"/>
        <w:adjustRightInd w:val="0"/>
        <w:ind w:firstLine="709"/>
        <w:jc w:val="both"/>
      </w:pPr>
      <w:r w:rsidRPr="001E51B0">
        <w:t xml:space="preserve">В соответствии с </w:t>
      </w:r>
      <w:hyperlink r:id="rId7" w:history="1">
        <w:r w:rsidRPr="001E51B0">
          <w:t>частью 6 статьи 7</w:t>
        </w:r>
      </w:hyperlink>
      <w:r w:rsidRPr="001E51B0">
        <w:t xml:space="preserve"> и </w:t>
      </w:r>
      <w:hyperlink r:id="rId8" w:history="1">
        <w:r w:rsidRPr="001E51B0">
          <w:t>частью 3 статьи 46</w:t>
        </w:r>
      </w:hyperlink>
      <w:r w:rsidRPr="001E51B0">
        <w:t xml:space="preserve"> Федерального закона от </w:t>
      </w:r>
      <w:r w:rsidR="008E6E91" w:rsidRPr="001E51B0">
        <w:t>0</w:t>
      </w:r>
      <w:r w:rsidRPr="001E51B0">
        <w:t>6</w:t>
      </w:r>
      <w:r w:rsidR="008E6E91" w:rsidRPr="001E51B0">
        <w:t>.10.</w:t>
      </w:r>
      <w:r w:rsidRPr="001E51B0">
        <w:t xml:space="preserve">2003 </w:t>
      </w:r>
      <w:r w:rsidR="008E6E91" w:rsidRPr="001E51B0">
        <w:t>№</w:t>
      </w:r>
      <w:r w:rsidRPr="001E51B0">
        <w:t xml:space="preserve"> 131-ФЗ </w:t>
      </w:r>
      <w:r w:rsidR="008E6E91" w:rsidRPr="001E51B0">
        <w:t>«</w:t>
      </w:r>
      <w:r w:rsidRPr="001E51B0">
        <w:t>Об общих принципах организации местного самоуправления в Российской Федерации</w:t>
      </w:r>
      <w:r w:rsidR="008E6E91" w:rsidRPr="001E51B0">
        <w:t>»</w:t>
      </w:r>
      <w:r w:rsidRPr="001E51B0">
        <w:t xml:space="preserve">, </w:t>
      </w:r>
      <w:hyperlink r:id="rId9" w:history="1">
        <w:r w:rsidRPr="001E51B0">
          <w:t>Законом</w:t>
        </w:r>
      </w:hyperlink>
      <w:r w:rsidRPr="001E51B0">
        <w:t xml:space="preserve"> Ивановской области от </w:t>
      </w:r>
      <w:r w:rsidR="008E6E91" w:rsidRPr="001E51B0">
        <w:t>0</w:t>
      </w:r>
      <w:r w:rsidRPr="001E51B0">
        <w:t>2</w:t>
      </w:r>
      <w:r w:rsidR="008E6E91" w:rsidRPr="001E51B0">
        <w:t>.12.</w:t>
      </w:r>
      <w:r w:rsidRPr="001E51B0">
        <w:t xml:space="preserve">2014 </w:t>
      </w:r>
      <w:r w:rsidR="008E6E91" w:rsidRPr="001E51B0">
        <w:t>№</w:t>
      </w:r>
      <w:r w:rsidRPr="001E51B0">
        <w:t xml:space="preserve"> 94-ОЗ </w:t>
      </w:r>
      <w:r w:rsidR="008E6E91" w:rsidRPr="001E51B0">
        <w:t>«</w:t>
      </w:r>
      <w:r w:rsidRPr="001E51B0">
        <w:t>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8E6E91" w:rsidRPr="001E51B0">
        <w:t>»</w:t>
      </w:r>
      <w:r w:rsidRPr="001E51B0">
        <w:t xml:space="preserve">, в целях регулирования отношений, связанных с проведением </w:t>
      </w:r>
      <w:r w:rsidR="008E6E91" w:rsidRPr="001E51B0">
        <w:t>а</w:t>
      </w:r>
      <w:r w:rsidRPr="001E51B0">
        <w:t xml:space="preserve">дминистрацией </w:t>
      </w:r>
      <w:r w:rsidR="008E6E91" w:rsidRPr="001E51B0">
        <w:t xml:space="preserve">городского округа Тейково </w:t>
      </w:r>
      <w:r w:rsidRPr="001E51B0">
        <w:t xml:space="preserve">оценки регулирующего воздействия проектов нормативных правовых актов </w:t>
      </w:r>
      <w:r w:rsidR="008E6E91" w:rsidRPr="001E51B0">
        <w:t>городского округа Тейково</w:t>
      </w:r>
      <w:r w:rsidRPr="001E51B0">
        <w:t xml:space="preserve">, затрагивающих вопросы осуществления предпринимательской и инвестиционной деятельности, и экспертизы нормативных правовых актов </w:t>
      </w:r>
      <w:r w:rsidR="008E6E91" w:rsidRPr="001E51B0">
        <w:t>городского округа Тейково</w:t>
      </w:r>
      <w:r w:rsidRPr="001E51B0">
        <w:t xml:space="preserve">, затрагивающих вопросы осуществления предпринимательской и инвестиционной деятельности, руководствуясь </w:t>
      </w:r>
      <w:hyperlink r:id="rId10" w:history="1">
        <w:r w:rsidRPr="001E51B0">
          <w:t>Уставом</w:t>
        </w:r>
      </w:hyperlink>
      <w:r w:rsidRPr="001E51B0">
        <w:t xml:space="preserve"> </w:t>
      </w:r>
      <w:r w:rsidR="008E6E91" w:rsidRPr="001E51B0">
        <w:t>городского округа Тейково</w:t>
      </w:r>
      <w:r w:rsidR="008D759A" w:rsidRPr="001E51B0">
        <w:t xml:space="preserve">, </w:t>
      </w:r>
      <w:r w:rsidR="007C20E2" w:rsidRPr="001E51B0">
        <w:t xml:space="preserve">администрация </w:t>
      </w:r>
      <w:r w:rsidR="0007440F" w:rsidRPr="001E51B0">
        <w:t>городского округа</w:t>
      </w:r>
      <w:r w:rsidR="007C20E2" w:rsidRPr="001E51B0">
        <w:t xml:space="preserve"> Тейково</w:t>
      </w:r>
    </w:p>
    <w:p w:rsidR="007C20E2" w:rsidRPr="001E51B0" w:rsidRDefault="007C20E2" w:rsidP="003B2859">
      <w:pPr>
        <w:autoSpaceDE w:val="0"/>
        <w:autoSpaceDN w:val="0"/>
        <w:adjustRightInd w:val="0"/>
        <w:ind w:firstLine="709"/>
        <w:jc w:val="both"/>
      </w:pPr>
    </w:p>
    <w:p w:rsidR="007C20E2" w:rsidRPr="001E51B0" w:rsidRDefault="007C20E2" w:rsidP="003B285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E51B0">
        <w:rPr>
          <w:b/>
        </w:rPr>
        <w:t>П О С Т А Н О В Л Я Е Т:</w:t>
      </w:r>
    </w:p>
    <w:p w:rsidR="007C20E2" w:rsidRPr="001E51B0" w:rsidRDefault="007C20E2" w:rsidP="003B285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8E6E91" w:rsidRPr="001E51B0" w:rsidRDefault="0007440F" w:rsidP="003B2859">
      <w:pPr>
        <w:autoSpaceDE w:val="0"/>
        <w:autoSpaceDN w:val="0"/>
        <w:adjustRightInd w:val="0"/>
        <w:ind w:firstLine="709"/>
        <w:jc w:val="both"/>
      </w:pPr>
      <w:r w:rsidRPr="001E51B0">
        <w:t xml:space="preserve">1. </w:t>
      </w:r>
      <w:r w:rsidR="008E6E91" w:rsidRPr="001E51B0">
        <w:t xml:space="preserve">Утвердить </w:t>
      </w:r>
      <w:hyperlink w:anchor="Par35" w:history="1">
        <w:r w:rsidR="008E6E91" w:rsidRPr="001E51B0">
          <w:t>Положение</w:t>
        </w:r>
      </w:hyperlink>
      <w:r w:rsidR="008E6E91" w:rsidRPr="001E51B0">
        <w:t xml:space="preserve"> о порядке проведения оценки регулирующего воздействия проектов нормативных правовых актов </w:t>
      </w:r>
      <w:r w:rsidR="003B2859" w:rsidRPr="001E51B0">
        <w:t>а</w:t>
      </w:r>
      <w:r w:rsidR="008E6E91" w:rsidRPr="001E51B0">
        <w:t xml:space="preserve">дминистрации </w:t>
      </w:r>
      <w:r w:rsidR="003B2859" w:rsidRPr="001E51B0">
        <w:t>городского округа Тейково</w:t>
      </w:r>
      <w:r w:rsidR="008E6E91" w:rsidRPr="001E51B0">
        <w:t xml:space="preserve"> и порядке проведения экспертизы нормативных правовых актов </w:t>
      </w:r>
      <w:r w:rsidR="003B2859" w:rsidRPr="001E51B0">
        <w:t>а</w:t>
      </w:r>
      <w:r w:rsidR="008E6E91" w:rsidRPr="001E51B0">
        <w:t xml:space="preserve">дминистрации </w:t>
      </w:r>
      <w:r w:rsidR="003B2859" w:rsidRPr="001E51B0">
        <w:t>городского округа Тейково</w:t>
      </w:r>
      <w:r w:rsidR="000370A3" w:rsidRPr="001E51B0">
        <w:t xml:space="preserve"> (прилагается).</w:t>
      </w:r>
    </w:p>
    <w:p w:rsidR="003B2859" w:rsidRPr="001E51B0" w:rsidRDefault="008E6E91" w:rsidP="003B2859">
      <w:pPr>
        <w:autoSpaceDE w:val="0"/>
        <w:autoSpaceDN w:val="0"/>
        <w:adjustRightInd w:val="0"/>
        <w:ind w:firstLine="709"/>
        <w:jc w:val="both"/>
      </w:pPr>
      <w:r w:rsidRPr="001E51B0">
        <w:t xml:space="preserve"> </w:t>
      </w:r>
      <w:r w:rsidR="0007440F" w:rsidRPr="001E51B0">
        <w:t xml:space="preserve">2. </w:t>
      </w:r>
      <w:r w:rsidR="003B2859" w:rsidRPr="001E51B0">
        <w:t>Определить отдел экономического развития и торговли администрации городского округа Тейково уполномоченным структурным подразделением, ответственным за процедуры оценки регулирующего воздействия проектов муниципальных нормативных правовых актов и экспертизы муниципальных нормативных правовых актов.</w:t>
      </w:r>
    </w:p>
    <w:p w:rsidR="007C20E2" w:rsidRPr="001E51B0" w:rsidRDefault="0007440F" w:rsidP="003B285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E51B0">
        <w:rPr>
          <w:rFonts w:ascii="Times New Roman" w:hAnsi="Times New Roman"/>
          <w:sz w:val="24"/>
          <w:szCs w:val="24"/>
        </w:rPr>
        <w:t>3</w:t>
      </w:r>
      <w:r w:rsidR="007C20E2" w:rsidRPr="001E51B0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</w:t>
      </w:r>
      <w:r w:rsidR="00AF13EE" w:rsidRPr="001E51B0">
        <w:rPr>
          <w:rFonts w:ascii="Times New Roman" w:hAnsi="Times New Roman"/>
          <w:sz w:val="24"/>
          <w:szCs w:val="24"/>
        </w:rPr>
        <w:t>«</w:t>
      </w:r>
      <w:r w:rsidR="007C20E2" w:rsidRPr="001E51B0">
        <w:rPr>
          <w:rFonts w:ascii="Times New Roman" w:hAnsi="Times New Roman"/>
          <w:sz w:val="24"/>
          <w:szCs w:val="24"/>
        </w:rPr>
        <w:t>Вестнике органов местного самоуправления городского округа Тейково Ивановской области</w:t>
      </w:r>
      <w:r w:rsidR="00AF13EE" w:rsidRPr="001E51B0">
        <w:rPr>
          <w:rFonts w:ascii="Times New Roman" w:hAnsi="Times New Roman"/>
          <w:sz w:val="24"/>
          <w:szCs w:val="24"/>
        </w:rPr>
        <w:t>»</w:t>
      </w:r>
      <w:r w:rsidR="007C20E2" w:rsidRPr="001E51B0">
        <w:rPr>
          <w:rFonts w:ascii="Times New Roman" w:hAnsi="Times New Roman"/>
          <w:sz w:val="24"/>
          <w:szCs w:val="24"/>
        </w:rPr>
        <w:t xml:space="preserve">  и разместить на официальном сайте администрации г.о. Тейково в </w:t>
      </w:r>
      <w:r w:rsidR="00AF13EE" w:rsidRPr="001E51B0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="007C20E2" w:rsidRPr="001E51B0">
        <w:rPr>
          <w:rFonts w:ascii="Times New Roman" w:hAnsi="Times New Roman"/>
          <w:sz w:val="24"/>
          <w:szCs w:val="24"/>
        </w:rPr>
        <w:t>сети Интернет.</w:t>
      </w:r>
    </w:p>
    <w:p w:rsidR="007C20E2" w:rsidRPr="001E51B0" w:rsidRDefault="008603EC" w:rsidP="003B2859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E51B0">
        <w:rPr>
          <w:rFonts w:ascii="Times New Roman" w:hAnsi="Times New Roman"/>
          <w:b w:val="0"/>
          <w:sz w:val="24"/>
          <w:szCs w:val="24"/>
        </w:rPr>
        <w:t>4</w:t>
      </w:r>
      <w:r w:rsidR="007C20E2" w:rsidRPr="001E51B0">
        <w:rPr>
          <w:rFonts w:ascii="Times New Roman" w:hAnsi="Times New Roman"/>
          <w:b w:val="0"/>
          <w:sz w:val="24"/>
          <w:szCs w:val="24"/>
        </w:rPr>
        <w:t xml:space="preserve">. </w:t>
      </w:r>
      <w:r w:rsidR="0007440F" w:rsidRPr="001E51B0">
        <w:rPr>
          <w:rFonts w:ascii="Times New Roman" w:hAnsi="Times New Roman"/>
          <w:b w:val="0"/>
          <w:sz w:val="24"/>
          <w:szCs w:val="24"/>
        </w:rPr>
        <w:t>Отменить</w:t>
      </w:r>
      <w:r w:rsidR="007C20E2" w:rsidRPr="001E51B0">
        <w:rPr>
          <w:rFonts w:ascii="Times New Roman" w:hAnsi="Times New Roman"/>
          <w:b w:val="0"/>
          <w:sz w:val="24"/>
          <w:szCs w:val="24"/>
        </w:rPr>
        <w:t xml:space="preserve"> постановление администрации городского округа Тейково Ивановской области от </w:t>
      </w:r>
      <w:r w:rsidR="0007440F" w:rsidRPr="001E51B0">
        <w:rPr>
          <w:rFonts w:ascii="Times New Roman" w:hAnsi="Times New Roman"/>
          <w:b w:val="0"/>
          <w:sz w:val="24"/>
          <w:szCs w:val="24"/>
        </w:rPr>
        <w:t>09</w:t>
      </w:r>
      <w:r w:rsidR="007C20E2" w:rsidRPr="001E51B0">
        <w:rPr>
          <w:rFonts w:ascii="Times New Roman" w:hAnsi="Times New Roman"/>
          <w:b w:val="0"/>
          <w:sz w:val="24"/>
          <w:szCs w:val="24"/>
        </w:rPr>
        <w:t>.0</w:t>
      </w:r>
      <w:r w:rsidR="0007440F" w:rsidRPr="001E51B0">
        <w:rPr>
          <w:rFonts w:ascii="Times New Roman" w:hAnsi="Times New Roman"/>
          <w:b w:val="0"/>
          <w:sz w:val="24"/>
          <w:szCs w:val="24"/>
        </w:rPr>
        <w:t>6</w:t>
      </w:r>
      <w:r w:rsidR="007C20E2" w:rsidRPr="001E51B0">
        <w:rPr>
          <w:rFonts w:ascii="Times New Roman" w:hAnsi="Times New Roman"/>
          <w:b w:val="0"/>
          <w:sz w:val="24"/>
          <w:szCs w:val="24"/>
        </w:rPr>
        <w:t>.201</w:t>
      </w:r>
      <w:r w:rsidR="0007440F" w:rsidRPr="001E51B0">
        <w:rPr>
          <w:rFonts w:ascii="Times New Roman" w:hAnsi="Times New Roman"/>
          <w:b w:val="0"/>
          <w:sz w:val="24"/>
          <w:szCs w:val="24"/>
        </w:rPr>
        <w:t>6</w:t>
      </w:r>
      <w:r w:rsidR="007C20E2" w:rsidRPr="001E51B0">
        <w:rPr>
          <w:rFonts w:ascii="Times New Roman" w:hAnsi="Times New Roman"/>
          <w:b w:val="0"/>
          <w:sz w:val="24"/>
          <w:szCs w:val="24"/>
        </w:rPr>
        <w:t xml:space="preserve"> № </w:t>
      </w:r>
      <w:r w:rsidR="0007440F" w:rsidRPr="001E51B0">
        <w:rPr>
          <w:rFonts w:ascii="Times New Roman" w:hAnsi="Times New Roman"/>
          <w:b w:val="0"/>
          <w:sz w:val="24"/>
          <w:szCs w:val="24"/>
        </w:rPr>
        <w:t>313</w:t>
      </w:r>
      <w:r w:rsidR="007C20E2" w:rsidRPr="001E51B0">
        <w:rPr>
          <w:rFonts w:ascii="Times New Roman" w:hAnsi="Times New Roman"/>
          <w:b w:val="0"/>
          <w:sz w:val="24"/>
          <w:szCs w:val="24"/>
        </w:rPr>
        <w:t xml:space="preserve"> </w:t>
      </w:r>
      <w:r w:rsidR="006F7AA3" w:rsidRPr="001E51B0">
        <w:rPr>
          <w:rFonts w:ascii="Times New Roman" w:hAnsi="Times New Roman"/>
          <w:b w:val="0"/>
          <w:sz w:val="24"/>
          <w:szCs w:val="24"/>
        </w:rPr>
        <w:t>«</w:t>
      </w:r>
      <w:r w:rsidR="0007440F" w:rsidRPr="001E51B0">
        <w:rPr>
          <w:rFonts w:ascii="Times New Roman" w:hAnsi="Times New Roman" w:cs="Times New Roman"/>
          <w:b w:val="0"/>
          <w:sz w:val="24"/>
          <w:szCs w:val="24"/>
        </w:rPr>
        <w:t>Об оценке регулирующего воздействия проектов нормативных правовых актов городского округа Тейково и экспертизе нормативных правовых актов городского округа Тейково</w:t>
      </w:r>
      <w:r w:rsidR="006F7AA3" w:rsidRPr="001E51B0">
        <w:rPr>
          <w:rFonts w:ascii="Times New Roman" w:hAnsi="Times New Roman"/>
          <w:b w:val="0"/>
          <w:sz w:val="24"/>
          <w:szCs w:val="24"/>
        </w:rPr>
        <w:t>»</w:t>
      </w:r>
      <w:r w:rsidR="007C20E2" w:rsidRPr="001E51B0">
        <w:rPr>
          <w:rFonts w:ascii="Times New Roman" w:hAnsi="Times New Roman"/>
          <w:b w:val="0"/>
          <w:sz w:val="24"/>
          <w:szCs w:val="24"/>
        </w:rPr>
        <w:t>.</w:t>
      </w:r>
    </w:p>
    <w:p w:rsidR="003B2859" w:rsidRPr="001E51B0" w:rsidRDefault="003B2859" w:rsidP="003B2859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E51B0">
        <w:rPr>
          <w:rFonts w:ascii="Times New Roman" w:hAnsi="Times New Roman"/>
          <w:b w:val="0"/>
          <w:sz w:val="24"/>
          <w:szCs w:val="24"/>
        </w:rPr>
        <w:t>5. Контроль за исполнением настоящего постановления возложить на з</w:t>
      </w:r>
      <w:r w:rsidR="00AF13EE" w:rsidRPr="001E51B0">
        <w:rPr>
          <w:rFonts w:ascii="Times New Roman" w:hAnsi="Times New Roman"/>
          <w:b w:val="0"/>
          <w:sz w:val="24"/>
          <w:szCs w:val="24"/>
        </w:rPr>
        <w:t>а</w:t>
      </w:r>
      <w:r w:rsidR="000370A3" w:rsidRPr="001E51B0">
        <w:rPr>
          <w:rFonts w:ascii="Times New Roman" w:hAnsi="Times New Roman"/>
          <w:b w:val="0"/>
          <w:sz w:val="24"/>
          <w:szCs w:val="24"/>
        </w:rPr>
        <w:t xml:space="preserve">местителя главы </w:t>
      </w:r>
      <w:r w:rsidRPr="001E51B0">
        <w:rPr>
          <w:rFonts w:ascii="Times New Roman" w:hAnsi="Times New Roman"/>
          <w:b w:val="0"/>
          <w:sz w:val="24"/>
          <w:szCs w:val="24"/>
        </w:rPr>
        <w:t>(по фи</w:t>
      </w:r>
      <w:r w:rsidR="000370A3" w:rsidRPr="001E51B0">
        <w:rPr>
          <w:rFonts w:ascii="Times New Roman" w:hAnsi="Times New Roman"/>
          <w:b w:val="0"/>
          <w:sz w:val="24"/>
          <w:szCs w:val="24"/>
        </w:rPr>
        <w:t xml:space="preserve">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Тейково </w:t>
      </w:r>
      <w:r w:rsidRPr="001E51B0">
        <w:rPr>
          <w:rFonts w:ascii="Times New Roman" w:hAnsi="Times New Roman"/>
          <w:b w:val="0"/>
          <w:sz w:val="24"/>
          <w:szCs w:val="24"/>
        </w:rPr>
        <w:t>Т.В. Хливную.</w:t>
      </w:r>
    </w:p>
    <w:p w:rsidR="007C20E2" w:rsidRPr="001E51B0" w:rsidRDefault="007C20E2" w:rsidP="003B2859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AF13EE" w:rsidRPr="001E51B0" w:rsidRDefault="00AF13EE" w:rsidP="007C20E2">
      <w:pPr>
        <w:rPr>
          <w:b/>
        </w:rPr>
      </w:pPr>
    </w:p>
    <w:p w:rsidR="007C20E2" w:rsidRPr="001E51B0" w:rsidRDefault="005144EA" w:rsidP="007C20E2">
      <w:pPr>
        <w:rPr>
          <w:b/>
        </w:rPr>
      </w:pPr>
      <w:r w:rsidRPr="001E51B0">
        <w:rPr>
          <w:b/>
        </w:rPr>
        <w:t>Г</w:t>
      </w:r>
      <w:r w:rsidR="007C20E2" w:rsidRPr="001E51B0">
        <w:rPr>
          <w:b/>
        </w:rPr>
        <w:t>лав</w:t>
      </w:r>
      <w:r w:rsidRPr="001E51B0">
        <w:rPr>
          <w:b/>
        </w:rPr>
        <w:t>а</w:t>
      </w:r>
      <w:r w:rsidR="007C20E2" w:rsidRPr="001E51B0">
        <w:rPr>
          <w:b/>
        </w:rPr>
        <w:t xml:space="preserve"> городского округа Тейково</w:t>
      </w:r>
      <w:r w:rsidR="007C20E2" w:rsidRPr="001E51B0">
        <w:rPr>
          <w:b/>
        </w:rPr>
        <w:tab/>
      </w:r>
      <w:r w:rsidR="007C20E2" w:rsidRPr="001E51B0">
        <w:rPr>
          <w:b/>
        </w:rPr>
        <w:tab/>
        <w:t xml:space="preserve">                             С.А. Семенова</w:t>
      </w:r>
    </w:p>
    <w:p w:rsidR="00AF13EE" w:rsidRPr="001E51B0" w:rsidRDefault="007C20E2" w:rsidP="008603EC">
      <w:pPr>
        <w:autoSpaceDE w:val="0"/>
        <w:autoSpaceDN w:val="0"/>
        <w:adjustRightInd w:val="0"/>
        <w:jc w:val="right"/>
        <w:outlineLvl w:val="0"/>
      </w:pPr>
      <w:r w:rsidRPr="001E51B0">
        <w:rPr>
          <w:i/>
        </w:rPr>
        <w:t xml:space="preserve"> </w:t>
      </w:r>
      <w:r w:rsidR="008447EC" w:rsidRPr="001E51B0">
        <w:tab/>
      </w:r>
    </w:p>
    <w:p w:rsidR="00AF13EE" w:rsidRPr="001E51B0" w:rsidRDefault="00AF13EE" w:rsidP="008603EC">
      <w:pPr>
        <w:autoSpaceDE w:val="0"/>
        <w:autoSpaceDN w:val="0"/>
        <w:adjustRightInd w:val="0"/>
        <w:jc w:val="right"/>
        <w:outlineLvl w:val="0"/>
      </w:pPr>
    </w:p>
    <w:p w:rsidR="00AF13EE" w:rsidRPr="001E51B0" w:rsidRDefault="00AF13EE" w:rsidP="008603EC">
      <w:pPr>
        <w:autoSpaceDE w:val="0"/>
        <w:autoSpaceDN w:val="0"/>
        <w:adjustRightInd w:val="0"/>
        <w:jc w:val="right"/>
        <w:outlineLvl w:val="0"/>
      </w:pPr>
    </w:p>
    <w:p w:rsidR="007C20E2" w:rsidRPr="001E51B0" w:rsidRDefault="00AF13EE" w:rsidP="001E51B0">
      <w:pPr>
        <w:autoSpaceDE w:val="0"/>
        <w:autoSpaceDN w:val="0"/>
        <w:adjustRightInd w:val="0"/>
        <w:jc w:val="right"/>
      </w:pPr>
      <w:r w:rsidRPr="001E51B0">
        <w:t>Приложение</w:t>
      </w:r>
    </w:p>
    <w:p w:rsidR="007C20E2" w:rsidRPr="001E51B0" w:rsidRDefault="007C20E2" w:rsidP="00AF13EE">
      <w:pPr>
        <w:autoSpaceDE w:val="0"/>
        <w:autoSpaceDN w:val="0"/>
        <w:adjustRightInd w:val="0"/>
        <w:jc w:val="right"/>
      </w:pPr>
      <w:r w:rsidRPr="001E51B0">
        <w:t>к постановлению администрации</w:t>
      </w:r>
    </w:p>
    <w:p w:rsidR="007C20E2" w:rsidRPr="001E51B0" w:rsidRDefault="007C20E2" w:rsidP="00AF13EE">
      <w:pPr>
        <w:autoSpaceDE w:val="0"/>
        <w:autoSpaceDN w:val="0"/>
        <w:adjustRightInd w:val="0"/>
        <w:jc w:val="right"/>
      </w:pPr>
      <w:r w:rsidRPr="001E51B0">
        <w:t>городского округа Тейково Ивановской области</w:t>
      </w:r>
    </w:p>
    <w:p w:rsidR="007C20E2" w:rsidRPr="001E51B0" w:rsidRDefault="007C20E2" w:rsidP="00AF13EE">
      <w:pPr>
        <w:autoSpaceDE w:val="0"/>
        <w:autoSpaceDN w:val="0"/>
        <w:adjustRightInd w:val="0"/>
        <w:jc w:val="right"/>
      </w:pPr>
      <w:r w:rsidRPr="001E51B0">
        <w:t>от</w:t>
      </w:r>
      <w:r w:rsidR="001E51B0" w:rsidRPr="001E51B0">
        <w:t xml:space="preserve"> 14.08.2020</w:t>
      </w:r>
      <w:r w:rsidRPr="001E51B0">
        <w:t xml:space="preserve"> № </w:t>
      </w:r>
      <w:r w:rsidR="001E51B0" w:rsidRPr="001E51B0">
        <w:t>329</w:t>
      </w:r>
    </w:p>
    <w:p w:rsidR="007C20E2" w:rsidRPr="001E51B0" w:rsidRDefault="007C20E2" w:rsidP="00AF13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13EE" w:rsidRPr="001E51B0" w:rsidRDefault="00AF13EE" w:rsidP="00AF13EE">
      <w:pPr>
        <w:autoSpaceDE w:val="0"/>
        <w:autoSpaceDN w:val="0"/>
        <w:adjustRightInd w:val="0"/>
        <w:jc w:val="center"/>
        <w:rPr>
          <w:b/>
          <w:bCs/>
        </w:rPr>
      </w:pPr>
      <w:r w:rsidRPr="001E51B0">
        <w:rPr>
          <w:b/>
          <w:bCs/>
        </w:rPr>
        <w:t>ПОЛОЖЕНИЕ</w:t>
      </w:r>
    </w:p>
    <w:p w:rsidR="00AF13EE" w:rsidRPr="001E51B0" w:rsidRDefault="00AF13EE" w:rsidP="00AF13EE">
      <w:pPr>
        <w:autoSpaceDE w:val="0"/>
        <w:autoSpaceDN w:val="0"/>
        <w:adjustRightInd w:val="0"/>
        <w:jc w:val="center"/>
        <w:rPr>
          <w:b/>
          <w:bCs/>
        </w:rPr>
      </w:pPr>
      <w:r w:rsidRPr="001E51B0">
        <w:rPr>
          <w:b/>
          <w:bCs/>
        </w:rPr>
        <w:t>О ПОРЯДКЕ ПРОВЕДЕНИЯ ОЦЕНКИ РЕГУЛИРУЮЩЕГО ВОЗДЕЙСТВИЯ</w:t>
      </w:r>
    </w:p>
    <w:p w:rsidR="00AF13EE" w:rsidRPr="001E51B0" w:rsidRDefault="00AF13EE" w:rsidP="00AF13EE">
      <w:pPr>
        <w:autoSpaceDE w:val="0"/>
        <w:autoSpaceDN w:val="0"/>
        <w:adjustRightInd w:val="0"/>
        <w:jc w:val="center"/>
        <w:rPr>
          <w:b/>
          <w:bCs/>
        </w:rPr>
      </w:pPr>
      <w:r w:rsidRPr="001E51B0">
        <w:rPr>
          <w:b/>
          <w:bCs/>
        </w:rPr>
        <w:t>ПРОЕКТОВ НОРМАТИВНЫХ ПРАВОВЫХ АКТОВ АДМИНИСТРАЦИИ</w:t>
      </w:r>
    </w:p>
    <w:p w:rsidR="00AF13EE" w:rsidRPr="001E51B0" w:rsidRDefault="00AF13EE" w:rsidP="00AF13EE">
      <w:pPr>
        <w:autoSpaceDE w:val="0"/>
        <w:autoSpaceDN w:val="0"/>
        <w:adjustRightInd w:val="0"/>
        <w:jc w:val="center"/>
        <w:rPr>
          <w:b/>
          <w:bCs/>
        </w:rPr>
      </w:pPr>
      <w:r w:rsidRPr="001E51B0">
        <w:rPr>
          <w:b/>
          <w:bCs/>
        </w:rPr>
        <w:t>ГОРОДСКОГО ОКРУГА ТЕЙКОВО И ПОРЯДКЕ ПРОВЕДЕНИЯ</w:t>
      </w:r>
    </w:p>
    <w:p w:rsidR="00AF13EE" w:rsidRPr="001E51B0" w:rsidRDefault="00AF13EE" w:rsidP="00AF13EE">
      <w:pPr>
        <w:autoSpaceDE w:val="0"/>
        <w:autoSpaceDN w:val="0"/>
        <w:adjustRightInd w:val="0"/>
        <w:jc w:val="center"/>
        <w:rPr>
          <w:b/>
          <w:bCs/>
        </w:rPr>
      </w:pPr>
      <w:r w:rsidRPr="001E51B0">
        <w:rPr>
          <w:b/>
          <w:bCs/>
        </w:rPr>
        <w:t>ЭКСПЕРТИЗЫ НОРМАТИВНЫХ ПРАВОВЫХ АКТОВ</w:t>
      </w:r>
    </w:p>
    <w:p w:rsidR="00AF13EE" w:rsidRPr="001E51B0" w:rsidRDefault="00AF13EE" w:rsidP="00AF13EE">
      <w:pPr>
        <w:autoSpaceDE w:val="0"/>
        <w:autoSpaceDN w:val="0"/>
        <w:adjustRightInd w:val="0"/>
        <w:jc w:val="center"/>
        <w:rPr>
          <w:b/>
          <w:bCs/>
        </w:rPr>
      </w:pPr>
      <w:r w:rsidRPr="001E51B0">
        <w:rPr>
          <w:b/>
          <w:bCs/>
        </w:rPr>
        <w:t>АДМИНИСТРАЦИИ ГОРОДСКОГО ОКРУГА ТЕЙКОВО</w:t>
      </w:r>
    </w:p>
    <w:p w:rsidR="00AF13EE" w:rsidRPr="001E51B0" w:rsidRDefault="00AF13EE" w:rsidP="00AF13EE">
      <w:pPr>
        <w:autoSpaceDE w:val="0"/>
        <w:autoSpaceDN w:val="0"/>
        <w:adjustRightInd w:val="0"/>
      </w:pPr>
    </w:p>
    <w:p w:rsidR="00AF13EE" w:rsidRPr="001E51B0" w:rsidRDefault="00AF13EE" w:rsidP="00AF13EE">
      <w:pPr>
        <w:autoSpaceDE w:val="0"/>
        <w:autoSpaceDN w:val="0"/>
        <w:adjustRightInd w:val="0"/>
        <w:jc w:val="center"/>
        <w:rPr>
          <w:b/>
          <w:bCs/>
        </w:rPr>
      </w:pPr>
      <w:r w:rsidRPr="001E51B0">
        <w:rPr>
          <w:b/>
          <w:bCs/>
        </w:rPr>
        <w:t>Общие положения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1. Настоящее Положение разработано в соответствии с Федеральным </w:t>
      </w:r>
      <w:hyperlink r:id="rId11" w:history="1">
        <w:r w:rsidRPr="001E51B0">
          <w:t>законом</w:t>
        </w:r>
      </w:hyperlink>
      <w:r w:rsidRPr="001E51B0"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1E51B0">
          <w:t>Законом</w:t>
        </w:r>
      </w:hyperlink>
      <w:r w:rsidRPr="001E51B0">
        <w:t xml:space="preserve"> Ивановской области от </w:t>
      </w:r>
      <w:r w:rsidR="001D52EB" w:rsidRPr="001E51B0">
        <w:t>02.12.</w:t>
      </w:r>
      <w:r w:rsidRPr="001E51B0">
        <w:t xml:space="preserve"> 2014 № 94-ОЗ </w:t>
      </w:r>
      <w:r w:rsidR="001D52EB" w:rsidRPr="001E51B0">
        <w:t>«</w:t>
      </w:r>
      <w:r w:rsidRPr="001E51B0">
        <w:t>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1D52EB" w:rsidRPr="001E51B0">
        <w:t>»</w:t>
      </w:r>
      <w:r w:rsidRPr="001E51B0">
        <w:t xml:space="preserve">, </w:t>
      </w:r>
      <w:hyperlink r:id="rId13" w:history="1">
        <w:r w:rsidRPr="001E51B0">
          <w:t>Уставом</w:t>
        </w:r>
      </w:hyperlink>
      <w:r w:rsidRPr="001E51B0">
        <w:t xml:space="preserve"> </w:t>
      </w:r>
      <w:r w:rsidR="001D52EB" w:rsidRPr="001E51B0">
        <w:t>городского округа Тейково</w:t>
      </w:r>
      <w:r w:rsidRPr="001E51B0">
        <w:t>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bookmarkStart w:id="0" w:name="Par48"/>
      <w:bookmarkEnd w:id="0"/>
      <w:r w:rsidRPr="001E51B0">
        <w:t xml:space="preserve">2. Настоящее Положение регулирует отношения, связанные с проведением </w:t>
      </w:r>
      <w:r w:rsidR="001D52EB" w:rsidRPr="001E51B0">
        <w:t>а</w:t>
      </w:r>
      <w:r w:rsidRPr="001E51B0">
        <w:t xml:space="preserve">дминистрацией </w:t>
      </w:r>
      <w:r w:rsidR="001D52EB" w:rsidRPr="001E51B0">
        <w:t>городского округа Тейково</w:t>
      </w:r>
      <w:r w:rsidRPr="001E51B0">
        <w:t xml:space="preserve"> оценки регулирующего воздействия проектов нормативных правовых актов </w:t>
      </w:r>
      <w:r w:rsidR="001D52EB" w:rsidRPr="001E51B0">
        <w:t>городского округа Тейково</w:t>
      </w:r>
      <w:r w:rsidRPr="001E51B0">
        <w:t xml:space="preserve">, затрагивающих вопросы осуществления предпринимательской и инвестиционной деятельности (далее - оценка), и экспертизы нормативных правовых актов </w:t>
      </w:r>
      <w:r w:rsidR="001D52EB" w:rsidRPr="001E51B0">
        <w:t>городского округа Тейково</w:t>
      </w:r>
      <w:r w:rsidRPr="001E51B0">
        <w:t>, затрагивающих вопросы осуществления предпринимательской и инвестиционной деятельности (далее - экспертиза).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3. Объекты проведения оценки - проекты нормативных правовых актов </w:t>
      </w:r>
      <w:r w:rsidR="001D52EB" w:rsidRPr="001E51B0">
        <w:t>а</w:t>
      </w:r>
      <w:r w:rsidRPr="001E51B0">
        <w:t xml:space="preserve">дминистрации </w:t>
      </w:r>
      <w:r w:rsidR="001D52EB" w:rsidRPr="001E51B0">
        <w:t>городского округа Тейково</w:t>
      </w:r>
      <w:r w:rsidRPr="001E51B0">
        <w:t xml:space="preserve">: проекты постановлений </w:t>
      </w:r>
      <w:r w:rsidR="001D52EB" w:rsidRPr="001E51B0">
        <w:t>а</w:t>
      </w:r>
      <w:r w:rsidRPr="001E51B0">
        <w:t xml:space="preserve">дминистрации </w:t>
      </w:r>
      <w:r w:rsidR="001D52EB" w:rsidRPr="001E51B0">
        <w:t>городского округа Тейково</w:t>
      </w:r>
      <w:r w:rsidRPr="001E51B0">
        <w:t>, затрагивающие вопросы осуществления предпринимательской и инвестиционной деятельности, по которым проводится оценка регулирующего воздействия.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Объекты проведения экспертизы - нормативные правовые акты </w:t>
      </w:r>
      <w:r w:rsidR="001D52EB" w:rsidRPr="001E51B0">
        <w:t>а</w:t>
      </w:r>
      <w:r w:rsidRPr="001E51B0">
        <w:t xml:space="preserve">дминистрации </w:t>
      </w:r>
      <w:r w:rsidR="001D52EB" w:rsidRPr="001E51B0">
        <w:t>городского округа Тейково</w:t>
      </w:r>
      <w:r w:rsidRPr="001E51B0">
        <w:t xml:space="preserve">: постановления </w:t>
      </w:r>
      <w:r w:rsidR="001D52EB" w:rsidRPr="001E51B0">
        <w:t>а</w:t>
      </w:r>
      <w:r w:rsidRPr="001E51B0">
        <w:t xml:space="preserve">дминистрации </w:t>
      </w:r>
      <w:r w:rsidR="001D52EB" w:rsidRPr="001E51B0">
        <w:t>городского округа Тейково</w:t>
      </w:r>
      <w:r w:rsidRPr="001E51B0">
        <w:t>, затрагивающие вопросы осуществления предпринимательской и инвестиционной деятельности, по которым проводится экспертиза.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4. Целью проведения оценки проектов нормативных правовых актов </w:t>
      </w:r>
      <w:r w:rsidR="001D52EB" w:rsidRPr="001E51B0">
        <w:t>а</w:t>
      </w:r>
      <w:r w:rsidRPr="001E51B0">
        <w:t xml:space="preserve">дминистрации </w:t>
      </w:r>
      <w:r w:rsidR="001D52EB" w:rsidRPr="001E51B0">
        <w:t>городского округа Тейково</w:t>
      </w:r>
      <w:r w:rsidRPr="001E51B0">
        <w:t xml:space="preserve"> (далее - проекты НПА) и проведения экспертизы регулирующего воздействия нормативных правовых актов </w:t>
      </w:r>
      <w:r w:rsidR="001D52EB" w:rsidRPr="001E51B0">
        <w:t>а</w:t>
      </w:r>
      <w:r w:rsidRPr="001E51B0">
        <w:t xml:space="preserve">дминистрации </w:t>
      </w:r>
      <w:r w:rsidR="001D52EB" w:rsidRPr="001E51B0">
        <w:t>городского округа Тейково</w:t>
      </w:r>
      <w:r w:rsidRPr="001E51B0">
        <w:t xml:space="preserve"> (далее - НПА) являются: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а) определение и оценка положительных и отрицательных последствий принятия проекта НПА или действующего НПА на основе анализа проблемы, целей регулирования, выявления и оценки альтернативных вариантов решения проблем; определение связанных с ними выгод и издержек социальных групп (в том числе хозяйствующих субъектов, граждан и общества в целом), подвергающихся воздействию регулирования, для выбора наиболее эффективного варианта регулирования;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б) выявление в проекте НПА или действующем НПА положений, которые: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вводят избыточные административные и иные обязанности, запреты и ограничения для физических и юридических лиц или способствуют их введению;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способствуют возникновению необоснованных расходов физических и юридических лиц;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способствуют возникновению необоснованных расходов бюджета </w:t>
      </w:r>
      <w:r w:rsidR="001D52EB" w:rsidRPr="001E51B0">
        <w:t>городского округа Тейково</w:t>
      </w:r>
      <w:r w:rsidRPr="001E51B0">
        <w:t>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5. Результатами проведенных оценки проектов НПА и экспертизы НПА являются повышение качества регулирования, обеспечение возможности учета мнений социальных </w:t>
      </w:r>
      <w:r w:rsidRPr="001E51B0">
        <w:lastRenderedPageBreak/>
        <w:t>групп и установления баланса интересов как на стадии подготовки проекта НПА, так и на стадии экспертизы фактического воздействия действующего НПА.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6. Настоящее Положение не распространяется на: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а) нормативные правовые акты </w:t>
      </w:r>
      <w:r w:rsidR="001D52EB" w:rsidRPr="001E51B0">
        <w:t>а</w:t>
      </w:r>
      <w:r w:rsidRPr="001E51B0">
        <w:t xml:space="preserve">дминистрации </w:t>
      </w:r>
      <w:r w:rsidR="001D52EB" w:rsidRPr="001E51B0">
        <w:t>городского округа Тейково</w:t>
      </w:r>
      <w:r w:rsidRPr="001E51B0">
        <w:t>, по которым приняты бюджетные обязательства;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б) проекты нормативных правовых актов </w:t>
      </w:r>
      <w:r w:rsidR="001D52EB" w:rsidRPr="001E51B0">
        <w:t>городской Думы городского округа Тейково</w:t>
      </w:r>
      <w:r w:rsidRPr="001E51B0">
        <w:t>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7. Для целей настоящего Положения используются следующие основные понятия: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субъекты правотворческой инициативы, участвующие в реализации регулирования, являющиеся разработчиками проекта НПА или действующего НПА, затрагивающего вопросы осуществления предпринимательской и инвестиционной деятельности, - структурные подразделения </w:t>
      </w:r>
      <w:r w:rsidR="001D52EB" w:rsidRPr="001E51B0">
        <w:t>а</w:t>
      </w:r>
      <w:r w:rsidRPr="001E51B0">
        <w:t xml:space="preserve">дминистрации </w:t>
      </w:r>
      <w:r w:rsidR="001D52EB" w:rsidRPr="001E51B0">
        <w:t>городского округа Тейково</w:t>
      </w:r>
      <w:r w:rsidRPr="001E51B0">
        <w:t>, учреждения и организации, иные субъекты правотворческой инициативы;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уполномоченное структурное подразделение - отдел экономи</w:t>
      </w:r>
      <w:r w:rsidR="001D52EB" w:rsidRPr="001E51B0">
        <w:t>ческого развития и торговли</w:t>
      </w:r>
      <w:r w:rsidRPr="001E51B0">
        <w:t xml:space="preserve"> администрации </w:t>
      </w:r>
      <w:r w:rsidR="001D52EB" w:rsidRPr="001E51B0">
        <w:t>городского округа Тейково</w:t>
      </w:r>
      <w:r w:rsidRPr="001E51B0">
        <w:t>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оценка проектов НПА - оценка эффективности воздействия изменения (введения) регулирования предлагаемой редакции проекта НПА, направленная на выявление и устранение положений проекта НПА, которые вводят избыточные, невыполнимые или сложно контролируемые административные и иные ограничения, обязанности, расходы для социальных групп и (или) противоречат цели регулирования;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экспертиза НПА - оценка фактического воздействия действующего НПА, направленная на сопоставительный анализ оценочных данных о возможном воздействии и данных о фактическом воздействии регулирования;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участники оценки проектов НПА (экспертизы НПА) - уполномоченное структурное подразделение, хозяйствующие субъекты, граждане, их объединения (группы) и (или) их представители, чьи права, обязанности или возможности реализации законных интересов возникают, изменяются или прекращаются в связи с принятием (действием) НПА.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8. Процедуры проведения оценки проектов НПА и экспертизы НПА основываются на следующих принципах: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прозрачность - доступность информации о процедурах оценки и экспертизы на всех стадиях проведения;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публичность - обеспечение участия заинтересованных сторон в процессе разработки принимаемых решений;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сбалансированность - обеспечение баланса интересов всех заинтересованных сторон в рамках проведения процедур оценки проектов НПА и экспертизы НПА;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эффективность - обеспечение оптимального выбора варианта регулирования с точки зрения выгод и издержек субъектов предпринимательской и (или) инвестиционной деятельности;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экономичность - обеспечение надлежащего качества проведения процедур оценки и экспертизы при условии минимально необходимых затрат на их проведение.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9. Оценка проектов НПА и экспертиза действующих НПА проводятся уполномоченным структурным подразделением.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10. По результатам проведения оценки проектов НПА и экспертизы НПА уполномоченное структурное подразделение готовит </w:t>
      </w:r>
      <w:hyperlink w:anchor="Par180" w:history="1">
        <w:r w:rsidRPr="001E51B0">
          <w:t>заключение</w:t>
        </w:r>
      </w:hyperlink>
      <w:r w:rsidRPr="001E51B0">
        <w:t xml:space="preserve"> об оценке (экспертизе) по форме согласно приложению к настоящему Положению.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11. Заключение об оценке (экспертизе) прикладывается к проекту НПА при начале процедуры его согласования.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E51B0">
        <w:rPr>
          <w:b/>
          <w:bCs/>
        </w:rPr>
        <w:t>Функции уполномоченного структурного подразделения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12. Уполномоченное структурное подразделение осуществляет следующие основные функции: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нормативно-правовое и информационно-методическое обеспечение процедуры оценки;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оценку проектов НПА путем проведения оценки эффективности воздействия введения (изменения) регулирования;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lastRenderedPageBreak/>
        <w:t>экспертизу НПА (оценку фактического воздействия регулирования);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проведение публичных консультаций;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подготовку отчетов о результатах публичных консультаций по проектам НПА в форме их открытого обсуждения;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размещение информации по итогам публичных консультаций на сайте </w:t>
      </w:r>
      <w:r w:rsidR="003F6420" w:rsidRPr="001E51B0">
        <w:t>администрации г</w:t>
      </w:r>
      <w:r w:rsidR="001D52EB" w:rsidRPr="001E51B0">
        <w:t>ородского округа Тейково</w:t>
      </w:r>
      <w:r w:rsidRPr="001E51B0">
        <w:t xml:space="preserve"> в сети </w:t>
      </w:r>
      <w:r w:rsidR="001D52EB" w:rsidRPr="001E51B0">
        <w:t>«</w:t>
      </w:r>
      <w:r w:rsidRPr="001E51B0">
        <w:t>Интернет</w:t>
      </w:r>
      <w:r w:rsidR="001D52EB" w:rsidRPr="001E51B0">
        <w:t>»</w:t>
      </w:r>
      <w:r w:rsidRPr="001E51B0">
        <w:t>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подготовку заключений об оценке проектов НПА и экспертизе НПА в соответствующих сферах регулирования.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13. В проведении оценки проектов НПА и экспертизы действующих НПА могут участвовать иные участники оценки, в том числе путем участия в публичных консультациях.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E51B0">
        <w:rPr>
          <w:b/>
          <w:bCs/>
        </w:rPr>
        <w:t>Оценка проекта НПА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14. При подготовке проекта НПА, регулирующего отношения в сферах, определенных </w:t>
      </w:r>
      <w:hyperlink w:anchor="Par48" w:history="1">
        <w:r w:rsidRPr="001E51B0">
          <w:t>пунктом 2</w:t>
        </w:r>
      </w:hyperlink>
      <w:r w:rsidRPr="001E51B0">
        <w:t xml:space="preserve"> настоящего Положения, уполномоченное структурное подразделение проводит оценку эффективности воздействия введения (изменения) регулирования.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bookmarkStart w:id="1" w:name="Par96"/>
      <w:bookmarkEnd w:id="1"/>
      <w:r w:rsidRPr="001E51B0">
        <w:t>15. В рамках оценки эффективности воздействия введения (изменения) регулирования уполномоченное структурное подразделение проводит анализ по следующим направлениям: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а) проблемы регулирования: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какими нормативными правовыми актами осуществляется регулирование на момент принятия введения (изменения) регулирования;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на решение какой проблемы направлено введение (изменение) регулирования;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какие могут наступить последствия, если никаких действий не будет предпринято;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на какие социальные группы оказывается воздействие;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б) цели регулирования (обоснование соответствия проекта НПА решению описанной проблемы, а также стратегическим и программным документам </w:t>
      </w:r>
      <w:r w:rsidR="003F6420" w:rsidRPr="001E51B0">
        <w:t>г</w:t>
      </w:r>
      <w:r w:rsidR="001D52EB" w:rsidRPr="001E51B0">
        <w:t>ородского округа Тейково</w:t>
      </w:r>
      <w:r w:rsidRPr="001E51B0">
        <w:t>);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в) возможности или невозможность достигнуть цели с помощью иных правовых, информационных или организационных средств;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г) выгоды и издержки от введения (изменения) регулирования, в том числе: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описание объектов, на которые будет оказано воздействие;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описание ожидаемого негативного и позитивного воздействия, если возможно, его количественная оценка, а также период соответствующего воздействия;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возникновение расходов бюджета </w:t>
      </w:r>
      <w:r w:rsidR="003F6420" w:rsidRPr="001E51B0">
        <w:t>г</w:t>
      </w:r>
      <w:r w:rsidR="001D52EB" w:rsidRPr="001E51B0">
        <w:t>ородского округа Тейково</w:t>
      </w:r>
      <w:r w:rsidRPr="001E51B0">
        <w:t>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ожидаемые результаты, риски и ограничения в результате введения (изменения) регулирования;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д) 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16. При необходимости, по решению уполномоченного структурного подразделения, для проведения оценки проектов НПА формируется экспертная группа.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bookmarkStart w:id="2" w:name="Par111"/>
      <w:bookmarkEnd w:id="2"/>
      <w:r w:rsidRPr="001E51B0">
        <w:t xml:space="preserve">17. По результатам анализа, проведенного в соответствии с </w:t>
      </w:r>
      <w:hyperlink w:anchor="Par96" w:history="1">
        <w:r w:rsidRPr="001E51B0">
          <w:t>пунктом 15</w:t>
        </w:r>
      </w:hyperlink>
      <w:r w:rsidRPr="001E51B0">
        <w:t xml:space="preserve"> настоящего Положения, уполномоченное структурное подразделение составляет пояснительную записку к проекту НПА с описанием полученных в ходе оценки проекта НПА результатов.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bookmarkStart w:id="3" w:name="Par112"/>
      <w:bookmarkEnd w:id="3"/>
      <w:r w:rsidRPr="001E51B0">
        <w:t>18. В рамках проведения оценки проекта НПА уполномоченным структурным подразделением проводятся публичные консультации.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Для проведения публичных консультаций уполномоченное структурное подразделение размещает на официальном сайте </w:t>
      </w:r>
      <w:r w:rsidR="003F6420" w:rsidRPr="001E51B0">
        <w:t>администрации г</w:t>
      </w:r>
      <w:r w:rsidR="001D52EB" w:rsidRPr="001E51B0">
        <w:t>ородского округа Тейково</w:t>
      </w:r>
      <w:r w:rsidRPr="001E51B0">
        <w:t xml:space="preserve"> в информационно-телекоммуникационной сети </w:t>
      </w:r>
      <w:r w:rsidR="001D52EB" w:rsidRPr="001E51B0">
        <w:t>«</w:t>
      </w:r>
      <w:r w:rsidRPr="001E51B0">
        <w:t>Интернет</w:t>
      </w:r>
      <w:r w:rsidR="001D52EB" w:rsidRPr="001E51B0">
        <w:t>»</w:t>
      </w:r>
      <w:r w:rsidRPr="001E51B0">
        <w:t xml:space="preserve"> (далее - официальный сайт) уведомление о проведении публичных консультаций, к которому прилагаются проект НПА и пояснительная записка, подготовленная в соответствии с </w:t>
      </w:r>
      <w:hyperlink w:anchor="Par111" w:history="1">
        <w:r w:rsidRPr="001E51B0">
          <w:t>пунктом 17</w:t>
        </w:r>
      </w:hyperlink>
      <w:r w:rsidRPr="001E51B0">
        <w:t xml:space="preserve"> настоящего Положения. В уведомлении указываются срок проведения публичных консультаций, а также способ направления своих мнений участниками публичных консультаций.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Подлежат учету позиции участников публичных консультаций относительно положений проекта НПА: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lastRenderedPageBreak/>
        <w:t>которыми изменяется содержание прав и обязанностей субъектов предпринимательской и инвестиционной деятельности;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которыми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относительно возможных последствий введения нового правового регулирования.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Срок проведения публичных консультаций не может быть менее 30 календарных дней, если иной срок не установлен решением Президента Российской Федерации, Правительства Российской Федерации, нормативным правовым актом более высокого уровня.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19. Дополнительно могут использоваться следующие формы публичного обсуждения: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опросы бизнес- и экспертных сообществ;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интернет-опросы;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проведение совещаний с заинтересованными сторонами.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bookmarkStart w:id="4" w:name="Par123"/>
      <w:bookmarkEnd w:id="4"/>
      <w:r w:rsidRPr="001E51B0">
        <w:t>20. По результатам публичных консультаций в течение пяти рабочих дней уполномоченным структурным подразделением готовится отчет по всем полученным замечаниям и предложениям, содержащий следующие сведения: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при учете замечания и (или) предложения - каким образом замечание (предложение) было учтено;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при отклонении замечания и (или) предложения - причина, по которой замечание и (или) предложение было отклонено.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Отчет о проведении публичных консультаций размещается на официальном сайте.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21. По результатам оценки проекта НПА уполномоченное структурное подразделение с учетом результатов публичных консультаций в течение десяти рабочих дней готовит </w:t>
      </w:r>
      <w:hyperlink w:anchor="Par180" w:history="1">
        <w:r w:rsidRPr="001E51B0">
          <w:t>заключение</w:t>
        </w:r>
      </w:hyperlink>
      <w:r w:rsidRPr="001E51B0">
        <w:t xml:space="preserve"> об оценке проекта НПА по форме приложения к настоящему Положению и согласует его с отделом </w:t>
      </w:r>
      <w:r w:rsidR="00301486" w:rsidRPr="001E51B0">
        <w:t>правового и кадрового обеспечения а</w:t>
      </w:r>
      <w:r w:rsidRPr="001E51B0">
        <w:t xml:space="preserve">дминистрации </w:t>
      </w:r>
      <w:r w:rsidR="00301486" w:rsidRPr="001E51B0">
        <w:t>г</w:t>
      </w:r>
      <w:r w:rsidR="001D52EB" w:rsidRPr="001E51B0">
        <w:t>ородского округа Тейково</w:t>
      </w:r>
      <w:r w:rsidRPr="001E51B0">
        <w:t>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В заключение об оценке регулирующего воздействия проекта НПА включаются выводы о наличии (отсутствии)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301486" w:rsidRPr="001E51B0">
        <w:t>г</w:t>
      </w:r>
      <w:r w:rsidR="001D52EB" w:rsidRPr="001E51B0">
        <w:t>ородского округа Тейково</w:t>
      </w:r>
      <w:r w:rsidRPr="001E51B0">
        <w:t>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22. При наличии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301486" w:rsidRPr="001E51B0">
        <w:t>г</w:t>
      </w:r>
      <w:r w:rsidR="001D52EB" w:rsidRPr="001E51B0">
        <w:t>ородского округа Тейково</w:t>
      </w:r>
      <w:r w:rsidRPr="001E51B0">
        <w:t>, уполномоченное структурное подразделение направляет заключение об оценке регулирующего воздействия проекта НПА субъекту правотворческой инициативы.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В случае если субъектом правотворческой инициативы является </w:t>
      </w:r>
      <w:r w:rsidR="00301486" w:rsidRPr="001E51B0">
        <w:t>г</w:t>
      </w:r>
      <w:r w:rsidRPr="001E51B0">
        <w:t xml:space="preserve">лава </w:t>
      </w:r>
      <w:r w:rsidR="00301486" w:rsidRPr="001E51B0">
        <w:t>г</w:t>
      </w:r>
      <w:r w:rsidR="001D52EB" w:rsidRPr="001E51B0">
        <w:t>ородского округа Тейково</w:t>
      </w:r>
      <w:r w:rsidRPr="001E51B0">
        <w:t xml:space="preserve">, заключение об оценке направляется в структурное подразделение </w:t>
      </w:r>
      <w:r w:rsidR="00301486" w:rsidRPr="001E51B0">
        <w:t>а</w:t>
      </w:r>
      <w:r w:rsidRPr="001E51B0">
        <w:t xml:space="preserve">дминистрации </w:t>
      </w:r>
      <w:r w:rsidR="00301486" w:rsidRPr="001E51B0">
        <w:t>г</w:t>
      </w:r>
      <w:r w:rsidR="001D52EB" w:rsidRPr="001E51B0">
        <w:t>ородского округа Тейково</w:t>
      </w:r>
      <w:r w:rsidRPr="001E51B0">
        <w:t>, разработчику проекта НПА.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23. Субъект правотворческой инициативы устраняет замечания уполномоченного структурного подразделения в срок, не превышающий 30 рабочих дней со дня получения заключения об оценке с перечнем замечаний, и направляет проект НПА в уполномоченное структурное подразделение повторно.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При несогласии субъекта правотворческой инициативы с полученными замечаниями уполномоченного структурного подразделения проект НПА и заключение об оценке с перечнем замечаний направляются заместителю </w:t>
      </w:r>
      <w:r w:rsidR="00301486" w:rsidRPr="001E51B0">
        <w:t>г</w:t>
      </w:r>
      <w:r w:rsidRPr="001E51B0">
        <w:t xml:space="preserve">лавы </w:t>
      </w:r>
      <w:r w:rsidR="00301486" w:rsidRPr="001E51B0">
        <w:t>а</w:t>
      </w:r>
      <w:r w:rsidRPr="001E51B0">
        <w:t xml:space="preserve">дминистрации </w:t>
      </w:r>
      <w:r w:rsidR="00301486" w:rsidRPr="001E51B0">
        <w:t>г</w:t>
      </w:r>
      <w:r w:rsidR="001D52EB" w:rsidRPr="001E51B0">
        <w:t>ородского округа Тейково</w:t>
      </w:r>
      <w:r w:rsidRPr="001E51B0">
        <w:t>, курирующему направление регулирования проекта НПА, для решения вопроса об учете представленных замечаний.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24. При отсутствии замечаний уполномоченное структурное подразделение в течение трех рабочих дней со дня подписания заключения об оценке направляет его субъекту правотворческой инициативы без замечаний.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lastRenderedPageBreak/>
        <w:t>25. Срок проведения оценки регулирующего воздействия проектов НПА не должен превышать трех месяцев.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26. Принятие НПА без заключения об оценке регулирующего воздействия проекта данного НПА не допускается.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E51B0">
        <w:rPr>
          <w:b/>
          <w:bCs/>
        </w:rPr>
        <w:t>Экспертиза НПА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27. Экспертиза НПА - оценка фактического воздействия регулирования, проводится в случае, если по действующему НПА ранее проводилась оценка проекта НПА.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Экспертиза НПА осуществляется уполномоченным структурным подразделением путем сопоставления данных заключения об оценке проекта НПА, подготовленного на стадии его разработки, с фактическими результатами его применения для определения степени достижения цели регулирования.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Для каждого НПА предусматривается срок проведения экспертизы, который не должен превышать трех месяцев.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28. Экспертиза НПА проводится уполномоченным структурным подразделением также на основе предложений заинтересованных сторон, в том числе объединений предпринимательской и инвестиционной деятельности, направляемых в </w:t>
      </w:r>
      <w:r w:rsidR="00301486" w:rsidRPr="001E51B0">
        <w:t>а</w:t>
      </w:r>
      <w:r w:rsidRPr="001E51B0">
        <w:t xml:space="preserve">дминистрацию </w:t>
      </w:r>
      <w:r w:rsidR="00301486" w:rsidRPr="001E51B0">
        <w:t>г</w:t>
      </w:r>
      <w:r w:rsidR="001D52EB" w:rsidRPr="001E51B0">
        <w:t>ородского округа Тейково</w:t>
      </w:r>
      <w:r w:rsidRPr="001E51B0">
        <w:t>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29. В ходе работы над заключением уполномоченным структурным подразделением проводятся публичные консультации по НПА в форме открытого обсуждения в порядке, установленном </w:t>
      </w:r>
      <w:hyperlink w:anchor="Par112" w:history="1">
        <w:r w:rsidRPr="001E51B0">
          <w:t>пунктами 18</w:t>
        </w:r>
      </w:hyperlink>
      <w:r w:rsidRPr="001E51B0">
        <w:t xml:space="preserve"> - </w:t>
      </w:r>
      <w:hyperlink w:anchor="Par123" w:history="1">
        <w:r w:rsidRPr="001E51B0">
          <w:t>20</w:t>
        </w:r>
      </w:hyperlink>
      <w:r w:rsidRPr="001E51B0">
        <w:t xml:space="preserve"> настоящего Положения.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30. Результаты экспертизы НПА с учетом публичных консультаций отражаются уполномоченным структурным подразделением в </w:t>
      </w:r>
      <w:hyperlink w:anchor="Par180" w:history="1">
        <w:r w:rsidRPr="001E51B0">
          <w:t>заключении</w:t>
        </w:r>
      </w:hyperlink>
      <w:r w:rsidRPr="001E51B0">
        <w:t xml:space="preserve"> об экспертизе НПА по форме приложения к настоящему Положению, которое согласуется с отделом </w:t>
      </w:r>
      <w:r w:rsidR="00301486" w:rsidRPr="001E51B0">
        <w:t>правового и кадрового обеспечения а</w:t>
      </w:r>
      <w:r w:rsidRPr="001E51B0">
        <w:t xml:space="preserve">дминистрации </w:t>
      </w:r>
      <w:r w:rsidR="00301486" w:rsidRPr="001E51B0">
        <w:t>г</w:t>
      </w:r>
      <w:r w:rsidR="001D52EB" w:rsidRPr="001E51B0">
        <w:t>ородского округа Тейково</w:t>
      </w:r>
      <w:r w:rsidRPr="001E51B0">
        <w:t>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31. В случае если по итогам проведения экспертизы будет установлено, что НПА содержат положения: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способствующие возникновению необоснованных расходов субъектов предпринимательской и инвестиционной деятельности и бюджета </w:t>
      </w:r>
      <w:r w:rsidR="00301486" w:rsidRPr="001E51B0">
        <w:t>г</w:t>
      </w:r>
      <w:r w:rsidR="001D52EB" w:rsidRPr="001E51B0">
        <w:t>ородского округа Тейково</w:t>
      </w:r>
      <w:r w:rsidRPr="001E51B0">
        <w:t>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необоснованно затрудняющие осуществление предпринимательской и инвестиционной деятельности;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НПА или их отдельные положения подлежат отмене или изменению в порядке, установленном </w:t>
      </w:r>
      <w:hyperlink r:id="rId14" w:history="1">
        <w:r w:rsidRPr="001E51B0">
          <w:t>Уставом</w:t>
        </w:r>
      </w:hyperlink>
      <w:r w:rsidRPr="001E51B0">
        <w:t xml:space="preserve"> </w:t>
      </w:r>
      <w:r w:rsidR="00301486" w:rsidRPr="001E51B0">
        <w:t>г</w:t>
      </w:r>
      <w:r w:rsidR="001D52EB" w:rsidRPr="001E51B0">
        <w:t>ородского округа Тейково</w:t>
      </w:r>
      <w:r w:rsidRPr="001E51B0">
        <w:t xml:space="preserve">, нормативными правовыми актами </w:t>
      </w:r>
      <w:r w:rsidR="00301486" w:rsidRPr="001E51B0">
        <w:t>городской Думы городского округа Тейково</w:t>
      </w:r>
      <w:r w:rsidRPr="001E51B0">
        <w:t xml:space="preserve"> и </w:t>
      </w:r>
      <w:r w:rsidR="00301486" w:rsidRPr="001E51B0">
        <w:t>а</w:t>
      </w:r>
      <w:r w:rsidRPr="001E51B0">
        <w:t xml:space="preserve">дминистрации </w:t>
      </w:r>
      <w:r w:rsidR="00301486" w:rsidRPr="001E51B0">
        <w:t>г</w:t>
      </w:r>
      <w:r w:rsidR="001D52EB" w:rsidRPr="001E51B0">
        <w:t>ородского округа Тейково</w:t>
      </w:r>
      <w:r w:rsidRPr="001E51B0">
        <w:t>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32. Заключение об экспертизе НПА направляется в структурное подразделение </w:t>
      </w:r>
      <w:r w:rsidR="00301486" w:rsidRPr="001E51B0">
        <w:t>а</w:t>
      </w:r>
      <w:r w:rsidRPr="001E51B0">
        <w:t xml:space="preserve">дминистрации </w:t>
      </w:r>
      <w:r w:rsidR="00301486" w:rsidRPr="001E51B0">
        <w:t>г</w:t>
      </w:r>
      <w:r w:rsidR="001D52EB" w:rsidRPr="001E51B0">
        <w:t>ородского округа Тейково</w:t>
      </w:r>
      <w:r w:rsidRPr="001E51B0">
        <w:t>, разработчику НПА для устранения выявленных положений.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А также для информации всем заинтересованным лицам, направившим предложения в </w:t>
      </w:r>
      <w:r w:rsidR="00301486" w:rsidRPr="001E51B0">
        <w:t>а</w:t>
      </w:r>
      <w:r w:rsidRPr="001E51B0">
        <w:t xml:space="preserve">дминистрацию </w:t>
      </w:r>
      <w:r w:rsidR="00301486" w:rsidRPr="001E51B0">
        <w:t>г</w:t>
      </w:r>
      <w:r w:rsidR="001D52EB" w:rsidRPr="001E51B0">
        <w:t>ородского округа Тейково</w:t>
      </w:r>
      <w:r w:rsidRPr="001E51B0">
        <w:t>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 xml:space="preserve">33. При несогласии разработчика НПА с полученными замечаниями уполномоченного структурного подразделения НПА и заключение об экспертизе НПА с перечнем замечаний направляются заместителю </w:t>
      </w:r>
      <w:r w:rsidR="00301486" w:rsidRPr="001E51B0">
        <w:t>г</w:t>
      </w:r>
      <w:r w:rsidRPr="001E51B0">
        <w:t xml:space="preserve">лавы </w:t>
      </w:r>
      <w:r w:rsidR="00301486" w:rsidRPr="001E51B0">
        <w:t>а</w:t>
      </w:r>
      <w:r w:rsidRPr="001E51B0">
        <w:t xml:space="preserve">дминистрации </w:t>
      </w:r>
      <w:r w:rsidR="00301486" w:rsidRPr="001E51B0">
        <w:t>г</w:t>
      </w:r>
      <w:r w:rsidR="001D52EB" w:rsidRPr="001E51B0">
        <w:t>ородского округа Тейково</w:t>
      </w:r>
      <w:r w:rsidRPr="001E51B0">
        <w:t>, курирующему разработчика НПА, для решения вопроса об учете представленных замечаний.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t>Разногласия, возникшие в ходе проведения оценки регулирующего воздействия проектов муниципальных нормативных правовых актов, разрешаются посредством проведения согласительного совещания.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E51B0">
        <w:rPr>
          <w:b/>
          <w:bCs/>
        </w:rPr>
        <w:t>Мониторинг проведения процедуры оценки проектов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E51B0">
        <w:rPr>
          <w:b/>
          <w:bCs/>
        </w:rPr>
        <w:t>муниципальных нормативных правовых актов, экспертизы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  <w:r w:rsidRPr="001E51B0">
        <w:lastRenderedPageBreak/>
        <w:t>34. На основе обобщения подготовленных и поступивших заключений об оценке проекта НПА (экспертизе НПА) уполномоченное структурное подразделение проводит ежегодный мониторинг проведения процедуры оценки проектов муниципальных нормативных правовых НПА (экспертизы НПА) и опубликовывает его результаты на официальном сайте.</w:t>
      </w:r>
    </w:p>
    <w:p w:rsidR="00AF13EE" w:rsidRPr="001E51B0" w:rsidRDefault="00AF13EE" w:rsidP="001D52EB">
      <w:pPr>
        <w:autoSpaceDE w:val="0"/>
        <w:autoSpaceDN w:val="0"/>
        <w:adjustRightInd w:val="0"/>
        <w:ind w:firstLine="709"/>
        <w:jc w:val="both"/>
      </w:pPr>
    </w:p>
    <w:p w:rsidR="00AF13EE" w:rsidRPr="001E51B0" w:rsidRDefault="00AF13EE" w:rsidP="00AF13EE">
      <w:pPr>
        <w:autoSpaceDE w:val="0"/>
        <w:autoSpaceDN w:val="0"/>
        <w:adjustRightInd w:val="0"/>
        <w:ind w:firstLine="540"/>
        <w:jc w:val="both"/>
      </w:pPr>
    </w:p>
    <w:p w:rsidR="00AF13EE" w:rsidRPr="001E51B0" w:rsidRDefault="00AF13EE" w:rsidP="00AF13EE">
      <w:pPr>
        <w:autoSpaceDE w:val="0"/>
        <w:autoSpaceDN w:val="0"/>
        <w:adjustRightInd w:val="0"/>
        <w:ind w:firstLine="540"/>
        <w:jc w:val="both"/>
      </w:pPr>
    </w:p>
    <w:p w:rsidR="00AF13EE" w:rsidRPr="001E51B0" w:rsidRDefault="00AF13EE" w:rsidP="00AF13EE">
      <w:pPr>
        <w:autoSpaceDE w:val="0"/>
        <w:autoSpaceDN w:val="0"/>
        <w:adjustRightInd w:val="0"/>
        <w:ind w:firstLine="540"/>
        <w:jc w:val="both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0B136E" w:rsidRPr="001E51B0" w:rsidRDefault="000B136E" w:rsidP="00AF13EE">
      <w:pPr>
        <w:autoSpaceDE w:val="0"/>
        <w:autoSpaceDN w:val="0"/>
        <w:adjustRightInd w:val="0"/>
        <w:jc w:val="right"/>
      </w:pPr>
    </w:p>
    <w:p w:rsidR="00AF13EE" w:rsidRPr="001E51B0" w:rsidRDefault="00AF13EE" w:rsidP="00AF13EE">
      <w:pPr>
        <w:autoSpaceDE w:val="0"/>
        <w:autoSpaceDN w:val="0"/>
        <w:adjustRightInd w:val="0"/>
        <w:jc w:val="right"/>
      </w:pPr>
      <w:r w:rsidRPr="001E51B0">
        <w:lastRenderedPageBreak/>
        <w:t>Приложение</w:t>
      </w:r>
    </w:p>
    <w:p w:rsidR="00AF13EE" w:rsidRPr="001E51B0" w:rsidRDefault="00AF13EE" w:rsidP="00AF13EE">
      <w:pPr>
        <w:autoSpaceDE w:val="0"/>
        <w:autoSpaceDN w:val="0"/>
        <w:adjustRightInd w:val="0"/>
        <w:jc w:val="right"/>
      </w:pPr>
      <w:r w:rsidRPr="001E51B0">
        <w:t>к Положению</w:t>
      </w:r>
    </w:p>
    <w:p w:rsidR="00AF13EE" w:rsidRPr="001E51B0" w:rsidRDefault="00AF13EE" w:rsidP="00AF13EE">
      <w:pPr>
        <w:autoSpaceDE w:val="0"/>
        <w:autoSpaceDN w:val="0"/>
        <w:adjustRightInd w:val="0"/>
        <w:jc w:val="right"/>
      </w:pPr>
      <w:r w:rsidRPr="001E51B0">
        <w:t>о порядке проведения оценки регулирующего</w:t>
      </w:r>
    </w:p>
    <w:p w:rsidR="00AF13EE" w:rsidRPr="001E51B0" w:rsidRDefault="00AF13EE" w:rsidP="00AF13EE">
      <w:pPr>
        <w:autoSpaceDE w:val="0"/>
        <w:autoSpaceDN w:val="0"/>
        <w:adjustRightInd w:val="0"/>
        <w:jc w:val="right"/>
      </w:pPr>
      <w:r w:rsidRPr="001E51B0">
        <w:t>воздействия проектов нормативных правовых актов</w:t>
      </w:r>
    </w:p>
    <w:p w:rsidR="00AF13EE" w:rsidRPr="001E51B0" w:rsidRDefault="00301486" w:rsidP="00AF13EE">
      <w:pPr>
        <w:autoSpaceDE w:val="0"/>
        <w:autoSpaceDN w:val="0"/>
        <w:adjustRightInd w:val="0"/>
        <w:jc w:val="right"/>
      </w:pPr>
      <w:r w:rsidRPr="001E51B0">
        <w:t>а</w:t>
      </w:r>
      <w:r w:rsidR="00AF13EE" w:rsidRPr="001E51B0">
        <w:t xml:space="preserve">дминистрации </w:t>
      </w:r>
      <w:r w:rsidRPr="001E51B0">
        <w:t>г</w:t>
      </w:r>
      <w:r w:rsidR="001D52EB" w:rsidRPr="001E51B0">
        <w:t>ородского округа Тейково</w:t>
      </w:r>
    </w:p>
    <w:p w:rsidR="00AF13EE" w:rsidRPr="001E51B0" w:rsidRDefault="00AF13EE" w:rsidP="00AF13EE">
      <w:pPr>
        <w:autoSpaceDE w:val="0"/>
        <w:autoSpaceDN w:val="0"/>
        <w:adjustRightInd w:val="0"/>
        <w:jc w:val="right"/>
      </w:pPr>
      <w:r w:rsidRPr="001E51B0">
        <w:t>и порядке проведения экспертизы нормативных правовых актов</w:t>
      </w:r>
    </w:p>
    <w:p w:rsidR="00AF13EE" w:rsidRPr="001E51B0" w:rsidRDefault="00301486" w:rsidP="00AF13EE">
      <w:pPr>
        <w:autoSpaceDE w:val="0"/>
        <w:autoSpaceDN w:val="0"/>
        <w:adjustRightInd w:val="0"/>
        <w:jc w:val="right"/>
      </w:pPr>
      <w:r w:rsidRPr="001E51B0">
        <w:t>а</w:t>
      </w:r>
      <w:r w:rsidR="00AF13EE" w:rsidRPr="001E51B0">
        <w:t xml:space="preserve">дминистрации </w:t>
      </w:r>
      <w:r w:rsidRPr="001E51B0">
        <w:t>г</w:t>
      </w:r>
      <w:r w:rsidR="001D52EB" w:rsidRPr="001E51B0">
        <w:t>ородского округа Тейково</w:t>
      </w:r>
    </w:p>
    <w:p w:rsidR="00AF13EE" w:rsidRPr="001E51B0" w:rsidRDefault="00AF13EE" w:rsidP="00AF13EE">
      <w:pPr>
        <w:autoSpaceDE w:val="0"/>
        <w:autoSpaceDN w:val="0"/>
        <w:adjustRightInd w:val="0"/>
      </w:pPr>
    </w:p>
    <w:p w:rsidR="00AF13EE" w:rsidRPr="001E51B0" w:rsidRDefault="00AF13EE" w:rsidP="00AF13EE">
      <w:pPr>
        <w:autoSpaceDE w:val="0"/>
        <w:autoSpaceDN w:val="0"/>
        <w:adjustRightInd w:val="0"/>
        <w:jc w:val="right"/>
      </w:pPr>
    </w:p>
    <w:p w:rsidR="00AF13EE" w:rsidRPr="001E51B0" w:rsidRDefault="00AF13EE" w:rsidP="00AF13EE">
      <w:pPr>
        <w:autoSpaceDE w:val="0"/>
        <w:autoSpaceDN w:val="0"/>
        <w:adjustRightInd w:val="0"/>
        <w:jc w:val="right"/>
      </w:pPr>
      <w:r w:rsidRPr="001E51B0">
        <w:t>Форма</w:t>
      </w:r>
    </w:p>
    <w:p w:rsidR="00AF13EE" w:rsidRPr="001E51B0" w:rsidRDefault="00AF13EE" w:rsidP="00AF13EE">
      <w:pPr>
        <w:autoSpaceDE w:val="0"/>
        <w:autoSpaceDN w:val="0"/>
        <w:adjustRightInd w:val="0"/>
        <w:jc w:val="center"/>
      </w:pPr>
    </w:p>
    <w:p w:rsidR="00AF13EE" w:rsidRPr="001E51B0" w:rsidRDefault="00AF13EE" w:rsidP="001E51B0">
      <w:pPr>
        <w:autoSpaceDE w:val="0"/>
        <w:autoSpaceDN w:val="0"/>
        <w:adjustRightInd w:val="0"/>
        <w:jc w:val="center"/>
      </w:pPr>
      <w:bookmarkStart w:id="5" w:name="Par180"/>
      <w:bookmarkEnd w:id="5"/>
      <w:r w:rsidRPr="001E51B0">
        <w:t>ЗАКЛЮЧЕНИЕ</w:t>
      </w:r>
    </w:p>
    <w:p w:rsidR="00AF13EE" w:rsidRPr="001E51B0" w:rsidRDefault="00AF13EE" w:rsidP="001E51B0">
      <w:pPr>
        <w:autoSpaceDE w:val="0"/>
        <w:autoSpaceDN w:val="0"/>
        <w:adjustRightInd w:val="0"/>
        <w:jc w:val="center"/>
      </w:pPr>
      <w:r w:rsidRPr="001E51B0">
        <w:t>об оценке проекта нормативного правового акта</w:t>
      </w:r>
    </w:p>
    <w:p w:rsidR="00AF13EE" w:rsidRPr="001E51B0" w:rsidRDefault="00301486" w:rsidP="001E51B0">
      <w:pPr>
        <w:autoSpaceDE w:val="0"/>
        <w:autoSpaceDN w:val="0"/>
        <w:adjustRightInd w:val="0"/>
        <w:jc w:val="center"/>
      </w:pPr>
      <w:r w:rsidRPr="001E51B0">
        <w:t>а</w:t>
      </w:r>
      <w:r w:rsidR="00AF13EE" w:rsidRPr="001E51B0">
        <w:t xml:space="preserve">дминистрации </w:t>
      </w:r>
      <w:r w:rsidRPr="001E51B0">
        <w:t>г</w:t>
      </w:r>
      <w:r w:rsidR="001D52EB" w:rsidRPr="001E51B0">
        <w:t>ородского округа Тейково</w:t>
      </w:r>
    </w:p>
    <w:p w:rsidR="00AF13EE" w:rsidRPr="001E51B0" w:rsidRDefault="00301486" w:rsidP="00AF13EE">
      <w:pPr>
        <w:autoSpaceDE w:val="0"/>
        <w:autoSpaceDN w:val="0"/>
        <w:adjustRightInd w:val="0"/>
        <w:jc w:val="both"/>
      </w:pPr>
      <w:r w:rsidRPr="001E51B0">
        <w:t xml:space="preserve">                 </w:t>
      </w:r>
      <w:r w:rsidR="00AF13EE" w:rsidRPr="001E51B0">
        <w:t xml:space="preserve"> (экспертизе нормативного правового акта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 xml:space="preserve">           </w:t>
      </w:r>
      <w:r w:rsidR="00301486" w:rsidRPr="001E51B0">
        <w:t xml:space="preserve">      </w:t>
      </w:r>
      <w:r w:rsidRPr="001E51B0">
        <w:t xml:space="preserve"> </w:t>
      </w:r>
      <w:r w:rsidR="00301486" w:rsidRPr="001E51B0">
        <w:t>а</w:t>
      </w:r>
      <w:r w:rsidRPr="001E51B0">
        <w:t xml:space="preserve">дминистрации </w:t>
      </w:r>
      <w:r w:rsidR="00301486" w:rsidRPr="001E51B0">
        <w:t>г</w:t>
      </w:r>
      <w:r w:rsidR="001D52EB" w:rsidRPr="001E51B0">
        <w:t>ородского округа Тейково</w:t>
      </w:r>
      <w:r w:rsidRPr="001E51B0">
        <w:t>)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1. Общие сведения: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Наименование проекта НПА, реквизиты и наименование регулирующего НПА: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2. Описание существующей проблемы: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Причины вмешательства (На решение какой проблемы направлено рассматриваемое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регулирование?):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Цель введения НПА: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Риски, связанные с текущей ситуацией: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Последствия, если никаких действий не будет предпринято: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Социальные   группы,  экономические  секторы  или  территории,  на  которые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оказывается воздействие: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3. Цели регулирования: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Основные цели регулирования: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Обоснование    неэффективности   действующего   в   рассматриваемой   сфере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регулирования: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4. Возможные варианты достижения поставленной цели: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Невмешательство: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Совершенствование применения существующего регулирования: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Саморегулирование: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lastRenderedPageBreak/>
        <w:t>Прямое регулирование: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Какие инструменты могут быть использованы для достижения поставленной цели: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Качественное  описание и количественная оценка соответствующего воздействия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(если возможно):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5. Публичные консультации: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Стороны, с которыми были проведены консультации: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Основные результаты консультаций: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6. Рекомендуемый вариант регулирующего решения: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Описание  выбранного  варианта  (принятие  новых НПА, признание утратившими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силу   НПА,  внесение  изменений  в  НПА,  сохранение  действующего  режима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регулирования):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Ожидаемые выгоды и издержки от реализации выбранного варианта: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Необходимые   меры,   позволяющие   минимизировать  негативные  последствия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применения соответствующего варианта: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Период воздействия: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 xml:space="preserve">                    (кратко-, средне- или долгосрочный)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7. Информация об исполнителях: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___________________________________________________________________________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 xml:space="preserve">          (Ф.И.О., телефон, адрес электронной почты исполнителя)</w:t>
      </w:r>
    </w:p>
    <w:p w:rsidR="00AF13EE" w:rsidRPr="001E51B0" w:rsidRDefault="00AF13EE" w:rsidP="00AF13EE">
      <w:pPr>
        <w:autoSpaceDE w:val="0"/>
        <w:autoSpaceDN w:val="0"/>
        <w:adjustRightInd w:val="0"/>
        <w:jc w:val="both"/>
      </w:pPr>
    </w:p>
    <w:p w:rsidR="00AF13EE" w:rsidRPr="001E51B0" w:rsidRDefault="00AF13EE" w:rsidP="00AF13EE">
      <w:pPr>
        <w:autoSpaceDE w:val="0"/>
        <w:autoSpaceDN w:val="0"/>
        <w:adjustRightInd w:val="0"/>
        <w:jc w:val="both"/>
      </w:pPr>
      <w:r w:rsidRPr="001E51B0">
        <w:t>Заместитель главы</w:t>
      </w:r>
    </w:p>
    <w:p w:rsidR="000B136E" w:rsidRPr="001E51B0" w:rsidRDefault="000B136E" w:rsidP="000B136E">
      <w:pPr>
        <w:autoSpaceDE w:val="0"/>
        <w:autoSpaceDN w:val="0"/>
        <w:adjustRightInd w:val="0"/>
        <w:jc w:val="both"/>
      </w:pPr>
      <w:r w:rsidRPr="001E51B0">
        <w:t>а</w:t>
      </w:r>
      <w:r w:rsidR="00AF13EE" w:rsidRPr="001E51B0">
        <w:t xml:space="preserve">дминистрации </w:t>
      </w:r>
      <w:r w:rsidRPr="001E51B0">
        <w:t>городского округа Тейково</w:t>
      </w:r>
    </w:p>
    <w:p w:rsidR="00AF13EE" w:rsidRPr="001E51B0" w:rsidRDefault="000B136E" w:rsidP="000B136E">
      <w:pPr>
        <w:autoSpaceDE w:val="0"/>
        <w:autoSpaceDN w:val="0"/>
        <w:adjustRightInd w:val="0"/>
        <w:jc w:val="both"/>
      </w:pPr>
      <w:r w:rsidRPr="001E51B0">
        <w:t>(по финансово-экономическим вопросам)</w:t>
      </w:r>
      <w:r w:rsidR="00AF13EE" w:rsidRPr="001E51B0">
        <w:t xml:space="preserve">                     </w:t>
      </w:r>
      <w:r w:rsidRPr="001E51B0">
        <w:t xml:space="preserve">         </w:t>
      </w:r>
      <w:r w:rsidR="00AF13EE" w:rsidRPr="001E51B0">
        <w:t>И.О.Ф.</w:t>
      </w:r>
    </w:p>
    <w:p w:rsidR="00AF13EE" w:rsidRPr="001E51B0" w:rsidRDefault="00AF13EE" w:rsidP="00AF13EE"/>
    <w:p w:rsidR="00AF13EE" w:rsidRPr="001E51B0" w:rsidRDefault="00AF13EE" w:rsidP="00AF13E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13EE" w:rsidRPr="001E51B0" w:rsidRDefault="00AF13EE" w:rsidP="00AF13E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AF13EE" w:rsidRPr="001E51B0" w:rsidSect="0024168D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557" w:rsidRDefault="00504557" w:rsidP="0079381E">
      <w:r>
        <w:separator/>
      </w:r>
    </w:p>
  </w:endnote>
  <w:endnote w:type="continuationSeparator" w:id="1">
    <w:p w:rsidR="00504557" w:rsidRDefault="00504557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557" w:rsidRDefault="00504557" w:rsidP="0079381E">
      <w:r>
        <w:separator/>
      </w:r>
    </w:p>
  </w:footnote>
  <w:footnote w:type="continuationSeparator" w:id="1">
    <w:p w:rsidR="00504557" w:rsidRDefault="00504557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5CFA"/>
    <w:rsid w:val="00017A65"/>
    <w:rsid w:val="00023394"/>
    <w:rsid w:val="000370A3"/>
    <w:rsid w:val="00056528"/>
    <w:rsid w:val="0005658B"/>
    <w:rsid w:val="0007440F"/>
    <w:rsid w:val="000840A5"/>
    <w:rsid w:val="00091C57"/>
    <w:rsid w:val="000B136E"/>
    <w:rsid w:val="000D2FCB"/>
    <w:rsid w:val="000D3446"/>
    <w:rsid w:val="000D4FBE"/>
    <w:rsid w:val="000E5C68"/>
    <w:rsid w:val="00105210"/>
    <w:rsid w:val="00105AD2"/>
    <w:rsid w:val="0011596D"/>
    <w:rsid w:val="001319D1"/>
    <w:rsid w:val="00133BAC"/>
    <w:rsid w:val="001348C8"/>
    <w:rsid w:val="00146F6F"/>
    <w:rsid w:val="001528EB"/>
    <w:rsid w:val="00194144"/>
    <w:rsid w:val="00197FBB"/>
    <w:rsid w:val="001D324F"/>
    <w:rsid w:val="001D52EB"/>
    <w:rsid w:val="001E51B0"/>
    <w:rsid w:val="00201ED5"/>
    <w:rsid w:val="00231916"/>
    <w:rsid w:val="0024168D"/>
    <w:rsid w:val="00245D1F"/>
    <w:rsid w:val="002643B1"/>
    <w:rsid w:val="00266F62"/>
    <w:rsid w:val="002744FC"/>
    <w:rsid w:val="00281F34"/>
    <w:rsid w:val="00285F6E"/>
    <w:rsid w:val="002A497B"/>
    <w:rsid w:val="002D3A6B"/>
    <w:rsid w:val="002E4DEB"/>
    <w:rsid w:val="002E6A52"/>
    <w:rsid w:val="002F22D5"/>
    <w:rsid w:val="002F34D2"/>
    <w:rsid w:val="0030131A"/>
    <w:rsid w:val="00301486"/>
    <w:rsid w:val="00301958"/>
    <w:rsid w:val="00311EC6"/>
    <w:rsid w:val="00313D7A"/>
    <w:rsid w:val="00316C0D"/>
    <w:rsid w:val="00317A2F"/>
    <w:rsid w:val="00326ED8"/>
    <w:rsid w:val="00327A87"/>
    <w:rsid w:val="00331F26"/>
    <w:rsid w:val="00355681"/>
    <w:rsid w:val="003766D7"/>
    <w:rsid w:val="0037761F"/>
    <w:rsid w:val="00381529"/>
    <w:rsid w:val="00387294"/>
    <w:rsid w:val="003A344E"/>
    <w:rsid w:val="003B2859"/>
    <w:rsid w:val="003B2F13"/>
    <w:rsid w:val="003B4450"/>
    <w:rsid w:val="003C7A12"/>
    <w:rsid w:val="003E00A8"/>
    <w:rsid w:val="003F4DAA"/>
    <w:rsid w:val="003F6420"/>
    <w:rsid w:val="0041303D"/>
    <w:rsid w:val="00415414"/>
    <w:rsid w:val="004425DB"/>
    <w:rsid w:val="00446AB2"/>
    <w:rsid w:val="00463010"/>
    <w:rsid w:val="0046456A"/>
    <w:rsid w:val="00466937"/>
    <w:rsid w:val="00480E7C"/>
    <w:rsid w:val="00485DB8"/>
    <w:rsid w:val="00491181"/>
    <w:rsid w:val="004937BB"/>
    <w:rsid w:val="004A673C"/>
    <w:rsid w:val="004C631F"/>
    <w:rsid w:val="004D0C08"/>
    <w:rsid w:val="004D33FF"/>
    <w:rsid w:val="004D4782"/>
    <w:rsid w:val="004F3DAB"/>
    <w:rsid w:val="004F54CE"/>
    <w:rsid w:val="004F5771"/>
    <w:rsid w:val="0050087B"/>
    <w:rsid w:val="00504557"/>
    <w:rsid w:val="005144EA"/>
    <w:rsid w:val="00526A70"/>
    <w:rsid w:val="00532696"/>
    <w:rsid w:val="00545537"/>
    <w:rsid w:val="005B46F2"/>
    <w:rsid w:val="005B6891"/>
    <w:rsid w:val="00604C3B"/>
    <w:rsid w:val="006075F1"/>
    <w:rsid w:val="00616C9A"/>
    <w:rsid w:val="00642898"/>
    <w:rsid w:val="00670292"/>
    <w:rsid w:val="0068431D"/>
    <w:rsid w:val="00685AFE"/>
    <w:rsid w:val="00687DB6"/>
    <w:rsid w:val="00694306"/>
    <w:rsid w:val="006A6D9C"/>
    <w:rsid w:val="006B3749"/>
    <w:rsid w:val="006B5945"/>
    <w:rsid w:val="006C1DBD"/>
    <w:rsid w:val="006C6497"/>
    <w:rsid w:val="006D5FD3"/>
    <w:rsid w:val="006F678C"/>
    <w:rsid w:val="006F7AA3"/>
    <w:rsid w:val="007006D2"/>
    <w:rsid w:val="00710111"/>
    <w:rsid w:val="00726792"/>
    <w:rsid w:val="007305E6"/>
    <w:rsid w:val="00746C64"/>
    <w:rsid w:val="00751ABA"/>
    <w:rsid w:val="00761B52"/>
    <w:rsid w:val="00763186"/>
    <w:rsid w:val="00765646"/>
    <w:rsid w:val="00767640"/>
    <w:rsid w:val="007878F8"/>
    <w:rsid w:val="0079381E"/>
    <w:rsid w:val="00794445"/>
    <w:rsid w:val="00794D48"/>
    <w:rsid w:val="007A427D"/>
    <w:rsid w:val="007A5E6A"/>
    <w:rsid w:val="007B180B"/>
    <w:rsid w:val="007B229A"/>
    <w:rsid w:val="007B7A56"/>
    <w:rsid w:val="007C20E2"/>
    <w:rsid w:val="007D0DC5"/>
    <w:rsid w:val="007E0F3D"/>
    <w:rsid w:val="0082153D"/>
    <w:rsid w:val="00842E9F"/>
    <w:rsid w:val="008447EC"/>
    <w:rsid w:val="008603EC"/>
    <w:rsid w:val="008621C7"/>
    <w:rsid w:val="00870DB5"/>
    <w:rsid w:val="00874BE9"/>
    <w:rsid w:val="00875886"/>
    <w:rsid w:val="0089765B"/>
    <w:rsid w:val="008A08A8"/>
    <w:rsid w:val="008A7E9B"/>
    <w:rsid w:val="008B52D7"/>
    <w:rsid w:val="008C3196"/>
    <w:rsid w:val="008C6CD0"/>
    <w:rsid w:val="008D0326"/>
    <w:rsid w:val="008D759A"/>
    <w:rsid w:val="008E6E91"/>
    <w:rsid w:val="008F089B"/>
    <w:rsid w:val="009058E1"/>
    <w:rsid w:val="00913EB5"/>
    <w:rsid w:val="009466DA"/>
    <w:rsid w:val="00950033"/>
    <w:rsid w:val="00962038"/>
    <w:rsid w:val="009645B9"/>
    <w:rsid w:val="0096764E"/>
    <w:rsid w:val="00973E04"/>
    <w:rsid w:val="00975CE0"/>
    <w:rsid w:val="009812CC"/>
    <w:rsid w:val="00982EC2"/>
    <w:rsid w:val="0098719C"/>
    <w:rsid w:val="00987801"/>
    <w:rsid w:val="00987A18"/>
    <w:rsid w:val="009917B3"/>
    <w:rsid w:val="00991B24"/>
    <w:rsid w:val="0099236C"/>
    <w:rsid w:val="00992D65"/>
    <w:rsid w:val="00993CDA"/>
    <w:rsid w:val="009967F6"/>
    <w:rsid w:val="009A019F"/>
    <w:rsid w:val="009C5753"/>
    <w:rsid w:val="009E79F2"/>
    <w:rsid w:val="00A0169D"/>
    <w:rsid w:val="00A0359F"/>
    <w:rsid w:val="00A05296"/>
    <w:rsid w:val="00A0674E"/>
    <w:rsid w:val="00A53AF6"/>
    <w:rsid w:val="00A553AA"/>
    <w:rsid w:val="00A66908"/>
    <w:rsid w:val="00A97AAF"/>
    <w:rsid w:val="00AA7C06"/>
    <w:rsid w:val="00AB0178"/>
    <w:rsid w:val="00AC6772"/>
    <w:rsid w:val="00AE4D15"/>
    <w:rsid w:val="00AF13EE"/>
    <w:rsid w:val="00B10235"/>
    <w:rsid w:val="00B17062"/>
    <w:rsid w:val="00B30DF9"/>
    <w:rsid w:val="00B42F38"/>
    <w:rsid w:val="00B64AA4"/>
    <w:rsid w:val="00B834B7"/>
    <w:rsid w:val="00B855DC"/>
    <w:rsid w:val="00B865E5"/>
    <w:rsid w:val="00B9468D"/>
    <w:rsid w:val="00BB1D7D"/>
    <w:rsid w:val="00BC3C92"/>
    <w:rsid w:val="00BD1DFD"/>
    <w:rsid w:val="00C01997"/>
    <w:rsid w:val="00C14871"/>
    <w:rsid w:val="00C15E19"/>
    <w:rsid w:val="00C15EAD"/>
    <w:rsid w:val="00C17896"/>
    <w:rsid w:val="00C3378B"/>
    <w:rsid w:val="00C77481"/>
    <w:rsid w:val="00C9263F"/>
    <w:rsid w:val="00CB1BFF"/>
    <w:rsid w:val="00CB5AF0"/>
    <w:rsid w:val="00CD3247"/>
    <w:rsid w:val="00CE02C0"/>
    <w:rsid w:val="00CF2A61"/>
    <w:rsid w:val="00CF4D1B"/>
    <w:rsid w:val="00D15838"/>
    <w:rsid w:val="00D31453"/>
    <w:rsid w:val="00D45309"/>
    <w:rsid w:val="00D67338"/>
    <w:rsid w:val="00D73632"/>
    <w:rsid w:val="00D77490"/>
    <w:rsid w:val="00D840CC"/>
    <w:rsid w:val="00D87BAD"/>
    <w:rsid w:val="00DA725D"/>
    <w:rsid w:val="00DB5682"/>
    <w:rsid w:val="00E03032"/>
    <w:rsid w:val="00E13505"/>
    <w:rsid w:val="00E52CBF"/>
    <w:rsid w:val="00E60D3C"/>
    <w:rsid w:val="00E638B2"/>
    <w:rsid w:val="00E81515"/>
    <w:rsid w:val="00E924A5"/>
    <w:rsid w:val="00E93344"/>
    <w:rsid w:val="00EA724E"/>
    <w:rsid w:val="00EB1257"/>
    <w:rsid w:val="00EB3CD4"/>
    <w:rsid w:val="00EC5C10"/>
    <w:rsid w:val="00ED0568"/>
    <w:rsid w:val="00EE06F8"/>
    <w:rsid w:val="00EF3600"/>
    <w:rsid w:val="00EF7873"/>
    <w:rsid w:val="00F00616"/>
    <w:rsid w:val="00F20EA0"/>
    <w:rsid w:val="00F27598"/>
    <w:rsid w:val="00F3224B"/>
    <w:rsid w:val="00F34A67"/>
    <w:rsid w:val="00F62E9F"/>
    <w:rsid w:val="00F67228"/>
    <w:rsid w:val="00F67D4D"/>
    <w:rsid w:val="00F708CC"/>
    <w:rsid w:val="00F819DE"/>
    <w:rsid w:val="00F83E06"/>
    <w:rsid w:val="00F942B7"/>
    <w:rsid w:val="00F94346"/>
    <w:rsid w:val="00FC47F5"/>
    <w:rsid w:val="00FC7316"/>
    <w:rsid w:val="00FD43DB"/>
    <w:rsid w:val="00FD50AC"/>
    <w:rsid w:val="00FD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3D6594CFF23D6997EADE43364D78E57D2F3CBBEB1D06D0DFE29EC4D8D66D0A4EAAF8600DFE24446AA2A3E394E2EAAA7C63BA35057A1EA9T4tEM" TargetMode="External"/><Relationship Id="rId13" Type="http://schemas.openxmlformats.org/officeDocument/2006/relationships/hyperlink" Target="consultantplus://offline/ref=C43D6594CFF23D6997EAC04E202124EA7A2161B4EF1F098E80BF989387866B5F0EEAFE355CBB724969A0E9B2D5A9E5A877T7t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3D6594CFF23D6997EADE43364D78E57D2F3CBBEB1D06D0DFE29EC4D8D66D0A4EAAF8600DFE254D63A2A3E394E2EAAA7C63BA35057A1EA9T4tEM" TargetMode="External"/><Relationship Id="rId12" Type="http://schemas.openxmlformats.org/officeDocument/2006/relationships/hyperlink" Target="consultantplus://offline/ref=C43D6594CFF23D6997EAC04E202124EA7A2161B4EF1D0F858BBF989387866B5F0EEAFE354EBB2A456BA9F7B7D7BCB3F93128B73212661EAE50EB58ACTAt4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3D6594CFF23D6997EADE43364D78E57D2F3CBBEB1D06D0DFE29EC4D8D66D0A5CAAA06C0FF639446EB7F5B2D2TBt7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43D6594CFF23D6997EAC04E202124EA7A2161B4EF1F098E80BF989387866B5F0EEAFE355CBB724969A0E9B2D5A9E5A877T7t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3D6594CFF23D6997EAC04E202124EA7A2161B4EF1D0F858BBF989387866B5F0EEAFE354EBB2A456BA9F7B7D6BCB3F93128B73212661EAE50EB58ACTAt4M" TargetMode="External"/><Relationship Id="rId14" Type="http://schemas.openxmlformats.org/officeDocument/2006/relationships/hyperlink" Target="consultantplus://offline/ref=C43D6594CFF23D6997EAC04E202124EA7A2161B4EF1F098E80BF989387866B5F0EEAFE355CBB724969A0E9B2D5A9E5A877T7t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5677</TotalTime>
  <Pages>1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Виктория Сергеевна</dc:creator>
  <cp:keywords/>
  <dc:description/>
  <cp:lastModifiedBy>-</cp:lastModifiedBy>
  <cp:revision>42</cp:revision>
  <cp:lastPrinted>2020-06-01T08:28:00Z</cp:lastPrinted>
  <dcterms:created xsi:type="dcterms:W3CDTF">2018-07-20T16:36:00Z</dcterms:created>
  <dcterms:modified xsi:type="dcterms:W3CDTF">2020-08-21T05:20:00Z</dcterms:modified>
</cp:coreProperties>
</file>