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550CD1" w:rsidP="00550CD1">
      <w:pPr>
        <w:ind w:right="1"/>
        <w:jc w:val="center"/>
        <w:rPr>
          <w:b/>
          <w:sz w:val="32"/>
          <w:szCs w:val="32"/>
        </w:rPr>
      </w:pPr>
    </w:p>
    <w:p w:rsidR="00B66388" w:rsidRDefault="00550CD1" w:rsidP="00550CD1">
      <w:pPr>
        <w:ind w:right="1"/>
        <w:jc w:val="center"/>
        <w:rPr>
          <w:b/>
          <w:sz w:val="24"/>
          <w:szCs w:val="24"/>
        </w:rPr>
      </w:pPr>
      <w:r w:rsidRPr="00B66388">
        <w:rPr>
          <w:b/>
          <w:sz w:val="24"/>
          <w:szCs w:val="24"/>
        </w:rPr>
        <w:t xml:space="preserve">АДМИНИСТРАЦИЯ ГОРОДСКОГО ОКРУГА </w:t>
      </w: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  <w:r w:rsidRPr="00B66388">
        <w:rPr>
          <w:b/>
          <w:sz w:val="24"/>
          <w:szCs w:val="24"/>
        </w:rPr>
        <w:t>ТЕЙКОВО ИВАНОВСКОЙ ОБЛАСТИ</w:t>
      </w: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  <w:r w:rsidRPr="00B66388">
        <w:rPr>
          <w:b/>
          <w:sz w:val="24"/>
          <w:szCs w:val="24"/>
        </w:rPr>
        <w:t>_____________________________________________________</w:t>
      </w:r>
      <w:r w:rsidR="00B66388">
        <w:rPr>
          <w:b/>
          <w:sz w:val="24"/>
          <w:szCs w:val="24"/>
        </w:rPr>
        <w:t>____________________________</w:t>
      </w: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B66388">
        <w:rPr>
          <w:b/>
          <w:sz w:val="24"/>
          <w:szCs w:val="24"/>
        </w:rPr>
        <w:t>П</w:t>
      </w:r>
      <w:proofErr w:type="gramEnd"/>
      <w:r w:rsidRPr="00B66388">
        <w:rPr>
          <w:b/>
          <w:sz w:val="24"/>
          <w:szCs w:val="24"/>
        </w:rPr>
        <w:t xml:space="preserve"> О С Т А Н О В Л Е Н И Е</w:t>
      </w: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66388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B66388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B66388">
        <w:rPr>
          <w:b/>
          <w:sz w:val="24"/>
          <w:szCs w:val="24"/>
        </w:rPr>
        <w:tab/>
        <w:t xml:space="preserve">                          </w:t>
      </w:r>
      <w:r w:rsidR="00B66388" w:rsidRPr="00B66388">
        <w:rPr>
          <w:b/>
          <w:sz w:val="24"/>
          <w:szCs w:val="24"/>
        </w:rPr>
        <w:t xml:space="preserve">           от  23.10.2020</w:t>
      </w:r>
      <w:r w:rsidRPr="00B66388">
        <w:rPr>
          <w:b/>
          <w:sz w:val="24"/>
          <w:szCs w:val="24"/>
        </w:rPr>
        <w:t xml:space="preserve">       №</w:t>
      </w:r>
      <w:r w:rsidR="00B66388" w:rsidRPr="00B66388">
        <w:rPr>
          <w:b/>
          <w:sz w:val="24"/>
          <w:szCs w:val="24"/>
        </w:rPr>
        <w:t>418</w:t>
      </w:r>
      <w:r w:rsidRPr="00B66388">
        <w:rPr>
          <w:b/>
          <w:sz w:val="24"/>
          <w:szCs w:val="24"/>
        </w:rPr>
        <w:tab/>
        <w:t xml:space="preserve"> </w:t>
      </w:r>
    </w:p>
    <w:p w:rsidR="00550CD1" w:rsidRPr="00B66388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B66388" w:rsidRDefault="00550CD1" w:rsidP="00550CD1">
      <w:pPr>
        <w:ind w:right="1"/>
        <w:jc w:val="center"/>
        <w:rPr>
          <w:sz w:val="24"/>
          <w:szCs w:val="24"/>
        </w:rPr>
      </w:pPr>
      <w:r w:rsidRPr="00B66388">
        <w:rPr>
          <w:sz w:val="24"/>
          <w:szCs w:val="24"/>
        </w:rPr>
        <w:t>г. Тейково</w:t>
      </w:r>
    </w:p>
    <w:p w:rsidR="00550CD1" w:rsidRPr="00B66388" w:rsidRDefault="00550CD1" w:rsidP="00550CD1">
      <w:pPr>
        <w:rPr>
          <w:b/>
          <w:sz w:val="24"/>
          <w:szCs w:val="24"/>
        </w:rPr>
      </w:pPr>
    </w:p>
    <w:p w:rsidR="00550CD1" w:rsidRPr="00B66388" w:rsidRDefault="00550CD1" w:rsidP="00550CD1">
      <w:pPr>
        <w:jc w:val="center"/>
        <w:rPr>
          <w:b/>
          <w:bCs/>
          <w:sz w:val="24"/>
          <w:szCs w:val="24"/>
        </w:rPr>
      </w:pPr>
      <w:r w:rsidRPr="00B66388">
        <w:rPr>
          <w:b/>
          <w:bCs/>
          <w:sz w:val="24"/>
          <w:szCs w:val="24"/>
        </w:rPr>
        <w:t xml:space="preserve">О внесении изменений в постановление администрации городского округа Тейково </w:t>
      </w:r>
      <w:r w:rsidR="00181731" w:rsidRPr="00B66388">
        <w:rPr>
          <w:b/>
          <w:bCs/>
          <w:sz w:val="24"/>
          <w:szCs w:val="24"/>
        </w:rPr>
        <w:t>от 18.12</w:t>
      </w:r>
      <w:r w:rsidRPr="00B66388">
        <w:rPr>
          <w:b/>
          <w:bCs/>
          <w:sz w:val="24"/>
          <w:szCs w:val="24"/>
        </w:rPr>
        <w:t>.</w:t>
      </w:r>
      <w:r w:rsidR="00181731" w:rsidRPr="00B66388">
        <w:rPr>
          <w:b/>
          <w:bCs/>
          <w:sz w:val="24"/>
          <w:szCs w:val="24"/>
        </w:rPr>
        <w:t>2019 №546</w:t>
      </w:r>
      <w:r w:rsidRPr="00B66388">
        <w:rPr>
          <w:b/>
          <w:bCs/>
          <w:sz w:val="24"/>
          <w:szCs w:val="24"/>
        </w:rPr>
        <w:t xml:space="preserve"> «</w:t>
      </w:r>
      <w:r w:rsidR="00181731" w:rsidRPr="00B66388">
        <w:rPr>
          <w:b/>
          <w:sz w:val="24"/>
          <w:szCs w:val="24"/>
        </w:rPr>
        <w:t>Об утверждении а</w:t>
      </w:r>
      <w:r w:rsidR="00181731" w:rsidRPr="00B66388">
        <w:rPr>
          <w:rFonts w:eastAsiaTheme="minorHAnsi"/>
          <w:b/>
          <w:sz w:val="24"/>
          <w:szCs w:val="24"/>
          <w:lang w:eastAsia="en-US"/>
        </w:rPr>
        <w:t xml:space="preserve">дминистративного </w:t>
      </w:r>
      <w:hyperlink r:id="rId6" w:history="1">
        <w:proofErr w:type="gramStart"/>
        <w:r w:rsidR="00181731" w:rsidRPr="00B66388">
          <w:rPr>
            <w:rFonts w:eastAsiaTheme="minorHAnsi"/>
            <w:b/>
            <w:sz w:val="24"/>
            <w:szCs w:val="24"/>
            <w:lang w:eastAsia="en-US"/>
          </w:rPr>
          <w:t>регламент</w:t>
        </w:r>
        <w:proofErr w:type="gramEnd"/>
      </w:hyperlink>
      <w:r w:rsidR="00181731" w:rsidRPr="00B66388">
        <w:rPr>
          <w:rFonts w:eastAsiaTheme="minorHAnsi"/>
          <w:b/>
          <w:sz w:val="24"/>
          <w:szCs w:val="24"/>
          <w:lang w:eastAsia="en-US"/>
        </w:rPr>
        <w:t>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</w:t>
      </w:r>
      <w:r w:rsidR="00181731" w:rsidRPr="00B66388">
        <w:rPr>
          <w:sz w:val="24"/>
          <w:szCs w:val="24"/>
        </w:rPr>
        <w:t xml:space="preserve"> </w:t>
      </w:r>
      <w:r w:rsidR="00181731" w:rsidRPr="00B66388">
        <w:rPr>
          <w:b/>
          <w:sz w:val="24"/>
          <w:szCs w:val="24"/>
        </w:rPr>
        <w:t>городском округе Тейково</w:t>
      </w:r>
      <w:r w:rsidRPr="00B66388">
        <w:rPr>
          <w:b/>
          <w:bCs/>
          <w:sz w:val="24"/>
          <w:szCs w:val="24"/>
        </w:rPr>
        <w:t>».</w:t>
      </w:r>
    </w:p>
    <w:p w:rsidR="00550CD1" w:rsidRPr="00B66388" w:rsidRDefault="00550CD1" w:rsidP="00550CD1">
      <w:pPr>
        <w:jc w:val="center"/>
        <w:rPr>
          <w:b/>
          <w:sz w:val="24"/>
          <w:szCs w:val="24"/>
        </w:rPr>
      </w:pPr>
      <w:r w:rsidRPr="00B66388">
        <w:rPr>
          <w:b/>
          <w:sz w:val="24"/>
          <w:szCs w:val="24"/>
        </w:rPr>
        <w:t xml:space="preserve"> </w:t>
      </w:r>
    </w:p>
    <w:p w:rsidR="00550CD1" w:rsidRPr="00B66388" w:rsidRDefault="00550CD1" w:rsidP="00550CD1">
      <w:pPr>
        <w:jc w:val="center"/>
        <w:rPr>
          <w:b/>
          <w:sz w:val="24"/>
          <w:szCs w:val="24"/>
        </w:rPr>
      </w:pPr>
    </w:p>
    <w:p w:rsidR="00550CD1" w:rsidRPr="00B66388" w:rsidRDefault="00550CD1" w:rsidP="00550CD1">
      <w:pPr>
        <w:jc w:val="center"/>
        <w:rPr>
          <w:b/>
          <w:sz w:val="24"/>
          <w:szCs w:val="24"/>
        </w:rPr>
      </w:pPr>
    </w:p>
    <w:p w:rsidR="00550CD1" w:rsidRPr="00B66388" w:rsidRDefault="00181731" w:rsidP="00550CD1">
      <w:pPr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proofErr w:type="gramStart"/>
      <w:r w:rsidRPr="00B66388">
        <w:rPr>
          <w:rFonts w:eastAsiaTheme="minorHAnsi"/>
          <w:bCs/>
          <w:sz w:val="24"/>
          <w:szCs w:val="24"/>
          <w:lang w:eastAsia="en-US"/>
        </w:rPr>
        <w:t xml:space="preserve">В соответствии со </w:t>
      </w:r>
      <w:hyperlink r:id="rId7" w:history="1">
        <w:r w:rsidRPr="00B66388">
          <w:rPr>
            <w:rFonts w:eastAsiaTheme="minorHAnsi"/>
            <w:bCs/>
            <w:sz w:val="24"/>
            <w:szCs w:val="24"/>
            <w:lang w:eastAsia="en-US"/>
          </w:rPr>
          <w:t>статьей 353.1</w:t>
        </w:r>
      </w:hyperlink>
      <w:r w:rsidRPr="00B66388">
        <w:rPr>
          <w:rFonts w:eastAsiaTheme="minorHAnsi"/>
          <w:bCs/>
          <w:sz w:val="24"/>
          <w:szCs w:val="24"/>
          <w:lang w:eastAsia="en-US"/>
        </w:rPr>
        <w:t xml:space="preserve"> Трудового кодекса Российской Федерации, </w:t>
      </w:r>
      <w:hyperlink r:id="rId8" w:history="1">
        <w:r w:rsidRPr="00B66388">
          <w:rPr>
            <w:rFonts w:eastAsiaTheme="minorHAnsi"/>
            <w:bCs/>
            <w:sz w:val="24"/>
            <w:szCs w:val="24"/>
            <w:lang w:eastAsia="en-US"/>
          </w:rPr>
          <w:t>Постановлением</w:t>
        </w:r>
      </w:hyperlink>
      <w:r w:rsidRPr="00B66388">
        <w:rPr>
          <w:rFonts w:eastAsiaTheme="minorHAnsi"/>
          <w:bCs/>
          <w:sz w:val="24"/>
          <w:szCs w:val="24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9" w:history="1">
        <w:r w:rsidRPr="00B66388">
          <w:rPr>
            <w:rFonts w:eastAsiaTheme="minorHAnsi"/>
            <w:bCs/>
            <w:sz w:val="24"/>
            <w:szCs w:val="24"/>
            <w:lang w:eastAsia="en-US"/>
          </w:rPr>
          <w:t>Законом</w:t>
        </w:r>
      </w:hyperlink>
      <w:r w:rsidRPr="00B66388">
        <w:rPr>
          <w:rFonts w:eastAsiaTheme="minorHAnsi"/>
          <w:bCs/>
          <w:sz w:val="24"/>
          <w:szCs w:val="24"/>
          <w:lang w:eastAsia="en-US"/>
        </w:rPr>
        <w:t xml:space="preserve"> Ивановской области от 13.04.2012 № 26-ОЗ «О ведомственном контроле за соблюдением трудового законодательства и иных нормативных правовых актов, содержащих нормы трудового права», </w:t>
      </w:r>
      <w:hyperlink r:id="rId10" w:history="1">
        <w:r w:rsidRPr="00B66388">
          <w:rPr>
            <w:rFonts w:eastAsiaTheme="minorHAnsi"/>
            <w:bCs/>
            <w:sz w:val="24"/>
            <w:szCs w:val="24"/>
            <w:lang w:eastAsia="en-US"/>
          </w:rPr>
          <w:t>постановлением</w:t>
        </w:r>
      </w:hyperlink>
      <w:r w:rsidRPr="00B66388">
        <w:rPr>
          <w:rFonts w:eastAsiaTheme="minorHAnsi"/>
          <w:bCs/>
          <w:sz w:val="24"/>
          <w:szCs w:val="24"/>
          <w:lang w:eastAsia="en-US"/>
        </w:rPr>
        <w:t xml:space="preserve"> Правительства Ивановской области от 09.11.2011 № 403-п</w:t>
      </w:r>
      <w:proofErr w:type="gramEnd"/>
      <w:r w:rsidRPr="00B66388">
        <w:rPr>
          <w:rFonts w:eastAsiaTheme="minorHAnsi"/>
          <w:bCs/>
          <w:sz w:val="24"/>
          <w:szCs w:val="24"/>
          <w:lang w:eastAsia="en-US"/>
        </w:rPr>
        <w:t xml:space="preserve"> «Об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области», </w:t>
      </w:r>
      <w:hyperlink r:id="rId11" w:history="1">
        <w:r w:rsidRPr="00B66388">
          <w:rPr>
            <w:rFonts w:eastAsiaTheme="minorHAnsi"/>
            <w:bCs/>
            <w:sz w:val="24"/>
            <w:szCs w:val="24"/>
            <w:lang w:eastAsia="en-US"/>
          </w:rPr>
          <w:t>Уставом</w:t>
        </w:r>
      </w:hyperlink>
      <w:r w:rsidRPr="00B66388">
        <w:rPr>
          <w:rFonts w:eastAsiaTheme="minorHAnsi"/>
          <w:bCs/>
          <w:sz w:val="24"/>
          <w:szCs w:val="24"/>
          <w:lang w:eastAsia="en-US"/>
        </w:rPr>
        <w:t xml:space="preserve"> городского округа Тейково, </w:t>
      </w:r>
      <w:r w:rsidR="00550CD1" w:rsidRPr="00B66388">
        <w:rPr>
          <w:rFonts w:eastAsia="Calibri"/>
          <w:bCs/>
          <w:sz w:val="24"/>
          <w:szCs w:val="24"/>
        </w:rPr>
        <w:t xml:space="preserve"> </w:t>
      </w:r>
      <w:r w:rsidRPr="00B66388">
        <w:rPr>
          <w:rFonts w:eastAsia="Calibri"/>
          <w:bCs/>
          <w:sz w:val="24"/>
          <w:szCs w:val="24"/>
        </w:rPr>
        <w:t xml:space="preserve">экспертным заключением №859 от 26.03.2020 главного правового управления Правительства Ивановской области </w:t>
      </w:r>
      <w:r w:rsidR="00550CD1" w:rsidRPr="00B66388">
        <w:rPr>
          <w:sz w:val="24"/>
          <w:szCs w:val="24"/>
        </w:rPr>
        <w:t>и в целях приведения в соответствие с действующим законодательством</w:t>
      </w:r>
      <w:r w:rsidR="00550CD1" w:rsidRPr="00B66388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</w:p>
    <w:p w:rsidR="00550CD1" w:rsidRPr="00B66388" w:rsidRDefault="00550CD1" w:rsidP="00550CD1">
      <w:pPr>
        <w:pStyle w:val="ConsPlusNormal"/>
        <w:ind w:firstLine="540"/>
        <w:jc w:val="both"/>
      </w:pPr>
      <w:r w:rsidRPr="00B66388">
        <w:t xml:space="preserve">  </w:t>
      </w:r>
    </w:p>
    <w:p w:rsidR="00550CD1" w:rsidRPr="00B66388" w:rsidRDefault="00550CD1" w:rsidP="00550CD1">
      <w:pPr>
        <w:pStyle w:val="ConsPlusNormal"/>
        <w:jc w:val="center"/>
        <w:rPr>
          <w:b/>
        </w:rPr>
      </w:pPr>
      <w:proofErr w:type="gramStart"/>
      <w:r w:rsidRPr="00B66388">
        <w:rPr>
          <w:b/>
        </w:rPr>
        <w:t>П</w:t>
      </w:r>
      <w:proofErr w:type="gramEnd"/>
      <w:r w:rsidRPr="00B66388">
        <w:rPr>
          <w:b/>
        </w:rPr>
        <w:t xml:space="preserve"> О С Т А Н О В Л Я Е Т:</w:t>
      </w:r>
    </w:p>
    <w:p w:rsidR="00550CD1" w:rsidRPr="00B66388" w:rsidRDefault="00550CD1" w:rsidP="00550CD1">
      <w:pPr>
        <w:pStyle w:val="ConsPlusNormal"/>
        <w:jc w:val="center"/>
        <w:rPr>
          <w:b/>
        </w:rPr>
      </w:pPr>
    </w:p>
    <w:p w:rsidR="00550CD1" w:rsidRPr="00B66388" w:rsidRDefault="00550CD1" w:rsidP="00550CD1">
      <w:pPr>
        <w:pStyle w:val="ConsPlusNormal"/>
        <w:ind w:firstLine="708"/>
        <w:jc w:val="both"/>
        <w:rPr>
          <w:bCs/>
        </w:rPr>
      </w:pPr>
      <w:r w:rsidRPr="00B66388">
        <w:t xml:space="preserve">1.Внести в постановление </w:t>
      </w:r>
      <w:r w:rsidRPr="00B66388">
        <w:rPr>
          <w:bCs/>
        </w:rPr>
        <w:t xml:space="preserve">администрации городского округа Тейково </w:t>
      </w:r>
      <w:r w:rsidR="00181731" w:rsidRPr="00B66388">
        <w:rPr>
          <w:bCs/>
        </w:rPr>
        <w:t>от 18.12.2019 №546 «</w:t>
      </w:r>
      <w:r w:rsidR="00181731" w:rsidRPr="00B66388">
        <w:t>Об утверждении а</w:t>
      </w:r>
      <w:r w:rsidR="00181731" w:rsidRPr="00B66388">
        <w:rPr>
          <w:rFonts w:eastAsiaTheme="minorHAnsi"/>
          <w:lang w:eastAsia="en-US"/>
        </w:rPr>
        <w:t xml:space="preserve">дминистративного </w:t>
      </w:r>
      <w:hyperlink r:id="rId12" w:history="1">
        <w:proofErr w:type="gramStart"/>
        <w:r w:rsidR="00181731" w:rsidRPr="00B66388">
          <w:rPr>
            <w:rFonts w:eastAsiaTheme="minorHAnsi"/>
            <w:lang w:eastAsia="en-US"/>
          </w:rPr>
          <w:t>регламент</w:t>
        </w:r>
        <w:proofErr w:type="gramEnd"/>
      </w:hyperlink>
      <w:r w:rsidR="00181731" w:rsidRPr="00B66388">
        <w:rPr>
          <w:rFonts w:eastAsiaTheme="minorHAnsi"/>
          <w:lang w:eastAsia="en-US"/>
        </w:rPr>
        <w:t>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</w:t>
      </w:r>
      <w:r w:rsidR="00181731" w:rsidRPr="00B66388">
        <w:t xml:space="preserve"> городском округе Тейково</w:t>
      </w:r>
      <w:r w:rsidR="00181731" w:rsidRPr="00B66388">
        <w:rPr>
          <w:bCs/>
        </w:rPr>
        <w:t>»</w:t>
      </w:r>
      <w:r w:rsidRPr="00B66388">
        <w:rPr>
          <w:b/>
          <w:bCs/>
        </w:rPr>
        <w:t xml:space="preserve"> </w:t>
      </w:r>
      <w:r w:rsidRPr="00B66388">
        <w:rPr>
          <w:bCs/>
        </w:rPr>
        <w:t>следующие изменения:</w:t>
      </w:r>
    </w:p>
    <w:p w:rsidR="00550CD1" w:rsidRPr="00B66388" w:rsidRDefault="00550CD1" w:rsidP="00550CD1">
      <w:pPr>
        <w:pStyle w:val="ConsPlusNormal"/>
        <w:ind w:firstLine="708"/>
        <w:jc w:val="both"/>
        <w:rPr>
          <w:bCs/>
        </w:rPr>
      </w:pPr>
      <w:r w:rsidRPr="00B66388">
        <w:rPr>
          <w:bCs/>
        </w:rPr>
        <w:t xml:space="preserve">в приложении </w:t>
      </w:r>
      <w:r w:rsidR="00181731" w:rsidRPr="00B66388">
        <w:rPr>
          <w:bCs/>
        </w:rPr>
        <w:t xml:space="preserve">№1 </w:t>
      </w:r>
      <w:r w:rsidRPr="00B66388">
        <w:rPr>
          <w:bCs/>
        </w:rPr>
        <w:t>к постановлению:</w:t>
      </w:r>
    </w:p>
    <w:p w:rsidR="00550CD1" w:rsidRPr="00B66388" w:rsidRDefault="00181731" w:rsidP="00603289">
      <w:pPr>
        <w:adjustRightInd w:val="0"/>
        <w:ind w:firstLine="708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B66388">
        <w:rPr>
          <w:bCs/>
          <w:sz w:val="24"/>
          <w:szCs w:val="24"/>
        </w:rPr>
        <w:t>1.1.Подпункт 2.3.1. пункта 2.3.</w:t>
      </w:r>
      <w:r w:rsidR="00550CD1" w:rsidRPr="00B66388">
        <w:rPr>
          <w:bCs/>
          <w:sz w:val="24"/>
          <w:szCs w:val="24"/>
        </w:rPr>
        <w:t xml:space="preserve"> раздела </w:t>
      </w:r>
      <w:r w:rsidR="00603289" w:rsidRPr="00B66388">
        <w:rPr>
          <w:bCs/>
          <w:sz w:val="24"/>
          <w:szCs w:val="24"/>
        </w:rPr>
        <w:t xml:space="preserve">2 </w:t>
      </w:r>
      <w:r w:rsidR="00550CD1" w:rsidRPr="00B66388">
        <w:rPr>
          <w:bCs/>
          <w:sz w:val="24"/>
          <w:szCs w:val="24"/>
        </w:rPr>
        <w:t>«</w:t>
      </w:r>
      <w:r w:rsidR="00603289" w:rsidRPr="00B66388">
        <w:rPr>
          <w:rFonts w:eastAsiaTheme="minorHAnsi"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  <w:r w:rsidR="00550CD1" w:rsidRPr="00B66388">
        <w:rPr>
          <w:bCs/>
          <w:sz w:val="24"/>
          <w:szCs w:val="24"/>
        </w:rPr>
        <w:t xml:space="preserve">» административного регламента </w:t>
      </w:r>
      <w:r w:rsidR="00603289" w:rsidRPr="00B66388">
        <w:rPr>
          <w:bCs/>
          <w:sz w:val="24"/>
          <w:szCs w:val="24"/>
        </w:rPr>
        <w:t>изложить в следующей редакции</w:t>
      </w:r>
      <w:r w:rsidR="00550CD1" w:rsidRPr="00B66388">
        <w:rPr>
          <w:bCs/>
          <w:sz w:val="24"/>
          <w:szCs w:val="24"/>
        </w:rPr>
        <w:t>:</w:t>
      </w:r>
    </w:p>
    <w:p w:rsidR="00852623" w:rsidRPr="00B66388" w:rsidRDefault="00603289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bCs/>
          <w:sz w:val="24"/>
          <w:szCs w:val="24"/>
        </w:rPr>
        <w:t>«2.3.1.</w:t>
      </w:r>
      <w:r w:rsidR="00550CD1" w:rsidRPr="00B66388">
        <w:rPr>
          <w:bCs/>
          <w:sz w:val="24"/>
          <w:szCs w:val="24"/>
        </w:rPr>
        <w:t xml:space="preserve"> </w:t>
      </w:r>
      <w:r w:rsidR="00852623" w:rsidRPr="00B66388">
        <w:rPr>
          <w:rFonts w:eastAsiaTheme="minorHAnsi"/>
          <w:bCs/>
          <w:sz w:val="24"/>
          <w:szCs w:val="24"/>
          <w:lang w:eastAsia="en-US"/>
        </w:rPr>
        <w:t xml:space="preserve">Основанием для начала административной процедуры проведения проверок соблюдения </w:t>
      </w:r>
      <w:r w:rsidR="00852623" w:rsidRPr="00B66388">
        <w:rPr>
          <w:rFonts w:eastAsia="Calibri"/>
          <w:sz w:val="24"/>
          <w:szCs w:val="24"/>
        </w:rPr>
        <w:t xml:space="preserve">подведомственными </w:t>
      </w:r>
      <w:r w:rsidR="00852623" w:rsidRPr="00B66388">
        <w:rPr>
          <w:rFonts w:eastAsiaTheme="minorHAnsi"/>
          <w:bCs/>
          <w:sz w:val="24"/>
          <w:szCs w:val="24"/>
          <w:lang w:eastAsia="en-US"/>
        </w:rPr>
        <w:t>организациями трудового законодательства является принятие распоряжения Администрации о проведении проверки, в котором указываются:</w:t>
      </w:r>
    </w:p>
    <w:p w:rsidR="00961B3F" w:rsidRPr="00B66388" w:rsidRDefault="00961B3F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>наименование уполномоченного органа;</w:t>
      </w:r>
    </w:p>
    <w:p w:rsidR="00961B3F" w:rsidRPr="00B66388" w:rsidRDefault="00961B3F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>фамилия, имя, отчество и должность лица (лиц), уполномоченного (уполномоченных) на проведение проверки;</w:t>
      </w:r>
    </w:p>
    <w:p w:rsidR="00961B3F" w:rsidRPr="00B66388" w:rsidRDefault="00961B3F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>наименование подведомственной организации, в отношении которой проводится проверка, ее место нахождения и место фактического осуществления ею деятельности;</w:t>
      </w:r>
    </w:p>
    <w:p w:rsidR="00961B3F" w:rsidRPr="00B66388" w:rsidRDefault="00961B3F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>цели, задачи, предмет проверки;</w:t>
      </w:r>
    </w:p>
    <w:p w:rsidR="00961B3F" w:rsidRPr="00B66388" w:rsidRDefault="00961B3F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lastRenderedPageBreak/>
        <w:t>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961B3F" w:rsidRPr="00B66388" w:rsidRDefault="00961B3F" w:rsidP="00961B3F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550CD1" w:rsidRPr="00B66388" w:rsidRDefault="00961B3F" w:rsidP="00961B3F">
      <w:pPr>
        <w:adjustRightInd w:val="0"/>
        <w:ind w:firstLine="539"/>
        <w:jc w:val="both"/>
        <w:rPr>
          <w:rFonts w:eastAsia="Calibri"/>
          <w:bCs/>
          <w:sz w:val="24"/>
          <w:szCs w:val="24"/>
        </w:rPr>
      </w:pPr>
      <w:r w:rsidRPr="00B66388">
        <w:rPr>
          <w:rFonts w:eastAsia="Calibri"/>
          <w:sz w:val="24"/>
          <w:szCs w:val="24"/>
        </w:rPr>
        <w:t>дата начала и окончания проведения проверки</w:t>
      </w:r>
      <w:proofErr w:type="gramStart"/>
      <w:r w:rsidRPr="00B66388">
        <w:rPr>
          <w:rFonts w:eastAsia="Calibri"/>
          <w:sz w:val="24"/>
          <w:szCs w:val="24"/>
        </w:rPr>
        <w:t>.</w:t>
      </w:r>
      <w:r w:rsidR="001706DD" w:rsidRPr="00B66388">
        <w:rPr>
          <w:rFonts w:eastAsia="Calibri"/>
          <w:bCs/>
          <w:sz w:val="24"/>
          <w:szCs w:val="24"/>
        </w:rPr>
        <w:t>»;</w:t>
      </w:r>
      <w:proofErr w:type="gramEnd"/>
    </w:p>
    <w:p w:rsidR="001706DD" w:rsidRPr="00B66388" w:rsidRDefault="001706DD" w:rsidP="00961B3F">
      <w:pPr>
        <w:adjustRightInd w:val="0"/>
        <w:ind w:firstLine="539"/>
        <w:jc w:val="both"/>
        <w:rPr>
          <w:bCs/>
          <w:sz w:val="24"/>
          <w:szCs w:val="24"/>
        </w:rPr>
      </w:pPr>
      <w:r w:rsidRPr="00B66388">
        <w:rPr>
          <w:bCs/>
          <w:sz w:val="24"/>
          <w:szCs w:val="24"/>
        </w:rPr>
        <w:t>1.2.Подпункт 2.3.2. пункта 2.3. раздела 2 «</w:t>
      </w:r>
      <w:r w:rsidRPr="00B66388">
        <w:rPr>
          <w:rFonts w:eastAsiaTheme="minorHAnsi"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  <w:r w:rsidRPr="00B66388">
        <w:rPr>
          <w:bCs/>
          <w:sz w:val="24"/>
          <w:szCs w:val="24"/>
        </w:rPr>
        <w:t>» административного регламента изложить в следующей редакции:</w:t>
      </w:r>
    </w:p>
    <w:p w:rsidR="001706DD" w:rsidRPr="00B66388" w:rsidRDefault="001706DD" w:rsidP="001706DD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bCs/>
          <w:sz w:val="24"/>
          <w:szCs w:val="24"/>
        </w:rPr>
        <w:t>«2.3.2.</w:t>
      </w:r>
      <w:r w:rsidRPr="00B66388">
        <w:rPr>
          <w:rFonts w:eastAsiaTheme="minorHAnsi"/>
          <w:bCs/>
          <w:sz w:val="24"/>
          <w:szCs w:val="24"/>
          <w:lang w:eastAsia="en-US"/>
        </w:rPr>
        <w:t xml:space="preserve"> Основанием для проведения внеплановой проверки является поступление в Администрацию </w:t>
      </w:r>
      <w:r w:rsidRPr="00B66388">
        <w:rPr>
          <w:rFonts w:eastAsia="Calibri"/>
          <w:sz w:val="24"/>
          <w:szCs w:val="24"/>
        </w:rPr>
        <w:t>обращений граждан, информации от органов государственной власти, органов местного самоуправления, из средств массовой информации о фактах нарушений требований трудового законодательства и иных нормативных правовых актов, содержащих нормы трудового права, в подведомственных организациях</w:t>
      </w:r>
      <w:proofErr w:type="gramStart"/>
      <w:r w:rsidRPr="00B66388">
        <w:rPr>
          <w:rFonts w:eastAsia="Calibri"/>
          <w:sz w:val="24"/>
          <w:szCs w:val="24"/>
        </w:rPr>
        <w:t>.»;</w:t>
      </w:r>
    </w:p>
    <w:p w:rsidR="00654B73" w:rsidRPr="00B66388" w:rsidRDefault="00654B73" w:rsidP="001706DD">
      <w:pPr>
        <w:adjustRightInd w:val="0"/>
        <w:ind w:firstLine="539"/>
        <w:jc w:val="both"/>
        <w:rPr>
          <w:rFonts w:eastAsia="Calibri"/>
          <w:sz w:val="24"/>
          <w:szCs w:val="24"/>
        </w:rPr>
      </w:pPr>
      <w:proofErr w:type="gramEnd"/>
      <w:r w:rsidRPr="00B66388">
        <w:rPr>
          <w:rFonts w:eastAsia="Calibri"/>
          <w:sz w:val="24"/>
          <w:szCs w:val="24"/>
        </w:rPr>
        <w:t>1.3.</w:t>
      </w:r>
      <w:r w:rsidRPr="00B66388">
        <w:rPr>
          <w:bCs/>
          <w:sz w:val="24"/>
          <w:szCs w:val="24"/>
        </w:rPr>
        <w:t xml:space="preserve"> Подпункт 2.3.10. пункта 2.3. раздела 2 «</w:t>
      </w:r>
      <w:r w:rsidRPr="00B66388">
        <w:rPr>
          <w:rFonts w:eastAsiaTheme="minorHAnsi"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  <w:r w:rsidRPr="00B66388">
        <w:rPr>
          <w:bCs/>
          <w:sz w:val="24"/>
          <w:szCs w:val="24"/>
        </w:rPr>
        <w:t>» административного регламента изложить в следующей редакции:</w:t>
      </w:r>
    </w:p>
    <w:p w:rsidR="00654B73" w:rsidRPr="00B66388" w:rsidRDefault="00654B73" w:rsidP="00654B73">
      <w:pPr>
        <w:adjustRightInd w:val="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66388">
        <w:rPr>
          <w:rFonts w:eastAsiaTheme="minorHAnsi"/>
          <w:bCs/>
          <w:sz w:val="24"/>
          <w:szCs w:val="24"/>
          <w:lang w:eastAsia="en-US"/>
        </w:rPr>
        <w:t>«2.3.10.О проведении плановой проверки подведомственная организация уведомляется органом, осуществляющим ведомственный контроль, не менее чем за три рабочих дня до начала ее проведения посредством направления заверенной копии распоряжения о проведении проверки заказным почтовым отправлением с уведомлением о вручении или иным доступным способом. О проведении внеплановой проверки подведомственная организация уведомляется органом, осуществляющим ведомственный контроль, посредством направления заверенной копии распоряжения о проведении проверки не менее чем за 24 часа до начала ее проведения, любым доступным способом</w:t>
      </w:r>
      <w:proofErr w:type="gramStart"/>
      <w:r w:rsidRPr="00B66388">
        <w:rPr>
          <w:rFonts w:eastAsiaTheme="minorHAnsi"/>
          <w:bCs/>
          <w:sz w:val="24"/>
          <w:szCs w:val="24"/>
          <w:lang w:eastAsia="en-US"/>
        </w:rPr>
        <w:t>.»;</w:t>
      </w:r>
      <w:proofErr w:type="gramEnd"/>
    </w:p>
    <w:p w:rsidR="001706DD" w:rsidRPr="00B66388" w:rsidRDefault="00654B73" w:rsidP="00961B3F">
      <w:pPr>
        <w:adjustRightInd w:val="0"/>
        <w:ind w:firstLine="539"/>
        <w:jc w:val="both"/>
        <w:rPr>
          <w:bCs/>
          <w:sz w:val="24"/>
          <w:szCs w:val="24"/>
        </w:rPr>
      </w:pPr>
      <w:r w:rsidRPr="00B66388">
        <w:rPr>
          <w:rFonts w:eastAsia="Calibri"/>
          <w:sz w:val="24"/>
          <w:szCs w:val="24"/>
        </w:rPr>
        <w:t xml:space="preserve">1.4. </w:t>
      </w:r>
      <w:r w:rsidRPr="00B66388">
        <w:rPr>
          <w:bCs/>
          <w:sz w:val="24"/>
          <w:szCs w:val="24"/>
        </w:rPr>
        <w:t>Подпункт 2.4.4. пункта 2.4. раздела 2 «</w:t>
      </w:r>
      <w:r w:rsidRPr="00B66388">
        <w:rPr>
          <w:rFonts w:eastAsiaTheme="minorHAnsi"/>
          <w:bCs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  <w:r w:rsidRPr="00B66388">
        <w:rPr>
          <w:bCs/>
          <w:sz w:val="24"/>
          <w:szCs w:val="24"/>
        </w:rPr>
        <w:t>» административного регламента изложить в следующей редакции:</w:t>
      </w:r>
    </w:p>
    <w:p w:rsidR="004B327E" w:rsidRPr="00B66388" w:rsidRDefault="004B327E" w:rsidP="004B327E">
      <w:pPr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66388">
        <w:rPr>
          <w:bCs/>
          <w:sz w:val="24"/>
          <w:szCs w:val="24"/>
        </w:rPr>
        <w:t>«2.4.4.</w:t>
      </w:r>
      <w:r w:rsidRPr="00B66388">
        <w:rPr>
          <w:rFonts w:eastAsia="Calibri"/>
          <w:sz w:val="24"/>
          <w:szCs w:val="24"/>
        </w:rPr>
        <w:t xml:space="preserve"> </w:t>
      </w:r>
      <w:proofErr w:type="gramStart"/>
      <w:r w:rsidRPr="00B66388">
        <w:rPr>
          <w:rFonts w:eastAsia="Calibri"/>
          <w:sz w:val="24"/>
          <w:szCs w:val="24"/>
        </w:rPr>
        <w:t>По результатам проведения проверки должностным лицом (должностными лицами) уполномоченного органа, проводившим (проводившими) проверку, составляется акт проверки в двух экземплярах.</w:t>
      </w:r>
      <w:proofErr w:type="gramEnd"/>
      <w:r w:rsidRPr="00B66388">
        <w:rPr>
          <w:rFonts w:eastAsia="Calibri"/>
          <w:sz w:val="24"/>
          <w:szCs w:val="24"/>
        </w:rPr>
        <w:t xml:space="preserve"> </w:t>
      </w:r>
      <w:r w:rsidRPr="00B66388">
        <w:rPr>
          <w:rFonts w:eastAsiaTheme="minorHAnsi"/>
          <w:bCs/>
          <w:sz w:val="24"/>
          <w:szCs w:val="24"/>
          <w:lang w:eastAsia="en-US"/>
        </w:rPr>
        <w:t>Один экземпляр с копиями приложений вручается руководителю или уполномоченному им должностному лицу подведомственной организации под расписку об ознакомлении либо об отказе в ознакомлении с актом проверки.</w:t>
      </w:r>
    </w:p>
    <w:p w:rsidR="004B327E" w:rsidRPr="00B66388" w:rsidRDefault="004B327E" w:rsidP="004B327E">
      <w:pPr>
        <w:adjustRightInd w:val="0"/>
        <w:ind w:firstLine="539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 xml:space="preserve"> Акт проверки составляется в срок не позднее 10 календарных дней после даты окончания проверки</w:t>
      </w:r>
      <w:proofErr w:type="gramStart"/>
      <w:r w:rsidRPr="00B66388">
        <w:rPr>
          <w:rFonts w:eastAsia="Calibri"/>
          <w:sz w:val="24"/>
          <w:szCs w:val="24"/>
        </w:rPr>
        <w:t>.»</w:t>
      </w:r>
      <w:proofErr w:type="gramEnd"/>
    </w:p>
    <w:p w:rsidR="00654B73" w:rsidRPr="00B66388" w:rsidRDefault="00375CE7" w:rsidP="00961B3F">
      <w:pPr>
        <w:adjustRightInd w:val="0"/>
        <w:ind w:firstLine="539"/>
        <w:jc w:val="both"/>
        <w:rPr>
          <w:bCs/>
          <w:sz w:val="24"/>
          <w:szCs w:val="24"/>
        </w:rPr>
      </w:pPr>
      <w:r w:rsidRPr="00B66388">
        <w:rPr>
          <w:rFonts w:eastAsia="Calibri"/>
          <w:sz w:val="24"/>
          <w:szCs w:val="24"/>
        </w:rPr>
        <w:t xml:space="preserve">1.5. Раздел 4 </w:t>
      </w:r>
      <w:r w:rsidRPr="00B66388">
        <w:rPr>
          <w:bCs/>
          <w:sz w:val="24"/>
          <w:szCs w:val="24"/>
        </w:rPr>
        <w:t>административного регламента изложить в следующей редакции:</w:t>
      </w:r>
    </w:p>
    <w:p w:rsidR="00375CE7" w:rsidRPr="00B66388" w:rsidRDefault="00375CE7" w:rsidP="00375CE7">
      <w:pPr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B66388">
        <w:rPr>
          <w:bCs/>
          <w:sz w:val="24"/>
          <w:szCs w:val="24"/>
        </w:rPr>
        <w:t>«</w:t>
      </w:r>
      <w:r w:rsidRPr="00B66388">
        <w:rPr>
          <w:rFonts w:eastAsiaTheme="minorHAnsi"/>
          <w:b/>
          <w:bCs/>
          <w:sz w:val="24"/>
          <w:szCs w:val="24"/>
          <w:lang w:eastAsia="en-US"/>
        </w:rPr>
        <w:t>4. Порядок обжалования решений и действий (бездействия)</w:t>
      </w:r>
    </w:p>
    <w:p w:rsidR="00375CE7" w:rsidRPr="00B66388" w:rsidRDefault="00375CE7" w:rsidP="00375CE7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6388">
        <w:rPr>
          <w:rFonts w:eastAsiaTheme="minorHAnsi"/>
          <w:b/>
          <w:bCs/>
          <w:sz w:val="24"/>
          <w:szCs w:val="24"/>
          <w:lang w:eastAsia="en-US"/>
        </w:rPr>
        <w:t xml:space="preserve">должностных лиц при осуществлении </w:t>
      </w:r>
      <w:proofErr w:type="gramStart"/>
      <w:r w:rsidRPr="00B66388">
        <w:rPr>
          <w:rFonts w:eastAsiaTheme="minorHAnsi"/>
          <w:b/>
          <w:bCs/>
          <w:sz w:val="24"/>
          <w:szCs w:val="24"/>
          <w:lang w:eastAsia="en-US"/>
        </w:rPr>
        <w:t>ведомственного</w:t>
      </w:r>
      <w:proofErr w:type="gramEnd"/>
    </w:p>
    <w:p w:rsidR="00375CE7" w:rsidRPr="00B66388" w:rsidRDefault="00375CE7" w:rsidP="00375CE7">
      <w:pPr>
        <w:adjustRightInd w:val="0"/>
        <w:ind w:firstLine="53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6388">
        <w:rPr>
          <w:rFonts w:eastAsiaTheme="minorHAnsi"/>
          <w:b/>
          <w:bCs/>
          <w:sz w:val="24"/>
          <w:szCs w:val="24"/>
          <w:lang w:eastAsia="en-US"/>
        </w:rPr>
        <w:t>контроля.</w:t>
      </w:r>
    </w:p>
    <w:p w:rsidR="00375CE7" w:rsidRPr="00B66388" w:rsidRDefault="00375CE7" w:rsidP="00375CE7">
      <w:pPr>
        <w:adjustRightInd w:val="0"/>
        <w:ind w:firstLine="53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75CE7" w:rsidRPr="00B66388" w:rsidRDefault="00375CE7" w:rsidP="00375CE7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B66388">
        <w:rPr>
          <w:rFonts w:eastAsia="Calibri"/>
          <w:sz w:val="24"/>
          <w:szCs w:val="24"/>
        </w:rPr>
        <w:t>Руководитель подведомственной организации, ее уполномоченный представитель вправе обжаловать действия (бездействие) должностных лиц уполномоченного органа при проведении проверки руководителю уполномоченного органа и (или) в суд в соответствии с законодательством Российской Федерации</w:t>
      </w:r>
      <w:proofErr w:type="gramStart"/>
      <w:r w:rsidRPr="00B66388">
        <w:rPr>
          <w:rFonts w:eastAsia="Calibri"/>
          <w:sz w:val="24"/>
          <w:szCs w:val="24"/>
        </w:rPr>
        <w:t>.»</w:t>
      </w:r>
      <w:proofErr w:type="gramEnd"/>
    </w:p>
    <w:p w:rsidR="00550CD1" w:rsidRPr="00B66388" w:rsidRDefault="00550CD1" w:rsidP="00375CE7">
      <w:pPr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B66388">
        <w:rPr>
          <w:rFonts w:eastAsia="Calibri"/>
          <w:bCs/>
          <w:sz w:val="24"/>
          <w:szCs w:val="24"/>
        </w:rPr>
        <w:t xml:space="preserve">2. </w:t>
      </w:r>
      <w:r w:rsidRPr="00B66388">
        <w:rPr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375CE7" w:rsidRPr="00B66388">
        <w:rPr>
          <w:sz w:val="24"/>
          <w:szCs w:val="24"/>
        </w:rPr>
        <w:t xml:space="preserve">администрации городского округа </w:t>
      </w:r>
      <w:r w:rsidRPr="00B66388">
        <w:rPr>
          <w:sz w:val="24"/>
          <w:szCs w:val="24"/>
        </w:rPr>
        <w:t>Тейково в сети Интернет.</w:t>
      </w:r>
    </w:p>
    <w:p w:rsidR="00550CD1" w:rsidRPr="00B66388" w:rsidRDefault="00550CD1" w:rsidP="00550CD1">
      <w:pPr>
        <w:pStyle w:val="ConsPlusNormal"/>
        <w:ind w:firstLine="708"/>
        <w:jc w:val="both"/>
        <w:rPr>
          <w:bCs/>
        </w:rPr>
      </w:pPr>
      <w:r w:rsidRPr="00B66388">
        <w:rPr>
          <w:bCs/>
        </w:rPr>
        <w:t xml:space="preserve"> </w:t>
      </w:r>
    </w:p>
    <w:p w:rsidR="00550CD1" w:rsidRPr="00B66388" w:rsidRDefault="00550CD1" w:rsidP="00550CD1">
      <w:pPr>
        <w:pStyle w:val="ConsPlusNormal"/>
        <w:jc w:val="both"/>
        <w:rPr>
          <w:b/>
        </w:rPr>
      </w:pPr>
    </w:p>
    <w:p w:rsidR="00550CD1" w:rsidRPr="00B66388" w:rsidRDefault="00550CD1" w:rsidP="00550CD1">
      <w:pPr>
        <w:pStyle w:val="ConsPlusNormal"/>
        <w:jc w:val="center"/>
        <w:rPr>
          <w:b/>
        </w:rPr>
      </w:pPr>
    </w:p>
    <w:p w:rsidR="00550CD1" w:rsidRPr="00B66388" w:rsidRDefault="00264AE9" w:rsidP="00550CD1">
      <w:pPr>
        <w:rPr>
          <w:b/>
          <w:sz w:val="24"/>
          <w:szCs w:val="24"/>
        </w:rPr>
      </w:pPr>
      <w:r w:rsidRPr="00B66388">
        <w:rPr>
          <w:b/>
          <w:sz w:val="24"/>
          <w:szCs w:val="24"/>
        </w:rPr>
        <w:t>Глава</w:t>
      </w:r>
      <w:r w:rsidR="00550CD1" w:rsidRPr="00B66388">
        <w:rPr>
          <w:b/>
          <w:sz w:val="24"/>
          <w:szCs w:val="24"/>
        </w:rPr>
        <w:t xml:space="preserve"> городского округа Тейково                          </w:t>
      </w:r>
      <w:r w:rsidRPr="00B66388">
        <w:rPr>
          <w:b/>
          <w:sz w:val="24"/>
          <w:szCs w:val="24"/>
        </w:rPr>
        <w:t xml:space="preserve">                   С.А.Семенова</w:t>
      </w: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B66388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E45AC9" w:rsidRDefault="00E45AC9" w:rsidP="00375CE7">
      <w:pPr>
        <w:ind w:right="1"/>
        <w:rPr>
          <w:b/>
          <w:noProof/>
          <w:sz w:val="32"/>
          <w:szCs w:val="32"/>
        </w:rPr>
      </w:pPr>
    </w:p>
    <w:sectPr w:rsidR="00E45AC9" w:rsidSect="003E1C9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13717"/>
    <w:rsid w:val="00014180"/>
    <w:rsid w:val="000212B5"/>
    <w:rsid w:val="000276B9"/>
    <w:rsid w:val="00054A32"/>
    <w:rsid w:val="00075C3E"/>
    <w:rsid w:val="00083BC9"/>
    <w:rsid w:val="000D2947"/>
    <w:rsid w:val="000E773A"/>
    <w:rsid w:val="000F6510"/>
    <w:rsid w:val="00126A13"/>
    <w:rsid w:val="00127CE7"/>
    <w:rsid w:val="00144D83"/>
    <w:rsid w:val="00154C22"/>
    <w:rsid w:val="001651CA"/>
    <w:rsid w:val="001706DD"/>
    <w:rsid w:val="00181731"/>
    <w:rsid w:val="002220DC"/>
    <w:rsid w:val="00234EDD"/>
    <w:rsid w:val="00243E43"/>
    <w:rsid w:val="00251560"/>
    <w:rsid w:val="00252994"/>
    <w:rsid w:val="00264AE9"/>
    <w:rsid w:val="002A64E1"/>
    <w:rsid w:val="002E60A8"/>
    <w:rsid w:val="002F3A1B"/>
    <w:rsid w:val="00311226"/>
    <w:rsid w:val="00314270"/>
    <w:rsid w:val="00337481"/>
    <w:rsid w:val="00375CE7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61EF4"/>
    <w:rsid w:val="004812C4"/>
    <w:rsid w:val="00491EDE"/>
    <w:rsid w:val="004A0769"/>
    <w:rsid w:val="004A204F"/>
    <w:rsid w:val="004A72EB"/>
    <w:rsid w:val="004B327E"/>
    <w:rsid w:val="004D5A46"/>
    <w:rsid w:val="00550CD1"/>
    <w:rsid w:val="00564D7A"/>
    <w:rsid w:val="00573319"/>
    <w:rsid w:val="0057488F"/>
    <w:rsid w:val="00596EE2"/>
    <w:rsid w:val="00597EA4"/>
    <w:rsid w:val="005C6406"/>
    <w:rsid w:val="005E07D1"/>
    <w:rsid w:val="00603289"/>
    <w:rsid w:val="00604BAC"/>
    <w:rsid w:val="00617ADF"/>
    <w:rsid w:val="00652FFF"/>
    <w:rsid w:val="00654B73"/>
    <w:rsid w:val="00656D5D"/>
    <w:rsid w:val="0067051E"/>
    <w:rsid w:val="00685FB1"/>
    <w:rsid w:val="006B4AF9"/>
    <w:rsid w:val="006C0FB0"/>
    <w:rsid w:val="006C3892"/>
    <w:rsid w:val="006C71B2"/>
    <w:rsid w:val="006D7E26"/>
    <w:rsid w:val="00705873"/>
    <w:rsid w:val="0072129C"/>
    <w:rsid w:val="0076095A"/>
    <w:rsid w:val="00764485"/>
    <w:rsid w:val="0078711E"/>
    <w:rsid w:val="007A1DBD"/>
    <w:rsid w:val="0083115E"/>
    <w:rsid w:val="008323E6"/>
    <w:rsid w:val="0084664E"/>
    <w:rsid w:val="00852623"/>
    <w:rsid w:val="00864007"/>
    <w:rsid w:val="008819C6"/>
    <w:rsid w:val="008A052D"/>
    <w:rsid w:val="008B1EB9"/>
    <w:rsid w:val="008B2BB6"/>
    <w:rsid w:val="008C1709"/>
    <w:rsid w:val="008D7CEA"/>
    <w:rsid w:val="008E20B3"/>
    <w:rsid w:val="009325EF"/>
    <w:rsid w:val="00945ED8"/>
    <w:rsid w:val="00961B3F"/>
    <w:rsid w:val="009A4E91"/>
    <w:rsid w:val="009B4478"/>
    <w:rsid w:val="009E1711"/>
    <w:rsid w:val="009F0719"/>
    <w:rsid w:val="009F5EE8"/>
    <w:rsid w:val="00A03E27"/>
    <w:rsid w:val="00A17446"/>
    <w:rsid w:val="00A53CE5"/>
    <w:rsid w:val="00A724FB"/>
    <w:rsid w:val="00A82673"/>
    <w:rsid w:val="00A858A3"/>
    <w:rsid w:val="00AB4F66"/>
    <w:rsid w:val="00B05E15"/>
    <w:rsid w:val="00B45710"/>
    <w:rsid w:val="00B64C8D"/>
    <w:rsid w:val="00B66388"/>
    <w:rsid w:val="00B7242F"/>
    <w:rsid w:val="00B84774"/>
    <w:rsid w:val="00BA5F91"/>
    <w:rsid w:val="00BE464D"/>
    <w:rsid w:val="00BF3497"/>
    <w:rsid w:val="00C22E13"/>
    <w:rsid w:val="00C478FB"/>
    <w:rsid w:val="00C56F97"/>
    <w:rsid w:val="00C74AFF"/>
    <w:rsid w:val="00C752D7"/>
    <w:rsid w:val="00CD0106"/>
    <w:rsid w:val="00D10CD6"/>
    <w:rsid w:val="00D313F3"/>
    <w:rsid w:val="00D456CF"/>
    <w:rsid w:val="00D56B60"/>
    <w:rsid w:val="00D56C02"/>
    <w:rsid w:val="00D85136"/>
    <w:rsid w:val="00D87A30"/>
    <w:rsid w:val="00E323F9"/>
    <w:rsid w:val="00E36646"/>
    <w:rsid w:val="00E4548A"/>
    <w:rsid w:val="00E45AC9"/>
    <w:rsid w:val="00E60D4B"/>
    <w:rsid w:val="00E746E1"/>
    <w:rsid w:val="00ED32E8"/>
    <w:rsid w:val="00F15246"/>
    <w:rsid w:val="00F34F7B"/>
    <w:rsid w:val="00F80036"/>
    <w:rsid w:val="00F857B7"/>
    <w:rsid w:val="00F85868"/>
    <w:rsid w:val="00F87F03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60328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03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2CFEE67FFDB9116A56C0D960160704C40DC82FA3DD35B1017003F68E6C1AB638EE7B96C279490AD196B8024yBn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62CFEE67FFDB9116A56C0D960160704C42DB80F638D35B1017003F68E6C1AB718EBFB56B20839AFB562DD528BC3A70DBB3A675921FyCn3G" TargetMode="External"/><Relationship Id="rId12" Type="http://schemas.openxmlformats.org/officeDocument/2006/relationships/hyperlink" Target="consultantplus://offline/ref=0E44FE2299679009D09D6AF68F326C6DCF4B3F2490C9F17F993F579296AD3FE98235FC651C94AA36B76FE4A85B9A3B05B0A89FED3B62E0985A6896B2f6l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44FE2299679009D09D6AF68F326C6DCF4B3F2490C9F17F993F579296AD3FE98235FC651C94AA36B76FE4A85B9A3B05B0A89FED3B62E0985A6896B2f6l5G" TargetMode="External"/><Relationship Id="rId11" Type="http://schemas.openxmlformats.org/officeDocument/2006/relationships/hyperlink" Target="consultantplus://offline/ref=0862CFEE67FFDB9116A57200806D3C7F4B4A8289F23AD00E444B066837B6C7FE31CEB9E03C62DF9CAE06778127A3396EDByBn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62CFEE67FFDB9116A57200806D3C7F4B4A8289F63ED1084C485B623FEFCBFC36C1E6F7292B8B91AF076C822EE96A2A8FBCB9768C1FC81A26E81Ay0n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62CFEE67FFDB9116A57200806D3C7F4B4A8289F238DD0F4F44066837B6C7FE31CEB9E02E628790AF07698124B66F3F9EE4B5769300CB063AEA1B09y5n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39C9-9B0E-4456-9B66-09A3699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cp:lastModifiedBy>-</cp:lastModifiedBy>
  <cp:revision>7</cp:revision>
  <cp:lastPrinted>2020-10-22T10:41:00Z</cp:lastPrinted>
  <dcterms:created xsi:type="dcterms:W3CDTF">2020-09-03T11:51:00Z</dcterms:created>
  <dcterms:modified xsi:type="dcterms:W3CDTF">2020-10-28T11:43:00Z</dcterms:modified>
</cp:coreProperties>
</file>