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88" w:rsidRPr="000D1E88" w:rsidRDefault="000D1E88" w:rsidP="000D1E88">
      <w:pPr>
        <w:spacing w:after="0" w:line="240" w:lineRule="auto"/>
        <w:rPr>
          <w:rFonts w:ascii="Times New Roman" w:hAnsi="Times New Roman" w:cs="Times New Roman"/>
          <w:sz w:val="28"/>
          <w:szCs w:val="28"/>
        </w:rPr>
      </w:pPr>
      <w:r w:rsidRPr="000D1E88">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2520315</wp:posOffset>
            </wp:positionH>
            <wp:positionV relativeFrom="paragraph">
              <wp:posOffset>-91440</wp:posOffset>
            </wp:positionV>
            <wp:extent cx="695325" cy="904875"/>
            <wp:effectExtent l="19050" t="0" r="9525" b="0"/>
            <wp:wrapSquare wrapText="left"/>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904875"/>
                    </a:xfrm>
                    <a:prstGeom prst="rect">
                      <a:avLst/>
                    </a:prstGeom>
                    <a:noFill/>
                    <a:ln w="9525">
                      <a:noFill/>
                      <a:miter lim="800000"/>
                      <a:headEnd/>
                      <a:tailEnd/>
                    </a:ln>
                  </pic:spPr>
                </pic:pic>
              </a:graphicData>
            </a:graphic>
          </wp:anchor>
        </w:drawing>
      </w:r>
    </w:p>
    <w:p w:rsidR="000D1E88" w:rsidRDefault="000D1E88" w:rsidP="000D1E88">
      <w:pPr>
        <w:spacing w:after="0" w:line="240" w:lineRule="auto"/>
        <w:rPr>
          <w:rFonts w:ascii="Times New Roman" w:hAnsi="Times New Roman" w:cs="Times New Roman"/>
          <w:b/>
          <w:sz w:val="28"/>
          <w:szCs w:val="28"/>
        </w:rPr>
      </w:pPr>
    </w:p>
    <w:p w:rsidR="000D1E88" w:rsidRDefault="000D1E88" w:rsidP="000D1E88">
      <w:pPr>
        <w:spacing w:after="0" w:line="240" w:lineRule="auto"/>
        <w:jc w:val="center"/>
        <w:rPr>
          <w:rFonts w:ascii="Times New Roman" w:hAnsi="Times New Roman" w:cs="Times New Roman"/>
          <w:b/>
          <w:sz w:val="28"/>
          <w:szCs w:val="28"/>
        </w:rPr>
      </w:pPr>
    </w:p>
    <w:p w:rsidR="000D1E88" w:rsidRDefault="000D1E88" w:rsidP="000D1E88">
      <w:pPr>
        <w:spacing w:after="0" w:line="240" w:lineRule="auto"/>
        <w:jc w:val="center"/>
        <w:rPr>
          <w:rFonts w:ascii="Times New Roman" w:hAnsi="Times New Roman" w:cs="Times New Roman"/>
          <w:b/>
          <w:sz w:val="28"/>
          <w:szCs w:val="28"/>
        </w:rPr>
      </w:pPr>
    </w:p>
    <w:p w:rsidR="000D1E88" w:rsidRPr="000D1E88" w:rsidRDefault="000D1E88" w:rsidP="00125EDE">
      <w:pPr>
        <w:spacing w:after="0" w:line="240" w:lineRule="auto"/>
        <w:ind w:right="-143"/>
        <w:jc w:val="center"/>
        <w:rPr>
          <w:rFonts w:ascii="Times New Roman" w:hAnsi="Times New Roman" w:cs="Times New Roman"/>
          <w:b/>
          <w:sz w:val="36"/>
          <w:szCs w:val="36"/>
        </w:rPr>
      </w:pPr>
      <w:r w:rsidRPr="000D1E88">
        <w:rPr>
          <w:rFonts w:ascii="Times New Roman" w:hAnsi="Times New Roman" w:cs="Times New Roman"/>
          <w:b/>
          <w:sz w:val="36"/>
          <w:szCs w:val="36"/>
        </w:rPr>
        <w:t>АДМИНИСТРАЦИЯ ГОРОДСКОГО ОКРУГАТЕЙКОВО ИВАНОВСКОЙ ОБЛАСТИ</w:t>
      </w:r>
    </w:p>
    <w:p w:rsidR="000D1E88" w:rsidRPr="000D1E88" w:rsidRDefault="00125EDE" w:rsidP="000D1E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w:t>
      </w:r>
      <w:r w:rsidR="000D1E88" w:rsidRPr="000D1E88">
        <w:rPr>
          <w:rFonts w:ascii="Times New Roman" w:hAnsi="Times New Roman" w:cs="Times New Roman"/>
          <w:b/>
          <w:sz w:val="28"/>
          <w:szCs w:val="28"/>
        </w:rPr>
        <w:t>________________________________________________________</w:t>
      </w:r>
    </w:p>
    <w:p w:rsidR="000D1E88" w:rsidRPr="000D1E88" w:rsidRDefault="000D1E88" w:rsidP="000D1E88">
      <w:pPr>
        <w:jc w:val="center"/>
        <w:rPr>
          <w:rFonts w:ascii="Times New Roman" w:hAnsi="Times New Roman" w:cs="Times New Roman"/>
          <w:b/>
          <w:sz w:val="40"/>
          <w:szCs w:val="40"/>
        </w:rPr>
      </w:pPr>
    </w:p>
    <w:p w:rsidR="000D1E88" w:rsidRPr="00125EDE" w:rsidRDefault="000D1E88" w:rsidP="00125EDE">
      <w:pPr>
        <w:spacing w:after="0" w:line="240" w:lineRule="auto"/>
        <w:jc w:val="center"/>
        <w:rPr>
          <w:rFonts w:ascii="Times New Roman" w:hAnsi="Times New Roman" w:cs="Times New Roman"/>
          <w:b/>
          <w:sz w:val="40"/>
          <w:szCs w:val="40"/>
        </w:rPr>
      </w:pPr>
      <w:proofErr w:type="gramStart"/>
      <w:r w:rsidRPr="000D1E88">
        <w:rPr>
          <w:rFonts w:ascii="Times New Roman" w:hAnsi="Times New Roman" w:cs="Times New Roman"/>
          <w:b/>
          <w:sz w:val="40"/>
          <w:szCs w:val="40"/>
        </w:rPr>
        <w:t>П</w:t>
      </w:r>
      <w:proofErr w:type="gramEnd"/>
      <w:r w:rsidRPr="000D1E88">
        <w:rPr>
          <w:rFonts w:ascii="Times New Roman" w:hAnsi="Times New Roman" w:cs="Times New Roman"/>
          <w:b/>
          <w:sz w:val="40"/>
          <w:szCs w:val="40"/>
        </w:rPr>
        <w:t xml:space="preserve"> О С Т А Н О В Л Е Н И Е</w:t>
      </w:r>
    </w:p>
    <w:p w:rsidR="00125EDE" w:rsidRDefault="00125EDE" w:rsidP="00125EDE">
      <w:pPr>
        <w:spacing w:after="0" w:line="240" w:lineRule="auto"/>
        <w:jc w:val="center"/>
        <w:rPr>
          <w:rFonts w:ascii="Times New Roman" w:hAnsi="Times New Roman" w:cs="Times New Roman"/>
          <w:b/>
          <w:sz w:val="28"/>
          <w:szCs w:val="28"/>
        </w:rPr>
      </w:pPr>
    </w:p>
    <w:p w:rsidR="00125EDE" w:rsidRDefault="00125EDE" w:rsidP="00125EDE">
      <w:pPr>
        <w:spacing w:after="0" w:line="240" w:lineRule="auto"/>
        <w:jc w:val="center"/>
        <w:rPr>
          <w:rFonts w:ascii="Times New Roman" w:hAnsi="Times New Roman" w:cs="Times New Roman"/>
          <w:b/>
          <w:sz w:val="28"/>
          <w:szCs w:val="28"/>
        </w:rPr>
      </w:pPr>
    </w:p>
    <w:p w:rsidR="006A0B7C" w:rsidRDefault="000D1E88" w:rsidP="00125E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F0553A">
        <w:rPr>
          <w:rFonts w:ascii="Times New Roman" w:hAnsi="Times New Roman" w:cs="Times New Roman"/>
          <w:b/>
          <w:sz w:val="28"/>
          <w:szCs w:val="28"/>
        </w:rPr>
        <w:t>12.11.2020 г.</w:t>
      </w:r>
      <w:r>
        <w:rPr>
          <w:rFonts w:ascii="Times New Roman" w:hAnsi="Times New Roman" w:cs="Times New Roman"/>
          <w:b/>
          <w:sz w:val="28"/>
          <w:szCs w:val="28"/>
        </w:rPr>
        <w:t xml:space="preserve">                     </w:t>
      </w:r>
      <w:r w:rsidRPr="000D1E88">
        <w:rPr>
          <w:rFonts w:ascii="Times New Roman" w:hAnsi="Times New Roman" w:cs="Times New Roman"/>
          <w:b/>
          <w:sz w:val="28"/>
          <w:szCs w:val="28"/>
        </w:rPr>
        <w:t xml:space="preserve"> № </w:t>
      </w:r>
      <w:r w:rsidR="00F0553A">
        <w:rPr>
          <w:rFonts w:ascii="Times New Roman" w:hAnsi="Times New Roman" w:cs="Times New Roman"/>
          <w:b/>
          <w:sz w:val="28"/>
          <w:szCs w:val="28"/>
        </w:rPr>
        <w:t>454</w:t>
      </w:r>
    </w:p>
    <w:p w:rsidR="00125EDE" w:rsidRDefault="00125EDE" w:rsidP="00125EDE">
      <w:pPr>
        <w:spacing w:after="0" w:line="240" w:lineRule="auto"/>
        <w:jc w:val="center"/>
        <w:rPr>
          <w:rFonts w:ascii="Times New Roman" w:hAnsi="Times New Roman" w:cs="Times New Roman"/>
          <w:sz w:val="28"/>
          <w:szCs w:val="28"/>
        </w:rPr>
      </w:pPr>
    </w:p>
    <w:p w:rsidR="00125EDE" w:rsidRDefault="006A0B7C" w:rsidP="00125EDE">
      <w:pPr>
        <w:spacing w:after="0" w:line="240" w:lineRule="auto"/>
        <w:jc w:val="center"/>
        <w:rPr>
          <w:rFonts w:ascii="Times New Roman" w:hAnsi="Times New Roman" w:cs="Times New Roman"/>
          <w:sz w:val="28"/>
          <w:szCs w:val="28"/>
        </w:rPr>
      </w:pPr>
      <w:r w:rsidRPr="000D1E88">
        <w:rPr>
          <w:rFonts w:ascii="Times New Roman" w:hAnsi="Times New Roman" w:cs="Times New Roman"/>
          <w:sz w:val="28"/>
          <w:szCs w:val="28"/>
        </w:rPr>
        <w:t xml:space="preserve">г. Тейково    </w:t>
      </w:r>
    </w:p>
    <w:p w:rsidR="000031FB" w:rsidRPr="006A0B7C" w:rsidRDefault="000031FB" w:rsidP="00125EDE">
      <w:pPr>
        <w:spacing w:after="0" w:line="240" w:lineRule="auto"/>
        <w:jc w:val="center"/>
        <w:rPr>
          <w:rFonts w:ascii="Times New Roman" w:hAnsi="Times New Roman" w:cs="Times New Roman"/>
          <w:sz w:val="28"/>
          <w:szCs w:val="28"/>
        </w:rPr>
      </w:pPr>
    </w:p>
    <w:p w:rsidR="00102572" w:rsidRDefault="006C1C78" w:rsidP="00102572">
      <w:pPr>
        <w:spacing w:after="0" w:line="240" w:lineRule="auto"/>
        <w:jc w:val="center"/>
        <w:rPr>
          <w:rFonts w:ascii="Times New Roman" w:hAnsi="Times New Roman"/>
          <w:b/>
          <w:sz w:val="28"/>
          <w:szCs w:val="28"/>
        </w:rPr>
      </w:pPr>
      <w:r>
        <w:rPr>
          <w:rFonts w:ascii="Times New Roman" w:hAnsi="Times New Roman"/>
          <w:b/>
          <w:sz w:val="28"/>
          <w:szCs w:val="28"/>
        </w:rPr>
        <w:t xml:space="preserve">О прогнозе </w:t>
      </w:r>
      <w:r w:rsidR="000031FB" w:rsidRPr="00F6733A">
        <w:rPr>
          <w:rFonts w:ascii="Times New Roman" w:hAnsi="Times New Roman"/>
          <w:b/>
          <w:sz w:val="28"/>
          <w:szCs w:val="28"/>
        </w:rPr>
        <w:t xml:space="preserve">социально-экономического развития </w:t>
      </w:r>
    </w:p>
    <w:p w:rsidR="00102572" w:rsidRDefault="000031FB" w:rsidP="00102572">
      <w:pPr>
        <w:spacing w:after="0" w:line="240" w:lineRule="auto"/>
        <w:jc w:val="center"/>
        <w:rPr>
          <w:rFonts w:ascii="Times New Roman" w:hAnsi="Times New Roman"/>
          <w:b/>
          <w:sz w:val="28"/>
          <w:szCs w:val="28"/>
        </w:rPr>
      </w:pPr>
      <w:r>
        <w:rPr>
          <w:rFonts w:ascii="Times New Roman" w:hAnsi="Times New Roman"/>
          <w:b/>
          <w:sz w:val="28"/>
          <w:szCs w:val="28"/>
        </w:rPr>
        <w:t>г</w:t>
      </w:r>
      <w:r w:rsidR="00102572">
        <w:rPr>
          <w:rFonts w:ascii="Times New Roman" w:hAnsi="Times New Roman"/>
          <w:b/>
          <w:sz w:val="28"/>
          <w:szCs w:val="28"/>
        </w:rPr>
        <w:t>ородского округа</w:t>
      </w:r>
      <w:r>
        <w:rPr>
          <w:rFonts w:ascii="Times New Roman" w:hAnsi="Times New Roman"/>
          <w:b/>
          <w:sz w:val="28"/>
          <w:szCs w:val="28"/>
        </w:rPr>
        <w:t xml:space="preserve"> Тейково на 202</w:t>
      </w:r>
      <w:r w:rsidR="006C1C78">
        <w:rPr>
          <w:rFonts w:ascii="Times New Roman" w:hAnsi="Times New Roman"/>
          <w:b/>
          <w:sz w:val="28"/>
          <w:szCs w:val="28"/>
        </w:rPr>
        <w:t>1</w:t>
      </w:r>
      <w:r w:rsidRPr="00F6733A">
        <w:rPr>
          <w:rFonts w:ascii="Times New Roman" w:hAnsi="Times New Roman"/>
          <w:b/>
          <w:sz w:val="28"/>
          <w:szCs w:val="28"/>
        </w:rPr>
        <w:t xml:space="preserve"> год </w:t>
      </w:r>
      <w:r w:rsidR="006C1C78">
        <w:rPr>
          <w:rFonts w:ascii="Times New Roman" w:hAnsi="Times New Roman"/>
          <w:b/>
          <w:sz w:val="28"/>
          <w:szCs w:val="28"/>
        </w:rPr>
        <w:t xml:space="preserve">и плановый период </w:t>
      </w:r>
    </w:p>
    <w:p w:rsidR="000031FB" w:rsidRPr="00F6733A" w:rsidRDefault="006C1C78" w:rsidP="00102572">
      <w:pPr>
        <w:spacing w:after="0" w:line="240" w:lineRule="auto"/>
        <w:jc w:val="center"/>
        <w:rPr>
          <w:rFonts w:ascii="Times New Roman" w:hAnsi="Times New Roman"/>
          <w:b/>
          <w:sz w:val="28"/>
          <w:szCs w:val="28"/>
        </w:rPr>
      </w:pPr>
      <w:r>
        <w:rPr>
          <w:rFonts w:ascii="Times New Roman" w:hAnsi="Times New Roman"/>
          <w:b/>
          <w:sz w:val="28"/>
          <w:szCs w:val="28"/>
        </w:rPr>
        <w:t>2022 и 2023 г</w:t>
      </w:r>
      <w:r w:rsidR="003038D0">
        <w:rPr>
          <w:rFonts w:ascii="Times New Roman" w:hAnsi="Times New Roman"/>
          <w:b/>
          <w:sz w:val="28"/>
          <w:szCs w:val="28"/>
        </w:rPr>
        <w:t>одов</w:t>
      </w:r>
    </w:p>
    <w:p w:rsidR="000031FB" w:rsidRDefault="000031FB" w:rsidP="000031FB">
      <w:pPr>
        <w:spacing w:after="0" w:line="240" w:lineRule="auto"/>
        <w:jc w:val="center"/>
        <w:rPr>
          <w:rFonts w:ascii="Times New Roman" w:hAnsi="Times New Roman"/>
          <w:b/>
          <w:sz w:val="28"/>
          <w:szCs w:val="28"/>
        </w:rPr>
      </w:pPr>
    </w:p>
    <w:p w:rsidR="000D1E88" w:rsidRPr="00F6733A" w:rsidRDefault="000D1E88" w:rsidP="000031FB">
      <w:pPr>
        <w:spacing w:after="0" w:line="240" w:lineRule="auto"/>
        <w:jc w:val="center"/>
        <w:rPr>
          <w:rFonts w:ascii="Times New Roman" w:hAnsi="Times New Roman"/>
          <w:b/>
          <w:sz w:val="28"/>
          <w:szCs w:val="28"/>
        </w:rPr>
      </w:pPr>
    </w:p>
    <w:p w:rsidR="000031FB" w:rsidRDefault="000031FB" w:rsidP="000031FB">
      <w:pPr>
        <w:spacing w:after="0" w:line="240" w:lineRule="auto"/>
        <w:jc w:val="both"/>
        <w:rPr>
          <w:rFonts w:ascii="Times New Roman" w:hAnsi="Times New Roman"/>
          <w:sz w:val="28"/>
          <w:szCs w:val="28"/>
        </w:rPr>
      </w:pPr>
      <w:r>
        <w:rPr>
          <w:rFonts w:ascii="Times New Roman" w:hAnsi="Times New Roman"/>
          <w:sz w:val="28"/>
          <w:szCs w:val="28"/>
        </w:rPr>
        <w:tab/>
      </w:r>
      <w:r w:rsidRPr="00F6733A">
        <w:rPr>
          <w:rFonts w:ascii="Times New Roman" w:hAnsi="Times New Roman"/>
          <w:sz w:val="28"/>
          <w:szCs w:val="28"/>
        </w:rPr>
        <w:t>В соответствии с Бюджетным кодексом Российской Федерации,  решением городской Думы городского округа Тейково от 25.02.2011 № 23 «Об утверждении Положения о бюджетном процессе в городском округе Тейково»</w:t>
      </w:r>
      <w:r w:rsidR="006C1C78">
        <w:rPr>
          <w:rFonts w:ascii="Times New Roman" w:hAnsi="Times New Roman"/>
          <w:sz w:val="28"/>
          <w:szCs w:val="28"/>
        </w:rPr>
        <w:t>,</w:t>
      </w:r>
      <w:r w:rsidRPr="00F6733A">
        <w:rPr>
          <w:rFonts w:ascii="Times New Roman" w:hAnsi="Times New Roman"/>
          <w:sz w:val="28"/>
          <w:szCs w:val="28"/>
        </w:rPr>
        <w:t xml:space="preserve"> администрация  </w:t>
      </w:r>
      <w:r>
        <w:rPr>
          <w:rFonts w:ascii="Times New Roman" w:hAnsi="Times New Roman"/>
          <w:sz w:val="28"/>
          <w:szCs w:val="28"/>
        </w:rPr>
        <w:t>г</w:t>
      </w:r>
      <w:r w:rsidR="006A0B7C">
        <w:rPr>
          <w:rFonts w:ascii="Times New Roman" w:hAnsi="Times New Roman"/>
          <w:sz w:val="28"/>
          <w:szCs w:val="28"/>
        </w:rPr>
        <w:t>ородского округа</w:t>
      </w:r>
      <w:r>
        <w:rPr>
          <w:rFonts w:ascii="Times New Roman" w:hAnsi="Times New Roman"/>
          <w:sz w:val="28"/>
          <w:szCs w:val="28"/>
        </w:rPr>
        <w:t xml:space="preserve"> Тейково </w:t>
      </w:r>
    </w:p>
    <w:p w:rsidR="000031FB" w:rsidRDefault="000031FB" w:rsidP="000031FB">
      <w:pPr>
        <w:spacing w:after="0" w:line="240" w:lineRule="auto"/>
        <w:jc w:val="both"/>
        <w:rPr>
          <w:rFonts w:ascii="Times New Roman" w:hAnsi="Times New Roman"/>
          <w:sz w:val="28"/>
          <w:szCs w:val="28"/>
        </w:rPr>
      </w:pPr>
    </w:p>
    <w:p w:rsidR="006C1C78" w:rsidRPr="006A0B7C" w:rsidRDefault="000031FB" w:rsidP="006C1C78">
      <w:pPr>
        <w:spacing w:after="0" w:line="240" w:lineRule="auto"/>
        <w:jc w:val="center"/>
        <w:rPr>
          <w:rFonts w:ascii="Times New Roman" w:hAnsi="Times New Roman"/>
          <w:b/>
          <w:sz w:val="28"/>
          <w:szCs w:val="28"/>
        </w:rPr>
      </w:pPr>
      <w:proofErr w:type="gramStart"/>
      <w:r w:rsidRPr="006A0B7C">
        <w:rPr>
          <w:rFonts w:ascii="Times New Roman" w:hAnsi="Times New Roman"/>
          <w:b/>
          <w:sz w:val="28"/>
          <w:szCs w:val="28"/>
        </w:rPr>
        <w:t>П</w:t>
      </w:r>
      <w:proofErr w:type="gramEnd"/>
      <w:r w:rsidRPr="006A0B7C">
        <w:rPr>
          <w:rFonts w:ascii="Times New Roman" w:hAnsi="Times New Roman"/>
          <w:b/>
          <w:sz w:val="28"/>
          <w:szCs w:val="28"/>
        </w:rPr>
        <w:t xml:space="preserve"> О С Т А Н О В Л Я Е Т:</w:t>
      </w:r>
    </w:p>
    <w:p w:rsidR="006C1C78" w:rsidRDefault="006C1C78" w:rsidP="006C1C78">
      <w:pPr>
        <w:spacing w:after="0" w:line="240" w:lineRule="auto"/>
        <w:jc w:val="center"/>
        <w:rPr>
          <w:rFonts w:ascii="Times New Roman" w:hAnsi="Times New Roman"/>
          <w:b/>
          <w:sz w:val="32"/>
          <w:szCs w:val="32"/>
        </w:rPr>
      </w:pPr>
    </w:p>
    <w:p w:rsidR="006C1C78" w:rsidRPr="006C1C78" w:rsidRDefault="006C1C78" w:rsidP="006C1C78">
      <w:pPr>
        <w:pStyle w:val="a3"/>
        <w:numPr>
          <w:ilvl w:val="0"/>
          <w:numId w:val="10"/>
        </w:numPr>
        <w:spacing w:after="0" w:line="240" w:lineRule="auto"/>
        <w:jc w:val="both"/>
        <w:rPr>
          <w:rFonts w:ascii="Times New Roman" w:hAnsi="Times New Roman" w:cs="Times New Roman"/>
          <w:b/>
          <w:sz w:val="28"/>
          <w:szCs w:val="28"/>
        </w:rPr>
      </w:pPr>
      <w:r w:rsidRPr="006C1C78">
        <w:rPr>
          <w:rFonts w:ascii="Times New Roman" w:hAnsi="Times New Roman" w:cs="Times New Roman"/>
          <w:sz w:val="28"/>
          <w:szCs w:val="28"/>
        </w:rPr>
        <w:t xml:space="preserve">Одобрить прогноз социально-экономического развития </w:t>
      </w:r>
      <w:r>
        <w:rPr>
          <w:rFonts w:ascii="Times New Roman" w:hAnsi="Times New Roman" w:cs="Times New Roman"/>
          <w:sz w:val="28"/>
          <w:szCs w:val="28"/>
        </w:rPr>
        <w:t>г</w:t>
      </w:r>
      <w:r w:rsidR="00102572">
        <w:rPr>
          <w:rFonts w:ascii="Times New Roman" w:hAnsi="Times New Roman" w:cs="Times New Roman"/>
          <w:sz w:val="28"/>
          <w:szCs w:val="28"/>
        </w:rPr>
        <w:t>ородского округа</w:t>
      </w:r>
      <w:r>
        <w:rPr>
          <w:rFonts w:ascii="Times New Roman" w:hAnsi="Times New Roman" w:cs="Times New Roman"/>
          <w:sz w:val="28"/>
          <w:szCs w:val="28"/>
        </w:rPr>
        <w:t xml:space="preserve"> Тейково</w:t>
      </w:r>
      <w:r w:rsidRPr="006C1C78">
        <w:rPr>
          <w:rFonts w:ascii="Times New Roman" w:hAnsi="Times New Roman" w:cs="Times New Roman"/>
          <w:sz w:val="28"/>
          <w:szCs w:val="28"/>
        </w:rPr>
        <w:t xml:space="preserve"> на 2021 год и плановый период 2022 и 2023 годов (прилагается).</w:t>
      </w:r>
    </w:p>
    <w:p w:rsidR="006C1C78" w:rsidRPr="006A0B7C" w:rsidRDefault="006C1C78" w:rsidP="006C1C78">
      <w:pPr>
        <w:pStyle w:val="a3"/>
        <w:numPr>
          <w:ilvl w:val="0"/>
          <w:numId w:val="10"/>
        </w:numPr>
        <w:spacing w:after="0" w:line="240" w:lineRule="auto"/>
        <w:jc w:val="both"/>
        <w:rPr>
          <w:rFonts w:ascii="Times New Roman" w:hAnsi="Times New Roman"/>
          <w:b/>
          <w:sz w:val="32"/>
          <w:szCs w:val="32"/>
        </w:rPr>
      </w:pPr>
      <w:r w:rsidRPr="006C1C78">
        <w:rPr>
          <w:rFonts w:ascii="Times New Roman" w:hAnsi="Times New Roman" w:cs="Times New Roman"/>
          <w:sz w:val="28"/>
          <w:szCs w:val="28"/>
        </w:rPr>
        <w:t xml:space="preserve">Внести прогноз социально-экономического развития </w:t>
      </w:r>
      <w:r w:rsidR="00102572">
        <w:rPr>
          <w:rFonts w:ascii="Times New Roman" w:hAnsi="Times New Roman" w:cs="Times New Roman"/>
          <w:sz w:val="28"/>
          <w:szCs w:val="28"/>
        </w:rPr>
        <w:t>городского округа</w:t>
      </w:r>
      <w:r>
        <w:rPr>
          <w:rFonts w:ascii="Times New Roman" w:hAnsi="Times New Roman" w:cs="Times New Roman"/>
          <w:sz w:val="28"/>
          <w:szCs w:val="28"/>
        </w:rPr>
        <w:t xml:space="preserve"> Тейково</w:t>
      </w:r>
      <w:r w:rsidRPr="006C1C78">
        <w:rPr>
          <w:rFonts w:ascii="Times New Roman" w:hAnsi="Times New Roman" w:cs="Times New Roman"/>
          <w:sz w:val="28"/>
          <w:szCs w:val="28"/>
        </w:rPr>
        <w:t xml:space="preserve"> на 2021 год и плановый период 2022 и 2023 годов одновременно с проектом бюджета </w:t>
      </w:r>
      <w:r w:rsidR="00D43F2F">
        <w:rPr>
          <w:rFonts w:ascii="Times New Roman" w:hAnsi="Times New Roman" w:cs="Times New Roman"/>
          <w:sz w:val="28"/>
          <w:szCs w:val="28"/>
        </w:rPr>
        <w:t xml:space="preserve">города Тейково </w:t>
      </w:r>
      <w:r w:rsidRPr="006C1C78">
        <w:rPr>
          <w:rFonts w:ascii="Times New Roman" w:hAnsi="Times New Roman" w:cs="Times New Roman"/>
          <w:sz w:val="28"/>
          <w:szCs w:val="28"/>
        </w:rPr>
        <w:t xml:space="preserve">на 2021 год и на плановый период 2022и 2023 годов в </w:t>
      </w:r>
      <w:r>
        <w:rPr>
          <w:rFonts w:ascii="Times New Roman" w:hAnsi="Times New Roman" w:cs="Times New Roman"/>
          <w:sz w:val="28"/>
          <w:szCs w:val="28"/>
        </w:rPr>
        <w:t xml:space="preserve">городскую </w:t>
      </w:r>
      <w:r w:rsidRPr="006C1C78">
        <w:rPr>
          <w:rFonts w:ascii="Times New Roman" w:hAnsi="Times New Roman" w:cs="Times New Roman"/>
          <w:sz w:val="28"/>
          <w:szCs w:val="28"/>
        </w:rPr>
        <w:t xml:space="preserve">Думу </w:t>
      </w:r>
      <w:r w:rsidR="008164F4">
        <w:rPr>
          <w:rFonts w:ascii="Times New Roman" w:hAnsi="Times New Roman" w:cs="Times New Roman"/>
          <w:sz w:val="28"/>
          <w:szCs w:val="28"/>
        </w:rPr>
        <w:t xml:space="preserve">городского округа Тейково </w:t>
      </w:r>
      <w:r w:rsidRPr="006C1C78">
        <w:rPr>
          <w:rFonts w:ascii="Times New Roman" w:hAnsi="Times New Roman" w:cs="Times New Roman"/>
          <w:sz w:val="28"/>
          <w:szCs w:val="28"/>
        </w:rPr>
        <w:t>в установленном законом порядке.</w:t>
      </w:r>
    </w:p>
    <w:p w:rsidR="006A0B7C" w:rsidRDefault="006A0B7C" w:rsidP="006A0B7C">
      <w:pPr>
        <w:spacing w:after="0" w:line="240" w:lineRule="auto"/>
        <w:jc w:val="both"/>
        <w:rPr>
          <w:rFonts w:ascii="Times New Roman" w:hAnsi="Times New Roman"/>
          <w:b/>
          <w:sz w:val="32"/>
          <w:szCs w:val="32"/>
        </w:rPr>
      </w:pPr>
    </w:p>
    <w:p w:rsidR="006A0B7C" w:rsidRDefault="006A0B7C" w:rsidP="006A0B7C">
      <w:pPr>
        <w:spacing w:after="0" w:line="240" w:lineRule="auto"/>
        <w:jc w:val="both"/>
        <w:rPr>
          <w:rFonts w:ascii="Times New Roman" w:hAnsi="Times New Roman"/>
          <w:b/>
          <w:sz w:val="32"/>
          <w:szCs w:val="32"/>
        </w:rPr>
      </w:pPr>
    </w:p>
    <w:p w:rsidR="006A0B7C" w:rsidRPr="006A0B7C" w:rsidRDefault="006A0B7C" w:rsidP="006A0B7C">
      <w:pPr>
        <w:spacing w:after="0" w:line="240" w:lineRule="auto"/>
        <w:jc w:val="both"/>
        <w:rPr>
          <w:rFonts w:ascii="Times New Roman" w:hAnsi="Times New Roman"/>
          <w:b/>
          <w:sz w:val="32"/>
          <w:szCs w:val="32"/>
        </w:rPr>
      </w:pPr>
    </w:p>
    <w:p w:rsidR="000031FB" w:rsidRPr="000D1E88" w:rsidRDefault="006C1C78" w:rsidP="000031FB">
      <w:pPr>
        <w:spacing w:after="0" w:line="240" w:lineRule="auto"/>
        <w:jc w:val="both"/>
        <w:rPr>
          <w:rFonts w:ascii="Times New Roman" w:hAnsi="Times New Roman"/>
          <w:b/>
          <w:sz w:val="28"/>
          <w:szCs w:val="28"/>
        </w:rPr>
      </w:pPr>
      <w:r w:rsidRPr="000D1E88">
        <w:rPr>
          <w:rFonts w:ascii="Times New Roman" w:hAnsi="Times New Roman"/>
          <w:b/>
          <w:sz w:val="28"/>
          <w:szCs w:val="28"/>
        </w:rPr>
        <w:t xml:space="preserve"> Глава</w:t>
      </w:r>
      <w:r w:rsidR="000031FB" w:rsidRPr="000D1E88">
        <w:rPr>
          <w:rFonts w:ascii="Times New Roman" w:hAnsi="Times New Roman"/>
          <w:b/>
          <w:sz w:val="28"/>
          <w:szCs w:val="28"/>
        </w:rPr>
        <w:t xml:space="preserve"> городского округа Тейково                                   </w:t>
      </w:r>
      <w:r w:rsidR="00102572">
        <w:rPr>
          <w:rFonts w:ascii="Times New Roman" w:hAnsi="Times New Roman"/>
          <w:b/>
          <w:sz w:val="28"/>
          <w:szCs w:val="28"/>
        </w:rPr>
        <w:t xml:space="preserve">С.А. </w:t>
      </w:r>
      <w:r w:rsidR="000031FB" w:rsidRPr="000D1E88">
        <w:rPr>
          <w:rFonts w:ascii="Times New Roman" w:hAnsi="Times New Roman"/>
          <w:b/>
          <w:sz w:val="28"/>
          <w:szCs w:val="28"/>
        </w:rPr>
        <w:t xml:space="preserve">Семенова </w:t>
      </w:r>
    </w:p>
    <w:p w:rsidR="000031FB" w:rsidRDefault="000031FB" w:rsidP="000031FB">
      <w:pPr>
        <w:spacing w:after="0" w:line="240" w:lineRule="auto"/>
      </w:pPr>
    </w:p>
    <w:p w:rsidR="000031FB" w:rsidRDefault="000031FB" w:rsidP="000031FB">
      <w:pPr>
        <w:spacing w:after="0" w:line="240" w:lineRule="auto"/>
      </w:pPr>
    </w:p>
    <w:p w:rsidR="000031FB" w:rsidRDefault="000031FB" w:rsidP="000031FB">
      <w:pPr>
        <w:spacing w:after="0" w:line="240" w:lineRule="auto"/>
        <w:rPr>
          <w:rFonts w:ascii="Times New Roman" w:hAnsi="Times New Roman" w:cs="Times New Roman"/>
          <w:sz w:val="20"/>
          <w:szCs w:val="20"/>
        </w:rPr>
      </w:pPr>
    </w:p>
    <w:p w:rsidR="000031FB" w:rsidRPr="002202CF" w:rsidRDefault="000031FB" w:rsidP="000031FB">
      <w:pPr>
        <w:spacing w:after="0" w:line="240" w:lineRule="auto"/>
        <w:jc w:val="right"/>
        <w:rPr>
          <w:rFonts w:ascii="Times New Roman" w:hAnsi="Times New Roman"/>
          <w:sz w:val="18"/>
          <w:szCs w:val="18"/>
        </w:rPr>
      </w:pPr>
      <w:r w:rsidRPr="002202CF">
        <w:rPr>
          <w:rFonts w:ascii="Times New Roman" w:hAnsi="Times New Roman"/>
          <w:sz w:val="18"/>
          <w:szCs w:val="18"/>
        </w:rPr>
        <w:lastRenderedPageBreak/>
        <w:t xml:space="preserve">Приложение </w:t>
      </w:r>
    </w:p>
    <w:p w:rsidR="000031FB" w:rsidRPr="002202CF" w:rsidRDefault="000031FB" w:rsidP="000031FB">
      <w:pPr>
        <w:spacing w:after="0" w:line="240" w:lineRule="auto"/>
        <w:jc w:val="right"/>
        <w:rPr>
          <w:rFonts w:ascii="Times New Roman" w:hAnsi="Times New Roman"/>
          <w:sz w:val="18"/>
          <w:szCs w:val="18"/>
        </w:rPr>
      </w:pPr>
      <w:r w:rsidRPr="002202CF">
        <w:rPr>
          <w:rFonts w:ascii="Times New Roman" w:hAnsi="Times New Roman"/>
          <w:sz w:val="18"/>
          <w:szCs w:val="18"/>
        </w:rPr>
        <w:t>к постановлению администрации г.о. Тейково</w:t>
      </w:r>
    </w:p>
    <w:p w:rsidR="000031FB" w:rsidRPr="002202CF" w:rsidRDefault="000031FB" w:rsidP="000031FB">
      <w:pPr>
        <w:spacing w:after="0" w:line="240" w:lineRule="auto"/>
        <w:jc w:val="right"/>
        <w:rPr>
          <w:rFonts w:ascii="Times New Roman" w:hAnsi="Times New Roman"/>
          <w:sz w:val="18"/>
          <w:szCs w:val="18"/>
        </w:rPr>
      </w:pPr>
      <w:r w:rsidRPr="002202CF">
        <w:rPr>
          <w:rFonts w:ascii="Times New Roman" w:hAnsi="Times New Roman"/>
          <w:sz w:val="18"/>
          <w:szCs w:val="18"/>
        </w:rPr>
        <w:t>от№</w:t>
      </w:r>
    </w:p>
    <w:p w:rsidR="000031FB" w:rsidRDefault="000031FB" w:rsidP="000031FB">
      <w:pPr>
        <w:tabs>
          <w:tab w:val="left" w:pos="9348"/>
        </w:tabs>
        <w:spacing w:after="0" w:line="240" w:lineRule="auto"/>
        <w:ind w:right="-108" w:hanging="399"/>
        <w:jc w:val="both"/>
        <w:rPr>
          <w:rFonts w:ascii="Times New Roman" w:hAnsi="Times New Roman"/>
          <w:sz w:val="18"/>
          <w:szCs w:val="18"/>
        </w:rPr>
      </w:pPr>
    </w:p>
    <w:p w:rsidR="00102572" w:rsidRPr="002202CF" w:rsidRDefault="00102572" w:rsidP="000031FB">
      <w:pPr>
        <w:tabs>
          <w:tab w:val="left" w:pos="9348"/>
        </w:tabs>
        <w:spacing w:after="0" w:line="240" w:lineRule="auto"/>
        <w:ind w:right="-108" w:hanging="399"/>
        <w:jc w:val="both"/>
        <w:rPr>
          <w:rFonts w:ascii="Times New Roman" w:hAnsi="Times New Roman"/>
          <w:sz w:val="18"/>
          <w:szCs w:val="18"/>
        </w:rPr>
      </w:pPr>
    </w:p>
    <w:p w:rsidR="008164F4" w:rsidRPr="0093504A" w:rsidRDefault="008164F4" w:rsidP="008164F4">
      <w:pPr>
        <w:spacing w:after="0" w:line="240" w:lineRule="auto"/>
        <w:jc w:val="center"/>
        <w:rPr>
          <w:rFonts w:ascii="Times New Roman" w:hAnsi="Times New Roman" w:cs="Times New Roman"/>
          <w:b/>
          <w:bCs/>
          <w:caps/>
          <w:spacing w:val="120"/>
          <w:sz w:val="28"/>
          <w:szCs w:val="28"/>
        </w:rPr>
      </w:pPr>
      <w:r w:rsidRPr="0093504A">
        <w:rPr>
          <w:rFonts w:ascii="Times New Roman" w:hAnsi="Times New Roman" w:cs="Times New Roman"/>
          <w:b/>
          <w:bCs/>
          <w:caps/>
          <w:spacing w:val="120"/>
          <w:sz w:val="28"/>
          <w:szCs w:val="28"/>
        </w:rPr>
        <w:t>Прогноз</w:t>
      </w:r>
    </w:p>
    <w:p w:rsidR="008164F4" w:rsidRPr="0093504A" w:rsidRDefault="008164F4" w:rsidP="008164F4">
      <w:pPr>
        <w:spacing w:after="0" w:line="240" w:lineRule="auto"/>
        <w:jc w:val="center"/>
        <w:rPr>
          <w:rFonts w:ascii="Times New Roman" w:hAnsi="Times New Roman" w:cs="Times New Roman"/>
          <w:b/>
          <w:bCs/>
          <w:sz w:val="28"/>
          <w:szCs w:val="28"/>
        </w:rPr>
      </w:pPr>
      <w:r w:rsidRPr="0093504A">
        <w:rPr>
          <w:rFonts w:ascii="Times New Roman" w:hAnsi="Times New Roman" w:cs="Times New Roman"/>
          <w:b/>
          <w:bCs/>
          <w:sz w:val="28"/>
          <w:szCs w:val="28"/>
        </w:rPr>
        <w:t xml:space="preserve">социально-экономического развития </w:t>
      </w:r>
      <w:r>
        <w:rPr>
          <w:rFonts w:ascii="Times New Roman" w:hAnsi="Times New Roman" w:cs="Times New Roman"/>
          <w:b/>
          <w:bCs/>
          <w:sz w:val="28"/>
          <w:szCs w:val="28"/>
        </w:rPr>
        <w:t>г</w:t>
      </w:r>
      <w:r w:rsidR="00102572">
        <w:rPr>
          <w:rFonts w:ascii="Times New Roman" w:hAnsi="Times New Roman" w:cs="Times New Roman"/>
          <w:b/>
          <w:bCs/>
          <w:sz w:val="28"/>
          <w:szCs w:val="28"/>
        </w:rPr>
        <w:t xml:space="preserve">ородского округа </w:t>
      </w:r>
      <w:r>
        <w:rPr>
          <w:rFonts w:ascii="Times New Roman" w:hAnsi="Times New Roman" w:cs="Times New Roman"/>
          <w:b/>
          <w:bCs/>
          <w:sz w:val="28"/>
          <w:szCs w:val="28"/>
        </w:rPr>
        <w:t>Тейково</w:t>
      </w:r>
    </w:p>
    <w:p w:rsidR="008164F4" w:rsidRDefault="008164F4" w:rsidP="008164F4">
      <w:pPr>
        <w:spacing w:after="0" w:line="240" w:lineRule="auto"/>
        <w:jc w:val="center"/>
        <w:rPr>
          <w:rFonts w:ascii="Times New Roman" w:hAnsi="Times New Roman" w:cs="Times New Roman"/>
          <w:b/>
          <w:bCs/>
          <w:sz w:val="28"/>
          <w:szCs w:val="28"/>
        </w:rPr>
      </w:pPr>
      <w:r w:rsidRPr="0093504A">
        <w:rPr>
          <w:rFonts w:ascii="Times New Roman" w:hAnsi="Times New Roman" w:cs="Times New Roman"/>
          <w:b/>
          <w:bCs/>
          <w:sz w:val="28"/>
          <w:szCs w:val="28"/>
        </w:rPr>
        <w:t>на 20</w:t>
      </w:r>
      <w:r>
        <w:rPr>
          <w:rFonts w:ascii="Times New Roman" w:hAnsi="Times New Roman" w:cs="Times New Roman"/>
          <w:b/>
          <w:bCs/>
          <w:sz w:val="28"/>
          <w:szCs w:val="28"/>
        </w:rPr>
        <w:t>21</w:t>
      </w:r>
      <w:r w:rsidRPr="0093504A">
        <w:rPr>
          <w:rFonts w:ascii="Times New Roman" w:hAnsi="Times New Roman" w:cs="Times New Roman"/>
          <w:b/>
          <w:bCs/>
          <w:sz w:val="28"/>
          <w:szCs w:val="28"/>
        </w:rPr>
        <w:t xml:space="preserve"> год и плановый период 20</w:t>
      </w:r>
      <w:r>
        <w:rPr>
          <w:rFonts w:ascii="Times New Roman" w:hAnsi="Times New Roman" w:cs="Times New Roman"/>
          <w:b/>
          <w:bCs/>
          <w:sz w:val="28"/>
          <w:szCs w:val="28"/>
        </w:rPr>
        <w:t>22</w:t>
      </w:r>
      <w:r w:rsidRPr="0093504A">
        <w:rPr>
          <w:rFonts w:ascii="Times New Roman" w:hAnsi="Times New Roman" w:cs="Times New Roman"/>
          <w:b/>
          <w:bCs/>
          <w:sz w:val="28"/>
          <w:szCs w:val="28"/>
        </w:rPr>
        <w:t xml:space="preserve"> и 20</w:t>
      </w:r>
      <w:r>
        <w:rPr>
          <w:rFonts w:ascii="Times New Roman" w:hAnsi="Times New Roman" w:cs="Times New Roman"/>
          <w:b/>
          <w:bCs/>
          <w:sz w:val="28"/>
          <w:szCs w:val="28"/>
        </w:rPr>
        <w:t>23</w:t>
      </w:r>
      <w:r w:rsidRPr="0093504A">
        <w:rPr>
          <w:rFonts w:ascii="Times New Roman" w:hAnsi="Times New Roman" w:cs="Times New Roman"/>
          <w:b/>
          <w:bCs/>
          <w:sz w:val="28"/>
          <w:szCs w:val="28"/>
        </w:rPr>
        <w:t xml:space="preserve"> годов</w:t>
      </w:r>
    </w:p>
    <w:p w:rsidR="00102572" w:rsidRPr="0093504A" w:rsidRDefault="00102572" w:rsidP="00102572">
      <w:pPr>
        <w:spacing w:after="0" w:line="240" w:lineRule="auto"/>
        <w:jc w:val="center"/>
        <w:rPr>
          <w:rFonts w:ascii="Times New Roman" w:hAnsi="Times New Roman" w:cs="Times New Roman"/>
          <w:b/>
          <w:bCs/>
          <w:sz w:val="28"/>
          <w:szCs w:val="28"/>
        </w:rPr>
      </w:pPr>
    </w:p>
    <w:p w:rsidR="00102572" w:rsidRPr="0093504A" w:rsidRDefault="00102572" w:rsidP="00102572">
      <w:pPr>
        <w:spacing w:after="0" w:line="240" w:lineRule="auto"/>
        <w:jc w:val="center"/>
        <w:rPr>
          <w:rFonts w:ascii="Times New Roman" w:hAnsi="Times New Roman" w:cs="Times New Roman"/>
          <w:b/>
          <w:bCs/>
          <w:sz w:val="28"/>
          <w:szCs w:val="28"/>
        </w:rPr>
      </w:pPr>
      <w:r w:rsidRPr="0093504A">
        <w:rPr>
          <w:rFonts w:ascii="Times New Roman" w:hAnsi="Times New Roman" w:cs="Times New Roman"/>
          <w:b/>
          <w:bCs/>
          <w:sz w:val="28"/>
          <w:szCs w:val="28"/>
        </w:rPr>
        <w:t>Раздел 1.Пояснительная записка</w:t>
      </w:r>
    </w:p>
    <w:p w:rsidR="00102572" w:rsidRPr="0093504A" w:rsidRDefault="00102572" w:rsidP="00102572">
      <w:pPr>
        <w:spacing w:after="0" w:line="240" w:lineRule="auto"/>
        <w:jc w:val="center"/>
        <w:rPr>
          <w:rFonts w:ascii="Times New Roman" w:hAnsi="Times New Roman" w:cs="Times New Roman"/>
          <w:b/>
          <w:bCs/>
          <w:sz w:val="28"/>
          <w:szCs w:val="28"/>
        </w:rPr>
      </w:pPr>
      <w:r w:rsidRPr="0093504A">
        <w:rPr>
          <w:rFonts w:ascii="Times New Roman" w:hAnsi="Times New Roman" w:cs="Times New Roman"/>
          <w:b/>
          <w:bCs/>
          <w:sz w:val="28"/>
          <w:szCs w:val="28"/>
        </w:rPr>
        <w:t xml:space="preserve">к прогнозу социально-экономического </w:t>
      </w:r>
      <w:r>
        <w:rPr>
          <w:rFonts w:ascii="Times New Roman" w:hAnsi="Times New Roman" w:cs="Times New Roman"/>
          <w:b/>
          <w:bCs/>
          <w:sz w:val="28"/>
          <w:szCs w:val="28"/>
        </w:rPr>
        <w:t>городского округа Тейково</w:t>
      </w:r>
      <w:r>
        <w:rPr>
          <w:rFonts w:ascii="Times New Roman" w:hAnsi="Times New Roman" w:cs="Times New Roman"/>
          <w:b/>
          <w:bCs/>
          <w:sz w:val="28"/>
          <w:szCs w:val="28"/>
        </w:rPr>
        <w:br/>
        <w:t xml:space="preserve">на 2021 </w:t>
      </w:r>
      <w:r w:rsidRPr="0093504A">
        <w:rPr>
          <w:rFonts w:ascii="Times New Roman" w:hAnsi="Times New Roman" w:cs="Times New Roman"/>
          <w:b/>
          <w:bCs/>
          <w:sz w:val="28"/>
          <w:szCs w:val="28"/>
        </w:rPr>
        <w:t>год и плановый период 20</w:t>
      </w:r>
      <w:r>
        <w:rPr>
          <w:rFonts w:ascii="Times New Roman" w:hAnsi="Times New Roman" w:cs="Times New Roman"/>
          <w:b/>
          <w:bCs/>
          <w:sz w:val="28"/>
          <w:szCs w:val="28"/>
        </w:rPr>
        <w:t>22</w:t>
      </w:r>
      <w:r w:rsidRPr="0093504A">
        <w:rPr>
          <w:rFonts w:ascii="Times New Roman" w:hAnsi="Times New Roman" w:cs="Times New Roman"/>
          <w:b/>
          <w:bCs/>
          <w:sz w:val="28"/>
          <w:szCs w:val="28"/>
        </w:rPr>
        <w:t xml:space="preserve"> и 20</w:t>
      </w:r>
      <w:r>
        <w:rPr>
          <w:rFonts w:ascii="Times New Roman" w:hAnsi="Times New Roman" w:cs="Times New Roman"/>
          <w:b/>
          <w:bCs/>
          <w:sz w:val="28"/>
          <w:szCs w:val="28"/>
        </w:rPr>
        <w:t>23</w:t>
      </w:r>
      <w:r w:rsidRPr="0093504A">
        <w:rPr>
          <w:rFonts w:ascii="Times New Roman" w:hAnsi="Times New Roman" w:cs="Times New Roman"/>
          <w:b/>
          <w:bCs/>
          <w:sz w:val="28"/>
          <w:szCs w:val="28"/>
        </w:rPr>
        <w:t xml:space="preserve"> годов</w:t>
      </w:r>
    </w:p>
    <w:p w:rsidR="00102572" w:rsidRPr="00102572" w:rsidRDefault="00102572" w:rsidP="008164F4">
      <w:pPr>
        <w:spacing w:after="0" w:line="240" w:lineRule="auto"/>
        <w:jc w:val="center"/>
        <w:rPr>
          <w:rFonts w:ascii="Times New Roman" w:hAnsi="Times New Roman" w:cs="Times New Roman"/>
          <w:bCs/>
          <w:sz w:val="28"/>
          <w:szCs w:val="28"/>
        </w:rPr>
      </w:pPr>
    </w:p>
    <w:p w:rsidR="000031FB" w:rsidRPr="00F6733A" w:rsidRDefault="000031FB" w:rsidP="000031FB">
      <w:pPr>
        <w:tabs>
          <w:tab w:val="left" w:pos="9348"/>
        </w:tabs>
        <w:spacing w:after="0" w:line="240" w:lineRule="auto"/>
        <w:ind w:right="-108"/>
        <w:jc w:val="both"/>
        <w:rPr>
          <w:rFonts w:ascii="Times New Roman" w:hAnsi="Times New Roman"/>
          <w:sz w:val="24"/>
          <w:szCs w:val="24"/>
        </w:rPr>
      </w:pPr>
    </w:p>
    <w:p w:rsidR="000031FB" w:rsidRPr="00245D8B" w:rsidRDefault="000031FB" w:rsidP="000031FB">
      <w:pPr>
        <w:spacing w:after="0" w:line="240" w:lineRule="auto"/>
        <w:jc w:val="both"/>
        <w:rPr>
          <w:rFonts w:ascii="Times New Roman" w:hAnsi="Times New Roman"/>
          <w:sz w:val="20"/>
          <w:szCs w:val="20"/>
          <w:u w:val="dotted"/>
        </w:rPr>
      </w:pPr>
      <w:r w:rsidRPr="00245D8B">
        <w:rPr>
          <w:rFonts w:ascii="Times New Roman" w:hAnsi="Times New Roman"/>
          <w:sz w:val="20"/>
          <w:szCs w:val="20"/>
          <w:u w:val="dotted"/>
        </w:rPr>
        <w:t>Общая характеристика</w:t>
      </w:r>
    </w:p>
    <w:p w:rsidR="000031FB" w:rsidRPr="00245D8B" w:rsidRDefault="000031FB" w:rsidP="000031FB">
      <w:pPr>
        <w:spacing w:after="0" w:line="240" w:lineRule="auto"/>
        <w:jc w:val="both"/>
        <w:rPr>
          <w:rFonts w:ascii="Times New Roman" w:hAnsi="Times New Roman"/>
          <w:b/>
          <w:i/>
          <w:sz w:val="20"/>
          <w:szCs w:val="20"/>
        </w:rPr>
      </w:pPr>
      <w:r w:rsidRPr="00245D8B">
        <w:rPr>
          <w:rFonts w:ascii="Times New Roman" w:hAnsi="Times New Roman"/>
          <w:sz w:val="20"/>
          <w:szCs w:val="20"/>
        </w:rPr>
        <w:t xml:space="preserve">Наименование муниципального образования – </w:t>
      </w:r>
      <w:r w:rsidRPr="00245D8B">
        <w:rPr>
          <w:rFonts w:ascii="Times New Roman" w:hAnsi="Times New Roman"/>
          <w:b/>
          <w:i/>
          <w:sz w:val="20"/>
          <w:szCs w:val="20"/>
        </w:rPr>
        <w:t>городской округ Тейково</w:t>
      </w:r>
    </w:p>
    <w:p w:rsidR="000031FB" w:rsidRPr="00245D8B" w:rsidRDefault="000031FB" w:rsidP="000031FB">
      <w:pPr>
        <w:spacing w:after="0" w:line="240" w:lineRule="auto"/>
        <w:jc w:val="both"/>
        <w:rPr>
          <w:rFonts w:ascii="Times New Roman" w:hAnsi="Times New Roman"/>
          <w:sz w:val="20"/>
          <w:szCs w:val="20"/>
        </w:rPr>
      </w:pPr>
      <w:r w:rsidRPr="00245D8B">
        <w:rPr>
          <w:rFonts w:ascii="Times New Roman" w:hAnsi="Times New Roman"/>
          <w:sz w:val="20"/>
          <w:szCs w:val="20"/>
        </w:rPr>
        <w:t xml:space="preserve">Муниципальный центр – </w:t>
      </w:r>
      <w:r w:rsidRPr="00245D8B">
        <w:rPr>
          <w:rFonts w:ascii="Times New Roman" w:hAnsi="Times New Roman"/>
          <w:b/>
          <w:i/>
          <w:sz w:val="20"/>
          <w:szCs w:val="20"/>
        </w:rPr>
        <w:t>г. Тейково</w:t>
      </w:r>
    </w:p>
    <w:p w:rsidR="000031FB" w:rsidRPr="00245D8B" w:rsidRDefault="008164F4" w:rsidP="000031FB">
      <w:pPr>
        <w:spacing w:after="0" w:line="240" w:lineRule="auto"/>
        <w:jc w:val="both"/>
        <w:rPr>
          <w:rFonts w:ascii="Times New Roman" w:hAnsi="Times New Roman"/>
          <w:b/>
          <w:i/>
          <w:sz w:val="20"/>
          <w:szCs w:val="20"/>
        </w:rPr>
      </w:pPr>
      <w:r>
        <w:rPr>
          <w:rFonts w:ascii="Times New Roman" w:hAnsi="Times New Roman"/>
          <w:sz w:val="20"/>
          <w:szCs w:val="20"/>
        </w:rPr>
        <w:t>Глава</w:t>
      </w:r>
      <w:r w:rsidR="007065B9">
        <w:rPr>
          <w:rFonts w:ascii="Times New Roman" w:hAnsi="Times New Roman"/>
          <w:sz w:val="20"/>
          <w:szCs w:val="20"/>
        </w:rPr>
        <w:t>городского округа Тейково</w:t>
      </w:r>
      <w:r w:rsidR="000031FB" w:rsidRPr="00245D8B">
        <w:rPr>
          <w:rFonts w:ascii="Times New Roman" w:hAnsi="Times New Roman"/>
          <w:sz w:val="20"/>
          <w:szCs w:val="20"/>
        </w:rPr>
        <w:t xml:space="preserve"> (ФИО) – </w:t>
      </w:r>
      <w:r w:rsidR="000031FB">
        <w:rPr>
          <w:rFonts w:ascii="Times New Roman" w:hAnsi="Times New Roman"/>
          <w:b/>
          <w:i/>
          <w:sz w:val="20"/>
          <w:szCs w:val="20"/>
        </w:rPr>
        <w:t>Семенова Светлана Анатольевна</w:t>
      </w:r>
    </w:p>
    <w:p w:rsidR="000031FB" w:rsidRPr="00245D8B" w:rsidRDefault="000031FB" w:rsidP="000031FB">
      <w:pPr>
        <w:spacing w:after="0" w:line="240" w:lineRule="auto"/>
        <w:jc w:val="both"/>
        <w:rPr>
          <w:rFonts w:ascii="Times New Roman" w:hAnsi="Times New Roman"/>
          <w:sz w:val="20"/>
          <w:szCs w:val="20"/>
        </w:rPr>
      </w:pPr>
      <w:r w:rsidRPr="00245D8B">
        <w:rPr>
          <w:rFonts w:ascii="Times New Roman" w:hAnsi="Times New Roman"/>
          <w:sz w:val="20"/>
          <w:szCs w:val="20"/>
        </w:rPr>
        <w:t>Контактная информация:</w:t>
      </w:r>
    </w:p>
    <w:p w:rsidR="000031FB" w:rsidRPr="00245D8B" w:rsidRDefault="000031FB" w:rsidP="000031FB">
      <w:pPr>
        <w:spacing w:after="0" w:line="240" w:lineRule="auto"/>
        <w:jc w:val="both"/>
        <w:rPr>
          <w:rFonts w:ascii="Times New Roman" w:hAnsi="Times New Roman"/>
          <w:b/>
          <w:i/>
          <w:sz w:val="20"/>
          <w:szCs w:val="20"/>
        </w:rPr>
      </w:pPr>
      <w:r w:rsidRPr="00245D8B">
        <w:rPr>
          <w:rFonts w:ascii="Times New Roman" w:hAnsi="Times New Roman"/>
          <w:b/>
          <w:i/>
          <w:sz w:val="20"/>
          <w:szCs w:val="20"/>
        </w:rPr>
        <w:t xml:space="preserve">155040, Ивановская область, г. Тейково, пл. Ленина, д. 4, </w:t>
      </w:r>
    </w:p>
    <w:p w:rsidR="000031FB" w:rsidRPr="00245D8B" w:rsidRDefault="000031FB" w:rsidP="00EF574E">
      <w:pPr>
        <w:numPr>
          <w:ilvl w:val="0"/>
          <w:numId w:val="5"/>
        </w:numPr>
        <w:tabs>
          <w:tab w:val="clear" w:pos="690"/>
          <w:tab w:val="num" w:pos="180"/>
        </w:tabs>
        <w:spacing w:after="0" w:line="240" w:lineRule="auto"/>
        <w:ind w:left="-180" w:firstLine="0"/>
        <w:jc w:val="both"/>
        <w:rPr>
          <w:rFonts w:ascii="Times New Roman" w:hAnsi="Times New Roman"/>
          <w:b/>
          <w:i/>
          <w:color w:val="000000"/>
          <w:sz w:val="20"/>
          <w:szCs w:val="20"/>
        </w:rPr>
      </w:pPr>
      <w:r w:rsidRPr="00245D8B">
        <w:rPr>
          <w:rFonts w:ascii="Times New Roman" w:hAnsi="Times New Roman"/>
          <w:b/>
          <w:i/>
          <w:color w:val="000000"/>
          <w:sz w:val="20"/>
          <w:szCs w:val="20"/>
        </w:rPr>
        <w:t>4-02-01,  факс (49343) 4-02-02,</w:t>
      </w:r>
    </w:p>
    <w:p w:rsidR="000031FB" w:rsidRPr="000E6C49" w:rsidRDefault="000031FB" w:rsidP="000031FB">
      <w:pPr>
        <w:spacing w:after="0" w:line="240" w:lineRule="auto"/>
        <w:jc w:val="both"/>
        <w:rPr>
          <w:rFonts w:ascii="Times New Roman" w:hAnsi="Times New Roman"/>
          <w:b/>
          <w:i/>
          <w:sz w:val="20"/>
          <w:szCs w:val="20"/>
        </w:rPr>
      </w:pPr>
      <w:r w:rsidRPr="00245D8B">
        <w:rPr>
          <w:rFonts w:ascii="Times New Roman" w:hAnsi="Times New Roman"/>
          <w:b/>
          <w:i/>
          <w:sz w:val="20"/>
          <w:szCs w:val="20"/>
          <w:lang w:val="en-US"/>
        </w:rPr>
        <w:t>e</w:t>
      </w:r>
      <w:r w:rsidRPr="000E6C49">
        <w:rPr>
          <w:rFonts w:ascii="Times New Roman" w:hAnsi="Times New Roman"/>
          <w:b/>
          <w:i/>
          <w:sz w:val="20"/>
          <w:szCs w:val="20"/>
        </w:rPr>
        <w:t>-</w:t>
      </w:r>
      <w:proofErr w:type="spellStart"/>
      <w:r w:rsidRPr="00245D8B">
        <w:rPr>
          <w:rFonts w:ascii="Times New Roman" w:hAnsi="Times New Roman"/>
          <w:b/>
          <w:i/>
          <w:sz w:val="20"/>
          <w:szCs w:val="20"/>
          <w:lang w:val="en-US"/>
        </w:rPr>
        <w:t>mail</w:t>
      </w:r>
      <w:r w:rsidR="00102572" w:rsidRPr="00102572">
        <w:rPr>
          <w:rFonts w:ascii="Times New Roman" w:hAnsi="Times New Roman" w:cs="Times New Roman"/>
          <w:b/>
          <w:i/>
          <w:sz w:val="20"/>
          <w:szCs w:val="20"/>
          <w:lang w:val="en-US"/>
        </w:rPr>
        <w:t>admin</w:t>
      </w:r>
      <w:proofErr w:type="spellEnd"/>
      <w:r w:rsidR="00102572" w:rsidRPr="000E6C49">
        <w:rPr>
          <w:rFonts w:ascii="Times New Roman" w:hAnsi="Times New Roman" w:cs="Times New Roman"/>
          <w:b/>
          <w:i/>
          <w:sz w:val="20"/>
          <w:szCs w:val="20"/>
        </w:rPr>
        <w:t>_</w:t>
      </w:r>
      <w:proofErr w:type="spellStart"/>
      <w:r w:rsidR="00102572" w:rsidRPr="00102572">
        <w:rPr>
          <w:rFonts w:ascii="Times New Roman" w:hAnsi="Times New Roman" w:cs="Times New Roman"/>
          <w:b/>
          <w:i/>
          <w:sz w:val="20"/>
          <w:szCs w:val="20"/>
          <w:lang w:val="en-US"/>
        </w:rPr>
        <w:t>tei</w:t>
      </w:r>
      <w:proofErr w:type="spellEnd"/>
      <w:r w:rsidR="00102572" w:rsidRPr="000E6C49">
        <w:rPr>
          <w:rFonts w:ascii="Times New Roman" w:hAnsi="Times New Roman" w:cs="Times New Roman"/>
          <w:b/>
          <w:i/>
          <w:sz w:val="20"/>
          <w:szCs w:val="20"/>
        </w:rPr>
        <w:t>@</w:t>
      </w:r>
      <w:proofErr w:type="spellStart"/>
      <w:r w:rsidR="00102572" w:rsidRPr="00102572">
        <w:rPr>
          <w:rFonts w:ascii="Times New Roman" w:hAnsi="Times New Roman" w:cs="Times New Roman"/>
          <w:b/>
          <w:i/>
          <w:sz w:val="20"/>
          <w:szCs w:val="20"/>
          <w:lang w:val="en-US"/>
        </w:rPr>
        <w:t>ivreg</w:t>
      </w:r>
      <w:proofErr w:type="spellEnd"/>
      <w:r w:rsidR="00102572" w:rsidRPr="000E6C49">
        <w:rPr>
          <w:rFonts w:ascii="Times New Roman" w:hAnsi="Times New Roman" w:cs="Times New Roman"/>
          <w:b/>
          <w:i/>
          <w:sz w:val="20"/>
          <w:szCs w:val="20"/>
        </w:rPr>
        <w:t>.</w:t>
      </w:r>
      <w:proofErr w:type="spellStart"/>
      <w:r w:rsidR="00102572" w:rsidRPr="00102572">
        <w:rPr>
          <w:rFonts w:ascii="Times New Roman" w:hAnsi="Times New Roman" w:cs="Times New Roman"/>
          <w:b/>
          <w:i/>
          <w:sz w:val="20"/>
          <w:szCs w:val="20"/>
          <w:lang w:val="en-US"/>
        </w:rPr>
        <w:t>ru</w:t>
      </w:r>
      <w:proofErr w:type="spellEnd"/>
    </w:p>
    <w:p w:rsidR="000031FB" w:rsidRPr="00245D8B" w:rsidRDefault="000031FB" w:rsidP="000031FB">
      <w:pPr>
        <w:spacing w:after="0" w:line="240" w:lineRule="auto"/>
        <w:ind w:left="-180"/>
        <w:jc w:val="both"/>
        <w:rPr>
          <w:rFonts w:ascii="Times New Roman" w:hAnsi="Times New Roman"/>
          <w:i/>
          <w:color w:val="000000"/>
          <w:sz w:val="20"/>
          <w:szCs w:val="20"/>
        </w:rPr>
      </w:pPr>
      <w:proofErr w:type="gramStart"/>
      <w:r w:rsidRPr="00102572">
        <w:rPr>
          <w:rFonts w:ascii="Times New Roman" w:hAnsi="Times New Roman"/>
          <w:b/>
          <w:i/>
          <w:sz w:val="20"/>
          <w:szCs w:val="20"/>
          <w:lang w:val="en-US"/>
        </w:rPr>
        <w:t>e</w:t>
      </w:r>
      <w:r w:rsidRPr="00102572">
        <w:rPr>
          <w:rFonts w:ascii="Times New Roman" w:hAnsi="Times New Roman"/>
          <w:b/>
          <w:i/>
          <w:sz w:val="20"/>
          <w:szCs w:val="20"/>
        </w:rPr>
        <w:t>-</w:t>
      </w:r>
      <w:r w:rsidRPr="00102572">
        <w:rPr>
          <w:rFonts w:ascii="Times New Roman" w:hAnsi="Times New Roman"/>
          <w:b/>
          <w:i/>
          <w:sz w:val="20"/>
          <w:szCs w:val="20"/>
          <w:lang w:val="en-US"/>
        </w:rPr>
        <w:t>mail</w:t>
      </w:r>
      <w:proofErr w:type="gramEnd"/>
      <w:r w:rsidR="00102572">
        <w:rPr>
          <w:rFonts w:ascii="Times New Roman" w:hAnsi="Times New Roman"/>
          <w:b/>
          <w:sz w:val="20"/>
          <w:szCs w:val="20"/>
        </w:rPr>
        <w:t xml:space="preserve">: </w:t>
      </w:r>
      <w:hyperlink r:id="rId9" w:history="1">
        <w:r w:rsidRPr="000E0AED">
          <w:rPr>
            <w:rStyle w:val="a7"/>
            <w:rFonts w:ascii="Times New Roman" w:hAnsi="Times New Roman" w:cs="Times New Roman"/>
            <w:b/>
            <w:i/>
            <w:color w:val="auto"/>
            <w:sz w:val="20"/>
            <w:szCs w:val="20"/>
            <w:u w:val="none"/>
            <w:lang w:val="en-US"/>
          </w:rPr>
          <w:t>teikovo</w:t>
        </w:r>
        <w:r w:rsidRPr="000E0AED">
          <w:rPr>
            <w:rStyle w:val="a7"/>
            <w:rFonts w:ascii="Times New Roman" w:hAnsi="Times New Roman" w:cs="Times New Roman"/>
            <w:b/>
            <w:i/>
            <w:color w:val="auto"/>
            <w:sz w:val="20"/>
            <w:szCs w:val="20"/>
            <w:u w:val="none"/>
          </w:rPr>
          <w:t>_</w:t>
        </w:r>
        <w:r w:rsidRPr="000E0AED">
          <w:rPr>
            <w:rStyle w:val="a7"/>
            <w:rFonts w:ascii="Times New Roman" w:hAnsi="Times New Roman" w:cs="Times New Roman"/>
            <w:b/>
            <w:i/>
            <w:color w:val="auto"/>
            <w:sz w:val="20"/>
            <w:szCs w:val="20"/>
            <w:u w:val="none"/>
            <w:lang w:val="en-US"/>
          </w:rPr>
          <w:t>adm</w:t>
        </w:r>
        <w:r w:rsidRPr="000E0AED">
          <w:rPr>
            <w:rStyle w:val="a7"/>
            <w:rFonts w:ascii="Times New Roman" w:hAnsi="Times New Roman" w:cs="Times New Roman"/>
            <w:b/>
            <w:i/>
            <w:color w:val="auto"/>
            <w:sz w:val="20"/>
            <w:szCs w:val="20"/>
            <w:u w:val="none"/>
          </w:rPr>
          <w:t>@</w:t>
        </w:r>
        <w:r w:rsidRPr="000E0AED">
          <w:rPr>
            <w:rStyle w:val="a7"/>
            <w:rFonts w:ascii="Times New Roman" w:hAnsi="Times New Roman" w:cs="Times New Roman"/>
            <w:b/>
            <w:i/>
            <w:color w:val="auto"/>
            <w:sz w:val="20"/>
            <w:szCs w:val="20"/>
            <w:u w:val="none"/>
            <w:lang w:val="en-US"/>
          </w:rPr>
          <w:t>mail</w:t>
        </w:r>
        <w:r w:rsidRPr="000E0AED">
          <w:rPr>
            <w:rStyle w:val="a7"/>
            <w:rFonts w:ascii="Times New Roman" w:hAnsi="Times New Roman" w:cs="Times New Roman"/>
            <w:b/>
            <w:i/>
            <w:color w:val="auto"/>
            <w:sz w:val="20"/>
            <w:szCs w:val="20"/>
            <w:u w:val="none"/>
          </w:rPr>
          <w:t>.</w:t>
        </w:r>
        <w:r w:rsidRPr="000E0AED">
          <w:rPr>
            <w:rStyle w:val="a7"/>
            <w:rFonts w:ascii="Times New Roman" w:hAnsi="Times New Roman" w:cs="Times New Roman"/>
            <w:b/>
            <w:i/>
            <w:color w:val="auto"/>
            <w:sz w:val="20"/>
            <w:szCs w:val="20"/>
            <w:u w:val="none"/>
            <w:lang w:val="en-US"/>
          </w:rPr>
          <w:t>ru</w:t>
        </w:r>
      </w:hyperlink>
      <w:r w:rsidRPr="00245D8B">
        <w:rPr>
          <w:rFonts w:ascii="Times New Roman" w:hAnsi="Times New Roman"/>
          <w:i/>
          <w:sz w:val="20"/>
          <w:szCs w:val="20"/>
        </w:rPr>
        <w:t xml:space="preserve">(электронный адрес </w:t>
      </w:r>
      <w:r w:rsidR="008164F4">
        <w:rPr>
          <w:rFonts w:ascii="Times New Roman" w:hAnsi="Times New Roman"/>
          <w:i/>
          <w:sz w:val="20"/>
          <w:szCs w:val="20"/>
        </w:rPr>
        <w:t>отдела</w:t>
      </w:r>
      <w:r w:rsidRPr="00245D8B">
        <w:rPr>
          <w:rFonts w:ascii="Times New Roman" w:hAnsi="Times New Roman"/>
          <w:i/>
          <w:sz w:val="20"/>
          <w:szCs w:val="20"/>
        </w:rPr>
        <w:t xml:space="preserve"> экономического  развития и торговли  администрации   г.о. Тейково),</w:t>
      </w:r>
    </w:p>
    <w:p w:rsidR="000031FB" w:rsidRPr="00245D8B" w:rsidRDefault="000031FB" w:rsidP="00EF574E">
      <w:pPr>
        <w:numPr>
          <w:ilvl w:val="0"/>
          <w:numId w:val="5"/>
        </w:numPr>
        <w:tabs>
          <w:tab w:val="clear" w:pos="690"/>
          <w:tab w:val="num" w:pos="180"/>
        </w:tabs>
        <w:spacing w:after="0" w:line="240" w:lineRule="auto"/>
        <w:ind w:left="-180" w:firstLine="0"/>
        <w:jc w:val="both"/>
        <w:rPr>
          <w:rFonts w:ascii="Times New Roman" w:hAnsi="Times New Roman"/>
          <w:b/>
          <w:i/>
          <w:color w:val="000000"/>
          <w:sz w:val="20"/>
          <w:szCs w:val="20"/>
        </w:rPr>
      </w:pPr>
      <w:r w:rsidRPr="00245D8B">
        <w:rPr>
          <w:rFonts w:ascii="Times New Roman" w:hAnsi="Times New Roman"/>
          <w:b/>
          <w:i/>
          <w:color w:val="000000"/>
          <w:sz w:val="20"/>
          <w:szCs w:val="20"/>
        </w:rPr>
        <w:t>(49343) 4-04-45</w:t>
      </w:r>
    </w:p>
    <w:p w:rsidR="000031FB" w:rsidRPr="00102572" w:rsidRDefault="008164F4" w:rsidP="000031FB">
      <w:pPr>
        <w:spacing w:after="0" w:line="240" w:lineRule="auto"/>
        <w:jc w:val="both"/>
        <w:rPr>
          <w:rFonts w:ascii="Times New Roman" w:hAnsi="Times New Roman" w:cs="Times New Roman"/>
          <w:sz w:val="20"/>
          <w:szCs w:val="20"/>
        </w:rPr>
      </w:pPr>
      <w:r w:rsidRPr="00102572">
        <w:rPr>
          <w:rFonts w:ascii="Times New Roman" w:hAnsi="Times New Roman" w:cs="Times New Roman"/>
          <w:b/>
          <w:i/>
          <w:sz w:val="20"/>
          <w:szCs w:val="20"/>
          <w:u w:val="single"/>
        </w:rPr>
        <w:t xml:space="preserve">официальный  сайт – </w:t>
      </w:r>
      <w:proofErr w:type="spellStart"/>
      <w:r w:rsidRPr="00102572">
        <w:rPr>
          <w:rFonts w:ascii="Times New Roman" w:hAnsi="Times New Roman" w:cs="Times New Roman"/>
          <w:b/>
          <w:i/>
          <w:sz w:val="20"/>
          <w:szCs w:val="20"/>
          <w:u w:val="single"/>
        </w:rPr>
        <w:t>городтейково</w:t>
      </w:r>
      <w:proofErr w:type="gramStart"/>
      <w:r w:rsidRPr="00102572">
        <w:rPr>
          <w:rFonts w:ascii="Times New Roman" w:hAnsi="Times New Roman" w:cs="Times New Roman"/>
          <w:b/>
          <w:i/>
          <w:sz w:val="20"/>
          <w:szCs w:val="20"/>
          <w:u w:val="single"/>
        </w:rPr>
        <w:t>.р</w:t>
      </w:r>
      <w:proofErr w:type="gramEnd"/>
      <w:r w:rsidRPr="00102572">
        <w:rPr>
          <w:rFonts w:ascii="Times New Roman" w:hAnsi="Times New Roman" w:cs="Times New Roman"/>
          <w:b/>
          <w:i/>
          <w:sz w:val="20"/>
          <w:szCs w:val="20"/>
          <w:u w:val="single"/>
        </w:rPr>
        <w:t>ф</w:t>
      </w:r>
      <w:proofErr w:type="spellEnd"/>
    </w:p>
    <w:p w:rsidR="000031FB" w:rsidRPr="00E245BC" w:rsidRDefault="000031FB" w:rsidP="000031FB">
      <w:pPr>
        <w:spacing w:after="0" w:line="240" w:lineRule="auto"/>
        <w:ind w:right="-22" w:firstLine="567"/>
        <w:jc w:val="both"/>
        <w:rPr>
          <w:rFonts w:ascii="Times New Roman" w:hAnsi="Times New Roman"/>
          <w:sz w:val="20"/>
          <w:szCs w:val="20"/>
        </w:rPr>
      </w:pPr>
      <w:r w:rsidRPr="00E245BC">
        <w:rPr>
          <w:rFonts w:ascii="Times New Roman" w:hAnsi="Times New Roman"/>
          <w:sz w:val="20"/>
          <w:szCs w:val="20"/>
        </w:rPr>
        <w:t xml:space="preserve">Городской округ Тейково в составе Ивановской области расположен в центральной части Восточно-Европейской равнины, в междуречье   рек Волги и  </w:t>
      </w:r>
      <w:proofErr w:type="spellStart"/>
      <w:r w:rsidRPr="00E245BC">
        <w:rPr>
          <w:rFonts w:ascii="Times New Roman" w:hAnsi="Times New Roman"/>
          <w:sz w:val="20"/>
          <w:szCs w:val="20"/>
        </w:rPr>
        <w:t>Клязьмы</w:t>
      </w:r>
      <w:proofErr w:type="spellEnd"/>
      <w:r w:rsidRPr="00E245BC">
        <w:rPr>
          <w:rFonts w:ascii="Times New Roman" w:hAnsi="Times New Roman"/>
          <w:sz w:val="20"/>
          <w:szCs w:val="20"/>
        </w:rPr>
        <w:t xml:space="preserve">. Тейково находится в </w:t>
      </w:r>
      <w:smartTag w:uri="urn:schemas-microsoft-com:office:smarttags" w:element="metricconverter">
        <w:smartTagPr>
          <w:attr w:name="ProductID" w:val="30 км"/>
        </w:smartTagPr>
        <w:r w:rsidRPr="00E245BC">
          <w:rPr>
            <w:rFonts w:ascii="Times New Roman" w:hAnsi="Times New Roman"/>
            <w:sz w:val="20"/>
            <w:szCs w:val="20"/>
          </w:rPr>
          <w:t>30 км</w:t>
        </w:r>
      </w:smartTag>
      <w:r w:rsidRPr="00E245BC">
        <w:rPr>
          <w:rFonts w:ascii="Times New Roman" w:hAnsi="Times New Roman"/>
          <w:sz w:val="20"/>
          <w:szCs w:val="20"/>
        </w:rPr>
        <w:t xml:space="preserve">от областного центра и в </w:t>
      </w:r>
      <w:smartTag w:uri="urn:schemas-microsoft-com:office:smarttags" w:element="metricconverter">
        <w:smartTagPr>
          <w:attr w:name="ProductID" w:val="300 км"/>
        </w:smartTagPr>
        <w:r w:rsidRPr="00E245BC">
          <w:rPr>
            <w:rFonts w:ascii="Times New Roman" w:hAnsi="Times New Roman"/>
            <w:sz w:val="20"/>
            <w:szCs w:val="20"/>
          </w:rPr>
          <w:t>300 км</w:t>
        </w:r>
      </w:smartTag>
      <w:r w:rsidRPr="00E245BC">
        <w:rPr>
          <w:rFonts w:ascii="Times New Roman" w:hAnsi="Times New Roman"/>
          <w:sz w:val="20"/>
          <w:szCs w:val="20"/>
        </w:rPr>
        <w:t xml:space="preserve"> от Москвы. Со столицей город связан железной дорогой, автомобильными трассами с соседними областями – Ярославской, Владимирской, Нижегородской, Костромской.</w:t>
      </w:r>
    </w:p>
    <w:p w:rsidR="000031FB" w:rsidRPr="00E245BC" w:rsidRDefault="000031FB" w:rsidP="000031FB">
      <w:pPr>
        <w:spacing w:after="0" w:line="240" w:lineRule="auto"/>
        <w:jc w:val="both"/>
        <w:rPr>
          <w:rFonts w:ascii="Times New Roman" w:hAnsi="Times New Roman"/>
          <w:sz w:val="20"/>
          <w:szCs w:val="20"/>
        </w:rPr>
      </w:pPr>
      <w:r w:rsidRPr="00E245BC">
        <w:rPr>
          <w:rFonts w:ascii="Times New Roman" w:hAnsi="Times New Roman"/>
          <w:sz w:val="20"/>
          <w:szCs w:val="20"/>
        </w:rPr>
        <w:t xml:space="preserve">         Общая площадь территории – 2,075 тыс. га.  Прогноз социально-экономического развития городского округа Тейково разработан в соответствии с утвержденным Порядком, с учетом сценарных условий функционирования экономики Российской Федерации в 201</w:t>
      </w:r>
      <w:r w:rsidR="00102572">
        <w:rPr>
          <w:rFonts w:ascii="Times New Roman" w:hAnsi="Times New Roman"/>
          <w:sz w:val="20"/>
          <w:szCs w:val="20"/>
        </w:rPr>
        <w:t>9-2020</w:t>
      </w:r>
      <w:r w:rsidRPr="00E245BC">
        <w:rPr>
          <w:rFonts w:ascii="Times New Roman" w:hAnsi="Times New Roman"/>
          <w:sz w:val="20"/>
          <w:szCs w:val="20"/>
        </w:rPr>
        <w:t xml:space="preserve"> гг. и на период до 202</w:t>
      </w:r>
      <w:r w:rsidR="00102572">
        <w:rPr>
          <w:rFonts w:ascii="Times New Roman" w:hAnsi="Times New Roman"/>
          <w:sz w:val="20"/>
          <w:szCs w:val="20"/>
        </w:rPr>
        <w:t>3</w:t>
      </w:r>
      <w:r w:rsidRPr="00E245BC">
        <w:rPr>
          <w:rFonts w:ascii="Times New Roman" w:hAnsi="Times New Roman"/>
          <w:sz w:val="20"/>
          <w:szCs w:val="20"/>
        </w:rPr>
        <w:t xml:space="preserve"> года разработанных Министерством экономического развития и торговли Российской Федерации с учетом Долгосрочного прогноза индексов-дефляторов и инфляции до 2030 года. За исходные данные приняты итоги социально-экономического развития муниципального образования в 201</w:t>
      </w:r>
      <w:r w:rsidR="00536469">
        <w:rPr>
          <w:rFonts w:ascii="Times New Roman" w:hAnsi="Times New Roman"/>
          <w:sz w:val="20"/>
          <w:szCs w:val="20"/>
        </w:rPr>
        <w:t>9</w:t>
      </w:r>
      <w:r w:rsidRPr="00E245BC">
        <w:rPr>
          <w:rFonts w:ascii="Times New Roman" w:hAnsi="Times New Roman"/>
          <w:sz w:val="20"/>
          <w:szCs w:val="20"/>
        </w:rPr>
        <w:t xml:space="preserve"> году и оценка 20</w:t>
      </w:r>
      <w:r w:rsidR="00536469">
        <w:rPr>
          <w:rFonts w:ascii="Times New Roman" w:hAnsi="Times New Roman"/>
          <w:sz w:val="20"/>
          <w:szCs w:val="20"/>
        </w:rPr>
        <w:t>20</w:t>
      </w:r>
      <w:r w:rsidRPr="00E245BC">
        <w:rPr>
          <w:rFonts w:ascii="Times New Roman" w:hAnsi="Times New Roman"/>
          <w:sz w:val="20"/>
          <w:szCs w:val="20"/>
        </w:rPr>
        <w:t xml:space="preserve"> года. Разработка показателей прогноза проведена на основе результатов анализа процессов и явлений, происходящих в отраслях экономики и на предприятиях, перспективы развития предприятий и организаций, независимо от их организационно-правовых форм.</w:t>
      </w:r>
    </w:p>
    <w:p w:rsidR="000031FB" w:rsidRPr="00E245BC" w:rsidRDefault="000031FB" w:rsidP="000031FB">
      <w:pPr>
        <w:spacing w:after="0" w:line="240" w:lineRule="auto"/>
        <w:jc w:val="both"/>
        <w:rPr>
          <w:rFonts w:ascii="Times New Roman" w:hAnsi="Times New Roman"/>
          <w:sz w:val="20"/>
          <w:szCs w:val="20"/>
        </w:rPr>
      </w:pPr>
      <w:r w:rsidRPr="00E245BC">
        <w:rPr>
          <w:rFonts w:ascii="Times New Roman" w:hAnsi="Times New Roman"/>
          <w:sz w:val="20"/>
          <w:szCs w:val="20"/>
        </w:rPr>
        <w:t>Общеэкономические показатели  экономики Тейково  в 20</w:t>
      </w:r>
      <w:r w:rsidR="00536469">
        <w:rPr>
          <w:rFonts w:ascii="Times New Roman" w:hAnsi="Times New Roman"/>
          <w:sz w:val="20"/>
          <w:szCs w:val="20"/>
        </w:rPr>
        <w:t>20</w:t>
      </w:r>
      <w:r w:rsidRPr="00E245BC">
        <w:rPr>
          <w:rFonts w:ascii="Times New Roman" w:hAnsi="Times New Roman"/>
          <w:sz w:val="20"/>
          <w:szCs w:val="20"/>
        </w:rPr>
        <w:t xml:space="preserve"> году составят:</w:t>
      </w:r>
    </w:p>
    <w:p w:rsidR="000031FB" w:rsidRPr="00E245BC" w:rsidRDefault="000031FB" w:rsidP="00EF574E">
      <w:pPr>
        <w:numPr>
          <w:ilvl w:val="0"/>
          <w:numId w:val="7"/>
        </w:numPr>
        <w:spacing w:after="0" w:line="240" w:lineRule="auto"/>
        <w:jc w:val="both"/>
        <w:rPr>
          <w:rFonts w:ascii="Times New Roman" w:hAnsi="Times New Roman"/>
          <w:sz w:val="20"/>
          <w:szCs w:val="20"/>
        </w:rPr>
      </w:pPr>
      <w:r w:rsidRPr="00E245BC">
        <w:rPr>
          <w:rFonts w:ascii="Times New Roman" w:hAnsi="Times New Roman"/>
          <w:sz w:val="20"/>
          <w:szCs w:val="20"/>
        </w:rPr>
        <w:t>среднегодовая численность постоянного населения – 31,</w:t>
      </w:r>
      <w:r w:rsidR="00536469">
        <w:rPr>
          <w:rFonts w:ascii="Times New Roman" w:hAnsi="Times New Roman"/>
          <w:sz w:val="20"/>
          <w:szCs w:val="20"/>
        </w:rPr>
        <w:t>72</w:t>
      </w:r>
      <w:r w:rsidRPr="00E245BC">
        <w:rPr>
          <w:rFonts w:ascii="Times New Roman" w:hAnsi="Times New Roman"/>
          <w:sz w:val="20"/>
          <w:szCs w:val="20"/>
        </w:rPr>
        <w:t xml:space="preserve"> тыс. человек,  снижение по сравнению с предыдущим годом </w:t>
      </w:r>
      <w:r w:rsidR="00536469">
        <w:rPr>
          <w:rFonts w:ascii="Times New Roman" w:hAnsi="Times New Roman"/>
          <w:sz w:val="20"/>
          <w:szCs w:val="20"/>
        </w:rPr>
        <w:t>0,9</w:t>
      </w:r>
      <w:r w:rsidR="003038D0">
        <w:rPr>
          <w:rFonts w:ascii="Times New Roman" w:hAnsi="Times New Roman"/>
          <w:sz w:val="20"/>
          <w:szCs w:val="20"/>
        </w:rPr>
        <w:t>9</w:t>
      </w:r>
      <w:r w:rsidRPr="00E245BC">
        <w:rPr>
          <w:rFonts w:ascii="Times New Roman" w:hAnsi="Times New Roman"/>
          <w:sz w:val="20"/>
          <w:szCs w:val="20"/>
        </w:rPr>
        <w:t xml:space="preserve"> %;</w:t>
      </w:r>
    </w:p>
    <w:p w:rsidR="000031FB" w:rsidRDefault="000031FB" w:rsidP="00EF574E">
      <w:pPr>
        <w:numPr>
          <w:ilvl w:val="0"/>
          <w:numId w:val="7"/>
        </w:numPr>
        <w:spacing w:after="0" w:line="240" w:lineRule="auto"/>
        <w:jc w:val="both"/>
        <w:rPr>
          <w:rFonts w:ascii="Times New Roman" w:hAnsi="Times New Roman"/>
          <w:sz w:val="20"/>
          <w:szCs w:val="20"/>
        </w:rPr>
      </w:pPr>
      <w:r w:rsidRPr="00E245BC">
        <w:rPr>
          <w:rFonts w:ascii="Times New Roman" w:hAnsi="Times New Roman"/>
          <w:sz w:val="20"/>
          <w:szCs w:val="20"/>
        </w:rPr>
        <w:t xml:space="preserve">объем отгруженных товаров собственного производства, выполненных работ и услуг собственными силами по всем видам экономической деятельности по полному кругу организаций – </w:t>
      </w:r>
      <w:r w:rsidR="003038D0">
        <w:rPr>
          <w:rFonts w:ascii="Times New Roman" w:hAnsi="Times New Roman"/>
          <w:sz w:val="20"/>
          <w:szCs w:val="20"/>
        </w:rPr>
        <w:t>12870,3</w:t>
      </w:r>
      <w:r w:rsidRPr="00E245BC">
        <w:rPr>
          <w:rFonts w:ascii="Times New Roman" w:hAnsi="Times New Roman"/>
          <w:sz w:val="20"/>
          <w:szCs w:val="20"/>
        </w:rPr>
        <w:t xml:space="preserve"> млн. рублей, индекс физического объема к предыдущему году – </w:t>
      </w:r>
      <w:r w:rsidR="003038D0">
        <w:rPr>
          <w:rFonts w:ascii="Times New Roman" w:hAnsi="Times New Roman"/>
          <w:sz w:val="20"/>
          <w:szCs w:val="20"/>
        </w:rPr>
        <w:t xml:space="preserve">105,4 </w:t>
      </w:r>
      <w:r w:rsidRPr="00E245BC">
        <w:rPr>
          <w:rFonts w:ascii="Times New Roman" w:hAnsi="Times New Roman"/>
          <w:sz w:val="20"/>
          <w:szCs w:val="20"/>
        </w:rPr>
        <w:t>%.</w:t>
      </w:r>
    </w:p>
    <w:p w:rsidR="000031FB" w:rsidRDefault="000031FB" w:rsidP="000031FB">
      <w:pPr>
        <w:spacing w:after="0" w:line="240" w:lineRule="auto"/>
        <w:ind w:left="720"/>
        <w:jc w:val="both"/>
        <w:rPr>
          <w:rFonts w:ascii="Times New Roman" w:hAnsi="Times New Roman"/>
          <w:sz w:val="20"/>
          <w:szCs w:val="20"/>
        </w:rPr>
      </w:pPr>
    </w:p>
    <w:p w:rsidR="00102572" w:rsidRPr="0009556F" w:rsidRDefault="00102572" w:rsidP="000031FB">
      <w:pPr>
        <w:spacing w:after="0" w:line="240" w:lineRule="auto"/>
        <w:ind w:left="720"/>
        <w:jc w:val="both"/>
        <w:rPr>
          <w:rFonts w:ascii="Times New Roman" w:hAnsi="Times New Roman"/>
          <w:sz w:val="20"/>
          <w:szCs w:val="20"/>
        </w:rPr>
      </w:pPr>
    </w:p>
    <w:p w:rsidR="00102572" w:rsidRDefault="00102572" w:rsidP="00102572">
      <w:pPr>
        <w:ind w:left="360"/>
        <w:jc w:val="center"/>
        <w:rPr>
          <w:rFonts w:ascii="Times New Roman" w:hAnsi="Times New Roman" w:cs="Times New Roman"/>
          <w:b/>
          <w:bCs/>
          <w:sz w:val="28"/>
          <w:szCs w:val="28"/>
          <w:u w:val="single"/>
        </w:rPr>
      </w:pPr>
      <w:r w:rsidRPr="00102572">
        <w:rPr>
          <w:rFonts w:ascii="Times New Roman" w:hAnsi="Times New Roman" w:cs="Times New Roman"/>
          <w:b/>
          <w:bCs/>
          <w:sz w:val="28"/>
          <w:szCs w:val="28"/>
          <w:u w:val="single"/>
        </w:rPr>
        <w:t>Подраздел 1.1. Экономические показатели</w:t>
      </w:r>
    </w:p>
    <w:p w:rsidR="00102572" w:rsidRPr="00102572" w:rsidRDefault="00102572" w:rsidP="00102572">
      <w:pPr>
        <w:spacing w:after="0" w:line="240" w:lineRule="auto"/>
        <w:ind w:firstLine="709"/>
        <w:jc w:val="both"/>
        <w:rPr>
          <w:rFonts w:ascii="Times New Roman" w:hAnsi="Times New Roman" w:cs="Times New Roman"/>
          <w:sz w:val="20"/>
          <w:szCs w:val="20"/>
        </w:rPr>
      </w:pPr>
      <w:proofErr w:type="gramStart"/>
      <w:r w:rsidRPr="00102572">
        <w:rPr>
          <w:rFonts w:ascii="Times New Roman" w:hAnsi="Times New Roman" w:cs="Times New Roman"/>
          <w:sz w:val="20"/>
          <w:szCs w:val="20"/>
        </w:rPr>
        <w:t xml:space="preserve">Прогноз социально - экономического развития городского округа Тейково Ивановской области на 2021 год и плановый период 2022 и 2023 годов (далее – Прогноз) разработан на основе анализа тенденций развития экономики за 2018-2019 годы и сложившейся экономической ситуации в текущем году, данных, представленных территориальным органом Федеральной службы государственной статистики по Ивановской области (далее - ТО ФСГС). </w:t>
      </w:r>
      <w:proofErr w:type="gramEnd"/>
    </w:p>
    <w:p w:rsidR="00102572" w:rsidRPr="00102572" w:rsidRDefault="00102572" w:rsidP="00102572">
      <w:pPr>
        <w:spacing w:after="0" w:line="240" w:lineRule="auto"/>
        <w:ind w:firstLine="709"/>
        <w:jc w:val="both"/>
        <w:rPr>
          <w:rFonts w:ascii="Times New Roman" w:hAnsi="Times New Roman" w:cs="Times New Roman"/>
          <w:sz w:val="20"/>
          <w:szCs w:val="20"/>
        </w:rPr>
      </w:pPr>
      <w:proofErr w:type="gramStart"/>
      <w:r w:rsidRPr="00102572">
        <w:rPr>
          <w:rFonts w:ascii="Times New Roman" w:hAnsi="Times New Roman" w:cs="Times New Roman"/>
          <w:sz w:val="20"/>
          <w:szCs w:val="20"/>
        </w:rPr>
        <w:t xml:space="preserve">Прогноз разработан в базовом варианте, в основу которого заложены предпосылки реализации поставленных Правительством Российской Федерации целей и задач, обозначенных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и направленных на обеспечение ускорения темпов </w:t>
      </w:r>
      <w:r w:rsidRPr="00102572">
        <w:rPr>
          <w:rFonts w:ascii="Times New Roman" w:hAnsi="Times New Roman" w:cs="Times New Roman"/>
          <w:sz w:val="20"/>
          <w:szCs w:val="20"/>
        </w:rPr>
        <w:lastRenderedPageBreak/>
        <w:t>экономического роста, улучшение демографической ситуации и служит основой для разработки проекта бюджета на 2021</w:t>
      </w:r>
      <w:proofErr w:type="gramEnd"/>
      <w:r w:rsidRPr="00102572">
        <w:rPr>
          <w:rFonts w:ascii="Times New Roman" w:hAnsi="Times New Roman" w:cs="Times New Roman"/>
          <w:sz w:val="20"/>
          <w:szCs w:val="20"/>
        </w:rPr>
        <w:t xml:space="preserve"> год и плановый период 2022 и 2023 годов.</w:t>
      </w:r>
    </w:p>
    <w:p w:rsidR="00102572" w:rsidRPr="00102572" w:rsidRDefault="00102572" w:rsidP="00102572">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102572">
        <w:rPr>
          <w:rFonts w:ascii="Times New Roman" w:hAnsi="Times New Roman" w:cs="Times New Roman"/>
          <w:sz w:val="20"/>
          <w:szCs w:val="20"/>
        </w:rPr>
        <w:t xml:space="preserve">Прогноз учитывает влияние </w:t>
      </w:r>
      <w:proofErr w:type="spellStart"/>
      <w:r w:rsidRPr="00102572">
        <w:rPr>
          <w:rFonts w:ascii="Times New Roman" w:hAnsi="Times New Roman" w:cs="Times New Roman"/>
          <w:sz w:val="20"/>
          <w:szCs w:val="20"/>
        </w:rPr>
        <w:t>коронавирусной</w:t>
      </w:r>
      <w:proofErr w:type="spellEnd"/>
      <w:r w:rsidRPr="00102572">
        <w:rPr>
          <w:rFonts w:ascii="Times New Roman" w:hAnsi="Times New Roman" w:cs="Times New Roman"/>
          <w:sz w:val="20"/>
          <w:szCs w:val="20"/>
        </w:rPr>
        <w:t xml:space="preserve"> инфекции CОVID-2019 на экономику городского округа Тейково, первоочередные мероприятия по поддержке предпринимательской деятельности, проводимые на территории городского округа Тейково в соответствии с указом Губернатора Ивановской области от 25.03.2020   № 29-уг «О первоочередных мероприятиях по поддержке предпринимательской деятельности в Ивановской области в связи с осуществлением мер по противодействию распространению на территории Ивановской области </w:t>
      </w:r>
      <w:proofErr w:type="spellStart"/>
      <w:r w:rsidRPr="00102572">
        <w:rPr>
          <w:rFonts w:ascii="Times New Roman" w:hAnsi="Times New Roman" w:cs="Times New Roman"/>
          <w:sz w:val="20"/>
          <w:szCs w:val="20"/>
        </w:rPr>
        <w:t>коронавирусной</w:t>
      </w:r>
      <w:proofErr w:type="spellEnd"/>
      <w:r w:rsidRPr="00102572">
        <w:rPr>
          <w:rFonts w:ascii="Times New Roman" w:hAnsi="Times New Roman" w:cs="Times New Roman"/>
          <w:sz w:val="20"/>
          <w:szCs w:val="20"/>
        </w:rPr>
        <w:t xml:space="preserve"> инфекции COVID-2019».</w:t>
      </w:r>
      <w:proofErr w:type="gramEnd"/>
    </w:p>
    <w:p w:rsidR="00C078B7" w:rsidRDefault="00102572" w:rsidP="00C078B7">
      <w:pPr>
        <w:spacing w:after="0" w:line="240" w:lineRule="auto"/>
        <w:ind w:firstLine="709"/>
        <w:jc w:val="both"/>
        <w:rPr>
          <w:rFonts w:ascii="Times New Roman" w:hAnsi="Times New Roman" w:cs="Times New Roman"/>
          <w:sz w:val="20"/>
          <w:szCs w:val="20"/>
          <w:lang w:eastAsia="zh-CN"/>
        </w:rPr>
      </w:pPr>
      <w:r w:rsidRPr="00102572">
        <w:rPr>
          <w:rFonts w:ascii="Times New Roman" w:hAnsi="Times New Roman" w:cs="Times New Roman"/>
          <w:sz w:val="20"/>
          <w:szCs w:val="20"/>
          <w:lang w:eastAsia="zh-CN"/>
        </w:rPr>
        <w:t>Для преодоления последствий экономического кризиса, в первую очередь, необходимо победить угрозу роста заболеваемости в городе, решить задачу реализации плана наискорейшего выхода из кр</w:t>
      </w:r>
      <w:r w:rsidR="00C078B7">
        <w:rPr>
          <w:rFonts w:ascii="Times New Roman" w:hAnsi="Times New Roman" w:cs="Times New Roman"/>
          <w:sz w:val="20"/>
          <w:szCs w:val="20"/>
          <w:lang w:eastAsia="zh-CN"/>
        </w:rPr>
        <w:t>изиса и стабилизации экономики.</w:t>
      </w:r>
    </w:p>
    <w:p w:rsidR="00C078B7" w:rsidRPr="00C078B7" w:rsidRDefault="00C078B7" w:rsidP="00C078B7">
      <w:pPr>
        <w:spacing w:after="0" w:line="240" w:lineRule="auto"/>
        <w:ind w:firstLine="709"/>
        <w:jc w:val="both"/>
        <w:rPr>
          <w:rFonts w:ascii="Times New Roman" w:hAnsi="Times New Roman" w:cs="Times New Roman"/>
          <w:sz w:val="20"/>
          <w:szCs w:val="20"/>
          <w:lang w:eastAsia="zh-CN"/>
        </w:rPr>
      </w:pPr>
    </w:p>
    <w:p w:rsidR="00C078B7" w:rsidRPr="00C078B7" w:rsidRDefault="00C078B7" w:rsidP="00C078B7">
      <w:pPr>
        <w:pStyle w:val="a3"/>
        <w:numPr>
          <w:ilvl w:val="2"/>
          <w:numId w:val="11"/>
        </w:numPr>
        <w:jc w:val="center"/>
        <w:rPr>
          <w:rFonts w:ascii="Times New Roman" w:hAnsi="Times New Roman" w:cs="Times New Roman"/>
          <w:b/>
          <w:bCs/>
          <w:sz w:val="28"/>
          <w:szCs w:val="28"/>
          <w:u w:val="single"/>
        </w:rPr>
      </w:pPr>
      <w:r w:rsidRPr="00C078B7">
        <w:rPr>
          <w:rFonts w:ascii="Times New Roman" w:hAnsi="Times New Roman" w:cs="Times New Roman"/>
          <w:b/>
          <w:bCs/>
          <w:sz w:val="28"/>
          <w:szCs w:val="28"/>
          <w:u w:val="single"/>
        </w:rPr>
        <w:t>Промышленное производство</w:t>
      </w:r>
    </w:p>
    <w:p w:rsidR="00C078B7" w:rsidRPr="00C23F8D" w:rsidRDefault="00C078B7" w:rsidP="00C078B7">
      <w:pPr>
        <w:spacing w:after="0" w:line="240" w:lineRule="auto"/>
        <w:ind w:firstLine="567"/>
        <w:jc w:val="both"/>
        <w:rPr>
          <w:rFonts w:ascii="Times New Roman" w:hAnsi="Times New Roman"/>
          <w:sz w:val="20"/>
          <w:szCs w:val="20"/>
        </w:rPr>
      </w:pPr>
      <w:r w:rsidRPr="00C23F8D">
        <w:rPr>
          <w:rFonts w:ascii="Times New Roman" w:hAnsi="Times New Roman"/>
          <w:sz w:val="20"/>
          <w:szCs w:val="20"/>
        </w:rPr>
        <w:t xml:space="preserve">  На территории городского округа на 01.10.20</w:t>
      </w:r>
      <w:r>
        <w:rPr>
          <w:rFonts w:ascii="Times New Roman" w:hAnsi="Times New Roman"/>
          <w:sz w:val="20"/>
          <w:szCs w:val="20"/>
        </w:rPr>
        <w:t>20</w:t>
      </w:r>
      <w:r w:rsidRPr="00C23F8D">
        <w:rPr>
          <w:rFonts w:ascii="Times New Roman" w:hAnsi="Times New Roman"/>
          <w:sz w:val="20"/>
          <w:szCs w:val="20"/>
        </w:rPr>
        <w:t>.года зарегистрировано 10</w:t>
      </w:r>
      <w:r>
        <w:rPr>
          <w:rFonts w:ascii="Times New Roman" w:hAnsi="Times New Roman"/>
          <w:sz w:val="20"/>
          <w:szCs w:val="20"/>
        </w:rPr>
        <w:t>10</w:t>
      </w:r>
      <w:r w:rsidRPr="00C23F8D">
        <w:rPr>
          <w:rFonts w:ascii="Times New Roman" w:hAnsi="Times New Roman"/>
          <w:sz w:val="20"/>
          <w:szCs w:val="20"/>
        </w:rPr>
        <w:t xml:space="preserve">  юридических лиц и  индивидуальных  предпринимателей  (включая садоводческие хозяйства и гаражные кооперативы).  </w:t>
      </w:r>
    </w:p>
    <w:p w:rsidR="00C078B7" w:rsidRPr="00C23F8D" w:rsidRDefault="00C078B7" w:rsidP="00C078B7">
      <w:pPr>
        <w:spacing w:after="0" w:line="240" w:lineRule="auto"/>
        <w:ind w:firstLine="567"/>
        <w:jc w:val="both"/>
        <w:rPr>
          <w:rFonts w:ascii="Times New Roman" w:hAnsi="Times New Roman"/>
          <w:sz w:val="20"/>
          <w:szCs w:val="20"/>
        </w:rPr>
      </w:pPr>
      <w:r w:rsidRPr="00C23F8D">
        <w:rPr>
          <w:rFonts w:ascii="Times New Roman" w:hAnsi="Times New Roman"/>
          <w:sz w:val="20"/>
          <w:szCs w:val="20"/>
        </w:rPr>
        <w:t xml:space="preserve">Социально-экономическое развитие </w:t>
      </w:r>
      <w:r>
        <w:rPr>
          <w:rFonts w:ascii="Times New Roman" w:hAnsi="Times New Roman"/>
          <w:sz w:val="20"/>
          <w:szCs w:val="20"/>
        </w:rPr>
        <w:t>городского округа</w:t>
      </w:r>
      <w:r w:rsidRPr="00C23F8D">
        <w:rPr>
          <w:rFonts w:ascii="Times New Roman" w:hAnsi="Times New Roman"/>
          <w:sz w:val="20"/>
          <w:szCs w:val="20"/>
        </w:rPr>
        <w:t xml:space="preserve"> Тейково в  20</w:t>
      </w:r>
      <w:r>
        <w:rPr>
          <w:rFonts w:ascii="Times New Roman" w:hAnsi="Times New Roman"/>
          <w:sz w:val="20"/>
          <w:szCs w:val="20"/>
        </w:rPr>
        <w:t>20</w:t>
      </w:r>
      <w:r w:rsidRPr="00C23F8D">
        <w:rPr>
          <w:rFonts w:ascii="Times New Roman" w:hAnsi="Times New Roman"/>
          <w:sz w:val="20"/>
          <w:szCs w:val="20"/>
        </w:rPr>
        <w:t xml:space="preserve"> г. осуществляется  в соответствии со  Стратегией социально-экономического развития </w:t>
      </w:r>
      <w:r>
        <w:rPr>
          <w:rFonts w:ascii="Times New Roman" w:hAnsi="Times New Roman"/>
          <w:sz w:val="20"/>
          <w:szCs w:val="20"/>
        </w:rPr>
        <w:t>городского округа</w:t>
      </w:r>
      <w:r w:rsidRPr="00C23F8D">
        <w:rPr>
          <w:rFonts w:ascii="Times New Roman" w:hAnsi="Times New Roman"/>
          <w:sz w:val="20"/>
          <w:szCs w:val="20"/>
        </w:rPr>
        <w:t xml:space="preserve"> Тейково до 2020 года.</w:t>
      </w:r>
    </w:p>
    <w:p w:rsidR="00C078B7" w:rsidRPr="00C23F8D" w:rsidRDefault="00C078B7" w:rsidP="00C078B7">
      <w:pPr>
        <w:spacing w:after="0" w:line="240" w:lineRule="auto"/>
        <w:ind w:firstLine="567"/>
        <w:jc w:val="both"/>
        <w:rPr>
          <w:rFonts w:ascii="Times New Roman" w:hAnsi="Times New Roman"/>
          <w:sz w:val="20"/>
          <w:szCs w:val="20"/>
        </w:rPr>
      </w:pPr>
      <w:r w:rsidRPr="00C23F8D">
        <w:rPr>
          <w:rFonts w:ascii="Times New Roman" w:hAnsi="Times New Roman"/>
          <w:sz w:val="20"/>
          <w:szCs w:val="20"/>
        </w:rPr>
        <w:t xml:space="preserve"> Городской округ Тейково - муниципальное образование с действующими предприятиями текстильной, швейной, машиностроительной промышленности, предприятиями, оказывающими услуги в области здравоохранения, общественного питания, жилищно-коммунального хозяйства, торговли и торгово-закупочной деятельности, технического обслуживания транспорта. Так же на территории городского округа  расположена </w:t>
      </w:r>
      <w:proofErr w:type="spellStart"/>
      <w:r w:rsidRPr="00C23F8D">
        <w:rPr>
          <w:rFonts w:ascii="Times New Roman" w:hAnsi="Times New Roman"/>
          <w:sz w:val="20"/>
          <w:szCs w:val="20"/>
        </w:rPr>
        <w:t>Тейковская</w:t>
      </w:r>
      <w:proofErr w:type="spellEnd"/>
      <w:r w:rsidRPr="00C23F8D">
        <w:rPr>
          <w:rFonts w:ascii="Times New Roman" w:hAnsi="Times New Roman"/>
          <w:sz w:val="20"/>
          <w:szCs w:val="20"/>
        </w:rPr>
        <w:t xml:space="preserve">  ракетная дивизия.    </w:t>
      </w:r>
    </w:p>
    <w:p w:rsidR="00C078B7" w:rsidRDefault="00C078B7" w:rsidP="00C078B7">
      <w:pPr>
        <w:spacing w:after="0" w:line="240" w:lineRule="auto"/>
        <w:ind w:firstLine="709"/>
        <w:jc w:val="both"/>
        <w:rPr>
          <w:rFonts w:ascii="Times New Roman" w:hAnsi="Times New Roman" w:cs="Times New Roman"/>
          <w:sz w:val="20"/>
          <w:szCs w:val="20"/>
        </w:rPr>
      </w:pPr>
      <w:r w:rsidRPr="006C4B15">
        <w:rPr>
          <w:rFonts w:ascii="Times New Roman" w:hAnsi="Times New Roman" w:cs="Times New Roman"/>
          <w:sz w:val="20"/>
          <w:szCs w:val="20"/>
        </w:rPr>
        <w:t xml:space="preserve">Выпуск готовых тканей осуществляется на </w:t>
      </w:r>
      <w:r>
        <w:rPr>
          <w:rFonts w:ascii="Times New Roman" w:hAnsi="Times New Roman" w:cs="Times New Roman"/>
          <w:sz w:val="20"/>
          <w:szCs w:val="20"/>
        </w:rPr>
        <w:t xml:space="preserve">ОП </w:t>
      </w:r>
      <w:r w:rsidRPr="006C4B15">
        <w:rPr>
          <w:rFonts w:ascii="Times New Roman" w:hAnsi="Times New Roman" w:cs="Times New Roman"/>
          <w:sz w:val="20"/>
          <w:szCs w:val="20"/>
        </w:rPr>
        <w:t xml:space="preserve">ООО «ЭКОТЕКС» в г. Тейково, за  2019 г.  выпущено 112664,5 тыс.кв.м.(106,5%).  Ожидаемый выпуск в </w:t>
      </w:r>
      <w:r>
        <w:rPr>
          <w:rFonts w:ascii="Times New Roman" w:hAnsi="Times New Roman" w:cs="Times New Roman"/>
          <w:sz w:val="20"/>
          <w:szCs w:val="20"/>
        </w:rPr>
        <w:t>2020 году – 118213,8 тыс.кв</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в 2021 году – 119395,98 тыс.кв.м.</w:t>
      </w:r>
    </w:p>
    <w:p w:rsidR="00C078B7" w:rsidRPr="006C4B15" w:rsidRDefault="00C70D84" w:rsidP="00C078B7">
      <w:pPr>
        <w:spacing w:after="0" w:line="240" w:lineRule="auto"/>
        <w:ind w:firstLine="709"/>
        <w:jc w:val="both"/>
        <w:rPr>
          <w:rFonts w:ascii="Times New Roman" w:hAnsi="Times New Roman" w:cs="Times New Roman"/>
          <w:sz w:val="20"/>
          <w:szCs w:val="20"/>
        </w:rPr>
      </w:pPr>
      <w:r>
        <w:rPr>
          <w:rFonts w:ascii="Times New Roman" w:hAnsi="Times New Roman"/>
          <w:sz w:val="20"/>
          <w:szCs w:val="20"/>
        </w:rPr>
        <w:t xml:space="preserve">ОП </w:t>
      </w:r>
      <w:r w:rsidR="00C078B7" w:rsidRPr="00C23F8D">
        <w:rPr>
          <w:rFonts w:ascii="Times New Roman" w:hAnsi="Times New Roman"/>
          <w:sz w:val="20"/>
          <w:szCs w:val="20"/>
        </w:rPr>
        <w:t>ООО «ЭКОТЕКС» - это современное текстильное производство, оснащенное новейшим оборудованием немецкого и итальянского производства,  позволяющим значительно повысить качество и улучшить потребительские свойства тканей шириной до  трех метров за счет использования отбеливания в расправку и высокотехнологичной печатной линии,  что значительно увеличивает экспортный потенциал  предприятия.</w:t>
      </w:r>
      <w:r>
        <w:rPr>
          <w:rFonts w:ascii="Times New Roman" w:hAnsi="Times New Roman"/>
          <w:sz w:val="20"/>
          <w:szCs w:val="20"/>
        </w:rPr>
        <w:t xml:space="preserve"> На производстве труд</w:t>
      </w:r>
      <w:r w:rsidR="00D4763F">
        <w:rPr>
          <w:rFonts w:ascii="Times New Roman" w:hAnsi="Times New Roman"/>
          <w:sz w:val="20"/>
          <w:szCs w:val="20"/>
        </w:rPr>
        <w:t>и</w:t>
      </w:r>
      <w:r>
        <w:rPr>
          <w:rFonts w:ascii="Times New Roman" w:hAnsi="Times New Roman"/>
          <w:sz w:val="20"/>
          <w:szCs w:val="20"/>
        </w:rPr>
        <w:t>тся 1010  человек.</w:t>
      </w:r>
    </w:p>
    <w:p w:rsidR="00C078B7" w:rsidRPr="00C23F8D" w:rsidRDefault="00C078B7" w:rsidP="00C078B7">
      <w:pPr>
        <w:spacing w:after="0" w:line="240" w:lineRule="auto"/>
        <w:ind w:firstLine="567"/>
        <w:jc w:val="both"/>
        <w:rPr>
          <w:rFonts w:ascii="Times New Roman" w:hAnsi="Times New Roman"/>
          <w:sz w:val="20"/>
          <w:szCs w:val="20"/>
        </w:rPr>
      </w:pPr>
      <w:r w:rsidRPr="00C23F8D">
        <w:rPr>
          <w:rFonts w:ascii="Times New Roman" w:hAnsi="Times New Roman"/>
          <w:sz w:val="20"/>
          <w:szCs w:val="20"/>
        </w:rPr>
        <w:t xml:space="preserve">Выпуск швейных изделий осуществляют ООО «Уютный Дом» </w:t>
      </w:r>
      <w:proofErr w:type="gramStart"/>
      <w:r w:rsidRPr="00C23F8D">
        <w:rPr>
          <w:rFonts w:ascii="Times New Roman" w:hAnsi="Times New Roman"/>
          <w:sz w:val="20"/>
          <w:szCs w:val="20"/>
        </w:rPr>
        <w:t>и ООО</w:t>
      </w:r>
      <w:proofErr w:type="gramEnd"/>
      <w:r w:rsidRPr="00C23F8D">
        <w:rPr>
          <w:rFonts w:ascii="Times New Roman" w:hAnsi="Times New Roman"/>
          <w:sz w:val="20"/>
          <w:szCs w:val="20"/>
        </w:rPr>
        <w:t xml:space="preserve"> «Первая швейная фабрика». Всего на швейных п</w:t>
      </w:r>
      <w:r>
        <w:rPr>
          <w:rFonts w:ascii="Times New Roman" w:hAnsi="Times New Roman"/>
          <w:sz w:val="20"/>
          <w:szCs w:val="20"/>
        </w:rPr>
        <w:t>редприятиях занято 250 человек.</w:t>
      </w:r>
    </w:p>
    <w:p w:rsidR="00C078B7" w:rsidRPr="00C23F8D" w:rsidRDefault="00C078B7" w:rsidP="00C078B7">
      <w:pPr>
        <w:spacing w:after="0" w:line="240" w:lineRule="auto"/>
        <w:ind w:firstLine="567"/>
        <w:jc w:val="both"/>
        <w:rPr>
          <w:rFonts w:ascii="Times New Roman" w:hAnsi="Times New Roman"/>
          <w:sz w:val="20"/>
          <w:szCs w:val="20"/>
        </w:rPr>
      </w:pPr>
      <w:r w:rsidRPr="00C23F8D">
        <w:rPr>
          <w:rFonts w:ascii="Times New Roman" w:hAnsi="Times New Roman"/>
          <w:sz w:val="20"/>
          <w:szCs w:val="20"/>
        </w:rPr>
        <w:t xml:space="preserve">ООО «Уютный Дом»  имеет производственную мощность 2 млн. 400 тыс. бязевых комплектов постельного белья в год. На фабрике функционирует новейшее оборудование зарубежного производства. Благодаря современным технологическим процессам швейное производство может производить продукцию из ткани шириной </w:t>
      </w:r>
      <w:smartTag w:uri="urn:schemas-microsoft-com:office:smarttags" w:element="metricconverter">
        <w:smartTagPr>
          <w:attr w:name="ProductID" w:val="3 м"/>
        </w:smartTagPr>
        <w:r w:rsidRPr="00C23F8D">
          <w:rPr>
            <w:rFonts w:ascii="Times New Roman" w:hAnsi="Times New Roman"/>
            <w:sz w:val="20"/>
            <w:szCs w:val="20"/>
          </w:rPr>
          <w:t>3 м</w:t>
        </w:r>
      </w:smartTag>
      <w:r w:rsidRPr="00C23F8D">
        <w:rPr>
          <w:rFonts w:ascii="Times New Roman" w:hAnsi="Times New Roman"/>
          <w:sz w:val="20"/>
          <w:szCs w:val="20"/>
        </w:rPr>
        <w:t>. На производстве введен стопроцентный контроль качества.</w:t>
      </w:r>
    </w:p>
    <w:p w:rsidR="00C078B7" w:rsidRDefault="00C078B7" w:rsidP="00C078B7">
      <w:pPr>
        <w:spacing w:after="0" w:line="240" w:lineRule="auto"/>
        <w:ind w:firstLine="567"/>
        <w:jc w:val="both"/>
        <w:rPr>
          <w:rFonts w:ascii="Times New Roman" w:hAnsi="Times New Roman"/>
          <w:i/>
          <w:sz w:val="20"/>
          <w:szCs w:val="20"/>
        </w:rPr>
      </w:pPr>
      <w:r w:rsidRPr="00C23F8D">
        <w:rPr>
          <w:rFonts w:ascii="Times New Roman" w:hAnsi="Times New Roman"/>
          <w:sz w:val="20"/>
          <w:szCs w:val="20"/>
        </w:rPr>
        <w:t xml:space="preserve">В  </w:t>
      </w:r>
      <w:proofErr w:type="spellStart"/>
      <w:r w:rsidRPr="00C23F8D">
        <w:rPr>
          <w:rFonts w:ascii="Times New Roman" w:hAnsi="Times New Roman"/>
          <w:sz w:val="20"/>
          <w:szCs w:val="20"/>
        </w:rPr>
        <w:t>Тейковском</w:t>
      </w:r>
      <w:proofErr w:type="spellEnd"/>
      <w:r w:rsidRPr="00C23F8D">
        <w:rPr>
          <w:rFonts w:ascii="Times New Roman" w:hAnsi="Times New Roman"/>
          <w:sz w:val="20"/>
          <w:szCs w:val="20"/>
        </w:rPr>
        <w:t xml:space="preserve"> филиале  ОАО  ММЗ «Вперед» </w:t>
      </w:r>
      <w:r w:rsidRPr="00C23F8D">
        <w:rPr>
          <w:rFonts w:ascii="Times New Roman" w:hAnsi="Times New Roman"/>
          <w:i/>
          <w:sz w:val="20"/>
          <w:szCs w:val="20"/>
        </w:rPr>
        <w:t>(производство прочих транспортных средств и оборудования)</w:t>
      </w:r>
      <w:r>
        <w:rPr>
          <w:rFonts w:ascii="Times New Roman" w:hAnsi="Times New Roman"/>
          <w:sz w:val="20"/>
          <w:szCs w:val="20"/>
        </w:rPr>
        <w:t xml:space="preserve"> трудится 145 чел.</w:t>
      </w:r>
    </w:p>
    <w:p w:rsidR="00102572" w:rsidRDefault="00C078B7" w:rsidP="00882932">
      <w:pPr>
        <w:spacing w:after="0" w:line="240" w:lineRule="auto"/>
        <w:ind w:firstLine="567"/>
        <w:jc w:val="both"/>
        <w:rPr>
          <w:rFonts w:ascii="Times New Roman" w:hAnsi="Times New Roman"/>
          <w:i/>
          <w:sz w:val="20"/>
          <w:szCs w:val="20"/>
          <w:highlight w:val="yellow"/>
        </w:rPr>
      </w:pPr>
      <w:r w:rsidRPr="00AC6E07">
        <w:rPr>
          <w:rFonts w:ascii="Times New Roman" w:hAnsi="Times New Roman" w:cs="Times New Roman"/>
          <w:sz w:val="20"/>
          <w:szCs w:val="20"/>
        </w:rPr>
        <w:t>Среднемесячная  начисленная  заработная  плата по видам  экономической  деятельности в расчете  на  одного  работника по крупным и ср</w:t>
      </w:r>
      <w:r>
        <w:rPr>
          <w:rFonts w:ascii="Times New Roman" w:hAnsi="Times New Roman" w:cs="Times New Roman"/>
          <w:sz w:val="20"/>
          <w:szCs w:val="20"/>
        </w:rPr>
        <w:t>едним  организациям  по городу в 2019 году</w:t>
      </w:r>
      <w:r w:rsidRPr="00AC6E07">
        <w:rPr>
          <w:rFonts w:ascii="Times New Roman" w:hAnsi="Times New Roman" w:cs="Times New Roman"/>
          <w:sz w:val="20"/>
          <w:szCs w:val="20"/>
        </w:rPr>
        <w:t xml:space="preserve"> составила </w:t>
      </w:r>
      <w:r>
        <w:rPr>
          <w:rFonts w:ascii="Times New Roman" w:hAnsi="Times New Roman" w:cs="Times New Roman"/>
          <w:sz w:val="20"/>
          <w:szCs w:val="20"/>
        </w:rPr>
        <w:t xml:space="preserve">25 053,3  руб. (107,0%), в 2021 году планируется </w:t>
      </w:r>
      <w:r>
        <w:rPr>
          <w:rFonts w:ascii="Times New Roman" w:eastAsia="Times New Roman" w:hAnsi="Times New Roman" w:cs="Times New Roman"/>
          <w:sz w:val="20"/>
          <w:szCs w:val="20"/>
        </w:rPr>
        <w:t>25794 руб. (105%).</w:t>
      </w:r>
    </w:p>
    <w:p w:rsidR="00882932" w:rsidRPr="00882932" w:rsidRDefault="00882932" w:rsidP="00882932">
      <w:pPr>
        <w:spacing w:after="0" w:line="240" w:lineRule="auto"/>
        <w:ind w:firstLine="567"/>
        <w:jc w:val="both"/>
        <w:rPr>
          <w:rFonts w:ascii="Times New Roman" w:hAnsi="Times New Roman"/>
          <w:i/>
          <w:sz w:val="20"/>
          <w:szCs w:val="20"/>
          <w:highlight w:val="yellow"/>
        </w:rPr>
      </w:pPr>
    </w:p>
    <w:p w:rsidR="00882932" w:rsidRPr="00882932" w:rsidRDefault="00C70D84" w:rsidP="00882932">
      <w:pPr>
        <w:pStyle w:val="a3"/>
        <w:numPr>
          <w:ilvl w:val="2"/>
          <w:numId w:val="11"/>
        </w:numPr>
        <w:jc w:val="center"/>
        <w:rPr>
          <w:rFonts w:ascii="Times New Roman" w:hAnsi="Times New Roman" w:cs="Times New Roman"/>
          <w:b/>
          <w:sz w:val="28"/>
          <w:szCs w:val="28"/>
          <w:u w:val="single"/>
          <w:lang w:eastAsia="zh-CN"/>
        </w:rPr>
      </w:pPr>
      <w:r w:rsidRPr="00882932">
        <w:rPr>
          <w:rFonts w:ascii="Times New Roman" w:hAnsi="Times New Roman" w:cs="Times New Roman"/>
          <w:b/>
          <w:sz w:val="28"/>
          <w:szCs w:val="28"/>
          <w:u w:val="single"/>
          <w:lang w:eastAsia="zh-CN"/>
        </w:rPr>
        <w:t>Рынок товаров и услуг</w:t>
      </w:r>
    </w:p>
    <w:p w:rsidR="00C70D84" w:rsidRPr="00C23F8D" w:rsidRDefault="00C70D84" w:rsidP="00C70D84">
      <w:pPr>
        <w:spacing w:after="0" w:line="240" w:lineRule="auto"/>
        <w:ind w:firstLine="540"/>
        <w:jc w:val="both"/>
        <w:rPr>
          <w:rFonts w:ascii="Times New Roman" w:hAnsi="Times New Roman"/>
          <w:sz w:val="20"/>
          <w:szCs w:val="20"/>
        </w:rPr>
      </w:pPr>
      <w:r w:rsidRPr="00C23F8D">
        <w:rPr>
          <w:rFonts w:ascii="Times New Roman" w:hAnsi="Times New Roman"/>
          <w:sz w:val="20"/>
          <w:szCs w:val="20"/>
        </w:rPr>
        <w:t xml:space="preserve">В  экономике  города  важную роль играет малое предпринимательство, которое вовлекает свободные трудовые ресурсы в различные виды предпринимательской  деятельности, создавая тем самым условия для дальнейшего развития экономики, повышения уровня и качества жизни. </w:t>
      </w:r>
    </w:p>
    <w:p w:rsidR="00C70D84" w:rsidRPr="00C23F8D" w:rsidRDefault="00C70D84" w:rsidP="00C70D84">
      <w:pPr>
        <w:tabs>
          <w:tab w:val="left" w:pos="540"/>
        </w:tabs>
        <w:spacing w:after="0" w:line="240" w:lineRule="auto"/>
        <w:ind w:firstLine="567"/>
        <w:jc w:val="both"/>
        <w:rPr>
          <w:rFonts w:ascii="Times New Roman" w:hAnsi="Times New Roman"/>
          <w:sz w:val="20"/>
          <w:szCs w:val="20"/>
        </w:rPr>
      </w:pPr>
      <w:r w:rsidRPr="00C23F8D">
        <w:rPr>
          <w:rFonts w:ascii="Times New Roman" w:hAnsi="Times New Roman"/>
          <w:sz w:val="20"/>
          <w:szCs w:val="20"/>
        </w:rPr>
        <w:t>Развитие потребительского рынка является важнейшим фактором обеспечения экономической стабильности города, улучшения условий и качества жизни населения. На сегодняшний день ситуация на потребительском рынке города оценивается как стабильная, характеризующаяся достаточной сбалансированностью спроса и предложения, положительной динамикой.</w:t>
      </w:r>
    </w:p>
    <w:p w:rsidR="00C70D84" w:rsidRDefault="00C70D84" w:rsidP="00C70D84">
      <w:pPr>
        <w:spacing w:after="0" w:line="240" w:lineRule="auto"/>
        <w:ind w:firstLine="567"/>
        <w:jc w:val="both"/>
        <w:rPr>
          <w:rFonts w:ascii="Times New Roman" w:hAnsi="Times New Roman"/>
          <w:sz w:val="20"/>
          <w:szCs w:val="20"/>
        </w:rPr>
      </w:pPr>
      <w:r w:rsidRPr="00C23F8D">
        <w:rPr>
          <w:rFonts w:ascii="Times New Roman" w:hAnsi="Times New Roman"/>
          <w:sz w:val="20"/>
          <w:szCs w:val="20"/>
        </w:rPr>
        <w:t>Доминирующими  сферами  деятельности  малого  бизнеса  является  торговля, общественное  питание и бытовые  услуги.</w:t>
      </w:r>
    </w:p>
    <w:p w:rsidR="00C70D84" w:rsidRDefault="00C70D84" w:rsidP="00C70D84">
      <w:pPr>
        <w:spacing w:after="0" w:line="240" w:lineRule="auto"/>
        <w:ind w:firstLine="567"/>
        <w:jc w:val="both"/>
        <w:rPr>
          <w:rFonts w:ascii="Times New Roman" w:hAnsi="Times New Roman" w:cs="Times New Roman"/>
          <w:sz w:val="20"/>
          <w:szCs w:val="20"/>
        </w:rPr>
      </w:pPr>
      <w:r w:rsidRPr="00A32B94">
        <w:rPr>
          <w:rFonts w:ascii="Times New Roman" w:hAnsi="Times New Roman" w:cs="Times New Roman"/>
          <w:sz w:val="20"/>
          <w:szCs w:val="20"/>
        </w:rPr>
        <w:t xml:space="preserve">Ожидаемый оборот розничной торговли за 2020 год составит 5 418,93 млн. рублей, это на 10,48% больше, чем в 2019 году. Оборот розничной торговли на 97,4% формировался за счет торговой деятельности предприятий и организаций и на 2,6% за счет продажи товаров на рынке. </w:t>
      </w:r>
    </w:p>
    <w:p w:rsidR="00C70D84" w:rsidRPr="00245D8B" w:rsidRDefault="00C70D84" w:rsidP="00C70D84">
      <w:pPr>
        <w:spacing w:after="0" w:line="240" w:lineRule="auto"/>
        <w:ind w:firstLine="567"/>
        <w:jc w:val="both"/>
        <w:rPr>
          <w:rFonts w:ascii="Times New Roman" w:hAnsi="Times New Roman"/>
          <w:sz w:val="20"/>
          <w:szCs w:val="20"/>
        </w:rPr>
      </w:pPr>
      <w:r>
        <w:rPr>
          <w:rFonts w:ascii="Times New Roman" w:hAnsi="Times New Roman" w:cs="Times New Roman"/>
          <w:sz w:val="20"/>
          <w:szCs w:val="20"/>
        </w:rPr>
        <w:t>Оборот розничной торговли на 2021 год запланирован – 5684,46 млн. рублей.</w:t>
      </w:r>
    </w:p>
    <w:p w:rsidR="00C70D84" w:rsidRPr="00C23F8D" w:rsidRDefault="00C70D84" w:rsidP="00C70D84">
      <w:pPr>
        <w:spacing w:after="0" w:line="240" w:lineRule="auto"/>
        <w:ind w:firstLine="567"/>
        <w:jc w:val="both"/>
        <w:rPr>
          <w:rFonts w:ascii="Times New Roman" w:hAnsi="Times New Roman"/>
          <w:sz w:val="20"/>
          <w:szCs w:val="20"/>
          <w:highlight w:val="yellow"/>
        </w:rPr>
      </w:pPr>
      <w:r w:rsidRPr="00C23F8D">
        <w:rPr>
          <w:rFonts w:ascii="Times New Roman" w:hAnsi="Times New Roman"/>
          <w:sz w:val="20"/>
          <w:szCs w:val="20"/>
        </w:rPr>
        <w:t>Обеспеченность  населения  объектами  торговли   на  1000 жителей  составляет  7,</w:t>
      </w:r>
      <w:r>
        <w:rPr>
          <w:rFonts w:ascii="Times New Roman" w:hAnsi="Times New Roman"/>
          <w:sz w:val="20"/>
          <w:szCs w:val="20"/>
        </w:rPr>
        <w:t>14</w:t>
      </w:r>
      <w:r w:rsidRPr="00C23F8D">
        <w:rPr>
          <w:rFonts w:ascii="Times New Roman" w:hAnsi="Times New Roman"/>
          <w:sz w:val="20"/>
          <w:szCs w:val="20"/>
        </w:rPr>
        <w:t xml:space="preserve"> единиц,  количество  торговых  мест  на  ярмарках (рынках) на  1000 жителей – 2,8 единиц. На территории города организованы сезонные ярмарки.</w:t>
      </w:r>
    </w:p>
    <w:p w:rsidR="00C70D84" w:rsidRPr="00C23F8D" w:rsidRDefault="00C70D84" w:rsidP="00C70D84">
      <w:pPr>
        <w:spacing w:after="0" w:line="240" w:lineRule="auto"/>
        <w:ind w:firstLine="567"/>
        <w:jc w:val="both"/>
        <w:rPr>
          <w:rFonts w:ascii="Times New Roman" w:hAnsi="Times New Roman"/>
          <w:b/>
          <w:sz w:val="20"/>
          <w:szCs w:val="20"/>
        </w:rPr>
      </w:pPr>
      <w:r w:rsidRPr="00C23F8D">
        <w:rPr>
          <w:rFonts w:ascii="Times New Roman" w:hAnsi="Times New Roman"/>
          <w:sz w:val="20"/>
          <w:szCs w:val="20"/>
        </w:rPr>
        <w:lastRenderedPageBreak/>
        <w:t>Администрация постоянно поддерживает и укрепляет взаимоотношения с субъектами малого бизнеса,  организуя деловые встречи, совещания, консультации. Потребительский рынок города сегодня в полной мере удовлетворяет потребности населения в продуктах питания и непродовольственныхтоварах.</w:t>
      </w:r>
    </w:p>
    <w:p w:rsidR="00C70D84" w:rsidRPr="00C23F8D" w:rsidRDefault="00C70D84" w:rsidP="00C70D84">
      <w:pPr>
        <w:spacing w:after="0" w:line="240" w:lineRule="auto"/>
        <w:ind w:firstLine="567"/>
        <w:jc w:val="both"/>
        <w:rPr>
          <w:rFonts w:ascii="Times New Roman" w:hAnsi="Times New Roman"/>
          <w:sz w:val="20"/>
          <w:szCs w:val="20"/>
        </w:rPr>
      </w:pPr>
      <w:r w:rsidRPr="00C23F8D">
        <w:rPr>
          <w:rFonts w:ascii="Times New Roman" w:hAnsi="Times New Roman"/>
          <w:sz w:val="20"/>
          <w:szCs w:val="20"/>
        </w:rPr>
        <w:t xml:space="preserve">С 2017 года информация о платных  услугах, оказанных </w:t>
      </w:r>
      <w:proofErr w:type="gramStart"/>
      <w:r w:rsidRPr="00C23F8D">
        <w:rPr>
          <w:rFonts w:ascii="Times New Roman" w:hAnsi="Times New Roman"/>
          <w:sz w:val="20"/>
          <w:szCs w:val="20"/>
        </w:rPr>
        <w:t>организациями, не  относящимися к субъектам малого предпринимательства территориальным органом Федеральной службы государственной статистики не предоставляется</w:t>
      </w:r>
      <w:proofErr w:type="gramEnd"/>
      <w:r w:rsidRPr="00C23F8D">
        <w:rPr>
          <w:rFonts w:ascii="Times New Roman" w:hAnsi="Times New Roman"/>
          <w:sz w:val="20"/>
          <w:szCs w:val="20"/>
        </w:rPr>
        <w:t>.</w:t>
      </w:r>
    </w:p>
    <w:p w:rsidR="00C70D84" w:rsidRPr="00245D8B" w:rsidRDefault="00C70D84" w:rsidP="00C70D84">
      <w:pPr>
        <w:spacing w:after="0" w:line="240" w:lineRule="auto"/>
        <w:jc w:val="both"/>
        <w:rPr>
          <w:rFonts w:ascii="Times New Roman" w:hAnsi="Times New Roman"/>
          <w:b/>
          <w:i/>
          <w:sz w:val="20"/>
          <w:szCs w:val="20"/>
          <w:u w:val="single"/>
        </w:rPr>
      </w:pPr>
    </w:p>
    <w:p w:rsidR="00102572" w:rsidRPr="00882932" w:rsidRDefault="00882932" w:rsidP="00882932">
      <w:pPr>
        <w:pStyle w:val="a3"/>
        <w:numPr>
          <w:ilvl w:val="2"/>
          <w:numId w:val="11"/>
        </w:num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Инвестиции</w:t>
      </w:r>
    </w:p>
    <w:p w:rsidR="00882932" w:rsidRDefault="00882932" w:rsidP="00882932">
      <w:pPr>
        <w:spacing w:after="0" w:line="240" w:lineRule="auto"/>
        <w:ind w:firstLine="709"/>
        <w:jc w:val="both"/>
        <w:rPr>
          <w:rFonts w:ascii="Times New Roman" w:hAnsi="Times New Roman"/>
          <w:sz w:val="20"/>
          <w:szCs w:val="20"/>
        </w:rPr>
      </w:pPr>
      <w:r w:rsidRPr="00C23F8D">
        <w:rPr>
          <w:rFonts w:ascii="Times New Roman" w:hAnsi="Times New Roman"/>
          <w:sz w:val="20"/>
          <w:szCs w:val="20"/>
        </w:rPr>
        <w:t>Инвестиции в основной капитал являются одним из определяющих факторов уст</w:t>
      </w:r>
      <w:r>
        <w:rPr>
          <w:rFonts w:ascii="Times New Roman" w:hAnsi="Times New Roman"/>
          <w:sz w:val="20"/>
          <w:szCs w:val="20"/>
        </w:rPr>
        <w:t>ойчивого экономического роста.</w:t>
      </w:r>
    </w:p>
    <w:p w:rsidR="00882932" w:rsidRDefault="00882932" w:rsidP="00882932">
      <w:pPr>
        <w:spacing w:after="0" w:line="240" w:lineRule="auto"/>
        <w:ind w:firstLine="709"/>
        <w:jc w:val="both"/>
        <w:rPr>
          <w:rFonts w:ascii="Times New Roman" w:hAnsi="Times New Roman"/>
          <w:sz w:val="20"/>
          <w:szCs w:val="20"/>
        </w:rPr>
      </w:pPr>
      <w:r>
        <w:rPr>
          <w:rFonts w:ascii="Times New Roman" w:hAnsi="Times New Roman" w:cs="Times New Roman"/>
          <w:sz w:val="20"/>
          <w:szCs w:val="20"/>
        </w:rPr>
        <w:t xml:space="preserve">В </w:t>
      </w:r>
      <w:r w:rsidRPr="001E3CF4">
        <w:rPr>
          <w:rFonts w:ascii="Times New Roman" w:hAnsi="Times New Roman" w:cs="Times New Roman"/>
          <w:sz w:val="20"/>
          <w:szCs w:val="20"/>
        </w:rPr>
        <w:t>2019 году предприятиями и организациями всех форм собственности (без субъектов малого предпринимательства) за счетвсех источников финансирования освоено 170,942  млн. рублей инвестиций в основной капитал, что на 22,6% больше,чем в 2018 году.</w:t>
      </w:r>
    </w:p>
    <w:p w:rsidR="00882932" w:rsidRDefault="00882932" w:rsidP="00882932">
      <w:pPr>
        <w:spacing w:after="0" w:line="240" w:lineRule="auto"/>
        <w:ind w:firstLine="709"/>
        <w:jc w:val="both"/>
        <w:rPr>
          <w:rFonts w:ascii="Times New Roman" w:hAnsi="Times New Roman"/>
          <w:sz w:val="20"/>
          <w:szCs w:val="20"/>
        </w:rPr>
      </w:pPr>
      <w:r>
        <w:rPr>
          <w:rFonts w:ascii="Times New Roman" w:hAnsi="Times New Roman"/>
          <w:sz w:val="20"/>
          <w:szCs w:val="20"/>
        </w:rPr>
        <w:t>В 2020 году з</w:t>
      </w:r>
      <w:r w:rsidRPr="00C23F8D">
        <w:rPr>
          <w:rFonts w:ascii="Times New Roman" w:hAnsi="Times New Roman"/>
          <w:sz w:val="20"/>
          <w:szCs w:val="20"/>
        </w:rPr>
        <w:t>начительный объем вложений был произведен в городскую инфраструктуру: благоустройство города (дороги, скверы, озеленение).</w:t>
      </w:r>
      <w:r w:rsidRPr="001E3CF4">
        <w:rPr>
          <w:rFonts w:ascii="Times New Roman" w:hAnsi="Times New Roman" w:cs="Times New Roman"/>
          <w:sz w:val="20"/>
          <w:szCs w:val="20"/>
        </w:rPr>
        <w:t xml:space="preserve"> Были проведены мероприятия  по проекту «Реновация парка Красные сосенки и набережной реки Вязьма». Стоимость работ 105 млн.р</w:t>
      </w:r>
      <w:r>
        <w:rPr>
          <w:rFonts w:ascii="Times New Roman" w:hAnsi="Times New Roman" w:cs="Times New Roman"/>
          <w:sz w:val="20"/>
          <w:szCs w:val="20"/>
        </w:rPr>
        <w:t>уб</w:t>
      </w:r>
      <w:r>
        <w:rPr>
          <w:rFonts w:ascii="Times New Roman" w:hAnsi="Times New Roman"/>
          <w:sz w:val="20"/>
          <w:szCs w:val="20"/>
        </w:rPr>
        <w:t>.</w:t>
      </w:r>
    </w:p>
    <w:p w:rsidR="00882932" w:rsidRPr="001E3CF4" w:rsidRDefault="00882932" w:rsidP="00882932">
      <w:pPr>
        <w:spacing w:after="0" w:line="240" w:lineRule="auto"/>
        <w:ind w:firstLine="709"/>
        <w:jc w:val="both"/>
        <w:rPr>
          <w:rFonts w:ascii="Times New Roman" w:hAnsi="Times New Roman" w:cs="Times New Roman"/>
          <w:sz w:val="20"/>
          <w:szCs w:val="20"/>
        </w:rPr>
      </w:pPr>
      <w:r w:rsidRPr="001E3CF4">
        <w:rPr>
          <w:rFonts w:ascii="Times New Roman" w:hAnsi="Times New Roman" w:cs="Times New Roman"/>
          <w:sz w:val="20"/>
          <w:szCs w:val="20"/>
        </w:rPr>
        <w:t xml:space="preserve">В 2019 объем инвестиций крупных и средних предприятий за счет собственных средств составил 105,764 млн. руб., </w:t>
      </w:r>
      <w:proofErr w:type="gramStart"/>
      <w:r w:rsidRPr="001E3CF4">
        <w:rPr>
          <w:rFonts w:ascii="Times New Roman" w:hAnsi="Times New Roman" w:cs="Times New Roman"/>
          <w:sz w:val="20"/>
          <w:szCs w:val="20"/>
        </w:rPr>
        <w:t>привлеченные</w:t>
      </w:r>
      <w:proofErr w:type="gramEnd"/>
      <w:r w:rsidRPr="001E3CF4">
        <w:rPr>
          <w:rFonts w:ascii="Times New Roman" w:hAnsi="Times New Roman" w:cs="Times New Roman"/>
          <w:sz w:val="20"/>
          <w:szCs w:val="20"/>
        </w:rPr>
        <w:t xml:space="preserve"> – 65,178 млн. рублей, в т.ч.:</w:t>
      </w:r>
    </w:p>
    <w:p w:rsidR="00882932" w:rsidRPr="00C23F8D" w:rsidRDefault="00882932" w:rsidP="00882932">
      <w:pPr>
        <w:numPr>
          <w:ilvl w:val="0"/>
          <w:numId w:val="4"/>
        </w:numPr>
        <w:spacing w:after="0" w:line="240" w:lineRule="auto"/>
        <w:jc w:val="both"/>
        <w:rPr>
          <w:rFonts w:ascii="Times New Roman" w:hAnsi="Times New Roman"/>
          <w:sz w:val="20"/>
          <w:szCs w:val="20"/>
        </w:rPr>
      </w:pPr>
      <w:r w:rsidRPr="00C23F8D">
        <w:rPr>
          <w:rFonts w:ascii="Times New Roman" w:hAnsi="Times New Roman"/>
          <w:sz w:val="20"/>
          <w:szCs w:val="20"/>
        </w:rPr>
        <w:t xml:space="preserve">бюджетные средства – </w:t>
      </w:r>
      <w:r>
        <w:rPr>
          <w:rFonts w:ascii="Times New Roman" w:hAnsi="Times New Roman"/>
          <w:sz w:val="20"/>
          <w:szCs w:val="20"/>
        </w:rPr>
        <w:t>63,880</w:t>
      </w:r>
      <w:r w:rsidRPr="00C23F8D">
        <w:rPr>
          <w:rFonts w:ascii="Times New Roman" w:hAnsi="Times New Roman"/>
          <w:sz w:val="20"/>
          <w:szCs w:val="20"/>
        </w:rPr>
        <w:t xml:space="preserve"> млн. руб.;</w:t>
      </w:r>
    </w:p>
    <w:p w:rsidR="00882932" w:rsidRDefault="00882932" w:rsidP="00882932">
      <w:pPr>
        <w:numPr>
          <w:ilvl w:val="0"/>
          <w:numId w:val="4"/>
        </w:numPr>
        <w:spacing w:after="0" w:line="240" w:lineRule="auto"/>
        <w:jc w:val="both"/>
        <w:rPr>
          <w:rFonts w:ascii="Times New Roman" w:hAnsi="Times New Roman"/>
          <w:sz w:val="20"/>
          <w:szCs w:val="20"/>
        </w:rPr>
      </w:pPr>
      <w:r w:rsidRPr="00C23F8D">
        <w:rPr>
          <w:rFonts w:ascii="Times New Roman" w:hAnsi="Times New Roman"/>
          <w:sz w:val="20"/>
          <w:szCs w:val="20"/>
        </w:rPr>
        <w:t>прочие  – 1,</w:t>
      </w:r>
      <w:r>
        <w:rPr>
          <w:rFonts w:ascii="Times New Roman" w:hAnsi="Times New Roman"/>
          <w:sz w:val="20"/>
          <w:szCs w:val="20"/>
        </w:rPr>
        <w:t>298</w:t>
      </w:r>
      <w:r w:rsidRPr="00C23F8D">
        <w:rPr>
          <w:rFonts w:ascii="Times New Roman" w:hAnsi="Times New Roman"/>
          <w:sz w:val="20"/>
          <w:szCs w:val="20"/>
        </w:rPr>
        <w:t xml:space="preserve"> млн. руб.  </w:t>
      </w:r>
    </w:p>
    <w:p w:rsidR="00882932" w:rsidRPr="001E3CF4" w:rsidRDefault="00882932" w:rsidP="00882932">
      <w:pPr>
        <w:spacing w:after="0" w:line="240" w:lineRule="auto"/>
        <w:ind w:firstLine="720"/>
        <w:jc w:val="both"/>
        <w:rPr>
          <w:rFonts w:ascii="Times New Roman" w:hAnsi="Times New Roman" w:cs="Times New Roman"/>
          <w:sz w:val="20"/>
          <w:szCs w:val="20"/>
        </w:rPr>
      </w:pPr>
      <w:r w:rsidRPr="001E3CF4">
        <w:rPr>
          <w:rFonts w:ascii="Times New Roman" w:hAnsi="Times New Roman" w:cs="Times New Roman"/>
          <w:sz w:val="20"/>
          <w:szCs w:val="20"/>
        </w:rPr>
        <w:t xml:space="preserve">В 2020 году объем инвестиций крупных и средних предприятий за счет собственных средств оценивается в 60,0 млн. руб., </w:t>
      </w:r>
      <w:proofErr w:type="gramStart"/>
      <w:r w:rsidRPr="001E3CF4">
        <w:rPr>
          <w:rFonts w:ascii="Times New Roman" w:hAnsi="Times New Roman" w:cs="Times New Roman"/>
          <w:sz w:val="20"/>
          <w:szCs w:val="20"/>
        </w:rPr>
        <w:t>привлеченные</w:t>
      </w:r>
      <w:proofErr w:type="gramEnd"/>
      <w:r w:rsidRPr="001E3CF4">
        <w:rPr>
          <w:rFonts w:ascii="Times New Roman" w:hAnsi="Times New Roman" w:cs="Times New Roman"/>
          <w:sz w:val="20"/>
          <w:szCs w:val="20"/>
        </w:rPr>
        <w:t xml:space="preserve"> – 120,0 млн. рублей, в т.ч.:</w:t>
      </w:r>
    </w:p>
    <w:p w:rsidR="00882932" w:rsidRPr="001E3CF4" w:rsidRDefault="00882932" w:rsidP="00882932">
      <w:pPr>
        <w:numPr>
          <w:ilvl w:val="0"/>
          <w:numId w:val="4"/>
        </w:numPr>
        <w:spacing w:after="0" w:line="240" w:lineRule="auto"/>
        <w:jc w:val="both"/>
        <w:rPr>
          <w:rFonts w:ascii="Times New Roman" w:hAnsi="Times New Roman" w:cs="Times New Roman"/>
          <w:sz w:val="20"/>
          <w:szCs w:val="20"/>
        </w:rPr>
      </w:pPr>
      <w:r w:rsidRPr="001E3CF4">
        <w:rPr>
          <w:rFonts w:ascii="Times New Roman" w:hAnsi="Times New Roman" w:cs="Times New Roman"/>
          <w:sz w:val="20"/>
          <w:szCs w:val="20"/>
        </w:rPr>
        <w:t>бюджетные средства – 70,0 млн. руб.;</w:t>
      </w:r>
    </w:p>
    <w:p w:rsidR="00882932" w:rsidRPr="001E3CF4" w:rsidRDefault="00882932" w:rsidP="00882932">
      <w:pPr>
        <w:numPr>
          <w:ilvl w:val="0"/>
          <w:numId w:val="4"/>
        </w:numPr>
        <w:spacing w:after="0" w:line="240" w:lineRule="auto"/>
        <w:jc w:val="both"/>
        <w:rPr>
          <w:rFonts w:ascii="Times New Roman" w:hAnsi="Times New Roman" w:cs="Times New Roman"/>
          <w:sz w:val="20"/>
          <w:szCs w:val="20"/>
        </w:rPr>
      </w:pPr>
      <w:r w:rsidRPr="001E3CF4">
        <w:rPr>
          <w:rFonts w:ascii="Times New Roman" w:hAnsi="Times New Roman" w:cs="Times New Roman"/>
          <w:sz w:val="20"/>
          <w:szCs w:val="20"/>
        </w:rPr>
        <w:t xml:space="preserve">прочие  – 50,0 млн. руб. </w:t>
      </w:r>
    </w:p>
    <w:p w:rsidR="00882932" w:rsidRPr="001E3CF4" w:rsidRDefault="00882932" w:rsidP="00882932">
      <w:pPr>
        <w:spacing w:after="0" w:line="240" w:lineRule="auto"/>
        <w:ind w:firstLine="709"/>
        <w:jc w:val="both"/>
        <w:rPr>
          <w:rFonts w:ascii="Times New Roman" w:hAnsi="Times New Roman" w:cs="Times New Roman"/>
          <w:sz w:val="20"/>
          <w:szCs w:val="20"/>
          <w:lang w:eastAsia="zh-CN"/>
        </w:rPr>
      </w:pPr>
      <w:r w:rsidRPr="001E3CF4">
        <w:rPr>
          <w:rFonts w:ascii="Times New Roman" w:hAnsi="Times New Roman" w:cs="Times New Roman"/>
          <w:sz w:val="20"/>
          <w:szCs w:val="20"/>
          <w:lang w:eastAsia="zh-CN"/>
        </w:rPr>
        <w:t>В 2021 году объем инвестиций крупных и средних предприятий за счет собственных средств прогнозируется в сумме 50,0 млн</w:t>
      </w:r>
      <w:proofErr w:type="gramStart"/>
      <w:r w:rsidRPr="001E3CF4">
        <w:rPr>
          <w:rFonts w:ascii="Times New Roman" w:hAnsi="Times New Roman" w:cs="Times New Roman"/>
          <w:sz w:val="20"/>
          <w:szCs w:val="20"/>
          <w:lang w:eastAsia="zh-CN"/>
        </w:rPr>
        <w:t>.р</w:t>
      </w:r>
      <w:proofErr w:type="gramEnd"/>
      <w:r w:rsidRPr="001E3CF4">
        <w:rPr>
          <w:rFonts w:ascii="Times New Roman" w:hAnsi="Times New Roman" w:cs="Times New Roman"/>
          <w:sz w:val="20"/>
          <w:szCs w:val="20"/>
          <w:lang w:eastAsia="zh-CN"/>
        </w:rPr>
        <w:t>ублей, привлеченные – 140,0 млн.рублей, в т.ч.:</w:t>
      </w:r>
    </w:p>
    <w:p w:rsidR="00882932" w:rsidRPr="001E3CF4" w:rsidRDefault="00882932" w:rsidP="00882932">
      <w:pPr>
        <w:numPr>
          <w:ilvl w:val="0"/>
          <w:numId w:val="4"/>
        </w:numPr>
        <w:spacing w:after="0" w:line="240" w:lineRule="auto"/>
        <w:jc w:val="both"/>
        <w:rPr>
          <w:rFonts w:ascii="Times New Roman" w:hAnsi="Times New Roman" w:cs="Times New Roman"/>
          <w:sz w:val="20"/>
          <w:szCs w:val="20"/>
        </w:rPr>
      </w:pPr>
      <w:r w:rsidRPr="001E3CF4">
        <w:rPr>
          <w:rFonts w:ascii="Times New Roman" w:hAnsi="Times New Roman" w:cs="Times New Roman"/>
          <w:sz w:val="20"/>
          <w:szCs w:val="20"/>
        </w:rPr>
        <w:t>бюджетные средства – 80,0 млн. руб.;</w:t>
      </w:r>
    </w:p>
    <w:p w:rsidR="00882932" w:rsidRPr="001E3CF4" w:rsidRDefault="00882932" w:rsidP="00882932">
      <w:pPr>
        <w:numPr>
          <w:ilvl w:val="0"/>
          <w:numId w:val="4"/>
        </w:numPr>
        <w:spacing w:after="0" w:line="240" w:lineRule="auto"/>
        <w:jc w:val="both"/>
        <w:rPr>
          <w:rFonts w:ascii="Times New Roman" w:hAnsi="Times New Roman" w:cs="Times New Roman"/>
          <w:sz w:val="20"/>
          <w:szCs w:val="20"/>
        </w:rPr>
      </w:pPr>
      <w:r w:rsidRPr="001E3CF4">
        <w:rPr>
          <w:rFonts w:ascii="Times New Roman" w:hAnsi="Times New Roman" w:cs="Times New Roman"/>
          <w:sz w:val="20"/>
          <w:szCs w:val="20"/>
        </w:rPr>
        <w:t xml:space="preserve">прочие  – 60,0 млн. руб. </w:t>
      </w:r>
    </w:p>
    <w:p w:rsidR="00882932" w:rsidRPr="00C23F8D" w:rsidRDefault="00882932" w:rsidP="00882932">
      <w:pPr>
        <w:spacing w:after="0" w:line="240" w:lineRule="auto"/>
        <w:jc w:val="both"/>
        <w:rPr>
          <w:rFonts w:ascii="Times New Roman" w:hAnsi="Times New Roman"/>
          <w:sz w:val="20"/>
          <w:szCs w:val="20"/>
        </w:rPr>
      </w:pPr>
      <w:r w:rsidRPr="00C23F8D">
        <w:rPr>
          <w:rFonts w:ascii="Times New Roman" w:hAnsi="Times New Roman"/>
          <w:sz w:val="20"/>
          <w:szCs w:val="20"/>
        </w:rPr>
        <w:t>В  201</w:t>
      </w:r>
      <w:r>
        <w:rPr>
          <w:rFonts w:ascii="Times New Roman" w:hAnsi="Times New Roman"/>
          <w:sz w:val="20"/>
          <w:szCs w:val="20"/>
        </w:rPr>
        <w:t>9</w:t>
      </w:r>
      <w:r w:rsidRPr="00C23F8D">
        <w:rPr>
          <w:rFonts w:ascii="Times New Roman" w:hAnsi="Times New Roman"/>
          <w:sz w:val="20"/>
          <w:szCs w:val="20"/>
        </w:rPr>
        <w:t xml:space="preserve"> г. введено в эксплуатацию жилых домов общей площадью </w:t>
      </w:r>
      <w:r>
        <w:rPr>
          <w:rFonts w:ascii="Times New Roman" w:hAnsi="Times New Roman"/>
          <w:sz w:val="20"/>
          <w:szCs w:val="20"/>
        </w:rPr>
        <w:t>5,696</w:t>
      </w:r>
      <w:r w:rsidRPr="00C23F8D">
        <w:rPr>
          <w:rFonts w:ascii="Times New Roman" w:hAnsi="Times New Roman"/>
          <w:sz w:val="20"/>
          <w:szCs w:val="20"/>
        </w:rPr>
        <w:t>кв.м., в 20</w:t>
      </w:r>
      <w:r>
        <w:rPr>
          <w:rFonts w:ascii="Times New Roman" w:hAnsi="Times New Roman"/>
          <w:sz w:val="20"/>
          <w:szCs w:val="20"/>
        </w:rPr>
        <w:t xml:space="preserve">20 </w:t>
      </w:r>
      <w:r w:rsidRPr="00C23F8D">
        <w:rPr>
          <w:rFonts w:ascii="Times New Roman" w:hAnsi="Times New Roman"/>
          <w:sz w:val="20"/>
          <w:szCs w:val="20"/>
        </w:rPr>
        <w:t xml:space="preserve">году прогнозируется ввод </w:t>
      </w:r>
      <w:r>
        <w:rPr>
          <w:rFonts w:ascii="Times New Roman" w:hAnsi="Times New Roman"/>
          <w:sz w:val="20"/>
          <w:szCs w:val="20"/>
        </w:rPr>
        <w:t>4000 кв.м. жилья, в 2021 – 5000 кв.м.</w:t>
      </w:r>
    </w:p>
    <w:p w:rsidR="00882932" w:rsidRPr="00C23F8D" w:rsidRDefault="00882932" w:rsidP="00882932">
      <w:pPr>
        <w:spacing w:after="0" w:line="240" w:lineRule="auto"/>
        <w:jc w:val="both"/>
        <w:rPr>
          <w:rFonts w:ascii="Times New Roman" w:hAnsi="Times New Roman"/>
          <w:sz w:val="20"/>
          <w:szCs w:val="20"/>
        </w:rPr>
      </w:pPr>
      <w:r w:rsidRPr="00C23F8D">
        <w:rPr>
          <w:rFonts w:ascii="Times New Roman" w:hAnsi="Times New Roman"/>
          <w:sz w:val="20"/>
          <w:szCs w:val="20"/>
        </w:rPr>
        <w:t>В 20</w:t>
      </w:r>
      <w:r>
        <w:rPr>
          <w:rFonts w:ascii="Times New Roman" w:hAnsi="Times New Roman"/>
          <w:sz w:val="20"/>
          <w:szCs w:val="20"/>
        </w:rPr>
        <w:t>20</w:t>
      </w:r>
      <w:r w:rsidRPr="00C23F8D">
        <w:rPr>
          <w:rFonts w:ascii="Times New Roman" w:hAnsi="Times New Roman"/>
          <w:sz w:val="20"/>
          <w:szCs w:val="20"/>
        </w:rPr>
        <w:t xml:space="preserve"> году ожидаются инвестиции в основной капитал на уровне 201</w:t>
      </w:r>
      <w:r>
        <w:rPr>
          <w:rFonts w:ascii="Times New Roman" w:hAnsi="Times New Roman"/>
          <w:sz w:val="20"/>
          <w:szCs w:val="20"/>
        </w:rPr>
        <w:t>9</w:t>
      </w:r>
      <w:r w:rsidRPr="00C23F8D">
        <w:rPr>
          <w:rFonts w:ascii="Times New Roman" w:hAnsi="Times New Roman"/>
          <w:sz w:val="20"/>
          <w:szCs w:val="20"/>
        </w:rPr>
        <w:t xml:space="preserve"> года в связи с отсутствием финансовых средств у крупного бизнеса, а так же особенностями расчета данного показателя органами статистики. </w:t>
      </w:r>
    </w:p>
    <w:p w:rsidR="00882932" w:rsidRPr="00C23F8D" w:rsidRDefault="00882932" w:rsidP="00882932">
      <w:pPr>
        <w:spacing w:after="0" w:line="240" w:lineRule="auto"/>
        <w:jc w:val="both"/>
        <w:rPr>
          <w:rFonts w:ascii="Times New Roman" w:hAnsi="Times New Roman"/>
          <w:sz w:val="20"/>
          <w:szCs w:val="20"/>
        </w:rPr>
      </w:pPr>
      <w:r w:rsidRPr="00C23F8D">
        <w:rPr>
          <w:rFonts w:ascii="Times New Roman" w:hAnsi="Times New Roman"/>
          <w:sz w:val="20"/>
          <w:szCs w:val="20"/>
        </w:rPr>
        <w:t xml:space="preserve">В структуре инвестиций в основной капитал за счет всех источников наибольший удельный  вес в прогнозируемом периоде будут иметь привлеченные средства.  </w:t>
      </w:r>
    </w:p>
    <w:p w:rsidR="00882932" w:rsidRPr="00C23F8D" w:rsidRDefault="00D4763F" w:rsidP="00882932">
      <w:pPr>
        <w:spacing w:after="0" w:line="240" w:lineRule="auto"/>
        <w:ind w:left="-142"/>
        <w:jc w:val="both"/>
        <w:rPr>
          <w:rFonts w:ascii="Times New Roman" w:hAnsi="Times New Roman"/>
          <w:sz w:val="20"/>
          <w:szCs w:val="20"/>
        </w:rPr>
      </w:pPr>
      <w:r>
        <w:rPr>
          <w:rFonts w:ascii="Times New Roman" w:hAnsi="Times New Roman"/>
          <w:sz w:val="20"/>
          <w:szCs w:val="20"/>
        </w:rPr>
        <w:t xml:space="preserve">     Администрацией определено </w:t>
      </w:r>
      <w:r w:rsidR="00882932" w:rsidRPr="00C23F8D">
        <w:rPr>
          <w:rFonts w:ascii="Times New Roman" w:hAnsi="Times New Roman"/>
          <w:sz w:val="20"/>
          <w:szCs w:val="20"/>
        </w:rPr>
        <w:t xml:space="preserve">два приоритетных направления в сфере инвестиций: развитие промышленного производства и развитие жилищного строительства. </w:t>
      </w:r>
    </w:p>
    <w:p w:rsidR="00882932" w:rsidRPr="00C23F8D" w:rsidRDefault="00882932" w:rsidP="00882932">
      <w:pPr>
        <w:spacing w:after="0" w:line="240" w:lineRule="auto"/>
        <w:ind w:left="-142"/>
        <w:jc w:val="both"/>
        <w:rPr>
          <w:rFonts w:ascii="Times New Roman" w:hAnsi="Times New Roman"/>
          <w:b/>
          <w:i/>
          <w:sz w:val="20"/>
          <w:szCs w:val="20"/>
        </w:rPr>
      </w:pPr>
      <w:r w:rsidRPr="00C23F8D">
        <w:rPr>
          <w:rFonts w:ascii="Times New Roman" w:hAnsi="Times New Roman"/>
          <w:b/>
          <w:i/>
          <w:sz w:val="20"/>
          <w:szCs w:val="20"/>
        </w:rPr>
        <w:t xml:space="preserve">Важное  направление в инвестиционных планах </w:t>
      </w:r>
      <w:r>
        <w:rPr>
          <w:rFonts w:ascii="Times New Roman" w:hAnsi="Times New Roman"/>
          <w:b/>
          <w:i/>
          <w:sz w:val="20"/>
          <w:szCs w:val="20"/>
        </w:rPr>
        <w:t>городского округа</w:t>
      </w:r>
      <w:r w:rsidRPr="00C23F8D">
        <w:rPr>
          <w:rFonts w:ascii="Times New Roman" w:hAnsi="Times New Roman"/>
          <w:b/>
          <w:i/>
          <w:sz w:val="20"/>
          <w:szCs w:val="20"/>
        </w:rPr>
        <w:t xml:space="preserve"> Тейково – развитие городской инфраструктуры. Планируется выделение денежных средств  ежегодно на следующие мероприятия:</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b/>
          <w:i/>
          <w:sz w:val="20"/>
          <w:szCs w:val="20"/>
        </w:rPr>
        <w:t>-</w:t>
      </w:r>
      <w:r w:rsidRPr="00C23F8D">
        <w:rPr>
          <w:rFonts w:ascii="Times New Roman" w:hAnsi="Times New Roman"/>
          <w:sz w:val="20"/>
          <w:szCs w:val="20"/>
        </w:rPr>
        <w:t xml:space="preserve"> благоустройство территории и реконструкция системы теплоснабжения микрорайона Красные Сосенки, включающей  перевод мазутной котельной  на газ;</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xml:space="preserve">- создание в Сосновом бору в м. Красные Сосенки культурного места отдыха </w:t>
      </w:r>
      <w:proofErr w:type="spellStart"/>
      <w:r w:rsidRPr="00C23F8D">
        <w:rPr>
          <w:rFonts w:ascii="Times New Roman" w:hAnsi="Times New Roman"/>
          <w:sz w:val="20"/>
          <w:szCs w:val="20"/>
        </w:rPr>
        <w:t>тейковчан</w:t>
      </w:r>
      <w:proofErr w:type="spellEnd"/>
      <w:r w:rsidRPr="00C23F8D">
        <w:rPr>
          <w:rFonts w:ascii="Times New Roman" w:hAnsi="Times New Roman"/>
          <w:sz w:val="20"/>
          <w:szCs w:val="20"/>
        </w:rPr>
        <w:t>;</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реконструкция Привокзальной площади с установкой «въездной группы»;</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благоустройство набережной реки Вязьма в центральной части города;</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xml:space="preserve">- благоустройство третьего сквера по ул. </w:t>
      </w:r>
      <w:proofErr w:type="gramStart"/>
      <w:r w:rsidRPr="00C23F8D">
        <w:rPr>
          <w:rFonts w:ascii="Times New Roman" w:hAnsi="Times New Roman"/>
          <w:sz w:val="20"/>
          <w:szCs w:val="20"/>
        </w:rPr>
        <w:t>Октябрьской</w:t>
      </w:r>
      <w:proofErr w:type="gramEnd"/>
      <w:r w:rsidRPr="00C23F8D">
        <w:rPr>
          <w:rFonts w:ascii="Times New Roman" w:hAnsi="Times New Roman"/>
          <w:sz w:val="20"/>
          <w:szCs w:val="20"/>
        </w:rPr>
        <w:t xml:space="preserve"> с устройством беговых дорожек по периметру;</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ремонт и капитальный ремонт автодорог с твердым покрытием, устройство пешеходных тротуаров,  ремонт дорог в частном секторе;</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развитие дорожной инфраструктуры с устройством заездных карманов;</w:t>
      </w:r>
    </w:p>
    <w:p w:rsidR="00882932" w:rsidRPr="00C23F8D"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продолжение развития системы видеонаблюдения дорожной обстановки;</w:t>
      </w:r>
    </w:p>
    <w:p w:rsidR="00882932" w:rsidRDefault="00882932" w:rsidP="00882932">
      <w:pPr>
        <w:spacing w:after="0" w:line="240" w:lineRule="auto"/>
        <w:ind w:left="-142"/>
        <w:jc w:val="both"/>
        <w:rPr>
          <w:rFonts w:ascii="Times New Roman" w:hAnsi="Times New Roman"/>
          <w:sz w:val="20"/>
          <w:szCs w:val="20"/>
        </w:rPr>
      </w:pPr>
      <w:r w:rsidRPr="00C23F8D">
        <w:rPr>
          <w:rFonts w:ascii="Times New Roman" w:hAnsi="Times New Roman"/>
          <w:sz w:val="20"/>
          <w:szCs w:val="20"/>
        </w:rPr>
        <w:t>- организация парко</w:t>
      </w:r>
      <w:r>
        <w:rPr>
          <w:rFonts w:ascii="Times New Roman" w:hAnsi="Times New Roman"/>
          <w:sz w:val="20"/>
          <w:szCs w:val="20"/>
        </w:rPr>
        <w:t xml:space="preserve">вок на придомовых территориях. </w:t>
      </w:r>
    </w:p>
    <w:p w:rsidR="00882932" w:rsidRPr="00C23F8D" w:rsidRDefault="00882932" w:rsidP="00882932">
      <w:pPr>
        <w:spacing w:after="0" w:line="240" w:lineRule="auto"/>
        <w:ind w:left="-142" w:firstLine="709"/>
        <w:jc w:val="both"/>
        <w:rPr>
          <w:rFonts w:ascii="Times New Roman" w:hAnsi="Times New Roman"/>
          <w:sz w:val="20"/>
          <w:szCs w:val="20"/>
        </w:rPr>
      </w:pPr>
      <w:r w:rsidRPr="00C23F8D">
        <w:rPr>
          <w:rFonts w:ascii="Times New Roman" w:hAnsi="Times New Roman"/>
          <w:sz w:val="20"/>
          <w:szCs w:val="20"/>
        </w:rPr>
        <w:t xml:space="preserve">Особое внимание </w:t>
      </w:r>
      <w:proofErr w:type="gramStart"/>
      <w:r w:rsidRPr="00C23F8D">
        <w:rPr>
          <w:rFonts w:ascii="Times New Roman" w:hAnsi="Times New Roman"/>
          <w:sz w:val="20"/>
          <w:szCs w:val="20"/>
        </w:rPr>
        <w:t>уделялось</w:t>
      </w:r>
      <w:proofErr w:type="gramEnd"/>
      <w:r w:rsidRPr="00C23F8D">
        <w:rPr>
          <w:rFonts w:ascii="Times New Roman" w:hAnsi="Times New Roman"/>
          <w:sz w:val="20"/>
          <w:szCs w:val="20"/>
        </w:rPr>
        <w:t xml:space="preserve"> и будет уделяться развитию п</w:t>
      </w:r>
      <w:r>
        <w:rPr>
          <w:rFonts w:ascii="Times New Roman" w:hAnsi="Times New Roman"/>
          <w:sz w:val="20"/>
          <w:szCs w:val="20"/>
        </w:rPr>
        <w:t>ромышленного производства. В 2020</w:t>
      </w:r>
      <w:r w:rsidRPr="00C23F8D">
        <w:rPr>
          <w:rFonts w:ascii="Times New Roman" w:hAnsi="Times New Roman"/>
          <w:sz w:val="20"/>
          <w:szCs w:val="20"/>
        </w:rPr>
        <w:t xml:space="preserve"> продолжают выпуск продукц</w:t>
      </w:r>
      <w:proofErr w:type="gramStart"/>
      <w:r w:rsidRPr="00C23F8D">
        <w:rPr>
          <w:rFonts w:ascii="Times New Roman" w:hAnsi="Times New Roman"/>
          <w:sz w:val="20"/>
          <w:szCs w:val="20"/>
        </w:rPr>
        <w:t>ии ООО</w:t>
      </w:r>
      <w:proofErr w:type="gramEnd"/>
      <w:r w:rsidRPr="00C23F8D">
        <w:rPr>
          <w:rFonts w:ascii="Times New Roman" w:hAnsi="Times New Roman"/>
          <w:sz w:val="20"/>
          <w:szCs w:val="20"/>
        </w:rPr>
        <w:t xml:space="preserve"> «</w:t>
      </w:r>
      <w:proofErr w:type="spellStart"/>
      <w:r w:rsidRPr="00C23F8D">
        <w:rPr>
          <w:rFonts w:ascii="Times New Roman" w:hAnsi="Times New Roman"/>
          <w:sz w:val="20"/>
          <w:szCs w:val="20"/>
        </w:rPr>
        <w:t>Ульрастаб</w:t>
      </w:r>
      <w:proofErr w:type="spellEnd"/>
      <w:r w:rsidRPr="00C23F8D">
        <w:rPr>
          <w:rFonts w:ascii="Times New Roman" w:hAnsi="Times New Roman"/>
          <w:sz w:val="20"/>
          <w:szCs w:val="20"/>
        </w:rPr>
        <w:t>», ООО «</w:t>
      </w:r>
      <w:proofErr w:type="spellStart"/>
      <w:r w:rsidRPr="00C23F8D">
        <w:rPr>
          <w:rFonts w:ascii="Times New Roman" w:hAnsi="Times New Roman"/>
          <w:sz w:val="20"/>
          <w:szCs w:val="20"/>
        </w:rPr>
        <w:t>Тейковский</w:t>
      </w:r>
      <w:proofErr w:type="spellEnd"/>
      <w:r w:rsidRPr="00C23F8D">
        <w:rPr>
          <w:rFonts w:ascii="Times New Roman" w:hAnsi="Times New Roman"/>
          <w:sz w:val="20"/>
          <w:szCs w:val="20"/>
        </w:rPr>
        <w:t xml:space="preserve"> фанерный комбинат», проводится  работа по расширению ассортимента выпускаемых товаров медици</w:t>
      </w:r>
      <w:r>
        <w:rPr>
          <w:rFonts w:ascii="Times New Roman" w:hAnsi="Times New Roman"/>
          <w:sz w:val="20"/>
          <w:szCs w:val="20"/>
        </w:rPr>
        <w:t>нского назначения ООО «</w:t>
      </w:r>
      <w:proofErr w:type="spellStart"/>
      <w:r>
        <w:rPr>
          <w:rFonts w:ascii="Times New Roman" w:hAnsi="Times New Roman"/>
          <w:sz w:val="20"/>
          <w:szCs w:val="20"/>
        </w:rPr>
        <w:t>Эвтекс</w:t>
      </w:r>
      <w:proofErr w:type="spellEnd"/>
      <w:r>
        <w:rPr>
          <w:rFonts w:ascii="Times New Roman" w:hAnsi="Times New Roman"/>
          <w:sz w:val="20"/>
          <w:szCs w:val="20"/>
        </w:rPr>
        <w:t>».</w:t>
      </w:r>
    </w:p>
    <w:p w:rsidR="00882932" w:rsidRPr="00E34DEC" w:rsidRDefault="00882932" w:rsidP="00882932">
      <w:pPr>
        <w:spacing w:after="0" w:line="240" w:lineRule="auto"/>
        <w:ind w:left="-142" w:firstLine="709"/>
        <w:jc w:val="both"/>
        <w:rPr>
          <w:rFonts w:ascii="Times New Roman" w:hAnsi="Times New Roman" w:cs="Times New Roman"/>
          <w:sz w:val="20"/>
          <w:szCs w:val="20"/>
        </w:rPr>
      </w:pPr>
      <w:r w:rsidRPr="00E34DEC">
        <w:rPr>
          <w:rFonts w:ascii="Times New Roman" w:hAnsi="Times New Roman" w:cs="Times New Roman"/>
          <w:sz w:val="20"/>
          <w:szCs w:val="20"/>
        </w:rPr>
        <w:t xml:space="preserve">В 2020-2024 годах запланирована реконструкция здания Летнего сада с целью организации досугово-развлекательного центра с </w:t>
      </w:r>
      <w:r>
        <w:rPr>
          <w:rFonts w:ascii="Times New Roman" w:hAnsi="Times New Roman" w:cs="Times New Roman"/>
          <w:sz w:val="20"/>
          <w:szCs w:val="20"/>
        </w:rPr>
        <w:t>бассейном</w:t>
      </w:r>
      <w:r w:rsidRPr="00E34DEC">
        <w:rPr>
          <w:rFonts w:ascii="Times New Roman" w:hAnsi="Times New Roman" w:cs="Times New Roman"/>
          <w:sz w:val="20"/>
          <w:szCs w:val="20"/>
        </w:rPr>
        <w:t>. Объем инвестиций не менее 60 млн.р., будет создано 8 рабочих мест. Идет поиск инвесторов.</w:t>
      </w:r>
    </w:p>
    <w:p w:rsidR="00882932" w:rsidRDefault="00882932" w:rsidP="00882932">
      <w:pPr>
        <w:spacing w:after="0" w:line="240" w:lineRule="auto"/>
        <w:ind w:left="-142" w:firstLine="709"/>
        <w:jc w:val="both"/>
        <w:rPr>
          <w:rFonts w:ascii="Times New Roman" w:hAnsi="Times New Roman" w:cs="Times New Roman"/>
          <w:color w:val="000000"/>
          <w:sz w:val="20"/>
          <w:szCs w:val="20"/>
        </w:rPr>
      </w:pPr>
      <w:r w:rsidRPr="00E34DEC">
        <w:rPr>
          <w:rFonts w:ascii="Times New Roman" w:hAnsi="Times New Roman" w:cs="Times New Roman"/>
          <w:color w:val="000000"/>
          <w:sz w:val="20"/>
          <w:szCs w:val="20"/>
        </w:rPr>
        <w:t>Планируется строительство ФОК с плавательным бассейном на территории стадиона,  разработана проектно-сметная документация (3,2 млн.р.). Стоимость строительства 117 млн.р. Планируется создание 8 рабочих мест.</w:t>
      </w:r>
    </w:p>
    <w:p w:rsidR="00882932" w:rsidRDefault="00882932" w:rsidP="00882932">
      <w:pPr>
        <w:spacing w:after="0" w:line="240" w:lineRule="auto"/>
        <w:ind w:left="-142" w:firstLine="709"/>
        <w:jc w:val="both"/>
        <w:rPr>
          <w:rFonts w:ascii="Times New Roman" w:hAnsi="Times New Roman" w:cs="Times New Roman"/>
          <w:color w:val="000000"/>
          <w:sz w:val="20"/>
          <w:szCs w:val="20"/>
        </w:rPr>
      </w:pPr>
      <w:r w:rsidRPr="00E34DEC">
        <w:rPr>
          <w:rFonts w:ascii="Times New Roman" w:hAnsi="Times New Roman" w:cs="Times New Roman"/>
          <w:color w:val="000000"/>
          <w:sz w:val="20"/>
          <w:szCs w:val="20"/>
        </w:rPr>
        <w:lastRenderedPageBreak/>
        <w:t>В 2020 году ведется строительство нового складского помещения ООО «</w:t>
      </w:r>
      <w:proofErr w:type="spellStart"/>
      <w:r w:rsidRPr="00E34DEC">
        <w:rPr>
          <w:rFonts w:ascii="Times New Roman" w:hAnsi="Times New Roman" w:cs="Times New Roman"/>
          <w:color w:val="000000"/>
          <w:sz w:val="20"/>
          <w:szCs w:val="20"/>
        </w:rPr>
        <w:t>Тейковский</w:t>
      </w:r>
      <w:proofErr w:type="spellEnd"/>
      <w:r w:rsidRPr="00E34DEC">
        <w:rPr>
          <w:rFonts w:ascii="Times New Roman" w:hAnsi="Times New Roman" w:cs="Times New Roman"/>
          <w:color w:val="000000"/>
          <w:sz w:val="20"/>
          <w:szCs w:val="20"/>
        </w:rPr>
        <w:t xml:space="preserve"> терминал», объем инвестиций 250 млн</w:t>
      </w:r>
      <w:proofErr w:type="gramStart"/>
      <w:r w:rsidRPr="00E34DEC">
        <w:rPr>
          <w:rFonts w:ascii="Times New Roman" w:hAnsi="Times New Roman" w:cs="Times New Roman"/>
          <w:color w:val="000000"/>
          <w:sz w:val="20"/>
          <w:szCs w:val="20"/>
        </w:rPr>
        <w:t>.р</w:t>
      </w:r>
      <w:proofErr w:type="gramEnd"/>
      <w:r w:rsidRPr="00E34DEC">
        <w:rPr>
          <w:rFonts w:ascii="Times New Roman" w:hAnsi="Times New Roman" w:cs="Times New Roman"/>
          <w:color w:val="000000"/>
          <w:sz w:val="20"/>
          <w:szCs w:val="20"/>
        </w:rPr>
        <w:t>ублей,</w:t>
      </w:r>
      <w:r>
        <w:rPr>
          <w:rFonts w:ascii="Times New Roman" w:hAnsi="Times New Roman" w:cs="Times New Roman"/>
          <w:color w:val="000000"/>
          <w:sz w:val="20"/>
          <w:szCs w:val="20"/>
        </w:rPr>
        <w:t xml:space="preserve"> будет создано 205 рабочих мест.</w:t>
      </w:r>
    </w:p>
    <w:p w:rsidR="00882932" w:rsidRDefault="00882932" w:rsidP="00882932">
      <w:pPr>
        <w:spacing w:after="0" w:line="240" w:lineRule="auto"/>
        <w:ind w:left="-142" w:firstLine="709"/>
        <w:jc w:val="both"/>
        <w:rPr>
          <w:rFonts w:ascii="Times New Roman" w:hAnsi="Times New Roman" w:cs="Times New Roman"/>
          <w:color w:val="000000"/>
          <w:sz w:val="20"/>
          <w:szCs w:val="20"/>
        </w:rPr>
      </w:pPr>
      <w:r w:rsidRPr="00E34DEC">
        <w:rPr>
          <w:rFonts w:ascii="Times New Roman" w:hAnsi="Times New Roman" w:cs="Times New Roman"/>
          <w:color w:val="000000"/>
          <w:sz w:val="20"/>
          <w:szCs w:val="20"/>
        </w:rPr>
        <w:t>Планируется строительство станции обслуживания автомобилей.</w:t>
      </w:r>
    </w:p>
    <w:p w:rsidR="00882932" w:rsidRDefault="00882932" w:rsidP="00882932">
      <w:pPr>
        <w:spacing w:after="0" w:line="240" w:lineRule="auto"/>
        <w:ind w:left="-142" w:firstLine="709"/>
        <w:jc w:val="both"/>
        <w:rPr>
          <w:rFonts w:ascii="Times New Roman" w:hAnsi="Times New Roman" w:cs="Times New Roman"/>
          <w:color w:val="000000"/>
          <w:sz w:val="20"/>
          <w:szCs w:val="20"/>
        </w:rPr>
      </w:pPr>
      <w:r w:rsidRPr="00E34DEC">
        <w:rPr>
          <w:rFonts w:ascii="Times New Roman" w:hAnsi="Times New Roman" w:cs="Times New Roman"/>
          <w:color w:val="000000"/>
          <w:sz w:val="20"/>
          <w:szCs w:val="20"/>
        </w:rPr>
        <w:t>Планируется</w:t>
      </w:r>
      <w:r>
        <w:rPr>
          <w:rFonts w:ascii="Times New Roman" w:hAnsi="Times New Roman" w:cs="Times New Roman"/>
          <w:color w:val="000000"/>
          <w:sz w:val="20"/>
          <w:szCs w:val="20"/>
        </w:rPr>
        <w:t xml:space="preserve"> увеличение</w:t>
      </w:r>
      <w:r w:rsidRPr="00E34DEC">
        <w:rPr>
          <w:rFonts w:ascii="Times New Roman" w:hAnsi="Times New Roman" w:cs="Times New Roman"/>
          <w:color w:val="000000"/>
          <w:sz w:val="20"/>
          <w:szCs w:val="20"/>
        </w:rPr>
        <w:t xml:space="preserve"> производств</w:t>
      </w:r>
      <w:r>
        <w:rPr>
          <w:rFonts w:ascii="Times New Roman" w:hAnsi="Times New Roman" w:cs="Times New Roman"/>
          <w:color w:val="000000"/>
          <w:sz w:val="20"/>
          <w:szCs w:val="20"/>
        </w:rPr>
        <w:t>а</w:t>
      </w:r>
      <w:r w:rsidRPr="00E34DEC">
        <w:rPr>
          <w:rFonts w:ascii="Times New Roman" w:hAnsi="Times New Roman" w:cs="Times New Roman"/>
          <w:color w:val="000000"/>
          <w:sz w:val="20"/>
          <w:szCs w:val="20"/>
        </w:rPr>
        <w:t xml:space="preserve"> фанеры (</w:t>
      </w:r>
      <w:r>
        <w:rPr>
          <w:rFonts w:ascii="Times New Roman" w:hAnsi="Times New Roman" w:cs="Times New Roman"/>
          <w:color w:val="000000"/>
          <w:sz w:val="20"/>
          <w:szCs w:val="20"/>
        </w:rPr>
        <w:t xml:space="preserve">установка </w:t>
      </w:r>
      <w:r w:rsidRPr="00E34DEC">
        <w:rPr>
          <w:rFonts w:ascii="Times New Roman" w:hAnsi="Times New Roman" w:cs="Times New Roman"/>
          <w:color w:val="000000"/>
          <w:sz w:val="20"/>
          <w:szCs w:val="20"/>
        </w:rPr>
        <w:t>2 линии)</w:t>
      </w:r>
      <w:r w:rsidRPr="00E34DEC">
        <w:rPr>
          <w:rFonts w:ascii="Times New Roman" w:hAnsi="Times New Roman" w:cs="Times New Roman"/>
          <w:sz w:val="20"/>
          <w:szCs w:val="20"/>
        </w:rPr>
        <w:t>.</w:t>
      </w:r>
    </w:p>
    <w:p w:rsidR="00882932" w:rsidRPr="00E34DEC" w:rsidRDefault="00882932" w:rsidP="00882932">
      <w:pPr>
        <w:spacing w:after="0" w:line="240" w:lineRule="auto"/>
        <w:ind w:left="-142" w:firstLine="709"/>
        <w:jc w:val="both"/>
        <w:rPr>
          <w:rFonts w:ascii="Times New Roman" w:hAnsi="Times New Roman" w:cs="Times New Roman"/>
          <w:color w:val="000000"/>
          <w:sz w:val="20"/>
          <w:szCs w:val="20"/>
        </w:rPr>
      </w:pPr>
      <w:r w:rsidRPr="00C23F8D">
        <w:rPr>
          <w:rFonts w:ascii="Times New Roman" w:hAnsi="Times New Roman"/>
          <w:sz w:val="20"/>
          <w:szCs w:val="20"/>
        </w:rPr>
        <w:t xml:space="preserve"> Подгот</w:t>
      </w:r>
      <w:r w:rsidRPr="0020181A">
        <w:rPr>
          <w:rFonts w:ascii="Times New Roman" w:hAnsi="Times New Roman"/>
          <w:sz w:val="20"/>
          <w:szCs w:val="20"/>
        </w:rPr>
        <w:t>овлено 10 инвестиционных площадок:</w:t>
      </w:r>
    </w:p>
    <w:p w:rsidR="00882932" w:rsidRPr="0020181A" w:rsidRDefault="00882932" w:rsidP="00882932">
      <w:pPr>
        <w:spacing w:after="0" w:line="240" w:lineRule="auto"/>
        <w:ind w:firstLine="651"/>
        <w:jc w:val="both"/>
        <w:rPr>
          <w:rFonts w:ascii="Times New Roman" w:hAnsi="Times New Roman"/>
          <w:sz w:val="20"/>
          <w:szCs w:val="20"/>
        </w:rPr>
      </w:pPr>
      <w:r w:rsidRPr="0020181A">
        <w:rPr>
          <w:rFonts w:ascii="Times New Roman" w:hAnsi="Times New Roman"/>
          <w:sz w:val="20"/>
          <w:szCs w:val="20"/>
        </w:rPr>
        <w:t>- 3 под промышленную застройку;</w:t>
      </w:r>
    </w:p>
    <w:p w:rsidR="00882932" w:rsidRPr="0020181A" w:rsidRDefault="00882932" w:rsidP="00882932">
      <w:pPr>
        <w:spacing w:after="0" w:line="240" w:lineRule="auto"/>
        <w:ind w:firstLine="651"/>
        <w:jc w:val="both"/>
        <w:rPr>
          <w:rFonts w:ascii="Times New Roman" w:hAnsi="Times New Roman"/>
          <w:sz w:val="20"/>
          <w:szCs w:val="20"/>
        </w:rPr>
      </w:pPr>
      <w:r w:rsidRPr="0020181A">
        <w:rPr>
          <w:rFonts w:ascii="Times New Roman" w:hAnsi="Times New Roman"/>
          <w:sz w:val="20"/>
          <w:szCs w:val="20"/>
        </w:rPr>
        <w:t>- 4 под жилищное строительство;</w:t>
      </w:r>
    </w:p>
    <w:p w:rsidR="00882932" w:rsidRDefault="00882932" w:rsidP="00882932">
      <w:pPr>
        <w:spacing w:after="0" w:line="240" w:lineRule="auto"/>
        <w:jc w:val="both"/>
        <w:rPr>
          <w:rFonts w:ascii="Times New Roman" w:hAnsi="Times New Roman"/>
          <w:sz w:val="20"/>
          <w:szCs w:val="20"/>
        </w:rPr>
      </w:pPr>
      <w:r w:rsidRPr="0020181A">
        <w:rPr>
          <w:rFonts w:ascii="Times New Roman" w:hAnsi="Times New Roman"/>
          <w:sz w:val="20"/>
          <w:szCs w:val="20"/>
        </w:rPr>
        <w:t xml:space="preserve">             - 3 для размещения культурно-развлекательных объектов.</w:t>
      </w:r>
    </w:p>
    <w:p w:rsidR="00882932" w:rsidRDefault="00882932" w:rsidP="00882932">
      <w:pPr>
        <w:spacing w:after="0" w:line="240" w:lineRule="auto"/>
        <w:jc w:val="both"/>
        <w:rPr>
          <w:rFonts w:ascii="Times New Roman" w:hAnsi="Times New Roman"/>
          <w:sz w:val="20"/>
          <w:szCs w:val="20"/>
        </w:rPr>
      </w:pPr>
    </w:p>
    <w:p w:rsidR="00882932" w:rsidRPr="008D1D5D" w:rsidRDefault="00882932" w:rsidP="00882932">
      <w:pPr>
        <w:spacing w:after="0" w:line="240" w:lineRule="auto"/>
        <w:jc w:val="center"/>
        <w:rPr>
          <w:rFonts w:ascii="Times New Roman" w:hAnsi="Times New Roman"/>
          <w:b/>
          <w:sz w:val="20"/>
          <w:szCs w:val="20"/>
        </w:rPr>
      </w:pPr>
      <w:r w:rsidRPr="008D1D5D">
        <w:rPr>
          <w:rFonts w:ascii="Times New Roman" w:hAnsi="Times New Roman"/>
          <w:b/>
          <w:sz w:val="20"/>
          <w:szCs w:val="20"/>
        </w:rPr>
        <w:t>Перечень проектов, направленных на создание рабочих мест, в городском округе Тейково</w:t>
      </w:r>
    </w:p>
    <w:p w:rsidR="00882932" w:rsidRDefault="00882932" w:rsidP="00882932">
      <w:pPr>
        <w:spacing w:after="0" w:line="240" w:lineRule="auto"/>
        <w:jc w:val="both"/>
        <w:rPr>
          <w:rFonts w:ascii="Times New Roman" w:hAnsi="Times New Roman"/>
          <w:sz w:val="20"/>
          <w:szCs w:val="20"/>
        </w:rPr>
      </w:pPr>
    </w:p>
    <w:tbl>
      <w:tblPr>
        <w:tblW w:w="5092" w:type="pct"/>
        <w:tblInd w:w="-5" w:type="dxa"/>
        <w:tblLayout w:type="fixed"/>
        <w:tblLook w:val="0000"/>
      </w:tblPr>
      <w:tblGrid>
        <w:gridCol w:w="679"/>
        <w:gridCol w:w="3986"/>
        <w:gridCol w:w="738"/>
        <w:gridCol w:w="737"/>
        <w:gridCol w:w="737"/>
        <w:gridCol w:w="738"/>
        <w:gridCol w:w="737"/>
        <w:gridCol w:w="738"/>
        <w:gridCol w:w="945"/>
      </w:tblGrid>
      <w:tr w:rsidR="00882932" w:rsidRPr="008D1D5D" w:rsidTr="00462FBA">
        <w:trPr>
          <w:trHeight w:val="23"/>
          <w:tblHeader/>
        </w:trPr>
        <w:tc>
          <w:tcPr>
            <w:tcW w:w="680" w:type="dxa"/>
            <w:vMerge w:val="restart"/>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 xml:space="preserve">№ </w:t>
            </w:r>
            <w:proofErr w:type="gramStart"/>
            <w:r w:rsidRPr="008D1D5D">
              <w:rPr>
                <w:rFonts w:ascii="Times New Roman" w:hAnsi="Times New Roman" w:cs="Times New Roman"/>
                <w:b/>
                <w:bCs/>
                <w:sz w:val="20"/>
                <w:szCs w:val="20"/>
              </w:rPr>
              <w:t>п</w:t>
            </w:r>
            <w:proofErr w:type="gramEnd"/>
            <w:r w:rsidRPr="008D1D5D">
              <w:rPr>
                <w:rFonts w:ascii="Times New Roman" w:hAnsi="Times New Roman" w:cs="Times New Roman"/>
                <w:b/>
                <w:bCs/>
                <w:sz w:val="20"/>
                <w:szCs w:val="20"/>
              </w:rPr>
              <w:t>/п</w:t>
            </w:r>
          </w:p>
        </w:tc>
        <w:tc>
          <w:tcPr>
            <w:tcW w:w="3986" w:type="dxa"/>
            <w:vMerge w:val="restart"/>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Наименование мероприятия</w:t>
            </w:r>
          </w:p>
        </w:tc>
        <w:tc>
          <w:tcPr>
            <w:tcW w:w="53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Значение индикатора по годам</w:t>
            </w:r>
          </w:p>
        </w:tc>
      </w:tr>
      <w:tr w:rsidR="00882932" w:rsidRPr="008D1D5D" w:rsidTr="00462FBA">
        <w:trPr>
          <w:trHeight w:val="23"/>
          <w:tblHeader/>
        </w:trPr>
        <w:tc>
          <w:tcPr>
            <w:tcW w:w="680" w:type="dxa"/>
            <w:vMerge/>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napToGrid w:val="0"/>
              <w:spacing w:after="0" w:line="240" w:lineRule="auto"/>
              <w:jc w:val="center"/>
              <w:rPr>
                <w:rFonts w:ascii="Times New Roman" w:hAnsi="Times New Roman" w:cs="Times New Roman"/>
                <w:b/>
                <w:bCs/>
                <w:sz w:val="20"/>
                <w:szCs w:val="20"/>
              </w:rPr>
            </w:pPr>
          </w:p>
        </w:tc>
        <w:tc>
          <w:tcPr>
            <w:tcW w:w="3986" w:type="dxa"/>
            <w:vMerge/>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napToGrid w:val="0"/>
              <w:spacing w:after="0" w:line="240" w:lineRule="auto"/>
              <w:jc w:val="center"/>
              <w:rPr>
                <w:rFonts w:ascii="Times New Roman" w:hAnsi="Times New Roman" w:cs="Times New Roman"/>
                <w:b/>
                <w:bCs/>
                <w:sz w:val="20"/>
                <w:szCs w:val="20"/>
              </w:rPr>
            </w:pP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2020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2021</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2022</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2023</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2024</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2025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b/>
                <w:bCs/>
                <w:sz w:val="20"/>
                <w:szCs w:val="20"/>
              </w:rPr>
              <w:t>ИТОГО</w:t>
            </w:r>
          </w:p>
        </w:tc>
      </w:tr>
      <w:tr w:rsidR="00882932" w:rsidRPr="008D1D5D" w:rsidTr="00462FBA">
        <w:trPr>
          <w:trHeight w:val="23"/>
        </w:trPr>
        <w:tc>
          <w:tcPr>
            <w:tcW w:w="680"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1.</w:t>
            </w:r>
          </w:p>
        </w:tc>
        <w:tc>
          <w:tcPr>
            <w:tcW w:w="3986"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Промышленное производство</w:t>
            </w:r>
          </w:p>
        </w:tc>
        <w:tc>
          <w:tcPr>
            <w:tcW w:w="738"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50</w:t>
            </w:r>
          </w:p>
        </w:tc>
        <w:tc>
          <w:tcPr>
            <w:tcW w:w="737"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66</w:t>
            </w:r>
          </w:p>
        </w:tc>
        <w:tc>
          <w:tcPr>
            <w:tcW w:w="737"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130</w:t>
            </w:r>
          </w:p>
        </w:tc>
        <w:tc>
          <w:tcPr>
            <w:tcW w:w="738"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100</w:t>
            </w:r>
          </w:p>
        </w:tc>
        <w:tc>
          <w:tcPr>
            <w:tcW w:w="738"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366</w:t>
            </w:r>
          </w:p>
        </w:tc>
      </w:tr>
      <w:tr w:rsidR="00882932" w:rsidRPr="008D1D5D" w:rsidTr="00462FBA">
        <w:trPr>
          <w:trHeight w:val="23"/>
        </w:trPr>
        <w:tc>
          <w:tcPr>
            <w:tcW w:w="680"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1.1.</w:t>
            </w:r>
          </w:p>
        </w:tc>
        <w:tc>
          <w:tcPr>
            <w:tcW w:w="3986"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Модернизация действующих промышленных производств, в т.ч.:</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16</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25</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9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41</w:t>
            </w:r>
          </w:p>
        </w:tc>
      </w:tr>
      <w:tr w:rsidR="00882932" w:rsidRPr="008D1D5D" w:rsidTr="00462FBA">
        <w:trPr>
          <w:trHeight w:val="23"/>
        </w:trPr>
        <w:tc>
          <w:tcPr>
            <w:tcW w:w="680"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1.1.1.</w:t>
            </w:r>
          </w:p>
        </w:tc>
        <w:tc>
          <w:tcPr>
            <w:tcW w:w="3986"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Модернизация технологического процесс</w:t>
            </w:r>
            <w:proofErr w:type="gramStart"/>
            <w:r w:rsidRPr="008D1D5D">
              <w:rPr>
                <w:rFonts w:ascii="Times New Roman" w:hAnsi="Times New Roman" w:cs="Times New Roman"/>
                <w:sz w:val="20"/>
                <w:szCs w:val="20"/>
              </w:rPr>
              <w:t>а ООО</w:t>
            </w:r>
            <w:proofErr w:type="gramEnd"/>
            <w:r w:rsidRPr="008D1D5D">
              <w:rPr>
                <w:rFonts w:ascii="Times New Roman" w:hAnsi="Times New Roman" w:cs="Times New Roman"/>
                <w:sz w:val="20"/>
                <w:szCs w:val="20"/>
              </w:rPr>
              <w:t xml:space="preserve"> «</w:t>
            </w:r>
            <w:proofErr w:type="spellStart"/>
            <w:r w:rsidRPr="008D1D5D">
              <w:rPr>
                <w:rFonts w:ascii="Times New Roman" w:hAnsi="Times New Roman" w:cs="Times New Roman"/>
                <w:sz w:val="20"/>
                <w:szCs w:val="20"/>
              </w:rPr>
              <w:t>Ультрастаб</w:t>
            </w:r>
            <w:proofErr w:type="spellEnd"/>
            <w:r w:rsidRPr="008D1D5D">
              <w:rPr>
                <w:rFonts w:ascii="Times New Roman" w:hAnsi="Times New Roman" w:cs="Times New Roman"/>
                <w:sz w:val="20"/>
                <w:szCs w:val="20"/>
              </w:rPr>
              <w:t>», замена технологического оборудования,</w:t>
            </w:r>
          </w:p>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Приобретение оборудования для производства полипропиленового полотна</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4</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25</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29</w:t>
            </w:r>
          </w:p>
        </w:tc>
      </w:tr>
      <w:tr w:rsidR="00882932" w:rsidRPr="008D1D5D" w:rsidTr="00462FBA">
        <w:trPr>
          <w:trHeight w:val="23"/>
        </w:trPr>
        <w:tc>
          <w:tcPr>
            <w:tcW w:w="680"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1.1.2.</w:t>
            </w:r>
          </w:p>
        </w:tc>
        <w:tc>
          <w:tcPr>
            <w:tcW w:w="3986"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Реконструкция  производственного комплекса и приобретение оборудования ООО «ЭВТЕКС»</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12</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12</w:t>
            </w:r>
          </w:p>
        </w:tc>
      </w:tr>
      <w:tr w:rsidR="00882932" w:rsidRPr="008D1D5D" w:rsidTr="00462FBA">
        <w:trPr>
          <w:trHeight w:val="23"/>
        </w:trPr>
        <w:tc>
          <w:tcPr>
            <w:tcW w:w="680"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1.2.</w:t>
            </w:r>
          </w:p>
        </w:tc>
        <w:tc>
          <w:tcPr>
            <w:tcW w:w="3986"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Создание новых промышленных производств, в т.ч.:</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50</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50</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105</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100</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325</w:t>
            </w:r>
          </w:p>
        </w:tc>
      </w:tr>
      <w:tr w:rsidR="00882932" w:rsidRPr="008D1D5D" w:rsidTr="00462FBA">
        <w:trPr>
          <w:trHeight w:val="23"/>
        </w:trPr>
        <w:tc>
          <w:tcPr>
            <w:tcW w:w="680"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1.2.1.</w:t>
            </w:r>
          </w:p>
        </w:tc>
        <w:tc>
          <w:tcPr>
            <w:tcW w:w="3986"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строительство нового складского помещения ООО «</w:t>
            </w:r>
            <w:proofErr w:type="spellStart"/>
            <w:r w:rsidRPr="008D1D5D">
              <w:rPr>
                <w:rFonts w:ascii="Times New Roman" w:hAnsi="Times New Roman" w:cs="Times New Roman"/>
                <w:sz w:val="20"/>
                <w:szCs w:val="20"/>
              </w:rPr>
              <w:t>Тейковский</w:t>
            </w:r>
            <w:proofErr w:type="spellEnd"/>
            <w:r w:rsidRPr="008D1D5D">
              <w:rPr>
                <w:rFonts w:ascii="Times New Roman" w:hAnsi="Times New Roman" w:cs="Times New Roman"/>
                <w:sz w:val="20"/>
                <w:szCs w:val="20"/>
              </w:rPr>
              <w:t xml:space="preserve"> терминал» на </w:t>
            </w:r>
            <w:proofErr w:type="spellStart"/>
            <w:r w:rsidRPr="008D1D5D">
              <w:rPr>
                <w:rFonts w:ascii="Times New Roman" w:hAnsi="Times New Roman" w:cs="Times New Roman"/>
                <w:sz w:val="20"/>
                <w:szCs w:val="20"/>
              </w:rPr>
              <w:t>Шестагинском</w:t>
            </w:r>
            <w:proofErr w:type="spellEnd"/>
            <w:r w:rsidRPr="008D1D5D">
              <w:rPr>
                <w:rFonts w:ascii="Times New Roman" w:hAnsi="Times New Roman" w:cs="Times New Roman"/>
                <w:sz w:val="20"/>
                <w:szCs w:val="20"/>
              </w:rPr>
              <w:t xml:space="preserve"> пр.</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105</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205</w:t>
            </w:r>
          </w:p>
        </w:tc>
      </w:tr>
      <w:tr w:rsidR="00882932" w:rsidRPr="008D1D5D" w:rsidTr="00462FBA">
        <w:trPr>
          <w:trHeight w:val="23"/>
        </w:trPr>
        <w:tc>
          <w:tcPr>
            <w:tcW w:w="680"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1.2.2.</w:t>
            </w:r>
          </w:p>
        </w:tc>
        <w:tc>
          <w:tcPr>
            <w:tcW w:w="3986"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линия по производству фанер</w:t>
            </w:r>
            <w:proofErr w:type="gramStart"/>
            <w:r w:rsidRPr="008D1D5D">
              <w:rPr>
                <w:rFonts w:ascii="Times New Roman" w:hAnsi="Times New Roman" w:cs="Times New Roman"/>
                <w:sz w:val="20"/>
                <w:szCs w:val="20"/>
              </w:rPr>
              <w:t>ы ООО</w:t>
            </w:r>
            <w:proofErr w:type="gramEnd"/>
            <w:r w:rsidRPr="008D1D5D">
              <w:rPr>
                <w:rFonts w:ascii="Times New Roman" w:hAnsi="Times New Roman" w:cs="Times New Roman"/>
                <w:sz w:val="20"/>
                <w:szCs w:val="20"/>
              </w:rPr>
              <w:t xml:space="preserve"> «Изумруд»</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100</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100</w:t>
            </w:r>
          </w:p>
        </w:tc>
      </w:tr>
      <w:tr w:rsidR="00882932" w:rsidRPr="008D1D5D" w:rsidTr="00462FBA">
        <w:trPr>
          <w:trHeight w:val="23"/>
        </w:trPr>
        <w:tc>
          <w:tcPr>
            <w:tcW w:w="680"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1.2.3.</w:t>
            </w:r>
          </w:p>
        </w:tc>
        <w:tc>
          <w:tcPr>
            <w:tcW w:w="3986"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xml:space="preserve">- предлагается 4 </w:t>
            </w:r>
            <w:proofErr w:type="gramStart"/>
            <w:r w:rsidRPr="008D1D5D">
              <w:rPr>
                <w:rFonts w:ascii="Times New Roman" w:hAnsi="Times New Roman" w:cs="Times New Roman"/>
                <w:sz w:val="20"/>
                <w:szCs w:val="20"/>
              </w:rPr>
              <w:t>инвестиционных</w:t>
            </w:r>
            <w:proofErr w:type="gramEnd"/>
            <w:r w:rsidRPr="008D1D5D">
              <w:rPr>
                <w:rFonts w:ascii="Times New Roman" w:hAnsi="Times New Roman" w:cs="Times New Roman"/>
                <w:sz w:val="20"/>
                <w:szCs w:val="20"/>
              </w:rPr>
              <w:t xml:space="preserve"> площадки под промышленную застройку</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20</w:t>
            </w:r>
          </w:p>
        </w:tc>
      </w:tr>
      <w:tr w:rsidR="00882932" w:rsidRPr="008D1D5D" w:rsidTr="00462FBA">
        <w:trPr>
          <w:trHeight w:val="23"/>
        </w:trPr>
        <w:tc>
          <w:tcPr>
            <w:tcW w:w="680"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2.</w:t>
            </w:r>
          </w:p>
        </w:tc>
        <w:tc>
          <w:tcPr>
            <w:tcW w:w="3986"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Туризм, услуги</w:t>
            </w:r>
          </w:p>
        </w:tc>
        <w:tc>
          <w:tcPr>
            <w:tcW w:w="738"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13</w:t>
            </w:r>
          </w:p>
        </w:tc>
        <w:tc>
          <w:tcPr>
            <w:tcW w:w="9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13</w:t>
            </w:r>
          </w:p>
        </w:tc>
      </w:tr>
      <w:tr w:rsidR="00882932" w:rsidRPr="008D1D5D" w:rsidTr="00462FBA">
        <w:trPr>
          <w:trHeight w:val="23"/>
        </w:trPr>
        <w:tc>
          <w:tcPr>
            <w:tcW w:w="680"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2.1.</w:t>
            </w:r>
          </w:p>
        </w:tc>
        <w:tc>
          <w:tcPr>
            <w:tcW w:w="3986"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Создание новых объектов, в т.ч.:</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13</w:t>
            </w:r>
          </w:p>
        </w:tc>
        <w:tc>
          <w:tcPr>
            <w:tcW w:w="9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13</w:t>
            </w:r>
          </w:p>
        </w:tc>
      </w:tr>
      <w:tr w:rsidR="00882932" w:rsidRPr="008D1D5D" w:rsidTr="00462FBA">
        <w:trPr>
          <w:trHeight w:val="23"/>
        </w:trPr>
        <w:tc>
          <w:tcPr>
            <w:tcW w:w="680"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2.1.1.</w:t>
            </w:r>
          </w:p>
        </w:tc>
        <w:tc>
          <w:tcPr>
            <w:tcW w:w="3986"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xml:space="preserve">- строительство лодочной станции в </w:t>
            </w:r>
            <w:proofErr w:type="spellStart"/>
            <w:r w:rsidRPr="008D1D5D">
              <w:rPr>
                <w:rFonts w:ascii="Times New Roman" w:hAnsi="Times New Roman" w:cs="Times New Roman"/>
                <w:sz w:val="20"/>
                <w:szCs w:val="20"/>
              </w:rPr>
              <w:t>мкр</w:t>
            </w:r>
            <w:proofErr w:type="spellEnd"/>
            <w:r w:rsidRPr="008D1D5D">
              <w:rPr>
                <w:rFonts w:ascii="Times New Roman" w:hAnsi="Times New Roman" w:cs="Times New Roman"/>
                <w:sz w:val="20"/>
                <w:szCs w:val="20"/>
              </w:rPr>
              <w:t>. Красные Сосны</w:t>
            </w:r>
          </w:p>
        </w:tc>
        <w:tc>
          <w:tcPr>
            <w:tcW w:w="738"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w:t>
            </w:r>
          </w:p>
        </w:tc>
      </w:tr>
      <w:tr w:rsidR="00882932" w:rsidRPr="008D1D5D" w:rsidTr="00462FBA">
        <w:trPr>
          <w:trHeight w:val="23"/>
        </w:trPr>
        <w:tc>
          <w:tcPr>
            <w:tcW w:w="680"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2.1.2.</w:t>
            </w:r>
          </w:p>
        </w:tc>
        <w:tc>
          <w:tcPr>
            <w:tcW w:w="3986"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организация кафе-бара «Бункер» у Генеральского пруда</w:t>
            </w:r>
          </w:p>
        </w:tc>
        <w:tc>
          <w:tcPr>
            <w:tcW w:w="738"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000000"/>
              <w:left w:val="single" w:sz="4" w:space="0" w:color="000000"/>
              <w:bottom w:val="single" w:sz="4" w:space="0" w:color="000000"/>
            </w:tcBorders>
            <w:shd w:val="clear" w:color="auto" w:fill="FFFFF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8</w:t>
            </w:r>
          </w:p>
        </w:tc>
      </w:tr>
      <w:tr w:rsidR="00882932" w:rsidRPr="008D1D5D" w:rsidTr="00462FBA">
        <w:trPr>
          <w:trHeight w:val="23"/>
        </w:trPr>
        <w:tc>
          <w:tcPr>
            <w:tcW w:w="680"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3.</w:t>
            </w:r>
          </w:p>
        </w:tc>
        <w:tc>
          <w:tcPr>
            <w:tcW w:w="3986"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Социальная сфера</w:t>
            </w:r>
          </w:p>
        </w:tc>
        <w:tc>
          <w:tcPr>
            <w:tcW w:w="738"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8</w:t>
            </w:r>
          </w:p>
        </w:tc>
        <w:tc>
          <w:tcPr>
            <w:tcW w:w="738"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42</w:t>
            </w:r>
          </w:p>
        </w:tc>
        <w:tc>
          <w:tcPr>
            <w:tcW w:w="945" w:type="dxa"/>
            <w:tcBorders>
              <w:top w:val="single" w:sz="4" w:space="0" w:color="auto"/>
              <w:left w:val="single" w:sz="4" w:space="0" w:color="auto"/>
              <w:bottom w:val="single" w:sz="4" w:space="0" w:color="auto"/>
              <w:right w:val="single" w:sz="4" w:space="0" w:color="auto"/>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50</w:t>
            </w:r>
          </w:p>
        </w:tc>
      </w:tr>
      <w:tr w:rsidR="00882932" w:rsidRPr="008D1D5D" w:rsidTr="00462FBA">
        <w:trPr>
          <w:trHeight w:val="2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3.1</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Создание новых объектов, в т.ч.:</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8</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42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50</w:t>
            </w:r>
          </w:p>
        </w:tc>
      </w:tr>
      <w:tr w:rsidR="00882932" w:rsidRPr="008D1D5D" w:rsidTr="00462FBA">
        <w:trPr>
          <w:trHeight w:val="2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3.1.1</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xml:space="preserve">-строительство </w:t>
            </w:r>
            <w:proofErr w:type="gramStart"/>
            <w:r w:rsidRPr="008D1D5D">
              <w:rPr>
                <w:rFonts w:ascii="Times New Roman" w:hAnsi="Times New Roman" w:cs="Times New Roman"/>
                <w:sz w:val="20"/>
                <w:szCs w:val="20"/>
              </w:rPr>
              <w:t>фитнес-клуба</w:t>
            </w:r>
            <w:proofErr w:type="gramEnd"/>
            <w:r w:rsidRPr="008D1D5D">
              <w:rPr>
                <w:rFonts w:ascii="Times New Roman" w:hAnsi="Times New Roman" w:cs="Times New Roman"/>
                <w:sz w:val="20"/>
                <w:szCs w:val="20"/>
              </w:rPr>
              <w:t xml:space="preserve"> ИП Мовсесян А.С.</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8</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8</w:t>
            </w:r>
          </w:p>
        </w:tc>
      </w:tr>
      <w:tr w:rsidR="00882932" w:rsidRPr="008D1D5D" w:rsidTr="00462FBA">
        <w:trPr>
          <w:trHeight w:val="2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3.1.2.</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реконструкция здания Летнего сада  с целью организации досугово-развлекательного центра с бассейном</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18</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18</w:t>
            </w:r>
          </w:p>
        </w:tc>
      </w:tr>
      <w:tr w:rsidR="00882932" w:rsidRPr="008D1D5D" w:rsidTr="00462FBA">
        <w:trPr>
          <w:trHeight w:val="2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3.1.3</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строительство ФОК с плавательным бассейном на территории стадиона, имеется ПСД, экспертиза ПСД.</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w:t>
            </w:r>
          </w:p>
        </w:tc>
      </w:tr>
      <w:tr w:rsidR="00882932" w:rsidRPr="008D1D5D" w:rsidTr="00462FBA">
        <w:trPr>
          <w:trHeight w:val="23"/>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3.1.4</w:t>
            </w:r>
          </w:p>
        </w:tc>
        <w:tc>
          <w:tcPr>
            <w:tcW w:w="3986"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rPr>
                <w:rFonts w:ascii="Times New Roman" w:hAnsi="Times New Roman" w:cs="Times New Roman"/>
                <w:sz w:val="20"/>
                <w:szCs w:val="20"/>
              </w:rPr>
            </w:pPr>
            <w:r w:rsidRPr="008D1D5D">
              <w:rPr>
                <w:rFonts w:ascii="Times New Roman" w:hAnsi="Times New Roman" w:cs="Times New Roman"/>
                <w:sz w:val="20"/>
                <w:szCs w:val="20"/>
              </w:rPr>
              <w:t xml:space="preserve">- имеются инвестиционные площадки (под бывшим бассейном в </w:t>
            </w:r>
            <w:proofErr w:type="spellStart"/>
            <w:r w:rsidRPr="008D1D5D">
              <w:rPr>
                <w:rFonts w:ascii="Times New Roman" w:hAnsi="Times New Roman" w:cs="Times New Roman"/>
                <w:sz w:val="20"/>
                <w:szCs w:val="20"/>
              </w:rPr>
              <w:t>мкр</w:t>
            </w:r>
            <w:proofErr w:type="gramStart"/>
            <w:r w:rsidRPr="008D1D5D">
              <w:rPr>
                <w:rFonts w:ascii="Times New Roman" w:hAnsi="Times New Roman" w:cs="Times New Roman"/>
                <w:sz w:val="20"/>
                <w:szCs w:val="20"/>
              </w:rPr>
              <w:t>.К</w:t>
            </w:r>
            <w:proofErr w:type="gramEnd"/>
            <w:r w:rsidRPr="008D1D5D">
              <w:rPr>
                <w:rFonts w:ascii="Times New Roman" w:hAnsi="Times New Roman" w:cs="Times New Roman"/>
                <w:sz w:val="20"/>
                <w:szCs w:val="20"/>
              </w:rPr>
              <w:t>расные</w:t>
            </w:r>
            <w:proofErr w:type="spellEnd"/>
            <w:r w:rsidRPr="008D1D5D">
              <w:rPr>
                <w:rFonts w:ascii="Times New Roman" w:hAnsi="Times New Roman" w:cs="Times New Roman"/>
                <w:sz w:val="20"/>
                <w:szCs w:val="20"/>
              </w:rPr>
              <w:t xml:space="preserve"> Сосны, земельный участок лагеря «Автомобилист») для размещения культурно-развлекательных объектов</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14</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14</w:t>
            </w:r>
          </w:p>
        </w:tc>
      </w:tr>
      <w:tr w:rsidR="00882932" w:rsidRPr="008D1D5D" w:rsidTr="00462FBA">
        <w:trPr>
          <w:trHeight w:val="23"/>
        </w:trPr>
        <w:tc>
          <w:tcPr>
            <w:tcW w:w="4666" w:type="dxa"/>
            <w:gridSpan w:val="2"/>
            <w:tcBorders>
              <w:top w:val="single" w:sz="4" w:space="0" w:color="auto"/>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right"/>
              <w:rPr>
                <w:rFonts w:ascii="Times New Roman" w:hAnsi="Times New Roman" w:cs="Times New Roman"/>
                <w:sz w:val="20"/>
                <w:szCs w:val="20"/>
              </w:rPr>
            </w:pPr>
            <w:r w:rsidRPr="008D1D5D">
              <w:rPr>
                <w:rFonts w:ascii="Times New Roman" w:hAnsi="Times New Roman" w:cs="Times New Roman"/>
                <w:sz w:val="20"/>
                <w:szCs w:val="20"/>
              </w:rPr>
              <w:t>ИТОГО по всем группам:</w:t>
            </w:r>
          </w:p>
        </w:tc>
        <w:tc>
          <w:tcPr>
            <w:tcW w:w="738" w:type="dxa"/>
            <w:tcBorders>
              <w:top w:val="single" w:sz="4" w:space="0" w:color="auto"/>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50</w:t>
            </w:r>
          </w:p>
        </w:tc>
        <w:tc>
          <w:tcPr>
            <w:tcW w:w="737" w:type="dxa"/>
            <w:tcBorders>
              <w:top w:val="single" w:sz="4" w:space="0" w:color="auto"/>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66</w:t>
            </w:r>
          </w:p>
        </w:tc>
        <w:tc>
          <w:tcPr>
            <w:tcW w:w="737" w:type="dxa"/>
            <w:tcBorders>
              <w:top w:val="single" w:sz="4" w:space="0" w:color="auto"/>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130</w:t>
            </w:r>
          </w:p>
        </w:tc>
        <w:tc>
          <w:tcPr>
            <w:tcW w:w="738" w:type="dxa"/>
            <w:tcBorders>
              <w:top w:val="single" w:sz="4" w:space="0" w:color="auto"/>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0</w:t>
            </w:r>
          </w:p>
        </w:tc>
        <w:tc>
          <w:tcPr>
            <w:tcW w:w="737" w:type="dxa"/>
            <w:tcBorders>
              <w:top w:val="single" w:sz="4" w:space="0" w:color="auto"/>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108</w:t>
            </w:r>
          </w:p>
        </w:tc>
        <w:tc>
          <w:tcPr>
            <w:tcW w:w="738" w:type="dxa"/>
            <w:tcBorders>
              <w:top w:val="single" w:sz="4" w:space="0" w:color="auto"/>
              <w:left w:val="single" w:sz="4" w:space="0" w:color="000000"/>
              <w:bottom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75</w:t>
            </w:r>
          </w:p>
        </w:tc>
        <w:tc>
          <w:tcPr>
            <w:tcW w:w="945" w:type="dxa"/>
            <w:tcBorders>
              <w:top w:val="single" w:sz="4" w:space="0" w:color="auto"/>
              <w:left w:val="single" w:sz="4" w:space="0" w:color="000000"/>
              <w:bottom w:val="single" w:sz="4" w:space="0" w:color="000000"/>
              <w:right w:val="single" w:sz="4" w:space="0" w:color="000000"/>
            </w:tcBorders>
            <w:shd w:val="clear" w:color="auto" w:fill="BFBFBF"/>
            <w:vAlign w:val="center"/>
          </w:tcPr>
          <w:p w:rsidR="00882932" w:rsidRPr="008D1D5D" w:rsidRDefault="00882932" w:rsidP="00462FBA">
            <w:pPr>
              <w:spacing w:after="0" w:line="240" w:lineRule="auto"/>
              <w:jc w:val="center"/>
              <w:rPr>
                <w:rFonts w:ascii="Times New Roman" w:hAnsi="Times New Roman" w:cs="Times New Roman"/>
                <w:sz w:val="20"/>
                <w:szCs w:val="20"/>
              </w:rPr>
            </w:pPr>
            <w:r w:rsidRPr="008D1D5D">
              <w:rPr>
                <w:rFonts w:ascii="Times New Roman" w:hAnsi="Times New Roman" w:cs="Times New Roman"/>
                <w:sz w:val="20"/>
                <w:szCs w:val="20"/>
              </w:rPr>
              <w:t>429</w:t>
            </w:r>
          </w:p>
        </w:tc>
      </w:tr>
    </w:tbl>
    <w:p w:rsidR="00102572" w:rsidRDefault="00102572" w:rsidP="00102572">
      <w:pPr>
        <w:spacing w:after="0" w:line="240" w:lineRule="auto"/>
        <w:ind w:left="360"/>
        <w:rPr>
          <w:rFonts w:ascii="Times New Roman" w:hAnsi="Times New Roman"/>
          <w:b/>
          <w:i/>
          <w:sz w:val="20"/>
          <w:szCs w:val="20"/>
          <w:u w:val="single"/>
        </w:rPr>
      </w:pPr>
    </w:p>
    <w:p w:rsidR="00882932" w:rsidRDefault="00882932" w:rsidP="00102572">
      <w:pPr>
        <w:spacing w:after="0" w:line="240" w:lineRule="auto"/>
        <w:ind w:left="360"/>
        <w:rPr>
          <w:rFonts w:ascii="Times New Roman" w:hAnsi="Times New Roman"/>
          <w:b/>
          <w:i/>
          <w:sz w:val="20"/>
          <w:szCs w:val="20"/>
          <w:u w:val="single"/>
        </w:rPr>
      </w:pPr>
    </w:p>
    <w:p w:rsidR="00882932" w:rsidRDefault="00882932" w:rsidP="00102572">
      <w:pPr>
        <w:spacing w:after="0" w:line="240" w:lineRule="auto"/>
        <w:ind w:left="360"/>
        <w:rPr>
          <w:rFonts w:ascii="Times New Roman" w:hAnsi="Times New Roman"/>
          <w:b/>
          <w:i/>
          <w:sz w:val="20"/>
          <w:szCs w:val="20"/>
          <w:u w:val="single"/>
        </w:rPr>
      </w:pPr>
    </w:p>
    <w:p w:rsidR="00882932" w:rsidRDefault="00882932" w:rsidP="00102572">
      <w:pPr>
        <w:spacing w:after="0" w:line="240" w:lineRule="auto"/>
        <w:ind w:left="360"/>
        <w:rPr>
          <w:rFonts w:ascii="Times New Roman" w:hAnsi="Times New Roman"/>
          <w:b/>
          <w:i/>
          <w:sz w:val="20"/>
          <w:szCs w:val="20"/>
          <w:u w:val="single"/>
        </w:rPr>
      </w:pPr>
    </w:p>
    <w:p w:rsidR="00882932" w:rsidRDefault="00882932" w:rsidP="00102572">
      <w:pPr>
        <w:spacing w:after="0" w:line="240" w:lineRule="auto"/>
        <w:ind w:left="360"/>
        <w:rPr>
          <w:rFonts w:ascii="Times New Roman" w:hAnsi="Times New Roman"/>
          <w:b/>
          <w:i/>
          <w:sz w:val="20"/>
          <w:szCs w:val="20"/>
          <w:u w:val="single"/>
        </w:rPr>
      </w:pPr>
    </w:p>
    <w:p w:rsidR="00882932" w:rsidRDefault="00882932" w:rsidP="00102572">
      <w:pPr>
        <w:spacing w:after="0" w:line="240" w:lineRule="auto"/>
        <w:ind w:left="360"/>
        <w:rPr>
          <w:rFonts w:ascii="Times New Roman" w:hAnsi="Times New Roman"/>
          <w:b/>
          <w:i/>
          <w:sz w:val="20"/>
          <w:szCs w:val="20"/>
          <w:u w:val="single"/>
        </w:rPr>
      </w:pPr>
    </w:p>
    <w:p w:rsidR="00882932" w:rsidRDefault="00882932" w:rsidP="00882932">
      <w:pPr>
        <w:pStyle w:val="a3"/>
        <w:numPr>
          <w:ilvl w:val="2"/>
          <w:numId w:val="11"/>
        </w:numPr>
        <w:spacing w:after="0" w:line="240" w:lineRule="auto"/>
        <w:jc w:val="center"/>
        <w:rPr>
          <w:rFonts w:ascii="Times New Roman" w:hAnsi="Times New Roman"/>
          <w:b/>
          <w:sz w:val="28"/>
          <w:szCs w:val="28"/>
          <w:u w:val="single"/>
        </w:rPr>
      </w:pPr>
      <w:r w:rsidRPr="00882932">
        <w:rPr>
          <w:rFonts w:ascii="Times New Roman" w:hAnsi="Times New Roman"/>
          <w:b/>
          <w:sz w:val="28"/>
          <w:szCs w:val="28"/>
          <w:u w:val="single"/>
        </w:rPr>
        <w:lastRenderedPageBreak/>
        <w:t>Малое и среднее предпринимательство</w:t>
      </w:r>
    </w:p>
    <w:p w:rsidR="00882932" w:rsidRDefault="00882932" w:rsidP="00882932">
      <w:pPr>
        <w:spacing w:after="0" w:line="240" w:lineRule="auto"/>
        <w:jc w:val="center"/>
        <w:rPr>
          <w:rFonts w:ascii="Times New Roman" w:hAnsi="Times New Roman"/>
          <w:b/>
          <w:sz w:val="28"/>
          <w:szCs w:val="28"/>
          <w:u w:val="single"/>
        </w:rPr>
      </w:pPr>
    </w:p>
    <w:p w:rsidR="007E7E6F" w:rsidRPr="00A364DE" w:rsidRDefault="007E7E6F" w:rsidP="007E7E6F">
      <w:pPr>
        <w:pStyle w:val="29"/>
        <w:spacing w:after="0" w:line="240" w:lineRule="auto"/>
        <w:ind w:firstLine="709"/>
        <w:jc w:val="both"/>
        <w:rPr>
          <w:rFonts w:ascii="Times New Roman" w:hAnsi="Times New Roman" w:cs="Times New Roman"/>
          <w:sz w:val="20"/>
          <w:szCs w:val="20"/>
        </w:rPr>
      </w:pPr>
      <w:r w:rsidRPr="00A364DE">
        <w:rPr>
          <w:rFonts w:ascii="Times New Roman" w:hAnsi="Times New Roman" w:cs="Times New Roman"/>
          <w:sz w:val="20"/>
          <w:szCs w:val="20"/>
        </w:rPr>
        <w:t>Малый бизнес в Тейково, представленный малыми предприятиями и индивидуальными предпринимателями без образования юридического лица, является одним из резервов развития экономики муниципального образования,  активно участвующим в социально-экономической жизни города, осуществляющим производство товаров и услуг и обеспечивающим занятость населения.</w:t>
      </w:r>
    </w:p>
    <w:p w:rsidR="007E7E6F" w:rsidRPr="00C23F8D" w:rsidRDefault="007E7E6F" w:rsidP="007E7E6F">
      <w:pPr>
        <w:spacing w:after="0" w:line="240" w:lineRule="auto"/>
        <w:jc w:val="both"/>
        <w:rPr>
          <w:rFonts w:ascii="Times New Roman" w:hAnsi="Times New Roman"/>
          <w:sz w:val="20"/>
          <w:szCs w:val="20"/>
        </w:rPr>
      </w:pPr>
      <w:r w:rsidRPr="00C23F8D">
        <w:rPr>
          <w:rFonts w:ascii="Times New Roman" w:hAnsi="Times New Roman"/>
          <w:sz w:val="20"/>
          <w:szCs w:val="20"/>
        </w:rPr>
        <w:t xml:space="preserve">          Развитие  малого   и   среднего   предпринимательства   является   практически единственным  резервом повышения социально-экономического потенциала города и уровня занятости населения. Малый и средний бизнес успешно может реализовать такие задачи, как поддержание роста объемов производства, внедрение современных технологий, наполнение городского бюджета, препятствует оттоку из региона квалифицированной рабочей силы, а социальная ответственность бизнеса может решать значимые для города социальные проблемы. </w:t>
      </w:r>
    </w:p>
    <w:p w:rsidR="007E7E6F" w:rsidRDefault="007E7E6F" w:rsidP="007E7E6F">
      <w:pPr>
        <w:autoSpaceDE w:val="0"/>
        <w:autoSpaceDN w:val="0"/>
        <w:adjustRightInd w:val="0"/>
        <w:spacing w:after="0" w:line="240" w:lineRule="auto"/>
        <w:ind w:firstLine="709"/>
        <w:jc w:val="both"/>
        <w:rPr>
          <w:rFonts w:ascii="Times New Roman" w:hAnsi="Times New Roman" w:cs="Times New Roman"/>
          <w:sz w:val="20"/>
          <w:szCs w:val="20"/>
        </w:rPr>
      </w:pPr>
      <w:r w:rsidRPr="00CD476F">
        <w:rPr>
          <w:rFonts w:ascii="Times New Roman" w:hAnsi="Times New Roman" w:cs="Times New Roman"/>
          <w:sz w:val="20"/>
          <w:szCs w:val="20"/>
        </w:rPr>
        <w:t xml:space="preserve">По данным Единого реестра субъектов МСП количество малых и средних предприятий, включая </w:t>
      </w:r>
      <w:proofErr w:type="spellStart"/>
      <w:r w:rsidRPr="00CD476F">
        <w:rPr>
          <w:rFonts w:ascii="Times New Roman" w:hAnsi="Times New Roman" w:cs="Times New Roman"/>
          <w:sz w:val="20"/>
          <w:szCs w:val="20"/>
        </w:rPr>
        <w:t>микропредприятия</w:t>
      </w:r>
      <w:proofErr w:type="spellEnd"/>
      <w:r w:rsidRPr="00CD476F">
        <w:rPr>
          <w:rFonts w:ascii="Times New Roman" w:hAnsi="Times New Roman" w:cs="Times New Roman"/>
          <w:sz w:val="20"/>
          <w:szCs w:val="20"/>
        </w:rPr>
        <w:t xml:space="preserve"> (с учетом индивидуальных предпринимателей), на территории городского округа Тейково по состоянию на 01.10.2020 составило 1,010 тыс. единиц (366 юридических лица  и644 индивидуальныхпредпринимателя). Основная доля в обороте – это торговля. Развивается  производственная сфера, а также расширяется рынок ст</w:t>
      </w:r>
      <w:r>
        <w:rPr>
          <w:rFonts w:ascii="Times New Roman" w:hAnsi="Times New Roman" w:cs="Times New Roman"/>
          <w:sz w:val="20"/>
          <w:szCs w:val="20"/>
        </w:rPr>
        <w:t>роительных материалов в городе</w:t>
      </w:r>
      <w:r w:rsidRPr="00C23F8D">
        <w:rPr>
          <w:rFonts w:ascii="Times New Roman" w:hAnsi="Times New Roman"/>
          <w:sz w:val="20"/>
          <w:szCs w:val="20"/>
        </w:rPr>
        <w:t>.</w:t>
      </w:r>
    </w:p>
    <w:p w:rsidR="007E7E6F" w:rsidRDefault="007E7E6F" w:rsidP="007E7E6F">
      <w:pPr>
        <w:autoSpaceDE w:val="0"/>
        <w:autoSpaceDN w:val="0"/>
        <w:adjustRightInd w:val="0"/>
        <w:spacing w:after="0" w:line="240" w:lineRule="auto"/>
        <w:ind w:firstLine="709"/>
        <w:jc w:val="both"/>
        <w:rPr>
          <w:rFonts w:ascii="Times New Roman" w:hAnsi="Times New Roman" w:cs="Times New Roman"/>
          <w:sz w:val="20"/>
          <w:szCs w:val="20"/>
        </w:rPr>
      </w:pPr>
      <w:r w:rsidRPr="00C23F8D">
        <w:rPr>
          <w:rFonts w:ascii="Times New Roman" w:hAnsi="Times New Roman"/>
          <w:b/>
          <w:i/>
          <w:sz w:val="20"/>
          <w:szCs w:val="20"/>
        </w:rPr>
        <w:t>Поддержке местных товаропроизводителей</w:t>
      </w:r>
      <w:r w:rsidRPr="00C23F8D">
        <w:rPr>
          <w:rFonts w:ascii="Times New Roman" w:hAnsi="Times New Roman"/>
          <w:sz w:val="20"/>
          <w:szCs w:val="20"/>
        </w:rPr>
        <w:t xml:space="preserve"> уделяется особое внимание. Администрация работает в тесном контакте с собственниками и руководителями предприятий, проводя с ними регулярные встречи. Главный вопрос – поддержка местных товаропроизводителей.</w:t>
      </w:r>
    </w:p>
    <w:p w:rsidR="007E7E6F" w:rsidRPr="00A364DE" w:rsidRDefault="007E7E6F" w:rsidP="007E7E6F">
      <w:pPr>
        <w:spacing w:after="0" w:line="240" w:lineRule="auto"/>
        <w:ind w:firstLine="709"/>
        <w:jc w:val="both"/>
        <w:rPr>
          <w:rFonts w:ascii="Times New Roman" w:hAnsi="Times New Roman" w:cs="Times New Roman"/>
          <w:color w:val="000000"/>
          <w:sz w:val="20"/>
          <w:szCs w:val="20"/>
        </w:rPr>
      </w:pPr>
      <w:proofErr w:type="gramStart"/>
      <w:r w:rsidRPr="00A364DE">
        <w:rPr>
          <w:rFonts w:ascii="Times New Roman" w:hAnsi="Times New Roman" w:cs="Times New Roman"/>
          <w:sz w:val="20"/>
          <w:szCs w:val="20"/>
        </w:rPr>
        <w:t>Поддержка малого и среднего бизнеса администрацией</w:t>
      </w:r>
      <w:r w:rsidR="00D4763F">
        <w:rPr>
          <w:rFonts w:ascii="Times New Roman" w:hAnsi="Times New Roman" w:cs="Times New Roman"/>
          <w:sz w:val="20"/>
          <w:szCs w:val="20"/>
        </w:rPr>
        <w:t xml:space="preserve"> городского округа </w:t>
      </w:r>
      <w:r w:rsidRPr="00A364DE">
        <w:rPr>
          <w:rFonts w:ascii="Times New Roman" w:hAnsi="Times New Roman" w:cs="Times New Roman"/>
          <w:sz w:val="20"/>
          <w:szCs w:val="20"/>
        </w:rPr>
        <w:t>Тейково осуществляется в соответствии с подпрограммой «Развитие субъектов малого и среднего предпринимательства в городском округе Тейково на 2014 – 202</w:t>
      </w:r>
      <w:r>
        <w:rPr>
          <w:rFonts w:ascii="Times New Roman" w:hAnsi="Times New Roman" w:cs="Times New Roman"/>
          <w:sz w:val="20"/>
          <w:szCs w:val="20"/>
        </w:rPr>
        <w:t>4</w:t>
      </w:r>
      <w:r w:rsidRPr="00A364DE">
        <w:rPr>
          <w:rFonts w:ascii="Times New Roman" w:hAnsi="Times New Roman" w:cs="Times New Roman"/>
          <w:sz w:val="20"/>
          <w:szCs w:val="20"/>
        </w:rPr>
        <w:t xml:space="preserve"> годы» муниципальной программы городского округа Тейково «Формирование инвестиционной привлекательности город</w:t>
      </w:r>
      <w:r>
        <w:rPr>
          <w:rFonts w:ascii="Times New Roman" w:hAnsi="Times New Roman" w:cs="Times New Roman"/>
          <w:sz w:val="20"/>
          <w:szCs w:val="20"/>
        </w:rPr>
        <w:t>ского округа Тейково» (далее – П</w:t>
      </w:r>
      <w:r w:rsidRPr="00A364DE">
        <w:rPr>
          <w:rFonts w:ascii="Times New Roman" w:hAnsi="Times New Roman" w:cs="Times New Roman"/>
          <w:sz w:val="20"/>
          <w:szCs w:val="20"/>
        </w:rPr>
        <w:t>одпрограмма), утвержденной п</w:t>
      </w:r>
      <w:r w:rsidRPr="00A364DE">
        <w:rPr>
          <w:rFonts w:ascii="Times New Roman" w:hAnsi="Times New Roman" w:cs="Times New Roman"/>
          <w:color w:val="000000"/>
          <w:sz w:val="20"/>
          <w:szCs w:val="20"/>
        </w:rPr>
        <w:t>остановлением администрации городского округ</w:t>
      </w:r>
      <w:r>
        <w:rPr>
          <w:rFonts w:ascii="Times New Roman" w:hAnsi="Times New Roman" w:cs="Times New Roman"/>
          <w:color w:val="000000"/>
          <w:sz w:val="20"/>
          <w:szCs w:val="20"/>
        </w:rPr>
        <w:t>а Тейково от 05.11.2013 №  676 «Об утверждении муниципальной программы городского округа Тейково «Формирование инвестиционной привлекательности</w:t>
      </w:r>
      <w:proofErr w:type="gramEnd"/>
      <w:r>
        <w:rPr>
          <w:rFonts w:ascii="Times New Roman" w:hAnsi="Times New Roman" w:cs="Times New Roman"/>
          <w:color w:val="000000"/>
          <w:sz w:val="20"/>
          <w:szCs w:val="20"/>
        </w:rPr>
        <w:t xml:space="preserve"> городского округа Тейково».</w:t>
      </w:r>
    </w:p>
    <w:p w:rsidR="007E7E6F" w:rsidRPr="00A364DE" w:rsidRDefault="007E7E6F" w:rsidP="007E7E6F">
      <w:pPr>
        <w:spacing w:after="0" w:line="240" w:lineRule="auto"/>
        <w:ind w:firstLine="709"/>
        <w:jc w:val="both"/>
        <w:rPr>
          <w:sz w:val="20"/>
          <w:szCs w:val="20"/>
        </w:rPr>
      </w:pPr>
      <w:r w:rsidRPr="00A364DE">
        <w:rPr>
          <w:rFonts w:ascii="Times New Roman" w:hAnsi="Times New Roman" w:cs="Times New Roman"/>
          <w:sz w:val="20"/>
          <w:szCs w:val="20"/>
        </w:rPr>
        <w:t xml:space="preserve"> Все виды поддержки носят заявительный характер.</w:t>
      </w:r>
    </w:p>
    <w:p w:rsidR="007E7E6F" w:rsidRPr="003603F6" w:rsidRDefault="007E7E6F" w:rsidP="007E7E6F">
      <w:pPr>
        <w:autoSpaceDE w:val="0"/>
        <w:autoSpaceDN w:val="0"/>
        <w:adjustRightInd w:val="0"/>
        <w:spacing w:after="0" w:line="240" w:lineRule="auto"/>
        <w:ind w:firstLine="709"/>
        <w:jc w:val="both"/>
        <w:rPr>
          <w:rFonts w:ascii="Times New Roman" w:hAnsi="Times New Roman" w:cs="Times New Roman"/>
          <w:sz w:val="20"/>
          <w:szCs w:val="20"/>
        </w:rPr>
      </w:pPr>
      <w:r w:rsidRPr="003603F6">
        <w:rPr>
          <w:rFonts w:ascii="Times New Roman" w:hAnsi="Times New Roman" w:cs="Times New Roman"/>
          <w:sz w:val="20"/>
          <w:szCs w:val="20"/>
        </w:rPr>
        <w:t xml:space="preserve">В 2020 году в условиях пандемии новой </w:t>
      </w:r>
      <w:proofErr w:type="spellStart"/>
      <w:r w:rsidRPr="003603F6">
        <w:rPr>
          <w:rFonts w:ascii="Times New Roman" w:hAnsi="Times New Roman" w:cs="Times New Roman"/>
          <w:sz w:val="20"/>
          <w:szCs w:val="20"/>
        </w:rPr>
        <w:t>коронавирусной</w:t>
      </w:r>
      <w:proofErr w:type="spellEnd"/>
      <w:r w:rsidRPr="003603F6">
        <w:rPr>
          <w:rFonts w:ascii="Times New Roman" w:hAnsi="Times New Roman" w:cs="Times New Roman"/>
          <w:sz w:val="20"/>
          <w:szCs w:val="20"/>
        </w:rPr>
        <w:t xml:space="preserve"> инфекции CОVID-2019 отрасли экономики г. Тейково, в том числе сектор субъектов МСП, столкнулись с существенными социально-экономическими трудностями и ограничениями. </w:t>
      </w:r>
    </w:p>
    <w:p w:rsidR="007E7E6F" w:rsidRDefault="007E7E6F" w:rsidP="007E7E6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Финансовая поддержка СМСП не предоставлялась, денежные средства на оказание поддержки СМСП в бюджете г. Тейково по состоянию на 01.10.2020 не предусмотрены.</w:t>
      </w:r>
    </w:p>
    <w:p w:rsidR="007E7E6F" w:rsidRDefault="007E7E6F" w:rsidP="007E7E6F">
      <w:pPr>
        <w:spacing w:after="0" w:line="240" w:lineRule="auto"/>
        <w:ind w:firstLine="709"/>
        <w:jc w:val="both"/>
        <w:rPr>
          <w:rFonts w:ascii="Times New Roman" w:hAnsi="Times New Roman" w:cs="Times New Roman"/>
          <w:sz w:val="20"/>
          <w:szCs w:val="20"/>
        </w:rPr>
      </w:pPr>
      <w:r w:rsidRPr="00A364DE">
        <w:rPr>
          <w:rFonts w:ascii="Times New Roman" w:hAnsi="Times New Roman" w:cs="Times New Roman"/>
          <w:sz w:val="20"/>
          <w:szCs w:val="20"/>
        </w:rPr>
        <w:t>На безвозмездной основе осуществлялась консультационная и информационная поддержка предпринимателей.</w:t>
      </w:r>
    </w:p>
    <w:p w:rsidR="007E7E6F" w:rsidRDefault="007E7E6F" w:rsidP="007E7E6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 2020 году была продолжена работа бизнес-гида (Т.В. </w:t>
      </w:r>
      <w:proofErr w:type="spellStart"/>
      <w:r>
        <w:rPr>
          <w:rFonts w:ascii="Times New Roman" w:hAnsi="Times New Roman" w:cs="Times New Roman"/>
          <w:sz w:val="20"/>
          <w:szCs w:val="20"/>
        </w:rPr>
        <w:t>Хливная</w:t>
      </w:r>
      <w:proofErr w:type="spellEnd"/>
      <w:r>
        <w:rPr>
          <w:rFonts w:ascii="Times New Roman" w:hAnsi="Times New Roman" w:cs="Times New Roman"/>
          <w:sz w:val="20"/>
          <w:szCs w:val="20"/>
        </w:rPr>
        <w:t>) по информированию субъектов МСП о мерах поддержки на разных уровнях власти.</w:t>
      </w:r>
    </w:p>
    <w:p w:rsidR="00BA30E2" w:rsidRDefault="00BA30E2" w:rsidP="00BA30E2">
      <w:pPr>
        <w:pStyle w:val="25"/>
        <w:spacing w:after="0" w:line="240" w:lineRule="auto"/>
        <w:ind w:left="0" w:firstLine="720"/>
        <w:jc w:val="center"/>
        <w:rPr>
          <w:b/>
          <w:bCs/>
          <w:sz w:val="28"/>
          <w:szCs w:val="28"/>
          <w:highlight w:val="yellow"/>
          <w:lang w:eastAsia="zh-CN"/>
        </w:rPr>
      </w:pPr>
    </w:p>
    <w:p w:rsidR="00650672" w:rsidRPr="0061456D" w:rsidRDefault="00650672" w:rsidP="00BA30E2">
      <w:pPr>
        <w:pStyle w:val="25"/>
        <w:spacing w:after="0" w:line="240" w:lineRule="auto"/>
        <w:ind w:left="0" w:firstLine="720"/>
        <w:jc w:val="center"/>
        <w:rPr>
          <w:b/>
          <w:bCs/>
          <w:sz w:val="28"/>
          <w:szCs w:val="28"/>
          <w:highlight w:val="yellow"/>
          <w:lang w:eastAsia="zh-CN"/>
        </w:rPr>
      </w:pPr>
    </w:p>
    <w:p w:rsidR="00BA30E2" w:rsidRPr="00AF4B50" w:rsidRDefault="00BA30E2" w:rsidP="00BA30E2">
      <w:pPr>
        <w:spacing w:after="0" w:line="240" w:lineRule="auto"/>
        <w:jc w:val="center"/>
        <w:rPr>
          <w:rFonts w:ascii="Times New Roman" w:hAnsi="Times New Roman" w:cs="Times New Roman"/>
          <w:b/>
          <w:bCs/>
          <w:sz w:val="28"/>
          <w:szCs w:val="28"/>
          <w:lang w:eastAsia="zh-CN"/>
        </w:rPr>
      </w:pPr>
      <w:r w:rsidRPr="00AF4B50">
        <w:rPr>
          <w:rFonts w:ascii="Times New Roman" w:hAnsi="Times New Roman" w:cs="Times New Roman"/>
          <w:b/>
          <w:bCs/>
          <w:sz w:val="28"/>
          <w:szCs w:val="28"/>
          <w:lang w:eastAsia="zh-CN"/>
        </w:rPr>
        <w:t>Подраздел 1.2. Показатели, характеризующие уровень жизни населения</w:t>
      </w:r>
    </w:p>
    <w:p w:rsidR="00882932" w:rsidRPr="00650672" w:rsidRDefault="00882932" w:rsidP="00650672">
      <w:pPr>
        <w:spacing w:after="0" w:line="240" w:lineRule="auto"/>
        <w:rPr>
          <w:rFonts w:ascii="Times New Roman" w:hAnsi="Times New Roman"/>
          <w:b/>
          <w:sz w:val="28"/>
          <w:szCs w:val="28"/>
        </w:rPr>
      </w:pPr>
    </w:p>
    <w:p w:rsidR="000031FB" w:rsidRPr="00650672" w:rsidRDefault="00650672" w:rsidP="00650672">
      <w:pPr>
        <w:spacing w:after="0" w:line="240" w:lineRule="auto"/>
        <w:ind w:left="360"/>
        <w:jc w:val="center"/>
        <w:rPr>
          <w:rFonts w:ascii="Times New Roman" w:hAnsi="Times New Roman"/>
          <w:b/>
          <w:sz w:val="28"/>
          <w:szCs w:val="28"/>
        </w:rPr>
      </w:pPr>
      <w:r w:rsidRPr="00650672">
        <w:rPr>
          <w:rFonts w:ascii="Times New Roman" w:hAnsi="Times New Roman"/>
          <w:b/>
          <w:sz w:val="28"/>
          <w:szCs w:val="28"/>
        </w:rPr>
        <w:t xml:space="preserve">1.2.1. </w:t>
      </w:r>
      <w:r w:rsidRPr="00650672">
        <w:rPr>
          <w:rFonts w:ascii="Times New Roman" w:hAnsi="Times New Roman"/>
          <w:b/>
          <w:sz w:val="28"/>
          <w:szCs w:val="28"/>
          <w:u w:val="single"/>
        </w:rPr>
        <w:t>Демография</w:t>
      </w:r>
    </w:p>
    <w:p w:rsidR="006C4B15" w:rsidRDefault="006C4B15" w:rsidP="006C4B15">
      <w:pPr>
        <w:pStyle w:val="25"/>
        <w:spacing w:after="0" w:line="240" w:lineRule="auto"/>
        <w:ind w:left="0" w:firstLine="709"/>
        <w:jc w:val="both"/>
        <w:rPr>
          <w:rFonts w:ascii="Times New Roman" w:hAnsi="Times New Roman"/>
          <w:b/>
          <w:i/>
          <w:sz w:val="20"/>
          <w:szCs w:val="20"/>
        </w:rPr>
      </w:pPr>
    </w:p>
    <w:p w:rsidR="006C4B15" w:rsidRDefault="00BA30E2" w:rsidP="006C4B15">
      <w:pPr>
        <w:pStyle w:val="25"/>
        <w:spacing w:after="0" w:line="240" w:lineRule="auto"/>
        <w:ind w:left="0" w:firstLine="709"/>
        <w:jc w:val="both"/>
        <w:rPr>
          <w:rFonts w:ascii="Times New Roman" w:hAnsi="Times New Roman"/>
          <w:sz w:val="20"/>
          <w:szCs w:val="20"/>
        </w:rPr>
      </w:pPr>
      <w:r w:rsidRPr="00BA30E2">
        <w:rPr>
          <w:rFonts w:ascii="Times New Roman" w:hAnsi="Times New Roman"/>
          <w:sz w:val="20"/>
          <w:szCs w:val="20"/>
        </w:rPr>
        <w:t>На протяжении нескольких лет демографическая ситуация на территории город</w:t>
      </w:r>
      <w:r>
        <w:rPr>
          <w:rFonts w:ascii="Times New Roman" w:hAnsi="Times New Roman"/>
          <w:sz w:val="20"/>
          <w:szCs w:val="20"/>
        </w:rPr>
        <w:t>ского округа Тейково</w:t>
      </w:r>
      <w:r w:rsidRPr="00BA30E2">
        <w:rPr>
          <w:rFonts w:ascii="Times New Roman" w:hAnsi="Times New Roman"/>
          <w:sz w:val="20"/>
          <w:szCs w:val="20"/>
        </w:rPr>
        <w:t xml:space="preserve"> характеризуется снижением общей численности населения. Это результат отрицательного сальдо естественного воспроизводства</w:t>
      </w:r>
      <w:r>
        <w:rPr>
          <w:rFonts w:ascii="Times New Roman" w:hAnsi="Times New Roman"/>
          <w:sz w:val="20"/>
          <w:szCs w:val="20"/>
        </w:rPr>
        <w:t>.</w:t>
      </w:r>
      <w:r w:rsidR="000031FB" w:rsidRPr="00CE61FB">
        <w:rPr>
          <w:rFonts w:ascii="Times New Roman" w:hAnsi="Times New Roman"/>
          <w:sz w:val="20"/>
          <w:szCs w:val="20"/>
        </w:rPr>
        <w:t xml:space="preserve">Среднегодовая численность постоянного населения рассчитана на основе анализа демографических процессов и тенденций, происходящих в муниципальном образовании за последние годы. По статистическим данным  численность городского населения на </w:t>
      </w:r>
      <w:r w:rsidR="000031FB" w:rsidRPr="00CE61FB">
        <w:rPr>
          <w:rFonts w:ascii="Times New Roman" w:hAnsi="Times New Roman"/>
          <w:i/>
          <w:sz w:val="20"/>
          <w:szCs w:val="20"/>
          <w:u w:val="dotted"/>
        </w:rPr>
        <w:t>01.01.20</w:t>
      </w:r>
      <w:r w:rsidR="00536469">
        <w:rPr>
          <w:rFonts w:ascii="Times New Roman" w:hAnsi="Times New Roman"/>
          <w:i/>
          <w:sz w:val="20"/>
          <w:szCs w:val="20"/>
          <w:u w:val="dotted"/>
        </w:rPr>
        <w:t xml:space="preserve">20 </w:t>
      </w:r>
      <w:r w:rsidR="000031FB" w:rsidRPr="00CE61FB">
        <w:rPr>
          <w:rFonts w:ascii="Times New Roman" w:hAnsi="Times New Roman"/>
          <w:i/>
          <w:sz w:val="20"/>
          <w:szCs w:val="20"/>
          <w:u w:val="dotted"/>
        </w:rPr>
        <w:t>г.</w:t>
      </w:r>
      <w:r w:rsidR="000031FB" w:rsidRPr="00CE61FB">
        <w:rPr>
          <w:rFonts w:ascii="Times New Roman" w:hAnsi="Times New Roman"/>
          <w:sz w:val="20"/>
          <w:szCs w:val="20"/>
        </w:rPr>
        <w:t xml:space="preserve"> составила </w:t>
      </w:r>
      <w:r w:rsidR="00536469">
        <w:rPr>
          <w:rFonts w:ascii="Times New Roman" w:hAnsi="Times New Roman"/>
          <w:i/>
          <w:sz w:val="20"/>
          <w:szCs w:val="20"/>
          <w:u w:val="dotted"/>
        </w:rPr>
        <w:t>31 802</w:t>
      </w:r>
      <w:r w:rsidR="00536469">
        <w:rPr>
          <w:rFonts w:ascii="Times New Roman" w:hAnsi="Times New Roman"/>
          <w:sz w:val="20"/>
          <w:szCs w:val="20"/>
        </w:rPr>
        <w:t xml:space="preserve"> человека  и уменьшилась за </w:t>
      </w:r>
      <w:r w:rsidR="000031FB" w:rsidRPr="00CE61FB">
        <w:rPr>
          <w:rFonts w:ascii="Times New Roman" w:hAnsi="Times New Roman"/>
          <w:sz w:val="20"/>
          <w:szCs w:val="20"/>
        </w:rPr>
        <w:t>201</w:t>
      </w:r>
      <w:r w:rsidR="00536469">
        <w:rPr>
          <w:rFonts w:ascii="Times New Roman" w:hAnsi="Times New Roman"/>
          <w:sz w:val="20"/>
          <w:szCs w:val="20"/>
        </w:rPr>
        <w:t xml:space="preserve">9 год на 231 </w:t>
      </w:r>
      <w:r w:rsidR="000031FB" w:rsidRPr="00CE61FB">
        <w:rPr>
          <w:rFonts w:ascii="Times New Roman" w:hAnsi="Times New Roman"/>
          <w:sz w:val="20"/>
          <w:szCs w:val="20"/>
        </w:rPr>
        <w:t>человека. Плотность населения  (чел./кв.м.)   - 2</w:t>
      </w:r>
      <w:r w:rsidR="006C4B15">
        <w:rPr>
          <w:rFonts w:ascii="Times New Roman" w:hAnsi="Times New Roman"/>
          <w:sz w:val="20"/>
          <w:szCs w:val="20"/>
        </w:rPr>
        <w:t>.</w:t>
      </w:r>
    </w:p>
    <w:p w:rsidR="006C4B15" w:rsidRDefault="000031FB" w:rsidP="006C4B15">
      <w:pPr>
        <w:pStyle w:val="25"/>
        <w:spacing w:after="0" w:line="240" w:lineRule="auto"/>
        <w:ind w:left="0" w:firstLine="709"/>
        <w:jc w:val="both"/>
        <w:rPr>
          <w:rFonts w:ascii="Times New Roman" w:hAnsi="Times New Roman"/>
          <w:sz w:val="20"/>
          <w:szCs w:val="20"/>
        </w:rPr>
      </w:pPr>
      <w:r w:rsidRPr="00CE61FB">
        <w:rPr>
          <w:rFonts w:ascii="Times New Roman" w:hAnsi="Times New Roman"/>
          <w:sz w:val="20"/>
          <w:szCs w:val="20"/>
        </w:rPr>
        <w:t>В 201</w:t>
      </w:r>
      <w:r w:rsidR="00536469">
        <w:rPr>
          <w:rFonts w:ascii="Times New Roman" w:hAnsi="Times New Roman"/>
          <w:sz w:val="20"/>
          <w:szCs w:val="20"/>
        </w:rPr>
        <w:t>9</w:t>
      </w:r>
      <w:r w:rsidRPr="00CE61FB">
        <w:rPr>
          <w:rFonts w:ascii="Times New Roman" w:hAnsi="Times New Roman"/>
          <w:sz w:val="20"/>
          <w:szCs w:val="20"/>
        </w:rPr>
        <w:t xml:space="preserve"> году родилось  </w:t>
      </w:r>
      <w:r w:rsidR="00536469">
        <w:rPr>
          <w:rFonts w:ascii="Times New Roman" w:hAnsi="Times New Roman"/>
          <w:sz w:val="20"/>
          <w:szCs w:val="20"/>
        </w:rPr>
        <w:t>310</w:t>
      </w:r>
      <w:r w:rsidRPr="00CE61FB">
        <w:rPr>
          <w:rFonts w:ascii="Times New Roman" w:hAnsi="Times New Roman"/>
          <w:sz w:val="20"/>
          <w:szCs w:val="20"/>
        </w:rPr>
        <w:t xml:space="preserve"> детей, умерло </w:t>
      </w:r>
      <w:r w:rsidR="00536469">
        <w:rPr>
          <w:rFonts w:ascii="Times New Roman" w:hAnsi="Times New Roman"/>
          <w:sz w:val="20"/>
          <w:szCs w:val="20"/>
        </w:rPr>
        <w:t xml:space="preserve">432 </w:t>
      </w:r>
      <w:r w:rsidRPr="00CE61FB">
        <w:rPr>
          <w:rFonts w:ascii="Times New Roman" w:hAnsi="Times New Roman"/>
          <w:sz w:val="20"/>
          <w:szCs w:val="20"/>
        </w:rPr>
        <w:t>человек</w:t>
      </w:r>
      <w:r w:rsidR="00536469">
        <w:rPr>
          <w:rFonts w:ascii="Times New Roman" w:hAnsi="Times New Roman"/>
          <w:sz w:val="20"/>
          <w:szCs w:val="20"/>
        </w:rPr>
        <w:t>а</w:t>
      </w:r>
      <w:r w:rsidRPr="00CE61FB">
        <w:rPr>
          <w:rFonts w:ascii="Times New Roman" w:hAnsi="Times New Roman"/>
          <w:sz w:val="20"/>
          <w:szCs w:val="20"/>
        </w:rPr>
        <w:t xml:space="preserve">, естественная убыль населения – </w:t>
      </w:r>
      <w:r w:rsidR="00036140">
        <w:rPr>
          <w:rFonts w:ascii="Times New Roman" w:hAnsi="Times New Roman"/>
          <w:sz w:val="20"/>
          <w:szCs w:val="20"/>
        </w:rPr>
        <w:t>-122</w:t>
      </w:r>
      <w:r w:rsidR="006C4B15">
        <w:rPr>
          <w:rFonts w:ascii="Times New Roman" w:hAnsi="Times New Roman"/>
          <w:sz w:val="20"/>
          <w:szCs w:val="20"/>
        </w:rPr>
        <w:t xml:space="preserve"> чел.</w:t>
      </w:r>
    </w:p>
    <w:p w:rsidR="006C4B15" w:rsidRDefault="000031FB" w:rsidP="006C4B15">
      <w:pPr>
        <w:pStyle w:val="25"/>
        <w:spacing w:after="0" w:line="240" w:lineRule="auto"/>
        <w:ind w:left="0" w:firstLine="709"/>
        <w:jc w:val="both"/>
        <w:rPr>
          <w:rFonts w:ascii="Times New Roman" w:hAnsi="Times New Roman"/>
          <w:sz w:val="20"/>
          <w:szCs w:val="20"/>
        </w:rPr>
      </w:pPr>
      <w:r w:rsidRPr="00CE61FB">
        <w:rPr>
          <w:rFonts w:ascii="Times New Roman" w:hAnsi="Times New Roman"/>
          <w:sz w:val="20"/>
          <w:szCs w:val="20"/>
        </w:rPr>
        <w:t>Общий коэффициент рожд</w:t>
      </w:r>
      <w:r w:rsidR="00036140">
        <w:rPr>
          <w:rFonts w:ascii="Times New Roman" w:hAnsi="Times New Roman"/>
          <w:sz w:val="20"/>
          <w:szCs w:val="20"/>
        </w:rPr>
        <w:t xml:space="preserve">аемости в среднем по городу за </w:t>
      </w:r>
      <w:r w:rsidRPr="00CE61FB">
        <w:rPr>
          <w:rFonts w:ascii="Times New Roman" w:hAnsi="Times New Roman"/>
          <w:sz w:val="20"/>
          <w:szCs w:val="20"/>
        </w:rPr>
        <w:t>201</w:t>
      </w:r>
      <w:r w:rsidR="00036140">
        <w:rPr>
          <w:rFonts w:ascii="Times New Roman" w:hAnsi="Times New Roman"/>
          <w:sz w:val="20"/>
          <w:szCs w:val="20"/>
        </w:rPr>
        <w:t>9</w:t>
      </w:r>
      <w:r w:rsidRPr="00CE61FB">
        <w:rPr>
          <w:rFonts w:ascii="Times New Roman" w:hAnsi="Times New Roman"/>
          <w:sz w:val="20"/>
          <w:szCs w:val="20"/>
        </w:rPr>
        <w:t xml:space="preserve"> год составил </w:t>
      </w:r>
      <w:r w:rsidR="00036140">
        <w:rPr>
          <w:rFonts w:ascii="Times New Roman" w:hAnsi="Times New Roman"/>
          <w:sz w:val="20"/>
          <w:szCs w:val="20"/>
        </w:rPr>
        <w:t>9,71</w:t>
      </w:r>
      <w:r w:rsidRPr="00CE61FB">
        <w:rPr>
          <w:rFonts w:ascii="Times New Roman" w:hAnsi="Times New Roman"/>
          <w:sz w:val="20"/>
          <w:szCs w:val="20"/>
        </w:rPr>
        <w:t xml:space="preserve"> родившихся на 1000 жителей, что выше среднеобластного показателя на </w:t>
      </w:r>
      <w:r w:rsidR="00036140">
        <w:rPr>
          <w:rFonts w:ascii="Times New Roman" w:hAnsi="Times New Roman"/>
          <w:sz w:val="20"/>
          <w:szCs w:val="20"/>
        </w:rPr>
        <w:t>22,9</w:t>
      </w:r>
      <w:r w:rsidRPr="00CE61FB">
        <w:rPr>
          <w:rFonts w:ascii="Times New Roman" w:hAnsi="Times New Roman"/>
          <w:sz w:val="20"/>
          <w:szCs w:val="20"/>
        </w:rPr>
        <w:t xml:space="preserve"> % (</w:t>
      </w:r>
      <w:r w:rsidRPr="00CE61FB">
        <w:rPr>
          <w:rFonts w:ascii="Times New Roman" w:hAnsi="Times New Roman"/>
          <w:i/>
          <w:sz w:val="20"/>
          <w:szCs w:val="20"/>
        </w:rPr>
        <w:t xml:space="preserve">в среднем по области – </w:t>
      </w:r>
      <w:r w:rsidR="00036140">
        <w:rPr>
          <w:rFonts w:ascii="Times New Roman" w:hAnsi="Times New Roman"/>
          <w:i/>
          <w:sz w:val="20"/>
          <w:szCs w:val="20"/>
        </w:rPr>
        <w:t xml:space="preserve">7,9 </w:t>
      </w:r>
      <w:r w:rsidRPr="00CE61FB">
        <w:rPr>
          <w:rFonts w:ascii="Times New Roman" w:hAnsi="Times New Roman"/>
          <w:i/>
          <w:sz w:val="20"/>
          <w:szCs w:val="20"/>
        </w:rPr>
        <w:t xml:space="preserve"> промилле).</w:t>
      </w:r>
    </w:p>
    <w:p w:rsidR="003038D0" w:rsidRDefault="000031FB" w:rsidP="006C4B15">
      <w:pPr>
        <w:pStyle w:val="25"/>
        <w:spacing w:after="0" w:line="240" w:lineRule="auto"/>
        <w:ind w:left="0" w:firstLine="709"/>
        <w:jc w:val="both"/>
        <w:rPr>
          <w:rFonts w:ascii="Times New Roman" w:hAnsi="Times New Roman"/>
          <w:sz w:val="20"/>
          <w:szCs w:val="20"/>
        </w:rPr>
      </w:pPr>
      <w:r w:rsidRPr="00CE61FB">
        <w:rPr>
          <w:rFonts w:ascii="Times New Roman" w:hAnsi="Times New Roman"/>
          <w:sz w:val="20"/>
          <w:szCs w:val="20"/>
        </w:rPr>
        <w:t xml:space="preserve"> В 201</w:t>
      </w:r>
      <w:r w:rsidR="00036140">
        <w:rPr>
          <w:rFonts w:ascii="Times New Roman" w:hAnsi="Times New Roman"/>
          <w:sz w:val="20"/>
          <w:szCs w:val="20"/>
        </w:rPr>
        <w:t>9</w:t>
      </w:r>
      <w:r w:rsidRPr="00CE61FB">
        <w:rPr>
          <w:rFonts w:ascii="Times New Roman" w:hAnsi="Times New Roman"/>
          <w:sz w:val="20"/>
          <w:szCs w:val="20"/>
        </w:rPr>
        <w:t xml:space="preserve"> году наблюдалось небольшое </w:t>
      </w:r>
      <w:r w:rsidR="00036140">
        <w:rPr>
          <w:rFonts w:ascii="Times New Roman" w:hAnsi="Times New Roman"/>
          <w:sz w:val="20"/>
          <w:szCs w:val="20"/>
        </w:rPr>
        <w:t xml:space="preserve">снижение </w:t>
      </w:r>
      <w:r w:rsidRPr="00CE61FB">
        <w:rPr>
          <w:rFonts w:ascii="Times New Roman" w:hAnsi="Times New Roman"/>
          <w:sz w:val="20"/>
          <w:szCs w:val="20"/>
        </w:rPr>
        <w:t xml:space="preserve">смертности. Общий показатель смертности  составляет </w:t>
      </w:r>
      <w:r w:rsidR="00036140">
        <w:rPr>
          <w:rFonts w:ascii="Times New Roman" w:hAnsi="Times New Roman"/>
          <w:sz w:val="20"/>
          <w:szCs w:val="20"/>
        </w:rPr>
        <w:t>13,53</w:t>
      </w:r>
      <w:r w:rsidRPr="00CE61FB">
        <w:rPr>
          <w:rFonts w:ascii="Times New Roman" w:hAnsi="Times New Roman"/>
          <w:sz w:val="20"/>
          <w:szCs w:val="20"/>
        </w:rPr>
        <w:t xml:space="preserve"> промилле, </w:t>
      </w:r>
      <w:r w:rsidR="00036140">
        <w:rPr>
          <w:rFonts w:ascii="Times New Roman" w:hAnsi="Times New Roman"/>
          <w:i/>
          <w:sz w:val="20"/>
          <w:szCs w:val="20"/>
        </w:rPr>
        <w:t xml:space="preserve">при </w:t>
      </w:r>
      <w:proofErr w:type="spellStart"/>
      <w:r w:rsidR="00036140">
        <w:rPr>
          <w:rFonts w:ascii="Times New Roman" w:hAnsi="Times New Roman"/>
          <w:i/>
          <w:sz w:val="20"/>
          <w:szCs w:val="20"/>
        </w:rPr>
        <w:t>средне</w:t>
      </w:r>
      <w:r w:rsidRPr="00CE61FB">
        <w:rPr>
          <w:rFonts w:ascii="Times New Roman" w:hAnsi="Times New Roman"/>
          <w:i/>
          <w:sz w:val="20"/>
          <w:szCs w:val="20"/>
        </w:rPr>
        <w:t>областном</w:t>
      </w:r>
      <w:proofErr w:type="spellEnd"/>
      <w:r w:rsidRPr="00CE61FB">
        <w:rPr>
          <w:rFonts w:ascii="Times New Roman" w:hAnsi="Times New Roman"/>
          <w:i/>
          <w:sz w:val="20"/>
          <w:szCs w:val="20"/>
        </w:rPr>
        <w:t xml:space="preserve"> показателе </w:t>
      </w:r>
      <w:r w:rsidR="00036140">
        <w:rPr>
          <w:rFonts w:ascii="Times New Roman" w:hAnsi="Times New Roman"/>
          <w:i/>
          <w:sz w:val="20"/>
          <w:szCs w:val="20"/>
        </w:rPr>
        <w:t>15,8</w:t>
      </w:r>
      <w:r w:rsidRPr="00CE61FB">
        <w:rPr>
          <w:rFonts w:ascii="Times New Roman" w:hAnsi="Times New Roman"/>
          <w:i/>
          <w:sz w:val="20"/>
          <w:szCs w:val="20"/>
        </w:rPr>
        <w:t>.</w:t>
      </w:r>
    </w:p>
    <w:p w:rsidR="003038D0" w:rsidRDefault="000031FB" w:rsidP="006C4B15">
      <w:pPr>
        <w:spacing w:after="0" w:line="240" w:lineRule="auto"/>
        <w:ind w:right="-159" w:firstLine="709"/>
        <w:jc w:val="both"/>
        <w:rPr>
          <w:rFonts w:ascii="Times New Roman" w:hAnsi="Times New Roman" w:cs="Times New Roman"/>
          <w:sz w:val="20"/>
          <w:szCs w:val="20"/>
        </w:rPr>
      </w:pPr>
      <w:r w:rsidRPr="00CE61FB">
        <w:rPr>
          <w:rFonts w:ascii="Times New Roman" w:hAnsi="Times New Roman" w:cs="Times New Roman"/>
          <w:sz w:val="20"/>
          <w:szCs w:val="20"/>
        </w:rPr>
        <w:t>Имеют место отрицательные миграционные процессы: в 201</w:t>
      </w:r>
      <w:r w:rsidR="00036140">
        <w:rPr>
          <w:rFonts w:ascii="Times New Roman" w:hAnsi="Times New Roman" w:cs="Times New Roman"/>
          <w:sz w:val="20"/>
          <w:szCs w:val="20"/>
        </w:rPr>
        <w:t>9</w:t>
      </w:r>
      <w:r w:rsidRPr="00CE61FB">
        <w:rPr>
          <w:rFonts w:ascii="Times New Roman" w:hAnsi="Times New Roman" w:cs="Times New Roman"/>
          <w:sz w:val="20"/>
          <w:szCs w:val="20"/>
        </w:rPr>
        <w:t xml:space="preserve"> год</w:t>
      </w:r>
      <w:r w:rsidR="00036140">
        <w:rPr>
          <w:rFonts w:ascii="Times New Roman" w:hAnsi="Times New Roman" w:cs="Times New Roman"/>
          <w:sz w:val="20"/>
          <w:szCs w:val="20"/>
        </w:rPr>
        <w:t>у  выехало из нашего города на 109</w:t>
      </w:r>
      <w:r w:rsidRPr="00CE61FB">
        <w:rPr>
          <w:rFonts w:ascii="Times New Roman" w:hAnsi="Times New Roman" w:cs="Times New Roman"/>
          <w:sz w:val="20"/>
          <w:szCs w:val="20"/>
        </w:rPr>
        <w:t xml:space="preserve"> чел. больше, чем приехало. В предыдущем году этот показатель был -</w:t>
      </w:r>
      <w:r w:rsidR="00036140">
        <w:rPr>
          <w:rFonts w:ascii="Times New Roman" w:hAnsi="Times New Roman" w:cs="Times New Roman"/>
          <w:sz w:val="20"/>
          <w:szCs w:val="20"/>
        </w:rPr>
        <w:t>386</w:t>
      </w:r>
      <w:r w:rsidRPr="00CE61FB">
        <w:rPr>
          <w:rFonts w:ascii="Times New Roman" w:hAnsi="Times New Roman" w:cs="Times New Roman"/>
          <w:sz w:val="20"/>
          <w:szCs w:val="20"/>
        </w:rPr>
        <w:t xml:space="preserve"> челове</w:t>
      </w:r>
      <w:r w:rsidRPr="003038D0">
        <w:rPr>
          <w:rFonts w:ascii="Times New Roman" w:hAnsi="Times New Roman" w:cs="Times New Roman"/>
          <w:sz w:val="20"/>
          <w:szCs w:val="20"/>
        </w:rPr>
        <w:t>к.</w:t>
      </w:r>
    </w:p>
    <w:p w:rsidR="003038D0" w:rsidRPr="003038D0" w:rsidRDefault="003038D0" w:rsidP="003038D0">
      <w:pPr>
        <w:spacing w:after="0" w:line="240" w:lineRule="auto"/>
        <w:ind w:firstLine="708"/>
        <w:jc w:val="both"/>
        <w:rPr>
          <w:rFonts w:ascii="Times New Roman" w:hAnsi="Times New Roman" w:cs="Times New Roman"/>
          <w:sz w:val="20"/>
          <w:szCs w:val="20"/>
        </w:rPr>
      </w:pPr>
      <w:r w:rsidRPr="003038D0">
        <w:rPr>
          <w:rFonts w:ascii="Times New Roman" w:hAnsi="Times New Roman" w:cs="Times New Roman"/>
          <w:sz w:val="20"/>
          <w:szCs w:val="20"/>
        </w:rPr>
        <w:t xml:space="preserve">В 2020 году продолжилась основная тенденция сокращения численности населения области вследствие превышения числа </w:t>
      </w:r>
      <w:proofErr w:type="gramStart"/>
      <w:r w:rsidRPr="003038D0">
        <w:rPr>
          <w:rFonts w:ascii="Times New Roman" w:hAnsi="Times New Roman" w:cs="Times New Roman"/>
          <w:sz w:val="20"/>
          <w:szCs w:val="20"/>
        </w:rPr>
        <w:t>умерших</w:t>
      </w:r>
      <w:proofErr w:type="gramEnd"/>
      <w:r w:rsidRPr="003038D0">
        <w:rPr>
          <w:rFonts w:ascii="Times New Roman" w:hAnsi="Times New Roman" w:cs="Times New Roman"/>
          <w:sz w:val="20"/>
          <w:szCs w:val="20"/>
        </w:rPr>
        <w:t xml:space="preserve"> над числом родившихся.</w:t>
      </w:r>
    </w:p>
    <w:p w:rsidR="003038D0" w:rsidRPr="003038D0" w:rsidRDefault="003038D0" w:rsidP="00BA30E2">
      <w:pPr>
        <w:autoSpaceDE w:val="0"/>
        <w:autoSpaceDN w:val="0"/>
        <w:adjustRightInd w:val="0"/>
        <w:spacing w:after="0" w:line="240" w:lineRule="auto"/>
        <w:ind w:firstLine="709"/>
        <w:jc w:val="both"/>
        <w:rPr>
          <w:rFonts w:ascii="Times New Roman" w:hAnsi="Times New Roman" w:cs="Times New Roman"/>
          <w:sz w:val="20"/>
          <w:szCs w:val="20"/>
        </w:rPr>
      </w:pPr>
      <w:r w:rsidRPr="003038D0">
        <w:rPr>
          <w:rFonts w:ascii="Times New Roman" w:hAnsi="Times New Roman" w:cs="Times New Roman"/>
          <w:sz w:val="20"/>
          <w:szCs w:val="20"/>
        </w:rPr>
        <w:lastRenderedPageBreak/>
        <w:t>В прогнозном периоде 2021 - 2023 годов в г. Тейково сохранится тенденция сокращения численности населения.</w:t>
      </w:r>
    </w:p>
    <w:p w:rsidR="006C4B15" w:rsidRDefault="003038D0" w:rsidP="00BA30E2">
      <w:pPr>
        <w:autoSpaceDE w:val="0"/>
        <w:autoSpaceDN w:val="0"/>
        <w:adjustRightInd w:val="0"/>
        <w:spacing w:after="0" w:line="240" w:lineRule="auto"/>
        <w:ind w:firstLine="709"/>
        <w:jc w:val="both"/>
        <w:rPr>
          <w:sz w:val="28"/>
          <w:szCs w:val="28"/>
        </w:rPr>
      </w:pPr>
      <w:r w:rsidRPr="003038D0">
        <w:rPr>
          <w:rFonts w:ascii="Times New Roman" w:hAnsi="Times New Roman" w:cs="Times New Roman"/>
          <w:sz w:val="20"/>
          <w:szCs w:val="20"/>
        </w:rPr>
        <w:t>В 2021 году численность постоянного населения составит 31,52 тыс. человек, к 2023 году она будет составлять 31,18 тыс. человек.</w:t>
      </w:r>
    </w:p>
    <w:p w:rsidR="006C4B15" w:rsidRDefault="006C4B15" w:rsidP="00BA30E2">
      <w:pPr>
        <w:autoSpaceDE w:val="0"/>
        <w:autoSpaceDN w:val="0"/>
        <w:adjustRightInd w:val="0"/>
        <w:spacing w:after="0" w:line="240" w:lineRule="auto"/>
        <w:ind w:firstLine="709"/>
        <w:jc w:val="both"/>
        <w:rPr>
          <w:sz w:val="28"/>
          <w:szCs w:val="28"/>
        </w:rPr>
      </w:pPr>
      <w:r w:rsidRPr="006C4B15">
        <w:rPr>
          <w:rFonts w:ascii="Times New Roman" w:hAnsi="Times New Roman" w:cs="Times New Roman"/>
          <w:sz w:val="20"/>
          <w:szCs w:val="20"/>
        </w:rPr>
        <w:t>При прогнозировании численности занятых в экономике учитывались демографические факторы (рождаемость, смертность, миграция), тенденции развития реального сектора экономики, а также сложившиеся тенденции в области формирования и использования трудовых ресурсов.</w:t>
      </w:r>
    </w:p>
    <w:p w:rsidR="000031FB" w:rsidRPr="006C4B15" w:rsidRDefault="000031FB" w:rsidP="006C4B15">
      <w:pPr>
        <w:autoSpaceDE w:val="0"/>
        <w:autoSpaceDN w:val="0"/>
        <w:adjustRightInd w:val="0"/>
        <w:spacing w:after="0" w:line="240" w:lineRule="auto"/>
        <w:ind w:firstLine="709"/>
        <w:jc w:val="both"/>
        <w:rPr>
          <w:rFonts w:ascii="Times New Roman" w:hAnsi="Times New Roman" w:cs="Times New Roman"/>
          <w:sz w:val="20"/>
          <w:szCs w:val="20"/>
        </w:rPr>
      </w:pPr>
    </w:p>
    <w:p w:rsidR="000031FB" w:rsidRPr="002202CF" w:rsidRDefault="000031FB" w:rsidP="001E63A1">
      <w:pPr>
        <w:spacing w:after="0" w:line="240" w:lineRule="auto"/>
        <w:ind w:left="720"/>
        <w:jc w:val="center"/>
        <w:rPr>
          <w:rFonts w:ascii="Times New Roman" w:hAnsi="Times New Roman"/>
          <w:b/>
          <w:i/>
          <w:sz w:val="20"/>
          <w:szCs w:val="20"/>
        </w:rPr>
      </w:pPr>
      <w:r w:rsidRPr="00245D8B">
        <w:rPr>
          <w:rFonts w:ascii="Times New Roman" w:hAnsi="Times New Roman"/>
          <w:b/>
          <w:i/>
          <w:sz w:val="20"/>
          <w:szCs w:val="20"/>
        </w:rPr>
        <w:t>Демография   г. Тейково   2012 – 202</w:t>
      </w:r>
      <w:r w:rsidR="001E63A1">
        <w:rPr>
          <w:rFonts w:ascii="Times New Roman" w:hAnsi="Times New Roman"/>
          <w:b/>
          <w:i/>
          <w:sz w:val="20"/>
          <w:szCs w:val="20"/>
        </w:rPr>
        <w:t>3</w:t>
      </w:r>
    </w:p>
    <w:p w:rsidR="000031FB" w:rsidRDefault="000031FB" w:rsidP="000031FB">
      <w:pPr>
        <w:spacing w:after="0" w:line="240" w:lineRule="auto"/>
        <w:ind w:left="720"/>
        <w:jc w:val="both"/>
        <w:rPr>
          <w:rFonts w:ascii="Times New Roman" w:hAnsi="Times New Roman"/>
          <w:sz w:val="20"/>
          <w:szCs w:val="20"/>
        </w:rPr>
      </w:pPr>
    </w:p>
    <w:p w:rsidR="000031FB" w:rsidRDefault="00BA30E2" w:rsidP="000031FB">
      <w:pPr>
        <w:spacing w:after="0" w:line="240" w:lineRule="auto"/>
        <w:ind w:left="720"/>
        <w:jc w:val="both"/>
        <w:rPr>
          <w:rFonts w:ascii="Times New Roman" w:hAnsi="Times New Roman"/>
          <w:sz w:val="20"/>
          <w:szCs w:val="20"/>
        </w:rPr>
      </w:pPr>
      <w:r>
        <w:rPr>
          <w:rFonts w:ascii="Times New Roman" w:hAnsi="Times New Roman"/>
          <w:noProof/>
          <w:sz w:val="20"/>
          <w:szCs w:val="20"/>
        </w:rPr>
        <w:drawing>
          <wp:anchor distT="0" distB="0" distL="114300" distR="114300" simplePos="0" relativeHeight="251659264" behindDoc="0" locked="0" layoutInCell="1" allowOverlap="1">
            <wp:simplePos x="0" y="0"/>
            <wp:positionH relativeFrom="column">
              <wp:posOffset>447675</wp:posOffset>
            </wp:positionH>
            <wp:positionV relativeFrom="paragraph">
              <wp:posOffset>120015</wp:posOffset>
            </wp:positionV>
            <wp:extent cx="4936490" cy="2333625"/>
            <wp:effectExtent l="0" t="0" r="0" b="0"/>
            <wp:wrapSquare wrapText="right"/>
            <wp:docPr id="54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031FB" w:rsidRDefault="000031FB" w:rsidP="000031FB">
      <w:pPr>
        <w:spacing w:after="0" w:line="240" w:lineRule="auto"/>
        <w:ind w:left="720"/>
        <w:jc w:val="both"/>
        <w:rPr>
          <w:rFonts w:ascii="Times New Roman" w:hAnsi="Times New Roman"/>
          <w:sz w:val="20"/>
          <w:szCs w:val="20"/>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Default="00036140" w:rsidP="000031FB">
      <w:pPr>
        <w:spacing w:after="0" w:line="240" w:lineRule="auto"/>
        <w:jc w:val="center"/>
        <w:rPr>
          <w:rFonts w:ascii="Times New Roman" w:hAnsi="Times New Roman"/>
          <w:b/>
          <w:i/>
          <w:sz w:val="20"/>
          <w:szCs w:val="20"/>
          <w:u w:val="single"/>
        </w:rPr>
      </w:pPr>
    </w:p>
    <w:p w:rsidR="00036140" w:rsidRPr="001E63A1" w:rsidRDefault="00036140" w:rsidP="000031FB">
      <w:pPr>
        <w:spacing w:after="0" w:line="240" w:lineRule="auto"/>
        <w:jc w:val="center"/>
        <w:rPr>
          <w:rFonts w:ascii="Times New Roman" w:hAnsi="Times New Roman"/>
          <w:b/>
          <w:sz w:val="20"/>
          <w:szCs w:val="20"/>
          <w:u w:val="single"/>
        </w:rPr>
      </w:pPr>
    </w:p>
    <w:p w:rsidR="001E63A1" w:rsidRDefault="001E63A1" w:rsidP="001E63A1">
      <w:pPr>
        <w:spacing w:after="0" w:line="240" w:lineRule="auto"/>
        <w:ind w:firstLine="709"/>
        <w:jc w:val="both"/>
        <w:rPr>
          <w:rFonts w:ascii="Times New Roman" w:hAnsi="Times New Roman"/>
          <w:sz w:val="20"/>
          <w:szCs w:val="20"/>
        </w:rPr>
      </w:pPr>
      <w:r w:rsidRPr="001E63A1">
        <w:rPr>
          <w:rFonts w:ascii="Times New Roman" w:hAnsi="Times New Roman"/>
          <w:sz w:val="20"/>
          <w:szCs w:val="20"/>
        </w:rPr>
        <w:t>Впрогнозном периоде 2021-2023 гг. за счет небольшого роста рождаемости и снижения смертности в абсолютных цифрах ожидается замедление темпов естественной убыли населения. К 2023 году коэффициент естественной убыли прогнозируется на уровне -</w:t>
      </w:r>
      <w:r w:rsidR="006C4B15">
        <w:rPr>
          <w:rFonts w:ascii="Times New Roman" w:hAnsi="Times New Roman"/>
          <w:sz w:val="20"/>
          <w:szCs w:val="20"/>
        </w:rPr>
        <w:t>2,74</w:t>
      </w:r>
      <w:r w:rsidRPr="001E63A1">
        <w:rPr>
          <w:rFonts w:ascii="Times New Roman" w:hAnsi="Times New Roman"/>
          <w:sz w:val="20"/>
          <w:szCs w:val="20"/>
        </w:rPr>
        <w:t xml:space="preserve"> промилле на 1000 чел. населения. Несмотря на то, что коэффициент естественного прироста сохранится </w:t>
      </w:r>
      <w:proofErr w:type="gramStart"/>
      <w:r w:rsidRPr="001E63A1">
        <w:rPr>
          <w:rFonts w:ascii="Times New Roman" w:hAnsi="Times New Roman"/>
          <w:sz w:val="20"/>
          <w:szCs w:val="20"/>
        </w:rPr>
        <w:t>отрицательным</w:t>
      </w:r>
      <w:proofErr w:type="gramEnd"/>
      <w:r w:rsidRPr="001E63A1">
        <w:rPr>
          <w:rFonts w:ascii="Times New Roman" w:hAnsi="Times New Roman"/>
          <w:sz w:val="20"/>
          <w:szCs w:val="20"/>
        </w:rPr>
        <w:t xml:space="preserve">, в рассматриваемом периоде прогнозируется положительная тенденция его снижения. Кроме того, в прогнозный период после снятия ограничительных мероприятий на территории Российской Федерации из-за распространения коронавирусной инфекции, ожидается, положительное сальдо миграционных процессов. К 2023 году прогнозируется рост миграции, что частично компенсирует естественную убыль населения и будет способствовать сокращению темпов снижения среднегодовой численности населения, которая к 2023 году составит </w:t>
      </w:r>
      <w:r w:rsidR="006C4B15">
        <w:rPr>
          <w:rFonts w:ascii="Times New Roman" w:hAnsi="Times New Roman"/>
          <w:sz w:val="20"/>
          <w:szCs w:val="20"/>
        </w:rPr>
        <w:t>31,18</w:t>
      </w:r>
      <w:r w:rsidRPr="001E63A1">
        <w:rPr>
          <w:rFonts w:ascii="Times New Roman" w:hAnsi="Times New Roman"/>
          <w:sz w:val="20"/>
          <w:szCs w:val="20"/>
        </w:rPr>
        <w:t xml:space="preserve"> тыс. чел.Необходимо отметить, что из-за корон</w:t>
      </w:r>
      <w:r>
        <w:rPr>
          <w:rFonts w:ascii="Times New Roman" w:hAnsi="Times New Roman"/>
          <w:sz w:val="20"/>
          <w:szCs w:val="20"/>
        </w:rPr>
        <w:t xml:space="preserve">авирусной инфекции планируемое </w:t>
      </w:r>
      <w:r w:rsidRPr="001E63A1">
        <w:rPr>
          <w:rFonts w:ascii="Times New Roman" w:hAnsi="Times New Roman"/>
          <w:sz w:val="20"/>
          <w:szCs w:val="20"/>
        </w:rPr>
        <w:t>на 2020 год проведение Всероссийской</w:t>
      </w:r>
      <w:r>
        <w:rPr>
          <w:rFonts w:ascii="Times New Roman" w:hAnsi="Times New Roman"/>
          <w:sz w:val="20"/>
          <w:szCs w:val="20"/>
        </w:rPr>
        <w:t xml:space="preserve"> переписи населения перенесено </w:t>
      </w:r>
      <w:r w:rsidRPr="001E63A1">
        <w:rPr>
          <w:rFonts w:ascii="Times New Roman" w:hAnsi="Times New Roman"/>
          <w:sz w:val="20"/>
          <w:szCs w:val="20"/>
        </w:rPr>
        <w:t>на 2021 год. После того, как будут известны ее пр</w:t>
      </w:r>
      <w:r>
        <w:rPr>
          <w:rFonts w:ascii="Times New Roman" w:hAnsi="Times New Roman"/>
          <w:sz w:val="20"/>
          <w:szCs w:val="20"/>
        </w:rPr>
        <w:t xml:space="preserve">едварительные итоги, </w:t>
      </w:r>
      <w:r w:rsidRPr="001E63A1">
        <w:rPr>
          <w:rFonts w:ascii="Times New Roman" w:hAnsi="Times New Roman"/>
          <w:sz w:val="20"/>
          <w:szCs w:val="20"/>
        </w:rPr>
        <w:t>демографический прогноз будет скор</w:t>
      </w:r>
      <w:r>
        <w:rPr>
          <w:rFonts w:ascii="Times New Roman" w:hAnsi="Times New Roman"/>
          <w:sz w:val="20"/>
          <w:szCs w:val="20"/>
        </w:rPr>
        <w:t xml:space="preserve">ректирован с учетом полученных </w:t>
      </w:r>
      <w:r w:rsidRPr="001E63A1">
        <w:rPr>
          <w:rFonts w:ascii="Times New Roman" w:hAnsi="Times New Roman"/>
          <w:sz w:val="20"/>
          <w:szCs w:val="20"/>
        </w:rPr>
        <w:t>результатов переписи</w:t>
      </w:r>
      <w:r>
        <w:rPr>
          <w:rFonts w:ascii="Times New Roman" w:hAnsi="Times New Roman"/>
          <w:sz w:val="20"/>
          <w:szCs w:val="20"/>
        </w:rPr>
        <w:t>.</w:t>
      </w:r>
    </w:p>
    <w:p w:rsidR="00650672" w:rsidRDefault="00650672" w:rsidP="001E63A1">
      <w:pPr>
        <w:spacing w:after="0" w:line="240" w:lineRule="auto"/>
        <w:ind w:firstLine="709"/>
        <w:jc w:val="both"/>
        <w:rPr>
          <w:rFonts w:ascii="Times New Roman" w:hAnsi="Times New Roman"/>
          <w:sz w:val="20"/>
          <w:szCs w:val="20"/>
        </w:rPr>
      </w:pPr>
    </w:p>
    <w:p w:rsidR="00650672" w:rsidRDefault="00650672" w:rsidP="00650672">
      <w:pPr>
        <w:spacing w:after="0" w:line="240" w:lineRule="auto"/>
        <w:ind w:left="360"/>
        <w:jc w:val="center"/>
        <w:rPr>
          <w:rFonts w:ascii="Times New Roman" w:hAnsi="Times New Roman"/>
          <w:b/>
          <w:sz w:val="28"/>
          <w:szCs w:val="28"/>
          <w:u w:val="single"/>
        </w:rPr>
      </w:pPr>
      <w:r w:rsidRPr="00650672">
        <w:rPr>
          <w:rFonts w:ascii="Times New Roman" w:hAnsi="Times New Roman"/>
          <w:b/>
          <w:sz w:val="28"/>
          <w:szCs w:val="28"/>
        </w:rPr>
        <w:t>1.2.</w:t>
      </w:r>
      <w:r w:rsidR="000E6C49">
        <w:rPr>
          <w:rFonts w:ascii="Times New Roman" w:hAnsi="Times New Roman"/>
          <w:b/>
          <w:sz w:val="28"/>
          <w:szCs w:val="28"/>
        </w:rPr>
        <w:t>2</w:t>
      </w:r>
      <w:r w:rsidRPr="00650672">
        <w:rPr>
          <w:rFonts w:ascii="Times New Roman" w:hAnsi="Times New Roman"/>
          <w:b/>
          <w:sz w:val="28"/>
          <w:szCs w:val="28"/>
        </w:rPr>
        <w:t xml:space="preserve">. </w:t>
      </w:r>
      <w:r w:rsidRPr="00650672">
        <w:rPr>
          <w:rFonts w:ascii="Times New Roman" w:hAnsi="Times New Roman"/>
          <w:b/>
          <w:sz w:val="28"/>
          <w:szCs w:val="28"/>
          <w:u w:val="single"/>
        </w:rPr>
        <w:t>Труд и занятость</w:t>
      </w:r>
    </w:p>
    <w:p w:rsidR="00650672" w:rsidRPr="00650672" w:rsidRDefault="00650672" w:rsidP="00650672">
      <w:pPr>
        <w:spacing w:after="0" w:line="240" w:lineRule="auto"/>
        <w:ind w:left="360"/>
        <w:jc w:val="center"/>
        <w:rPr>
          <w:rFonts w:ascii="Times New Roman" w:hAnsi="Times New Roman"/>
          <w:b/>
          <w:sz w:val="28"/>
          <w:szCs w:val="28"/>
        </w:rPr>
      </w:pPr>
    </w:p>
    <w:p w:rsidR="00650672" w:rsidRPr="008418C7" w:rsidRDefault="00650672" w:rsidP="00650672">
      <w:pPr>
        <w:autoSpaceDE w:val="0"/>
        <w:autoSpaceDN w:val="0"/>
        <w:adjustRightInd w:val="0"/>
        <w:spacing w:after="0" w:line="240" w:lineRule="auto"/>
        <w:ind w:firstLine="709"/>
        <w:jc w:val="both"/>
        <w:rPr>
          <w:rFonts w:ascii="Times New Roman" w:hAnsi="Times New Roman" w:cs="Times New Roman"/>
          <w:sz w:val="20"/>
          <w:szCs w:val="20"/>
        </w:rPr>
      </w:pPr>
      <w:r w:rsidRPr="000D6FC4">
        <w:rPr>
          <w:rFonts w:ascii="Times New Roman" w:hAnsi="Times New Roman" w:cs="Times New Roman"/>
          <w:sz w:val="20"/>
          <w:szCs w:val="20"/>
        </w:rPr>
        <w:t xml:space="preserve">Ситуация на рынке труда в </w:t>
      </w:r>
      <w:r>
        <w:rPr>
          <w:rFonts w:ascii="Times New Roman" w:hAnsi="Times New Roman" w:cs="Times New Roman"/>
          <w:sz w:val="20"/>
          <w:szCs w:val="20"/>
        </w:rPr>
        <w:t>г. Тейково</w:t>
      </w:r>
      <w:r w:rsidRPr="000D6FC4">
        <w:rPr>
          <w:rFonts w:ascii="Times New Roman" w:hAnsi="Times New Roman" w:cs="Times New Roman"/>
          <w:sz w:val="20"/>
          <w:szCs w:val="20"/>
        </w:rPr>
        <w:t xml:space="preserve"> характеризуется следующими показателями. </w:t>
      </w:r>
      <w:r w:rsidRPr="008418C7">
        <w:rPr>
          <w:rFonts w:ascii="Times New Roman" w:hAnsi="Times New Roman" w:cs="Times New Roman"/>
          <w:sz w:val="20"/>
          <w:szCs w:val="20"/>
        </w:rPr>
        <w:t>До начала апреля 2020 года ситуация на рынке труда в г. Тейково оставалась стабильной. Уровень официальной безработицы не превышал 0,71%, на одного соискателя работы приходилось от двух и более вариантов трудоустройства.</w:t>
      </w:r>
    </w:p>
    <w:p w:rsidR="00650672" w:rsidRDefault="00650672" w:rsidP="00650672">
      <w:pPr>
        <w:autoSpaceDE w:val="0"/>
        <w:autoSpaceDN w:val="0"/>
        <w:adjustRightInd w:val="0"/>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 xml:space="preserve">Введение ограничительных мероприятий, связанных с распространением новой </w:t>
      </w:r>
      <w:proofErr w:type="spellStart"/>
      <w:r w:rsidRPr="008418C7">
        <w:rPr>
          <w:rFonts w:ascii="Times New Roman" w:hAnsi="Times New Roman" w:cs="Times New Roman"/>
          <w:sz w:val="20"/>
          <w:szCs w:val="20"/>
        </w:rPr>
        <w:t>коронавирусной</w:t>
      </w:r>
      <w:proofErr w:type="spellEnd"/>
      <w:r w:rsidRPr="008418C7">
        <w:rPr>
          <w:rFonts w:ascii="Times New Roman" w:hAnsi="Times New Roman" w:cs="Times New Roman"/>
          <w:sz w:val="20"/>
          <w:szCs w:val="20"/>
        </w:rPr>
        <w:t xml:space="preserve"> инфекции, вызвало резкое ухудшение основных параметров регистрируемого рынка труда.</w:t>
      </w:r>
    </w:p>
    <w:p w:rsidR="00650672" w:rsidRDefault="00650672" w:rsidP="00650672">
      <w:pPr>
        <w:autoSpaceDE w:val="0"/>
        <w:autoSpaceDN w:val="0"/>
        <w:adjustRightInd w:val="0"/>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Официальная безработица выросла до 810 человек (по состоянию на 01.09.2020), ее уровень возрос до 4,55% от численности экономически активного населения.</w:t>
      </w:r>
    </w:p>
    <w:p w:rsidR="00650672" w:rsidRPr="00FA6C4B" w:rsidRDefault="00650672" w:rsidP="00650672">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FA6C4B">
        <w:rPr>
          <w:rFonts w:ascii="Times New Roman" w:hAnsi="Times New Roman" w:cs="Times New Roman"/>
          <w:sz w:val="20"/>
          <w:szCs w:val="20"/>
        </w:rPr>
        <w:t>Приостановка деятельности, а также сохранение ограничительных мер для большинства предприятий, повлекшее за собой снижение спроса на рабочую силу, образование долговых обязательств, в том числе по выплате заработной платы работникам, дает основание прогнозировать дальнейший рост безработицы за счет возможного выхода на открытый рынок труда граждан, уволенных из организаций по различным причинам (собственное желание, соглашение сторон, сокращение численности или штата работников и</w:t>
      </w:r>
      <w:proofErr w:type="gramEnd"/>
      <w:r w:rsidRPr="00FA6C4B">
        <w:rPr>
          <w:rFonts w:ascii="Times New Roman" w:hAnsi="Times New Roman" w:cs="Times New Roman"/>
          <w:sz w:val="20"/>
          <w:szCs w:val="20"/>
        </w:rPr>
        <w:t xml:space="preserve"> др.).</w:t>
      </w:r>
    </w:p>
    <w:p w:rsidR="00650672" w:rsidRPr="00FA6C4B" w:rsidRDefault="00650672" w:rsidP="00650672">
      <w:pPr>
        <w:autoSpaceDE w:val="0"/>
        <w:autoSpaceDN w:val="0"/>
        <w:adjustRightInd w:val="0"/>
        <w:spacing w:after="0" w:line="240" w:lineRule="auto"/>
        <w:ind w:firstLine="709"/>
        <w:jc w:val="both"/>
        <w:rPr>
          <w:rFonts w:ascii="Times New Roman" w:hAnsi="Times New Roman" w:cs="Times New Roman"/>
          <w:sz w:val="20"/>
          <w:szCs w:val="20"/>
        </w:rPr>
      </w:pPr>
      <w:r w:rsidRPr="00FA6C4B">
        <w:rPr>
          <w:rFonts w:ascii="Times New Roman" w:hAnsi="Times New Roman" w:cs="Times New Roman"/>
          <w:sz w:val="20"/>
          <w:szCs w:val="20"/>
        </w:rPr>
        <w:t>Дополнительную нагрузку на рынок труда могут также оказать выпускники учреждений профессионального образования, длительно неработающие и другие категории незанятого населения.</w:t>
      </w:r>
    </w:p>
    <w:p w:rsidR="00650672" w:rsidRPr="00FA6C4B" w:rsidRDefault="00650672" w:rsidP="00650672">
      <w:pPr>
        <w:autoSpaceDE w:val="0"/>
        <w:autoSpaceDN w:val="0"/>
        <w:adjustRightInd w:val="0"/>
        <w:spacing w:after="0" w:line="240" w:lineRule="auto"/>
        <w:ind w:firstLine="709"/>
        <w:jc w:val="both"/>
        <w:rPr>
          <w:rFonts w:ascii="Times New Roman" w:hAnsi="Times New Roman" w:cs="Times New Roman"/>
          <w:sz w:val="20"/>
          <w:szCs w:val="20"/>
        </w:rPr>
      </w:pPr>
      <w:r w:rsidRPr="00FA6C4B">
        <w:rPr>
          <w:rFonts w:ascii="Times New Roman" w:hAnsi="Times New Roman" w:cs="Times New Roman"/>
          <w:sz w:val="20"/>
          <w:szCs w:val="20"/>
        </w:rPr>
        <w:lastRenderedPageBreak/>
        <w:t xml:space="preserve">Прогнозные значения основных параметров рынка труда </w:t>
      </w:r>
      <w:r>
        <w:rPr>
          <w:rFonts w:ascii="Times New Roman" w:hAnsi="Times New Roman" w:cs="Times New Roman"/>
          <w:sz w:val="20"/>
          <w:szCs w:val="20"/>
        </w:rPr>
        <w:t>г. Тейково</w:t>
      </w:r>
      <w:r w:rsidRPr="00FA6C4B">
        <w:rPr>
          <w:rFonts w:ascii="Times New Roman" w:hAnsi="Times New Roman" w:cs="Times New Roman"/>
          <w:sz w:val="20"/>
          <w:szCs w:val="20"/>
        </w:rPr>
        <w:t xml:space="preserve"> разработаны с учетом сложившейся ситуации на рынке труда, а также с учетом тенденций ее развития под влиянием последствий ограничительных мероприятий, связанных с COVID-19.</w:t>
      </w:r>
    </w:p>
    <w:p w:rsidR="00650672" w:rsidRPr="00650672" w:rsidRDefault="00650672" w:rsidP="00650672">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 2021 году планируется стабилизация показателей уровня занятости: общая численность безработных граждан  – 260 человек, уровень безработицы – 1,46 %.</w:t>
      </w:r>
    </w:p>
    <w:p w:rsidR="00BA30E2" w:rsidRDefault="00BA30E2" w:rsidP="00BA30E2">
      <w:pPr>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По-прежнему основными составляющими доходов населения остаются оплата труда, пенсии и пособия. Фонд заработной платы за 2019 год по г. Тейково  составил 2 705,6 млн. рублей, по оценке за 2020 год – 2</w:t>
      </w:r>
      <w:r>
        <w:rPr>
          <w:rFonts w:ascii="Times New Roman" w:hAnsi="Times New Roman" w:cs="Times New Roman"/>
          <w:sz w:val="20"/>
          <w:szCs w:val="20"/>
        </w:rPr>
        <w:t> 830,0</w:t>
      </w:r>
      <w:r w:rsidRPr="008418C7">
        <w:rPr>
          <w:rFonts w:ascii="Times New Roman" w:hAnsi="Times New Roman" w:cs="Times New Roman"/>
          <w:sz w:val="20"/>
          <w:szCs w:val="20"/>
        </w:rPr>
        <w:t xml:space="preserve"> млн. руб.</w:t>
      </w:r>
      <w:r>
        <w:rPr>
          <w:rFonts w:ascii="Times New Roman" w:hAnsi="Times New Roman" w:cs="Times New Roman"/>
          <w:sz w:val="20"/>
          <w:szCs w:val="20"/>
        </w:rPr>
        <w:t>, за 2021 год – 2 971,5 млн</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уб.</w:t>
      </w:r>
    </w:p>
    <w:p w:rsidR="00BA30E2" w:rsidRPr="008418C7" w:rsidRDefault="00BA30E2" w:rsidP="00BA30E2">
      <w:pPr>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В  2019 году средняя заработная  плата  всех работников организаций выросла на 6,7% по сравнению с  прошлым годом и составила  23 486 рублей.</w:t>
      </w:r>
    </w:p>
    <w:p w:rsidR="00BA30E2" w:rsidRPr="008418C7" w:rsidRDefault="00BA30E2" w:rsidP="00BA30E2">
      <w:pPr>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 xml:space="preserve">В 2020 году (оценка) средняя заработная плата составит </w:t>
      </w:r>
      <w:r>
        <w:rPr>
          <w:rFonts w:ascii="Times New Roman" w:hAnsi="Times New Roman" w:cs="Times New Roman"/>
          <w:sz w:val="20"/>
          <w:szCs w:val="20"/>
        </w:rPr>
        <w:t xml:space="preserve">24 566 </w:t>
      </w:r>
      <w:r w:rsidRPr="008418C7">
        <w:rPr>
          <w:rFonts w:ascii="Times New Roman" w:hAnsi="Times New Roman" w:cs="Times New Roman"/>
          <w:sz w:val="20"/>
          <w:szCs w:val="20"/>
        </w:rPr>
        <w:t>рубл</w:t>
      </w:r>
      <w:r>
        <w:rPr>
          <w:rFonts w:ascii="Times New Roman" w:hAnsi="Times New Roman" w:cs="Times New Roman"/>
          <w:sz w:val="20"/>
          <w:szCs w:val="20"/>
        </w:rPr>
        <w:t>ей</w:t>
      </w:r>
      <w:r w:rsidRPr="008418C7">
        <w:rPr>
          <w:rFonts w:ascii="Times New Roman" w:hAnsi="Times New Roman" w:cs="Times New Roman"/>
          <w:sz w:val="20"/>
          <w:szCs w:val="20"/>
        </w:rPr>
        <w:t xml:space="preserve"> и увеличится на </w:t>
      </w:r>
      <w:r>
        <w:rPr>
          <w:rFonts w:ascii="Times New Roman" w:hAnsi="Times New Roman" w:cs="Times New Roman"/>
          <w:sz w:val="20"/>
          <w:szCs w:val="20"/>
        </w:rPr>
        <w:t>4,6</w:t>
      </w:r>
      <w:r w:rsidRPr="008418C7">
        <w:rPr>
          <w:rFonts w:ascii="Times New Roman" w:hAnsi="Times New Roman" w:cs="Times New Roman"/>
          <w:sz w:val="20"/>
          <w:szCs w:val="20"/>
        </w:rPr>
        <w:t xml:space="preserve">% по сравнению с 2019 годом. Фонд заработной платы оценивается в размере </w:t>
      </w:r>
      <w:r>
        <w:rPr>
          <w:rFonts w:ascii="Times New Roman" w:hAnsi="Times New Roman" w:cs="Times New Roman"/>
          <w:sz w:val="20"/>
          <w:szCs w:val="20"/>
        </w:rPr>
        <w:t>2830,0</w:t>
      </w:r>
      <w:r w:rsidRPr="008418C7">
        <w:rPr>
          <w:rFonts w:ascii="Times New Roman" w:hAnsi="Times New Roman" w:cs="Times New Roman"/>
          <w:sz w:val="20"/>
          <w:szCs w:val="20"/>
        </w:rPr>
        <w:t xml:space="preserve"> млн. рублей.</w:t>
      </w:r>
    </w:p>
    <w:p w:rsidR="00BA30E2" w:rsidRPr="008418C7" w:rsidRDefault="00BA30E2" w:rsidP="00BA30E2">
      <w:pPr>
        <w:spacing w:after="0" w:line="240" w:lineRule="auto"/>
        <w:ind w:firstLine="709"/>
        <w:jc w:val="both"/>
        <w:rPr>
          <w:rFonts w:ascii="Times New Roman" w:hAnsi="Times New Roman" w:cs="Times New Roman"/>
          <w:sz w:val="20"/>
          <w:szCs w:val="20"/>
          <w:highlight w:val="yellow"/>
        </w:rPr>
      </w:pPr>
      <w:r w:rsidRPr="008418C7">
        <w:rPr>
          <w:rFonts w:ascii="Times New Roman" w:hAnsi="Times New Roman" w:cs="Times New Roman"/>
          <w:sz w:val="20"/>
          <w:szCs w:val="20"/>
        </w:rPr>
        <w:t xml:space="preserve"> В 2021 году средняя заработная плата увеличится на 5% до </w:t>
      </w:r>
      <w:r>
        <w:rPr>
          <w:rFonts w:ascii="Times New Roman" w:hAnsi="Times New Roman" w:cs="Times New Roman"/>
          <w:sz w:val="20"/>
          <w:szCs w:val="20"/>
        </w:rPr>
        <w:t>25794 рубля</w:t>
      </w:r>
      <w:r w:rsidRPr="008418C7">
        <w:rPr>
          <w:rFonts w:ascii="Times New Roman" w:hAnsi="Times New Roman" w:cs="Times New Roman"/>
          <w:sz w:val="20"/>
          <w:szCs w:val="20"/>
        </w:rPr>
        <w:t xml:space="preserve">. Фонд заработной платы составит порядка </w:t>
      </w:r>
      <w:r>
        <w:rPr>
          <w:rFonts w:ascii="Times New Roman" w:hAnsi="Times New Roman" w:cs="Times New Roman"/>
          <w:sz w:val="20"/>
          <w:szCs w:val="20"/>
        </w:rPr>
        <w:t>2971,5</w:t>
      </w:r>
      <w:r w:rsidRPr="008418C7">
        <w:rPr>
          <w:rFonts w:ascii="Times New Roman" w:hAnsi="Times New Roman" w:cs="Times New Roman"/>
          <w:sz w:val="20"/>
          <w:szCs w:val="20"/>
        </w:rPr>
        <w:t xml:space="preserve"> млн. рублей с ростом к 2020 году на 5 %.</w:t>
      </w:r>
    </w:p>
    <w:p w:rsidR="00BA30E2" w:rsidRPr="008418C7" w:rsidRDefault="00BA30E2" w:rsidP="00BA30E2">
      <w:pPr>
        <w:autoSpaceDE w:val="0"/>
        <w:autoSpaceDN w:val="0"/>
        <w:adjustRightInd w:val="0"/>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 xml:space="preserve">В 2022 году фонд заработной платы увеличится до </w:t>
      </w:r>
      <w:r>
        <w:rPr>
          <w:rFonts w:ascii="Times New Roman" w:hAnsi="Times New Roman" w:cs="Times New Roman"/>
          <w:sz w:val="20"/>
          <w:szCs w:val="20"/>
        </w:rPr>
        <w:t>3120,1</w:t>
      </w:r>
      <w:r w:rsidRPr="008418C7">
        <w:rPr>
          <w:rFonts w:ascii="Times New Roman" w:hAnsi="Times New Roman" w:cs="Times New Roman"/>
          <w:sz w:val="20"/>
          <w:szCs w:val="20"/>
        </w:rPr>
        <w:t xml:space="preserve"> млн. рублей, средняя заработная плата составит </w:t>
      </w:r>
      <w:r>
        <w:rPr>
          <w:rFonts w:ascii="Times New Roman" w:hAnsi="Times New Roman" w:cs="Times New Roman"/>
          <w:sz w:val="20"/>
          <w:szCs w:val="20"/>
        </w:rPr>
        <w:t>27084</w:t>
      </w:r>
      <w:r w:rsidRPr="008418C7">
        <w:rPr>
          <w:rFonts w:ascii="Times New Roman" w:hAnsi="Times New Roman" w:cs="Times New Roman"/>
          <w:sz w:val="20"/>
          <w:szCs w:val="20"/>
        </w:rPr>
        <w:t xml:space="preserve"> рубля.</w:t>
      </w:r>
    </w:p>
    <w:p w:rsidR="00BA30E2" w:rsidRPr="008418C7" w:rsidRDefault="00BA30E2" w:rsidP="00BA30E2">
      <w:pPr>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 xml:space="preserve">В 2023 году фонд заработной платы увеличится до </w:t>
      </w:r>
      <w:r>
        <w:rPr>
          <w:rFonts w:ascii="Times New Roman" w:hAnsi="Times New Roman" w:cs="Times New Roman"/>
          <w:sz w:val="20"/>
          <w:szCs w:val="20"/>
        </w:rPr>
        <w:t>3282,3</w:t>
      </w:r>
      <w:r w:rsidRPr="008418C7">
        <w:rPr>
          <w:rFonts w:ascii="Times New Roman" w:hAnsi="Times New Roman" w:cs="Times New Roman"/>
          <w:sz w:val="20"/>
          <w:szCs w:val="20"/>
        </w:rPr>
        <w:t xml:space="preserve"> млн. рублей, средняя заработная плата составит </w:t>
      </w:r>
      <w:r>
        <w:rPr>
          <w:rFonts w:ascii="Times New Roman" w:hAnsi="Times New Roman" w:cs="Times New Roman"/>
          <w:sz w:val="20"/>
          <w:szCs w:val="20"/>
        </w:rPr>
        <w:t>28492</w:t>
      </w:r>
      <w:r w:rsidRPr="008418C7">
        <w:rPr>
          <w:rFonts w:ascii="Times New Roman" w:hAnsi="Times New Roman" w:cs="Times New Roman"/>
          <w:sz w:val="20"/>
          <w:szCs w:val="20"/>
        </w:rPr>
        <w:t xml:space="preserve"> рубл</w:t>
      </w:r>
      <w:r>
        <w:rPr>
          <w:rFonts w:ascii="Times New Roman" w:hAnsi="Times New Roman" w:cs="Times New Roman"/>
          <w:sz w:val="20"/>
          <w:szCs w:val="20"/>
        </w:rPr>
        <w:t>я.</w:t>
      </w:r>
    </w:p>
    <w:p w:rsidR="00BA30E2" w:rsidRPr="008418C7" w:rsidRDefault="00BA30E2" w:rsidP="00BA30E2">
      <w:pPr>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 xml:space="preserve">Заработная плата является основным источником доходов большинства трудоспособного населения и составляет большую часть в структуре денежных доходов населения. </w:t>
      </w:r>
    </w:p>
    <w:p w:rsidR="00BA30E2" w:rsidRPr="008418C7" w:rsidRDefault="00BA30E2" w:rsidP="00BA30E2">
      <w:pPr>
        <w:spacing w:after="0" w:line="240" w:lineRule="auto"/>
        <w:ind w:firstLine="709"/>
        <w:jc w:val="both"/>
        <w:rPr>
          <w:rFonts w:ascii="Times New Roman" w:hAnsi="Times New Roman" w:cs="Times New Roman"/>
          <w:sz w:val="20"/>
          <w:szCs w:val="20"/>
        </w:rPr>
      </w:pPr>
      <w:r w:rsidRPr="008418C7">
        <w:rPr>
          <w:rFonts w:ascii="Times New Roman" w:hAnsi="Times New Roman" w:cs="Times New Roman"/>
          <w:sz w:val="20"/>
          <w:szCs w:val="20"/>
        </w:rPr>
        <w:t>Прогноз фонда заработной платы на 2020 год и на период до 2023 года рассчитан исходя из анализа динамики данного показателя за ряд последних лет, прогноза развития основных отраслей экономики, государственной политики в области заработной платы работников бюджетной сферы.</w:t>
      </w:r>
    </w:p>
    <w:p w:rsidR="00BA30E2" w:rsidRDefault="00BA30E2" w:rsidP="00BA30E2">
      <w:pPr>
        <w:pStyle w:val="e2"/>
        <w:ind w:firstLine="709"/>
        <w:rPr>
          <w:sz w:val="20"/>
        </w:rPr>
      </w:pPr>
      <w:r w:rsidRPr="008418C7">
        <w:rPr>
          <w:sz w:val="20"/>
        </w:rPr>
        <w:t>Предполагается сближение уровней оплаты труда в бюджетном и частном секторе экономики</w:t>
      </w:r>
      <w:r w:rsidRPr="00F268F9">
        <w:rPr>
          <w:sz w:val="20"/>
        </w:rPr>
        <w:t>, развитие отраслевых систем оплаты труда.</w:t>
      </w:r>
    </w:p>
    <w:p w:rsidR="00650672" w:rsidRDefault="00650672" w:rsidP="00BA30E2">
      <w:pPr>
        <w:pStyle w:val="e2"/>
        <w:ind w:firstLine="709"/>
        <w:rPr>
          <w:b/>
          <w:bCs/>
          <w:sz w:val="28"/>
          <w:szCs w:val="28"/>
          <w:lang w:eastAsia="zh-CN"/>
        </w:rPr>
      </w:pPr>
    </w:p>
    <w:p w:rsidR="00650672" w:rsidRDefault="00650672" w:rsidP="00650672">
      <w:pPr>
        <w:pStyle w:val="e2"/>
        <w:ind w:firstLine="709"/>
        <w:jc w:val="center"/>
        <w:rPr>
          <w:sz w:val="20"/>
        </w:rPr>
      </w:pPr>
      <w:r w:rsidRPr="00AF4B50">
        <w:rPr>
          <w:b/>
          <w:bCs/>
          <w:sz w:val="28"/>
          <w:szCs w:val="28"/>
          <w:lang w:eastAsia="zh-CN"/>
        </w:rPr>
        <w:t>Подраздел 1.</w:t>
      </w:r>
      <w:r>
        <w:rPr>
          <w:b/>
          <w:bCs/>
          <w:sz w:val="28"/>
          <w:szCs w:val="28"/>
          <w:lang w:eastAsia="zh-CN"/>
        </w:rPr>
        <w:t>3</w:t>
      </w:r>
      <w:r w:rsidRPr="00AF4B50">
        <w:rPr>
          <w:b/>
          <w:bCs/>
          <w:sz w:val="28"/>
          <w:szCs w:val="28"/>
          <w:lang w:eastAsia="zh-CN"/>
        </w:rPr>
        <w:t xml:space="preserve">. </w:t>
      </w:r>
      <w:r>
        <w:rPr>
          <w:b/>
          <w:bCs/>
          <w:sz w:val="28"/>
          <w:szCs w:val="28"/>
          <w:lang w:eastAsia="zh-CN"/>
        </w:rPr>
        <w:t>Финансовые и бюджетные показатели</w:t>
      </w:r>
    </w:p>
    <w:p w:rsidR="00650672" w:rsidRDefault="00650672" w:rsidP="00BA30E2">
      <w:pPr>
        <w:pStyle w:val="e2"/>
        <w:ind w:firstLine="709"/>
        <w:rPr>
          <w:sz w:val="20"/>
        </w:rPr>
      </w:pPr>
    </w:p>
    <w:p w:rsidR="00E34DEC" w:rsidRDefault="000031FB" w:rsidP="004D2002">
      <w:pPr>
        <w:spacing w:after="0" w:line="240" w:lineRule="auto"/>
        <w:ind w:firstLine="709"/>
        <w:jc w:val="both"/>
        <w:rPr>
          <w:rFonts w:ascii="Times New Roman" w:hAnsi="Times New Roman" w:cs="Times New Roman"/>
          <w:sz w:val="20"/>
          <w:szCs w:val="20"/>
        </w:rPr>
      </w:pPr>
      <w:r w:rsidRPr="00A364DE">
        <w:rPr>
          <w:rFonts w:ascii="Times New Roman" w:hAnsi="Times New Roman" w:cs="Times New Roman"/>
          <w:sz w:val="20"/>
          <w:szCs w:val="20"/>
        </w:rPr>
        <w:t>В данном разделе в доходах отражены суммы налогов, формирующих местный бюджет с учетом поступлений из областного бюджета, а в расходной части финансового пла</w:t>
      </w:r>
      <w:r w:rsidR="00E34DEC">
        <w:rPr>
          <w:rFonts w:ascii="Times New Roman" w:hAnsi="Times New Roman" w:cs="Times New Roman"/>
          <w:sz w:val="20"/>
          <w:szCs w:val="20"/>
        </w:rPr>
        <w:t>на – расходы местного бюджета.</w:t>
      </w:r>
    </w:p>
    <w:p w:rsidR="00E34DEC" w:rsidRPr="00E34DEC" w:rsidRDefault="00E34DEC" w:rsidP="00E34DEC">
      <w:pPr>
        <w:spacing w:after="0" w:line="240" w:lineRule="auto"/>
        <w:ind w:firstLine="709"/>
        <w:jc w:val="both"/>
        <w:rPr>
          <w:rFonts w:ascii="Times New Roman" w:hAnsi="Times New Roman" w:cs="Times New Roman"/>
          <w:sz w:val="20"/>
          <w:szCs w:val="20"/>
        </w:rPr>
      </w:pPr>
      <w:r w:rsidRPr="00E34DEC">
        <w:rPr>
          <w:rFonts w:ascii="Times New Roman" w:hAnsi="Times New Roman" w:cs="Times New Roman"/>
          <w:sz w:val="20"/>
          <w:szCs w:val="20"/>
        </w:rPr>
        <w:t>Бюджет города Тейково за 2019 год исполнен по доходам  в сумме 474,197 млн. руб. и расходам в сумме 482,330 млн. руб.</w:t>
      </w:r>
    </w:p>
    <w:p w:rsidR="00E34DEC" w:rsidRPr="00E34DEC" w:rsidRDefault="00E34DEC" w:rsidP="00E34DEC">
      <w:pPr>
        <w:spacing w:after="0" w:line="240" w:lineRule="auto"/>
        <w:ind w:firstLine="709"/>
        <w:jc w:val="both"/>
        <w:rPr>
          <w:rFonts w:ascii="Times New Roman" w:hAnsi="Times New Roman" w:cs="Times New Roman"/>
          <w:b/>
          <w:sz w:val="20"/>
          <w:szCs w:val="20"/>
        </w:rPr>
      </w:pPr>
      <w:r w:rsidRPr="00E34DEC">
        <w:rPr>
          <w:rFonts w:ascii="Times New Roman" w:hAnsi="Times New Roman" w:cs="Times New Roman"/>
          <w:sz w:val="20"/>
          <w:szCs w:val="20"/>
        </w:rPr>
        <w:t>Дефицит составил 8,133 млн. руб., отсутствуют муниципальный долг и просроченная кредиторская задолженность.</w:t>
      </w:r>
    </w:p>
    <w:p w:rsidR="007047AF" w:rsidRDefault="00E34DEC" w:rsidP="00E34DEC">
      <w:pPr>
        <w:spacing w:after="0" w:line="240" w:lineRule="auto"/>
        <w:ind w:firstLine="709"/>
        <w:jc w:val="both"/>
        <w:rPr>
          <w:rFonts w:ascii="Times New Roman" w:hAnsi="Times New Roman" w:cs="Times New Roman"/>
          <w:sz w:val="20"/>
          <w:szCs w:val="20"/>
        </w:rPr>
      </w:pPr>
      <w:r w:rsidRPr="00E34DEC">
        <w:rPr>
          <w:rFonts w:ascii="Times New Roman" w:hAnsi="Times New Roman" w:cs="Times New Roman"/>
          <w:sz w:val="20"/>
          <w:szCs w:val="20"/>
        </w:rPr>
        <w:t>Объем поступивших налогов в бюджет города составил 184,9 млн. руб., или 39 % доходной части. 61% составил объём межбюджетных трансфертов</w:t>
      </w:r>
      <w:r>
        <w:rPr>
          <w:rFonts w:ascii="Times New Roman" w:hAnsi="Times New Roman" w:cs="Times New Roman"/>
          <w:sz w:val="20"/>
          <w:szCs w:val="20"/>
        </w:rPr>
        <w:t>.</w:t>
      </w:r>
    </w:p>
    <w:p w:rsidR="007047AF" w:rsidRPr="007047AF" w:rsidRDefault="007047AF" w:rsidP="007047AF">
      <w:pPr>
        <w:spacing w:after="0" w:line="240" w:lineRule="auto"/>
        <w:ind w:firstLine="709"/>
        <w:jc w:val="both"/>
        <w:rPr>
          <w:rFonts w:ascii="Times New Roman" w:hAnsi="Times New Roman" w:cs="Times New Roman"/>
          <w:b/>
          <w:sz w:val="20"/>
          <w:szCs w:val="20"/>
        </w:rPr>
      </w:pPr>
      <w:r w:rsidRPr="007047AF">
        <w:rPr>
          <w:rFonts w:ascii="Times New Roman" w:hAnsi="Times New Roman" w:cs="Times New Roman"/>
          <w:sz w:val="20"/>
          <w:szCs w:val="20"/>
        </w:rPr>
        <w:t>В общей сумме поступления налоговых и неналоговых доходов 86% составляют налоговые доходы, 14% - неналоговые доходы.</w:t>
      </w:r>
    </w:p>
    <w:p w:rsidR="007047AF" w:rsidRPr="007047AF" w:rsidRDefault="007047AF" w:rsidP="007047AF">
      <w:pPr>
        <w:spacing w:after="0" w:line="240" w:lineRule="auto"/>
        <w:ind w:firstLine="709"/>
        <w:jc w:val="both"/>
        <w:rPr>
          <w:rFonts w:ascii="Times New Roman" w:hAnsi="Times New Roman" w:cs="Times New Roman"/>
          <w:b/>
          <w:sz w:val="20"/>
          <w:szCs w:val="20"/>
        </w:rPr>
      </w:pPr>
      <w:r w:rsidRPr="007047AF">
        <w:rPr>
          <w:rFonts w:ascii="Times New Roman" w:hAnsi="Times New Roman" w:cs="Times New Roman"/>
          <w:sz w:val="20"/>
          <w:szCs w:val="20"/>
        </w:rPr>
        <w:t>Поступление налоговых доходов в бюджет города Тейково  по сравнению с 2018 годом увеличилось на 6,19% за счет увеличения фонда оплаты труда по городу Тейково с  3875,5 млн. руб. в 2018 году до 4023,0 млн. руб. в 2019 году.</w:t>
      </w:r>
    </w:p>
    <w:p w:rsidR="007047AF" w:rsidRPr="007047AF" w:rsidRDefault="007047AF" w:rsidP="007047AF">
      <w:pPr>
        <w:spacing w:after="0" w:line="240" w:lineRule="auto"/>
        <w:ind w:firstLine="709"/>
        <w:jc w:val="both"/>
        <w:rPr>
          <w:rFonts w:ascii="Times New Roman" w:hAnsi="Times New Roman" w:cs="Times New Roman"/>
          <w:b/>
          <w:sz w:val="20"/>
          <w:szCs w:val="20"/>
        </w:rPr>
      </w:pPr>
      <w:r w:rsidRPr="007047AF">
        <w:rPr>
          <w:rFonts w:ascii="Times New Roman" w:hAnsi="Times New Roman" w:cs="Times New Roman"/>
          <w:sz w:val="20"/>
          <w:szCs w:val="20"/>
        </w:rPr>
        <w:t>В структуре налоговых доходов в текущем году произошло изменение: доля поступлений от земельного налога в составе имущественных налогов увеличилась с 5,21% до 8,35% в связи с отменой льгот для юридических лиц – муниципальных бюджетных учреждений.</w:t>
      </w:r>
    </w:p>
    <w:p w:rsidR="007047AF" w:rsidRPr="007047AF" w:rsidRDefault="007047AF" w:rsidP="007047AF">
      <w:pPr>
        <w:spacing w:after="0" w:line="240" w:lineRule="auto"/>
        <w:ind w:firstLine="709"/>
        <w:jc w:val="both"/>
        <w:rPr>
          <w:rFonts w:ascii="Times New Roman" w:hAnsi="Times New Roman" w:cs="Times New Roman"/>
          <w:b/>
          <w:sz w:val="20"/>
          <w:szCs w:val="20"/>
        </w:rPr>
      </w:pPr>
      <w:r w:rsidRPr="007047AF">
        <w:rPr>
          <w:rFonts w:ascii="Times New Roman" w:hAnsi="Times New Roman" w:cs="Times New Roman"/>
          <w:sz w:val="20"/>
          <w:szCs w:val="20"/>
        </w:rPr>
        <w:t>Наибольшая доля налоговых поступлений в бюджет города Тейково приходится на налог на доходы физических лиц (78,16%), акцизы по подакцизным товарам (2,13%), налоги на совокупный доход (6,20%), налоги на имущество (10,60%), в том числе земельный налог (8,35%), государственную пошлину (2,91%).</w:t>
      </w:r>
    </w:p>
    <w:p w:rsidR="007047AF" w:rsidRPr="007047AF" w:rsidRDefault="007047AF" w:rsidP="007047AF">
      <w:pPr>
        <w:spacing w:after="0" w:line="240" w:lineRule="auto"/>
        <w:ind w:firstLine="709"/>
        <w:jc w:val="both"/>
        <w:rPr>
          <w:rFonts w:ascii="Times New Roman" w:hAnsi="Times New Roman" w:cs="Times New Roman"/>
          <w:b/>
          <w:sz w:val="20"/>
          <w:szCs w:val="20"/>
        </w:rPr>
      </w:pPr>
      <w:r w:rsidRPr="007047AF">
        <w:rPr>
          <w:rFonts w:ascii="Times New Roman" w:hAnsi="Times New Roman" w:cs="Times New Roman"/>
          <w:sz w:val="20"/>
          <w:szCs w:val="20"/>
        </w:rPr>
        <w:t xml:space="preserve">По каждому из перечисленных налогов отмечается положительная динамика поступлений в текущем году по сравнению с 2018 годом, за исключением налогов на совокупный доход и государственной пошлины. По сравнению с 2018 годом поступления от налогов на совокупный доход уменьшилось на 13% по причине снижения количества налогоплательщиков по единому налогу на вмененный доход, по государственной пошлине – уменьшилось  на 18% по причине снижения обращений кредитных организаций с исками о возмещении задолженности. </w:t>
      </w:r>
    </w:p>
    <w:p w:rsidR="007047AF" w:rsidRPr="007047AF" w:rsidRDefault="007047AF" w:rsidP="007047AF">
      <w:pPr>
        <w:pStyle w:val="a3"/>
        <w:spacing w:after="0" w:line="240" w:lineRule="auto"/>
        <w:ind w:left="0" w:firstLine="709"/>
        <w:jc w:val="both"/>
        <w:rPr>
          <w:rFonts w:ascii="Times New Roman" w:hAnsi="Times New Roman" w:cs="Times New Roman"/>
          <w:sz w:val="20"/>
          <w:szCs w:val="20"/>
        </w:rPr>
      </w:pPr>
      <w:r w:rsidRPr="007047AF">
        <w:rPr>
          <w:rFonts w:ascii="Times New Roman" w:hAnsi="Times New Roman" w:cs="Times New Roman"/>
          <w:sz w:val="20"/>
          <w:szCs w:val="20"/>
        </w:rPr>
        <w:t xml:space="preserve">Поступление неналоговых доходов в бюджет города Тейково утверждено в сумме 24, 799 млн. руб., фактически исполнено 25, 044 млн. руб., или 100,99% к бюджетным назначениям. Поступление неналоговых доходов сверх утвержденных бюджетных назначений произошло по причине  взыскания задолженности по арендной плате за земельные участки, государственная собственность на которые не разграничена. </w:t>
      </w:r>
    </w:p>
    <w:p w:rsidR="007047AF" w:rsidRDefault="007047AF" w:rsidP="007047AF">
      <w:pPr>
        <w:pStyle w:val="a3"/>
        <w:spacing w:after="0" w:line="240" w:lineRule="auto"/>
        <w:ind w:left="0" w:firstLine="709"/>
        <w:jc w:val="both"/>
        <w:rPr>
          <w:rFonts w:ascii="Times New Roman" w:hAnsi="Times New Roman" w:cs="Times New Roman"/>
          <w:sz w:val="20"/>
          <w:szCs w:val="20"/>
        </w:rPr>
      </w:pPr>
      <w:r w:rsidRPr="007047AF">
        <w:rPr>
          <w:rFonts w:ascii="Times New Roman" w:hAnsi="Times New Roman" w:cs="Times New Roman"/>
          <w:sz w:val="20"/>
          <w:szCs w:val="20"/>
        </w:rPr>
        <w:t xml:space="preserve">Значительную часть общего объема доходов составляют безвозмездные поступления:  в бюджет города перечислено из областного бюджета 289, 278 млн. рублей или 80% к бюджетным назначениям. </w:t>
      </w:r>
      <w:proofErr w:type="spellStart"/>
      <w:r w:rsidRPr="007047AF">
        <w:rPr>
          <w:rFonts w:ascii="Times New Roman" w:hAnsi="Times New Roman" w:cs="Times New Roman"/>
          <w:sz w:val="20"/>
          <w:szCs w:val="20"/>
        </w:rPr>
        <w:t>Недоисполнен</w:t>
      </w:r>
      <w:proofErr w:type="spellEnd"/>
      <w:r w:rsidRPr="007047AF">
        <w:rPr>
          <w:rFonts w:ascii="Times New Roman" w:hAnsi="Times New Roman" w:cs="Times New Roman"/>
          <w:sz w:val="20"/>
          <w:szCs w:val="20"/>
        </w:rPr>
        <w:t xml:space="preserve"> раздел на 71,5372 млн. руб., т.к. полученный городом Тейково грант на реализацию проекта создания комфортной городской среды в малых и исторических поселениях</w:t>
      </w:r>
      <w:r>
        <w:rPr>
          <w:rFonts w:ascii="Times New Roman" w:hAnsi="Times New Roman" w:cs="Times New Roman"/>
          <w:sz w:val="20"/>
          <w:szCs w:val="20"/>
        </w:rPr>
        <w:t xml:space="preserve"> будет осваиваться в 2020 году.</w:t>
      </w:r>
    </w:p>
    <w:p w:rsidR="000031FB" w:rsidRPr="00A364DE" w:rsidRDefault="000031FB" w:rsidP="007047AF">
      <w:pPr>
        <w:pStyle w:val="a3"/>
        <w:spacing w:after="0" w:line="240" w:lineRule="auto"/>
        <w:ind w:left="0" w:firstLine="709"/>
        <w:jc w:val="both"/>
        <w:rPr>
          <w:rFonts w:ascii="Times New Roman" w:hAnsi="Times New Roman" w:cs="Times New Roman"/>
          <w:sz w:val="20"/>
          <w:szCs w:val="20"/>
        </w:rPr>
      </w:pPr>
      <w:r w:rsidRPr="00A364DE">
        <w:rPr>
          <w:rFonts w:ascii="Times New Roman" w:hAnsi="Times New Roman" w:cs="Times New Roman"/>
          <w:b/>
          <w:sz w:val="20"/>
          <w:szCs w:val="20"/>
        </w:rPr>
        <w:lastRenderedPageBreak/>
        <w:t>Бюджет города на 20</w:t>
      </w:r>
      <w:r w:rsidR="007047AF">
        <w:rPr>
          <w:rFonts w:ascii="Times New Roman" w:hAnsi="Times New Roman" w:cs="Times New Roman"/>
          <w:b/>
          <w:sz w:val="20"/>
          <w:szCs w:val="20"/>
        </w:rPr>
        <w:t>20</w:t>
      </w:r>
      <w:r w:rsidRPr="00A364DE">
        <w:rPr>
          <w:rFonts w:ascii="Times New Roman" w:hAnsi="Times New Roman" w:cs="Times New Roman"/>
          <w:b/>
          <w:sz w:val="20"/>
          <w:szCs w:val="20"/>
        </w:rPr>
        <w:t xml:space="preserve"> год </w:t>
      </w:r>
      <w:r w:rsidRPr="00A364DE">
        <w:rPr>
          <w:rFonts w:ascii="Times New Roman" w:hAnsi="Times New Roman" w:cs="Times New Roman"/>
          <w:sz w:val="20"/>
          <w:szCs w:val="20"/>
        </w:rPr>
        <w:t>сформирован на основе стратегических целей и задач, определенных Бюджетным посланием Президента  Российской Федерации, основных направлений бюджетной и налоговой политики городского округа Тейково и данных прогноза социально-экономического развития.</w:t>
      </w:r>
    </w:p>
    <w:p w:rsidR="000031FB" w:rsidRPr="00A364DE" w:rsidRDefault="000031FB" w:rsidP="000031FB">
      <w:pPr>
        <w:spacing w:after="0" w:line="240" w:lineRule="auto"/>
        <w:jc w:val="both"/>
        <w:rPr>
          <w:rFonts w:ascii="Times New Roman" w:hAnsi="Times New Roman" w:cs="Times New Roman"/>
          <w:sz w:val="20"/>
          <w:szCs w:val="20"/>
        </w:rPr>
      </w:pPr>
      <w:r w:rsidRPr="00A364DE">
        <w:rPr>
          <w:rFonts w:ascii="Times New Roman" w:hAnsi="Times New Roman" w:cs="Times New Roman"/>
          <w:sz w:val="20"/>
          <w:szCs w:val="20"/>
        </w:rPr>
        <w:t>Основные характеристики бюджета города на 20</w:t>
      </w:r>
      <w:r w:rsidR="007047AF">
        <w:rPr>
          <w:rFonts w:ascii="Times New Roman" w:hAnsi="Times New Roman" w:cs="Times New Roman"/>
          <w:sz w:val="20"/>
          <w:szCs w:val="20"/>
        </w:rPr>
        <w:t>20</w:t>
      </w:r>
      <w:r w:rsidRPr="00A364DE">
        <w:rPr>
          <w:rFonts w:ascii="Times New Roman" w:hAnsi="Times New Roman" w:cs="Times New Roman"/>
          <w:sz w:val="20"/>
          <w:szCs w:val="20"/>
        </w:rPr>
        <w:t xml:space="preserve"> год: </w:t>
      </w:r>
    </w:p>
    <w:p w:rsidR="000031FB" w:rsidRPr="00A364DE" w:rsidRDefault="000031FB" w:rsidP="000031FB">
      <w:pPr>
        <w:spacing w:after="0" w:line="240" w:lineRule="auto"/>
        <w:jc w:val="both"/>
        <w:rPr>
          <w:rFonts w:ascii="Times New Roman" w:hAnsi="Times New Roman" w:cs="Times New Roman"/>
          <w:sz w:val="20"/>
          <w:szCs w:val="20"/>
        </w:rPr>
      </w:pPr>
      <w:r w:rsidRPr="00A364DE">
        <w:rPr>
          <w:rFonts w:ascii="Times New Roman" w:hAnsi="Times New Roman" w:cs="Times New Roman"/>
          <w:sz w:val="20"/>
          <w:szCs w:val="20"/>
        </w:rPr>
        <w:t xml:space="preserve">доходы  – </w:t>
      </w:r>
      <w:r w:rsidR="007047AF">
        <w:rPr>
          <w:rFonts w:ascii="Times New Roman" w:hAnsi="Times New Roman" w:cs="Times New Roman"/>
          <w:sz w:val="20"/>
          <w:szCs w:val="20"/>
        </w:rPr>
        <w:t>756,4</w:t>
      </w:r>
      <w:r w:rsidRPr="00A364DE">
        <w:rPr>
          <w:rFonts w:ascii="Times New Roman" w:hAnsi="Times New Roman" w:cs="Times New Roman"/>
          <w:sz w:val="20"/>
          <w:szCs w:val="20"/>
        </w:rPr>
        <w:t xml:space="preserve"> млн</w:t>
      </w:r>
      <w:proofErr w:type="gramStart"/>
      <w:r w:rsidRPr="00A364DE">
        <w:rPr>
          <w:rFonts w:ascii="Times New Roman" w:hAnsi="Times New Roman" w:cs="Times New Roman"/>
          <w:sz w:val="20"/>
          <w:szCs w:val="20"/>
        </w:rPr>
        <w:t>.р</w:t>
      </w:r>
      <w:proofErr w:type="gramEnd"/>
      <w:r w:rsidR="008418C7">
        <w:rPr>
          <w:rFonts w:ascii="Times New Roman" w:hAnsi="Times New Roman" w:cs="Times New Roman"/>
          <w:sz w:val="20"/>
          <w:szCs w:val="20"/>
        </w:rPr>
        <w:t>уб</w:t>
      </w:r>
      <w:r w:rsidRPr="00A364DE">
        <w:rPr>
          <w:rFonts w:ascii="Times New Roman" w:hAnsi="Times New Roman" w:cs="Times New Roman"/>
          <w:sz w:val="20"/>
          <w:szCs w:val="20"/>
        </w:rPr>
        <w:t>.</w:t>
      </w:r>
    </w:p>
    <w:p w:rsidR="004D2002" w:rsidRDefault="000031FB" w:rsidP="005159FB">
      <w:pPr>
        <w:spacing w:after="0" w:line="240" w:lineRule="auto"/>
        <w:jc w:val="both"/>
        <w:rPr>
          <w:rFonts w:ascii="Times New Roman" w:hAnsi="Times New Roman" w:cs="Times New Roman"/>
          <w:sz w:val="20"/>
          <w:szCs w:val="20"/>
        </w:rPr>
      </w:pPr>
      <w:r w:rsidRPr="00A364DE">
        <w:rPr>
          <w:rFonts w:ascii="Times New Roman" w:hAnsi="Times New Roman" w:cs="Times New Roman"/>
          <w:sz w:val="20"/>
          <w:szCs w:val="20"/>
        </w:rPr>
        <w:t xml:space="preserve">расходы – </w:t>
      </w:r>
      <w:r w:rsidR="007047AF">
        <w:rPr>
          <w:rFonts w:ascii="Times New Roman" w:hAnsi="Times New Roman" w:cs="Times New Roman"/>
          <w:sz w:val="20"/>
          <w:szCs w:val="20"/>
        </w:rPr>
        <w:t>767,8</w:t>
      </w:r>
      <w:r w:rsidRPr="00A364DE">
        <w:rPr>
          <w:rFonts w:ascii="Times New Roman" w:hAnsi="Times New Roman" w:cs="Times New Roman"/>
          <w:sz w:val="20"/>
          <w:szCs w:val="20"/>
        </w:rPr>
        <w:t>млн</w:t>
      </w:r>
      <w:proofErr w:type="gramStart"/>
      <w:r w:rsidRPr="00A364DE">
        <w:rPr>
          <w:rFonts w:ascii="Times New Roman" w:hAnsi="Times New Roman" w:cs="Times New Roman"/>
          <w:sz w:val="20"/>
          <w:szCs w:val="20"/>
        </w:rPr>
        <w:t>.р</w:t>
      </w:r>
      <w:proofErr w:type="gramEnd"/>
      <w:r w:rsidR="008418C7">
        <w:rPr>
          <w:rFonts w:ascii="Times New Roman" w:hAnsi="Times New Roman" w:cs="Times New Roman"/>
          <w:sz w:val="20"/>
          <w:szCs w:val="20"/>
        </w:rPr>
        <w:t>уб</w:t>
      </w:r>
      <w:r w:rsidR="004D2002">
        <w:rPr>
          <w:rFonts w:ascii="Times New Roman" w:hAnsi="Times New Roman" w:cs="Times New Roman"/>
          <w:sz w:val="20"/>
          <w:szCs w:val="20"/>
        </w:rPr>
        <w:t>.</w:t>
      </w:r>
    </w:p>
    <w:p w:rsidR="004D2002" w:rsidRDefault="003116A6" w:rsidP="00650672">
      <w:pPr>
        <w:spacing w:after="0" w:line="240" w:lineRule="auto"/>
        <w:ind w:firstLine="709"/>
        <w:jc w:val="both"/>
        <w:rPr>
          <w:rFonts w:ascii="Times New Roman" w:hAnsi="Times New Roman" w:cs="Times New Roman"/>
          <w:sz w:val="20"/>
          <w:szCs w:val="20"/>
        </w:rPr>
      </w:pPr>
      <w:r w:rsidRPr="005159FB">
        <w:rPr>
          <w:rFonts w:ascii="Times New Roman" w:hAnsi="Times New Roman" w:cs="Times New Roman"/>
          <w:b/>
          <w:sz w:val="20"/>
          <w:szCs w:val="20"/>
        </w:rPr>
        <w:t xml:space="preserve">Бюджет города на 2021 </w:t>
      </w:r>
      <w:r w:rsidRPr="005159FB">
        <w:rPr>
          <w:rFonts w:ascii="Times New Roman" w:hAnsi="Times New Roman" w:cs="Times New Roman"/>
          <w:sz w:val="20"/>
          <w:szCs w:val="20"/>
        </w:rPr>
        <w:t>предусмотрен без дефицита, бюджет на 2022 предусмотрен с дефицитом в размере 593,58172 тыс. руб., бюджет на 2023 год предусмотрен с дефицитом в размере 362,96299 тыс. руб. Предложенные к утверждению параметры  бюджета города обеспечивают сбалансированность и устойчивость бюджета в среднесрочной перспективе</w:t>
      </w:r>
      <w:r w:rsidR="004D2002">
        <w:rPr>
          <w:rFonts w:ascii="Times New Roman" w:hAnsi="Times New Roman" w:cs="Times New Roman"/>
          <w:sz w:val="20"/>
          <w:szCs w:val="20"/>
        </w:rPr>
        <w:t>.</w:t>
      </w:r>
    </w:p>
    <w:p w:rsidR="00650672" w:rsidRPr="005159FB" w:rsidRDefault="00650672" w:rsidP="00650672">
      <w:pPr>
        <w:spacing w:after="0" w:line="240" w:lineRule="auto"/>
        <w:ind w:firstLine="709"/>
        <w:jc w:val="both"/>
        <w:rPr>
          <w:rFonts w:ascii="Times New Roman" w:hAnsi="Times New Roman" w:cs="Times New Roman"/>
          <w:sz w:val="20"/>
          <w:szCs w:val="20"/>
        </w:rPr>
      </w:pPr>
    </w:p>
    <w:p w:rsidR="003116A6" w:rsidRPr="004D2002" w:rsidRDefault="003116A6" w:rsidP="005159FB">
      <w:pPr>
        <w:spacing w:after="0" w:line="240" w:lineRule="auto"/>
        <w:jc w:val="center"/>
        <w:rPr>
          <w:rFonts w:ascii="Times New Roman" w:hAnsi="Times New Roman" w:cs="Times New Roman"/>
          <w:b/>
          <w:sz w:val="20"/>
          <w:szCs w:val="20"/>
        </w:rPr>
      </w:pPr>
      <w:r w:rsidRPr="004D2002">
        <w:rPr>
          <w:rFonts w:ascii="Times New Roman" w:hAnsi="Times New Roman" w:cs="Times New Roman"/>
          <w:b/>
          <w:sz w:val="20"/>
          <w:szCs w:val="20"/>
        </w:rPr>
        <w:t>Основные характеристики по доходам  на 2021 год и на плановый период 2022 и 2023 годов представлены в нижеследующей таблице</w:t>
      </w:r>
    </w:p>
    <w:p w:rsidR="003116A6" w:rsidRPr="005159FB" w:rsidRDefault="003116A6" w:rsidP="005159FB">
      <w:pPr>
        <w:spacing w:after="0" w:line="240" w:lineRule="auto"/>
        <w:jc w:val="both"/>
        <w:rPr>
          <w:rFonts w:ascii="Times New Roman" w:hAnsi="Times New Roman" w:cs="Times New Roman"/>
          <w:sz w:val="20"/>
          <w:szCs w:val="20"/>
        </w:rPr>
      </w:pPr>
    </w:p>
    <w:tbl>
      <w:tblPr>
        <w:tblW w:w="10100" w:type="dxa"/>
        <w:tblInd w:w="93" w:type="dxa"/>
        <w:tblLook w:val="04A0"/>
      </w:tblPr>
      <w:tblGrid>
        <w:gridCol w:w="2142"/>
        <w:gridCol w:w="1898"/>
        <w:gridCol w:w="2020"/>
        <w:gridCol w:w="2020"/>
        <w:gridCol w:w="2020"/>
      </w:tblGrid>
      <w:tr w:rsidR="003116A6" w:rsidRPr="005159FB" w:rsidTr="004D2002">
        <w:trPr>
          <w:trHeight w:val="315"/>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Показатели</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2020 год (Первоначальный план)</w:t>
            </w:r>
          </w:p>
        </w:tc>
        <w:tc>
          <w:tcPr>
            <w:tcW w:w="6060" w:type="dxa"/>
            <w:gridSpan w:val="3"/>
            <w:tcBorders>
              <w:top w:val="single" w:sz="4" w:space="0" w:color="auto"/>
              <w:left w:val="nil"/>
              <w:bottom w:val="single" w:sz="4" w:space="0" w:color="auto"/>
              <w:right w:val="single" w:sz="4" w:space="0" w:color="auto"/>
            </w:tcBorders>
            <w:shd w:val="clear" w:color="auto" w:fill="auto"/>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Проект (тыс. руб.)</w:t>
            </w:r>
          </w:p>
        </w:tc>
      </w:tr>
      <w:tr w:rsidR="003116A6" w:rsidRPr="005159FB" w:rsidTr="004D2002">
        <w:trPr>
          <w:trHeight w:val="512"/>
        </w:trPr>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16A6" w:rsidRPr="005159FB" w:rsidRDefault="003116A6" w:rsidP="005159FB">
            <w:pPr>
              <w:spacing w:after="0" w:line="240" w:lineRule="auto"/>
              <w:rPr>
                <w:rFonts w:ascii="Times New Roman" w:hAnsi="Times New Roman" w:cs="Times New Roman"/>
                <w:color w:val="000000"/>
                <w:sz w:val="20"/>
                <w:szCs w:val="20"/>
              </w:rPr>
            </w:pPr>
          </w:p>
        </w:tc>
        <w:tc>
          <w:tcPr>
            <w:tcW w:w="18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16A6" w:rsidRPr="005159FB" w:rsidRDefault="003116A6" w:rsidP="005159FB">
            <w:pPr>
              <w:spacing w:after="0" w:line="240" w:lineRule="auto"/>
              <w:rPr>
                <w:rFonts w:ascii="Times New Roman" w:hAnsi="Times New Roman" w:cs="Times New Roman"/>
                <w:color w:val="000000"/>
                <w:sz w:val="20"/>
                <w:szCs w:val="20"/>
              </w:rPr>
            </w:pPr>
          </w:p>
        </w:tc>
        <w:tc>
          <w:tcPr>
            <w:tcW w:w="2020" w:type="dxa"/>
            <w:tcBorders>
              <w:top w:val="nil"/>
              <w:left w:val="nil"/>
              <w:bottom w:val="single" w:sz="4" w:space="0" w:color="auto"/>
              <w:right w:val="single" w:sz="4" w:space="0" w:color="auto"/>
            </w:tcBorders>
            <w:shd w:val="clear" w:color="auto" w:fill="auto"/>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2021 год</w:t>
            </w:r>
          </w:p>
        </w:tc>
        <w:tc>
          <w:tcPr>
            <w:tcW w:w="2020" w:type="dxa"/>
            <w:tcBorders>
              <w:top w:val="nil"/>
              <w:left w:val="nil"/>
              <w:bottom w:val="single" w:sz="4" w:space="0" w:color="auto"/>
              <w:right w:val="single" w:sz="4" w:space="0" w:color="auto"/>
            </w:tcBorders>
            <w:shd w:val="clear" w:color="auto" w:fill="auto"/>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2022 год</w:t>
            </w:r>
          </w:p>
        </w:tc>
        <w:tc>
          <w:tcPr>
            <w:tcW w:w="2020" w:type="dxa"/>
            <w:tcBorders>
              <w:top w:val="nil"/>
              <w:left w:val="nil"/>
              <w:bottom w:val="single" w:sz="4" w:space="0" w:color="auto"/>
              <w:right w:val="single" w:sz="4" w:space="0" w:color="auto"/>
            </w:tcBorders>
            <w:shd w:val="clear" w:color="auto" w:fill="auto"/>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2023 год</w:t>
            </w:r>
          </w:p>
        </w:tc>
      </w:tr>
      <w:tr w:rsidR="003116A6" w:rsidRPr="005159FB" w:rsidTr="004D2002">
        <w:trPr>
          <w:trHeight w:val="589"/>
        </w:trPr>
        <w:tc>
          <w:tcPr>
            <w:tcW w:w="2142" w:type="dxa"/>
            <w:tcBorders>
              <w:top w:val="nil"/>
              <w:left w:val="single" w:sz="4" w:space="0" w:color="auto"/>
              <w:bottom w:val="single" w:sz="4" w:space="0" w:color="auto"/>
              <w:right w:val="nil"/>
            </w:tcBorders>
            <w:shd w:val="clear" w:color="auto" w:fill="auto"/>
            <w:hideMark/>
          </w:tcPr>
          <w:p w:rsidR="003116A6" w:rsidRPr="005159FB" w:rsidRDefault="003116A6" w:rsidP="004D2002">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Налоговые и неналоговые доходы</w:t>
            </w:r>
          </w:p>
        </w:tc>
        <w:tc>
          <w:tcPr>
            <w:tcW w:w="1898" w:type="dxa"/>
            <w:tcBorders>
              <w:top w:val="nil"/>
              <w:left w:val="single" w:sz="4" w:space="0" w:color="auto"/>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180 349,00000</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sz w:val="20"/>
                <w:szCs w:val="20"/>
              </w:rPr>
            </w:pPr>
            <w:r w:rsidRPr="005159FB">
              <w:rPr>
                <w:rFonts w:ascii="Times New Roman" w:hAnsi="Times New Roman" w:cs="Times New Roman"/>
                <w:sz w:val="20"/>
                <w:szCs w:val="20"/>
              </w:rPr>
              <w:t>175 863,00000</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sz w:val="20"/>
                <w:szCs w:val="20"/>
              </w:rPr>
            </w:pPr>
            <w:r w:rsidRPr="005159FB">
              <w:rPr>
                <w:rFonts w:ascii="Times New Roman" w:hAnsi="Times New Roman" w:cs="Times New Roman"/>
                <w:sz w:val="20"/>
                <w:szCs w:val="20"/>
              </w:rPr>
              <w:t>179 020,70000</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sz w:val="20"/>
                <w:szCs w:val="20"/>
              </w:rPr>
            </w:pPr>
            <w:r w:rsidRPr="005159FB">
              <w:rPr>
                <w:rFonts w:ascii="Times New Roman" w:hAnsi="Times New Roman" w:cs="Times New Roman"/>
                <w:sz w:val="20"/>
                <w:szCs w:val="20"/>
              </w:rPr>
              <w:t>184 400,30000</w:t>
            </w:r>
          </w:p>
        </w:tc>
      </w:tr>
      <w:tr w:rsidR="003116A6" w:rsidRPr="005159FB" w:rsidTr="004D2002">
        <w:trPr>
          <w:trHeight w:val="659"/>
        </w:trPr>
        <w:tc>
          <w:tcPr>
            <w:tcW w:w="2142" w:type="dxa"/>
            <w:tcBorders>
              <w:top w:val="nil"/>
              <w:left w:val="single" w:sz="4" w:space="0" w:color="auto"/>
              <w:bottom w:val="single" w:sz="4" w:space="0" w:color="auto"/>
              <w:right w:val="single" w:sz="4" w:space="0" w:color="auto"/>
            </w:tcBorders>
            <w:shd w:val="clear" w:color="auto" w:fill="auto"/>
            <w:hideMark/>
          </w:tcPr>
          <w:p w:rsidR="003116A6" w:rsidRPr="005159FB" w:rsidRDefault="003116A6" w:rsidP="004D2002">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Темпы роста к предыдущему году, %</w:t>
            </w:r>
          </w:p>
        </w:tc>
        <w:tc>
          <w:tcPr>
            <w:tcW w:w="1898"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97,53</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97,51</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101,80</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103,01</w:t>
            </w:r>
          </w:p>
        </w:tc>
      </w:tr>
      <w:tr w:rsidR="003116A6" w:rsidRPr="005159FB" w:rsidTr="004D2002">
        <w:trPr>
          <w:trHeight w:val="409"/>
        </w:trPr>
        <w:tc>
          <w:tcPr>
            <w:tcW w:w="2142" w:type="dxa"/>
            <w:tcBorders>
              <w:top w:val="nil"/>
              <w:left w:val="single" w:sz="4" w:space="0" w:color="auto"/>
              <w:bottom w:val="single" w:sz="4" w:space="0" w:color="auto"/>
              <w:right w:val="single" w:sz="4" w:space="0" w:color="auto"/>
            </w:tcBorders>
            <w:shd w:val="clear" w:color="auto" w:fill="auto"/>
            <w:hideMark/>
          </w:tcPr>
          <w:p w:rsidR="003116A6" w:rsidRPr="005159FB" w:rsidRDefault="003116A6" w:rsidP="004D2002">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Безвозмездные поступления</w:t>
            </w:r>
          </w:p>
        </w:tc>
        <w:tc>
          <w:tcPr>
            <w:tcW w:w="1898"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310 066,60572</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322 701,96633</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168 735,45488</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141 968,31871</w:t>
            </w:r>
          </w:p>
        </w:tc>
      </w:tr>
      <w:tr w:rsidR="003116A6" w:rsidRPr="005159FB" w:rsidTr="004D2002">
        <w:trPr>
          <w:trHeight w:val="616"/>
        </w:trPr>
        <w:tc>
          <w:tcPr>
            <w:tcW w:w="2142" w:type="dxa"/>
            <w:tcBorders>
              <w:top w:val="nil"/>
              <w:left w:val="single" w:sz="4" w:space="0" w:color="auto"/>
              <w:bottom w:val="single" w:sz="4" w:space="0" w:color="auto"/>
              <w:right w:val="single" w:sz="4" w:space="0" w:color="auto"/>
            </w:tcBorders>
            <w:shd w:val="clear" w:color="auto" w:fill="auto"/>
            <w:hideMark/>
          </w:tcPr>
          <w:p w:rsidR="003116A6" w:rsidRPr="005159FB" w:rsidRDefault="003116A6" w:rsidP="004D2002">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Темпы роста к предыдущему году, %</w:t>
            </w:r>
          </w:p>
        </w:tc>
        <w:tc>
          <w:tcPr>
            <w:tcW w:w="1898"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107,19</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104,08</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52,29</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84,14</w:t>
            </w:r>
          </w:p>
        </w:tc>
      </w:tr>
      <w:tr w:rsidR="003116A6" w:rsidRPr="005159FB" w:rsidTr="004D2002">
        <w:trPr>
          <w:trHeight w:val="315"/>
        </w:trPr>
        <w:tc>
          <w:tcPr>
            <w:tcW w:w="2142" w:type="dxa"/>
            <w:tcBorders>
              <w:top w:val="nil"/>
              <w:left w:val="single" w:sz="4" w:space="0" w:color="auto"/>
              <w:bottom w:val="single" w:sz="4" w:space="0" w:color="auto"/>
              <w:right w:val="single" w:sz="4" w:space="0" w:color="auto"/>
            </w:tcBorders>
            <w:shd w:val="clear" w:color="auto" w:fill="auto"/>
            <w:hideMark/>
          </w:tcPr>
          <w:p w:rsidR="003116A6" w:rsidRPr="005159FB" w:rsidRDefault="003116A6" w:rsidP="005159FB">
            <w:pPr>
              <w:spacing w:after="0" w:line="240" w:lineRule="auto"/>
              <w:rPr>
                <w:rFonts w:ascii="Times New Roman" w:hAnsi="Times New Roman" w:cs="Times New Roman"/>
                <w:color w:val="000000"/>
                <w:sz w:val="20"/>
                <w:szCs w:val="20"/>
              </w:rPr>
            </w:pPr>
            <w:r w:rsidRPr="005159FB">
              <w:rPr>
                <w:rFonts w:ascii="Times New Roman" w:hAnsi="Times New Roman" w:cs="Times New Roman"/>
                <w:color w:val="000000"/>
                <w:sz w:val="20"/>
                <w:szCs w:val="20"/>
              </w:rPr>
              <w:t>ИТОГО:</w:t>
            </w:r>
          </w:p>
        </w:tc>
        <w:tc>
          <w:tcPr>
            <w:tcW w:w="1898"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490 415,60572</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498 564,96633</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347 756,15488</w:t>
            </w:r>
          </w:p>
        </w:tc>
        <w:tc>
          <w:tcPr>
            <w:tcW w:w="2020" w:type="dxa"/>
            <w:tcBorders>
              <w:top w:val="nil"/>
              <w:left w:val="nil"/>
              <w:bottom w:val="single" w:sz="4" w:space="0" w:color="auto"/>
              <w:right w:val="single" w:sz="4" w:space="0" w:color="auto"/>
            </w:tcBorders>
            <w:shd w:val="clear" w:color="auto" w:fill="auto"/>
            <w:noWrap/>
            <w:vAlign w:val="center"/>
            <w:hideMark/>
          </w:tcPr>
          <w:p w:rsidR="003116A6" w:rsidRPr="005159FB" w:rsidRDefault="003116A6" w:rsidP="005159FB">
            <w:pPr>
              <w:spacing w:after="0" w:line="240" w:lineRule="auto"/>
              <w:jc w:val="center"/>
              <w:rPr>
                <w:rFonts w:ascii="Times New Roman" w:hAnsi="Times New Roman" w:cs="Times New Roman"/>
                <w:color w:val="000000"/>
                <w:sz w:val="20"/>
                <w:szCs w:val="20"/>
              </w:rPr>
            </w:pPr>
            <w:r w:rsidRPr="005159FB">
              <w:rPr>
                <w:rFonts w:ascii="Times New Roman" w:hAnsi="Times New Roman" w:cs="Times New Roman"/>
                <w:color w:val="000000"/>
                <w:sz w:val="20"/>
                <w:szCs w:val="20"/>
              </w:rPr>
              <w:t>326 368,61871</w:t>
            </w:r>
          </w:p>
        </w:tc>
      </w:tr>
    </w:tbl>
    <w:p w:rsidR="003116A6" w:rsidRPr="005159FB" w:rsidRDefault="003116A6" w:rsidP="005159FB">
      <w:pPr>
        <w:spacing w:after="0" w:line="240" w:lineRule="auto"/>
        <w:jc w:val="both"/>
        <w:rPr>
          <w:rFonts w:ascii="Times New Roman" w:hAnsi="Times New Roman" w:cs="Times New Roman"/>
          <w:sz w:val="20"/>
          <w:szCs w:val="20"/>
        </w:rPr>
      </w:pPr>
    </w:p>
    <w:p w:rsidR="003116A6" w:rsidRPr="005159FB" w:rsidRDefault="003116A6" w:rsidP="004D2002">
      <w:pPr>
        <w:spacing w:after="0" w:line="240" w:lineRule="auto"/>
        <w:ind w:firstLine="708"/>
        <w:jc w:val="both"/>
        <w:rPr>
          <w:rFonts w:ascii="Times New Roman" w:hAnsi="Times New Roman" w:cs="Times New Roman"/>
          <w:sz w:val="20"/>
          <w:szCs w:val="20"/>
        </w:rPr>
      </w:pPr>
      <w:proofErr w:type="gramStart"/>
      <w:r w:rsidRPr="005159FB">
        <w:rPr>
          <w:rFonts w:ascii="Times New Roman" w:hAnsi="Times New Roman" w:cs="Times New Roman"/>
          <w:sz w:val="20"/>
          <w:szCs w:val="20"/>
        </w:rPr>
        <w:t>Прогнозируемые объемы доходов бюджета на 2021 год и на плановый период 2022 и 2023 годов (без учета безвозмездных поступлений из областного бюджета) определены исходя из ожидаемой оценки по поступлению налоговых и других обязательных платежей в бюджет города в 2021 году и в плановом периоде 2022 и 2023 годов, с учетом основных принципов взаимоотношений между областным  бюджетом и основных показателей прогноза</w:t>
      </w:r>
      <w:proofErr w:type="gramEnd"/>
      <w:r w:rsidRPr="005159FB">
        <w:rPr>
          <w:rFonts w:ascii="Times New Roman" w:hAnsi="Times New Roman" w:cs="Times New Roman"/>
          <w:sz w:val="20"/>
          <w:szCs w:val="20"/>
        </w:rPr>
        <w:t xml:space="preserve"> социально-экономического развития городского округа Тейково на 2021 год и на период до 2023 года, предоставленного </w:t>
      </w:r>
      <w:r w:rsidR="001A4A31">
        <w:rPr>
          <w:rFonts w:ascii="Times New Roman" w:hAnsi="Times New Roman" w:cs="Times New Roman"/>
          <w:sz w:val="20"/>
          <w:szCs w:val="20"/>
        </w:rPr>
        <w:t xml:space="preserve">отделом </w:t>
      </w:r>
      <w:r w:rsidRPr="005159FB">
        <w:rPr>
          <w:rFonts w:ascii="Times New Roman" w:eastAsia="Calibri" w:hAnsi="Times New Roman" w:cs="Times New Roman"/>
          <w:sz w:val="20"/>
          <w:szCs w:val="20"/>
        </w:rPr>
        <w:t xml:space="preserve">экономического развития и торговли </w:t>
      </w:r>
      <w:r w:rsidR="004D2002">
        <w:rPr>
          <w:rFonts w:ascii="Times New Roman" w:hAnsi="Times New Roman" w:cs="Times New Roman"/>
          <w:sz w:val="20"/>
          <w:szCs w:val="20"/>
        </w:rPr>
        <w:t xml:space="preserve">администрации </w:t>
      </w:r>
      <w:r w:rsidR="000E0AED">
        <w:rPr>
          <w:rFonts w:ascii="Times New Roman" w:hAnsi="Times New Roman" w:cs="Times New Roman"/>
          <w:sz w:val="20"/>
          <w:szCs w:val="20"/>
        </w:rPr>
        <w:t xml:space="preserve">городского округа </w:t>
      </w:r>
      <w:r w:rsidR="004D2002">
        <w:rPr>
          <w:rFonts w:ascii="Times New Roman" w:hAnsi="Times New Roman" w:cs="Times New Roman"/>
          <w:sz w:val="20"/>
          <w:szCs w:val="20"/>
        </w:rPr>
        <w:t>Тейково.</w:t>
      </w:r>
    </w:p>
    <w:p w:rsidR="003116A6" w:rsidRDefault="003116A6" w:rsidP="005159FB">
      <w:pPr>
        <w:spacing w:after="0" w:line="240" w:lineRule="auto"/>
        <w:ind w:firstLine="708"/>
        <w:jc w:val="both"/>
        <w:rPr>
          <w:rFonts w:ascii="Times New Roman" w:hAnsi="Times New Roman" w:cs="Times New Roman"/>
          <w:bCs/>
          <w:sz w:val="20"/>
          <w:szCs w:val="20"/>
        </w:rPr>
      </w:pPr>
      <w:r w:rsidRPr="005159FB">
        <w:rPr>
          <w:rFonts w:ascii="Times New Roman" w:hAnsi="Times New Roman" w:cs="Times New Roman"/>
          <w:sz w:val="20"/>
          <w:szCs w:val="20"/>
        </w:rPr>
        <w:t xml:space="preserve">Проект бюджета города на 2021 год и на плановый период 2022 и 2023 годов сформирован в программной структуре расходов на основе </w:t>
      </w:r>
      <w:r w:rsidR="000E0AED">
        <w:rPr>
          <w:rFonts w:ascii="Times New Roman" w:hAnsi="Times New Roman" w:cs="Times New Roman"/>
          <w:sz w:val="20"/>
          <w:szCs w:val="20"/>
        </w:rPr>
        <w:t>девяти</w:t>
      </w:r>
      <w:r w:rsidRPr="005159FB">
        <w:rPr>
          <w:rFonts w:ascii="Times New Roman" w:hAnsi="Times New Roman" w:cs="Times New Roman"/>
          <w:sz w:val="20"/>
          <w:szCs w:val="20"/>
        </w:rPr>
        <w:t xml:space="preserve"> муниципальных программ городского округа Тейково (далее – муниципальные программы), </w:t>
      </w:r>
      <w:r w:rsidRPr="005159FB">
        <w:rPr>
          <w:rFonts w:ascii="Times New Roman" w:hAnsi="Times New Roman" w:cs="Times New Roman"/>
          <w:bCs/>
          <w:sz w:val="20"/>
          <w:szCs w:val="20"/>
        </w:rPr>
        <w:t>иных непрограммных мероприятий и непрограммных  направлениях  деятельности   исполнительно-распорядительного  органа местного самоуправления городского округа Тейково</w:t>
      </w:r>
      <w:r w:rsidR="005159FB">
        <w:rPr>
          <w:rFonts w:ascii="Times New Roman" w:hAnsi="Times New Roman" w:cs="Times New Roman"/>
          <w:bCs/>
          <w:sz w:val="20"/>
          <w:szCs w:val="20"/>
        </w:rPr>
        <w:t>.</w:t>
      </w:r>
    </w:p>
    <w:p w:rsidR="000031FB" w:rsidRDefault="000031FB" w:rsidP="000031FB">
      <w:pPr>
        <w:spacing w:after="0" w:line="240" w:lineRule="auto"/>
        <w:jc w:val="both"/>
        <w:rPr>
          <w:rFonts w:ascii="Times New Roman" w:hAnsi="Times New Roman"/>
          <w:sz w:val="20"/>
          <w:szCs w:val="20"/>
        </w:rPr>
      </w:pPr>
    </w:p>
    <w:p w:rsidR="000031FB" w:rsidRPr="00E02D8E" w:rsidRDefault="000031FB" w:rsidP="00E02D8E">
      <w:pPr>
        <w:pStyle w:val="34"/>
        <w:spacing w:after="0"/>
        <w:ind w:left="720"/>
        <w:jc w:val="center"/>
        <w:rPr>
          <w:b/>
          <w:sz w:val="28"/>
          <w:szCs w:val="28"/>
          <w:u w:val="single"/>
        </w:rPr>
      </w:pPr>
      <w:r w:rsidRPr="00E02D8E">
        <w:rPr>
          <w:b/>
          <w:sz w:val="28"/>
          <w:szCs w:val="28"/>
          <w:u w:val="single"/>
        </w:rPr>
        <w:t>Основные направления экономической политики Администрации го</w:t>
      </w:r>
      <w:r w:rsidR="00E02D8E" w:rsidRPr="00E02D8E">
        <w:rPr>
          <w:b/>
          <w:sz w:val="28"/>
          <w:szCs w:val="28"/>
          <w:u w:val="single"/>
        </w:rPr>
        <w:t xml:space="preserve">родского округа </w:t>
      </w:r>
      <w:r w:rsidRPr="00E02D8E">
        <w:rPr>
          <w:b/>
          <w:sz w:val="28"/>
          <w:szCs w:val="28"/>
          <w:u w:val="single"/>
        </w:rPr>
        <w:t>на 202</w:t>
      </w:r>
      <w:r w:rsidR="000E6C49">
        <w:rPr>
          <w:b/>
          <w:sz w:val="28"/>
          <w:szCs w:val="28"/>
          <w:u w:val="single"/>
        </w:rPr>
        <w:t>1</w:t>
      </w:r>
      <w:r w:rsidRPr="00E02D8E">
        <w:rPr>
          <w:b/>
          <w:sz w:val="28"/>
          <w:szCs w:val="28"/>
          <w:u w:val="single"/>
        </w:rPr>
        <w:t>-202</w:t>
      </w:r>
      <w:r w:rsidR="008418C7" w:rsidRPr="00E02D8E">
        <w:rPr>
          <w:b/>
          <w:sz w:val="28"/>
          <w:szCs w:val="28"/>
          <w:u w:val="single"/>
        </w:rPr>
        <w:t>3</w:t>
      </w:r>
      <w:r w:rsidRPr="00E02D8E">
        <w:rPr>
          <w:b/>
          <w:sz w:val="28"/>
          <w:szCs w:val="28"/>
          <w:u w:val="single"/>
        </w:rPr>
        <w:t xml:space="preserve"> годы</w:t>
      </w:r>
    </w:p>
    <w:p w:rsidR="008418C7" w:rsidRDefault="008418C7" w:rsidP="008418C7">
      <w:pPr>
        <w:pStyle w:val="aa"/>
        <w:ind w:firstLine="0"/>
        <w:rPr>
          <w:b/>
          <w:i/>
          <w:sz w:val="20"/>
          <w:u w:val="single"/>
        </w:rPr>
      </w:pPr>
    </w:p>
    <w:p w:rsidR="008418C7" w:rsidRPr="008418C7" w:rsidRDefault="008418C7" w:rsidP="008418C7">
      <w:pPr>
        <w:pStyle w:val="aa"/>
        <w:ind w:firstLine="709"/>
        <w:rPr>
          <w:sz w:val="20"/>
        </w:rPr>
      </w:pPr>
      <w:r w:rsidRPr="008418C7">
        <w:rPr>
          <w:sz w:val="20"/>
        </w:rPr>
        <w:t xml:space="preserve">Исходя из анализа факторов экономического развития в прошедшем периоде, и с целью создания условий стабильного развития городского округа Тейково на долгосрочный период, основными направлениями экономической политики администрации </w:t>
      </w:r>
      <w:r w:rsidR="000E0AED">
        <w:rPr>
          <w:sz w:val="20"/>
        </w:rPr>
        <w:t>городского округа</w:t>
      </w:r>
      <w:r w:rsidRPr="008418C7">
        <w:rPr>
          <w:sz w:val="20"/>
        </w:rPr>
        <w:t xml:space="preserve"> Тейково на период 2021-2023 годах будут являться: </w:t>
      </w:r>
    </w:p>
    <w:p w:rsidR="008418C7" w:rsidRPr="008418C7" w:rsidRDefault="008418C7" w:rsidP="008418C7">
      <w:pPr>
        <w:pStyle w:val="34"/>
        <w:numPr>
          <w:ilvl w:val="0"/>
          <w:numId w:val="6"/>
        </w:numPr>
        <w:spacing w:after="0"/>
        <w:ind w:left="147" w:firstLine="709"/>
        <w:jc w:val="both"/>
        <w:rPr>
          <w:sz w:val="20"/>
          <w:szCs w:val="20"/>
        </w:rPr>
      </w:pPr>
      <w:r w:rsidRPr="008418C7">
        <w:rPr>
          <w:sz w:val="20"/>
          <w:szCs w:val="20"/>
        </w:rPr>
        <w:t>разработка приоритетных направлений и реализация единой муниципальной экономической политики развития городского округа;</w:t>
      </w:r>
    </w:p>
    <w:p w:rsidR="008418C7" w:rsidRPr="008418C7" w:rsidRDefault="008418C7" w:rsidP="008418C7">
      <w:pPr>
        <w:pStyle w:val="34"/>
        <w:numPr>
          <w:ilvl w:val="0"/>
          <w:numId w:val="6"/>
        </w:numPr>
        <w:spacing w:after="0"/>
        <w:ind w:left="147" w:firstLine="709"/>
        <w:jc w:val="both"/>
        <w:rPr>
          <w:sz w:val="20"/>
          <w:szCs w:val="20"/>
        </w:rPr>
      </w:pPr>
      <w:r w:rsidRPr="008418C7">
        <w:rPr>
          <w:sz w:val="20"/>
          <w:szCs w:val="20"/>
        </w:rPr>
        <w:t xml:space="preserve">совершенствование бюджетного процесса, повышение эффективности использования бюджетных средств, обеспечение социальной ориентации бюджета </w:t>
      </w:r>
      <w:r w:rsidR="000E0AED">
        <w:rPr>
          <w:sz w:val="20"/>
          <w:szCs w:val="20"/>
        </w:rPr>
        <w:t xml:space="preserve">городского округа </w:t>
      </w:r>
      <w:r w:rsidRPr="008418C7">
        <w:rPr>
          <w:sz w:val="20"/>
          <w:szCs w:val="20"/>
        </w:rPr>
        <w:t>Тейково;</w:t>
      </w:r>
    </w:p>
    <w:p w:rsidR="008418C7" w:rsidRDefault="008418C7" w:rsidP="008418C7">
      <w:pPr>
        <w:pStyle w:val="34"/>
        <w:numPr>
          <w:ilvl w:val="0"/>
          <w:numId w:val="6"/>
        </w:numPr>
        <w:spacing w:after="0"/>
        <w:ind w:left="147" w:firstLine="709"/>
        <w:jc w:val="both"/>
        <w:rPr>
          <w:sz w:val="20"/>
          <w:szCs w:val="20"/>
        </w:rPr>
      </w:pPr>
      <w:r w:rsidRPr="008418C7">
        <w:rPr>
          <w:sz w:val="20"/>
          <w:szCs w:val="20"/>
        </w:rPr>
        <w:t>повышение эффективности и надежности работы жилищно-коммунального хозяйства;</w:t>
      </w:r>
    </w:p>
    <w:p w:rsidR="00954740" w:rsidRPr="008418C7" w:rsidRDefault="00954740" w:rsidP="008418C7">
      <w:pPr>
        <w:pStyle w:val="34"/>
        <w:numPr>
          <w:ilvl w:val="0"/>
          <w:numId w:val="6"/>
        </w:numPr>
        <w:spacing w:after="0"/>
        <w:ind w:left="147" w:firstLine="709"/>
        <w:jc w:val="both"/>
        <w:rPr>
          <w:sz w:val="20"/>
          <w:szCs w:val="20"/>
        </w:rPr>
      </w:pPr>
      <w:r>
        <w:rPr>
          <w:sz w:val="20"/>
          <w:szCs w:val="20"/>
        </w:rPr>
        <w:t xml:space="preserve">повышение инвестиционной привлекательности </w:t>
      </w:r>
      <w:r w:rsidR="000E0AED">
        <w:rPr>
          <w:sz w:val="20"/>
          <w:szCs w:val="20"/>
        </w:rPr>
        <w:t>городского округа</w:t>
      </w:r>
      <w:r>
        <w:rPr>
          <w:sz w:val="20"/>
          <w:szCs w:val="20"/>
        </w:rPr>
        <w:t xml:space="preserve"> Тейково, создание новых рабочих мест и развитие предпринимательской инициативы;</w:t>
      </w:r>
    </w:p>
    <w:p w:rsidR="008418C7" w:rsidRPr="008418C7" w:rsidRDefault="008418C7" w:rsidP="008418C7">
      <w:pPr>
        <w:pStyle w:val="34"/>
        <w:numPr>
          <w:ilvl w:val="0"/>
          <w:numId w:val="6"/>
        </w:numPr>
        <w:spacing w:after="0"/>
        <w:ind w:left="147" w:firstLine="709"/>
        <w:jc w:val="both"/>
        <w:rPr>
          <w:sz w:val="20"/>
          <w:szCs w:val="20"/>
        </w:rPr>
      </w:pPr>
      <w:r w:rsidRPr="008418C7">
        <w:rPr>
          <w:sz w:val="20"/>
          <w:szCs w:val="20"/>
        </w:rPr>
        <w:t>сохранение и развитие социально-культурной сферы городского округа, обеспечение доступности базовых социальных услуг;</w:t>
      </w:r>
    </w:p>
    <w:p w:rsidR="008418C7" w:rsidRPr="008418C7" w:rsidRDefault="008418C7" w:rsidP="008418C7">
      <w:pPr>
        <w:pStyle w:val="34"/>
        <w:numPr>
          <w:ilvl w:val="0"/>
          <w:numId w:val="6"/>
        </w:numPr>
        <w:spacing w:after="0"/>
        <w:ind w:left="147" w:firstLine="709"/>
        <w:jc w:val="both"/>
        <w:rPr>
          <w:sz w:val="20"/>
          <w:szCs w:val="20"/>
        </w:rPr>
      </w:pPr>
      <w:r w:rsidRPr="008418C7">
        <w:rPr>
          <w:sz w:val="20"/>
          <w:szCs w:val="20"/>
        </w:rPr>
        <w:lastRenderedPageBreak/>
        <w:t xml:space="preserve"> реализация  муниципальных  программ по наиболее важным направлениям развития городского округа;</w:t>
      </w:r>
    </w:p>
    <w:p w:rsidR="008418C7" w:rsidRPr="008418C7" w:rsidRDefault="008418C7" w:rsidP="008418C7">
      <w:pPr>
        <w:pStyle w:val="34"/>
        <w:numPr>
          <w:ilvl w:val="0"/>
          <w:numId w:val="6"/>
        </w:numPr>
        <w:spacing w:after="0"/>
        <w:ind w:left="147" w:firstLine="709"/>
        <w:jc w:val="both"/>
        <w:rPr>
          <w:sz w:val="20"/>
          <w:szCs w:val="20"/>
        </w:rPr>
      </w:pPr>
      <w:r w:rsidRPr="008418C7">
        <w:rPr>
          <w:sz w:val="20"/>
          <w:szCs w:val="20"/>
        </w:rPr>
        <w:t>расширение взаимовыгодного сотрудничества на межрегиональном уровне;</w:t>
      </w:r>
    </w:p>
    <w:p w:rsidR="008418C7" w:rsidRPr="008418C7" w:rsidRDefault="008418C7" w:rsidP="008418C7">
      <w:pPr>
        <w:pStyle w:val="34"/>
        <w:numPr>
          <w:ilvl w:val="0"/>
          <w:numId w:val="6"/>
        </w:numPr>
        <w:spacing w:after="0"/>
        <w:ind w:left="147" w:firstLine="709"/>
        <w:jc w:val="both"/>
        <w:rPr>
          <w:sz w:val="20"/>
          <w:szCs w:val="20"/>
        </w:rPr>
      </w:pPr>
      <w:r w:rsidRPr="008418C7">
        <w:rPr>
          <w:sz w:val="20"/>
          <w:szCs w:val="20"/>
        </w:rPr>
        <w:t>участие в федеральных программах по поддержке моногородов.</w:t>
      </w:r>
    </w:p>
    <w:p w:rsidR="008418C7" w:rsidRDefault="008418C7" w:rsidP="008418C7">
      <w:pPr>
        <w:pStyle w:val="34"/>
        <w:spacing w:after="0"/>
        <w:ind w:left="0" w:firstLine="709"/>
        <w:jc w:val="both"/>
        <w:rPr>
          <w:sz w:val="20"/>
          <w:szCs w:val="20"/>
        </w:rPr>
      </w:pPr>
      <w:r w:rsidRPr="008418C7">
        <w:rPr>
          <w:sz w:val="20"/>
          <w:szCs w:val="20"/>
        </w:rPr>
        <w:t xml:space="preserve">Главной целью </w:t>
      </w:r>
      <w:r w:rsidRPr="008418C7">
        <w:rPr>
          <w:i/>
          <w:sz w:val="20"/>
          <w:szCs w:val="20"/>
        </w:rPr>
        <w:t>в сфере материального производства</w:t>
      </w:r>
      <w:r w:rsidRPr="008418C7">
        <w:rPr>
          <w:sz w:val="20"/>
          <w:szCs w:val="20"/>
        </w:rPr>
        <w:t xml:space="preserve"> является реализация промышленной политики, направленной на стимулирование ускоренного развития приоритетных и перспективных отраслей экономики городского округа, расширение межрегиональной и внутриобластной кооперации, повышение инновационной активности промышленных предприятий.</w:t>
      </w:r>
    </w:p>
    <w:p w:rsidR="008418C7" w:rsidRPr="008418C7" w:rsidRDefault="008418C7" w:rsidP="008418C7">
      <w:pPr>
        <w:pStyle w:val="34"/>
        <w:spacing w:after="0"/>
        <w:ind w:left="0" w:firstLine="709"/>
        <w:jc w:val="both"/>
        <w:rPr>
          <w:sz w:val="20"/>
          <w:szCs w:val="20"/>
        </w:rPr>
      </w:pPr>
      <w:r w:rsidRPr="008418C7">
        <w:rPr>
          <w:sz w:val="20"/>
          <w:szCs w:val="20"/>
        </w:rPr>
        <w:t xml:space="preserve">Основная задача </w:t>
      </w:r>
      <w:r w:rsidRPr="008418C7">
        <w:rPr>
          <w:i/>
          <w:sz w:val="20"/>
          <w:szCs w:val="20"/>
        </w:rPr>
        <w:t>инвестиционной политики</w:t>
      </w:r>
      <w:r w:rsidRPr="008418C7">
        <w:rPr>
          <w:sz w:val="20"/>
          <w:szCs w:val="20"/>
        </w:rPr>
        <w:t xml:space="preserve"> в предстоящем периоде - улучшение благоприятного предпринимательского и инвестиционного климата с целью  обеспечения  положительной динамики объемов инвестиций в реальном секторе экономики. </w:t>
      </w:r>
    </w:p>
    <w:p w:rsidR="008418C7" w:rsidRPr="008418C7" w:rsidRDefault="008418C7" w:rsidP="008418C7">
      <w:pPr>
        <w:pStyle w:val="aa"/>
        <w:ind w:firstLine="709"/>
        <w:rPr>
          <w:sz w:val="20"/>
        </w:rPr>
      </w:pPr>
      <w:r w:rsidRPr="008418C7">
        <w:rPr>
          <w:sz w:val="20"/>
        </w:rPr>
        <w:t xml:space="preserve">В целом для прогноза социально-экономического развития </w:t>
      </w:r>
      <w:r w:rsidR="000E0AED">
        <w:rPr>
          <w:sz w:val="20"/>
        </w:rPr>
        <w:t>городского округа</w:t>
      </w:r>
      <w:r w:rsidRPr="008418C7">
        <w:rPr>
          <w:sz w:val="20"/>
        </w:rPr>
        <w:t xml:space="preserve"> Тейково на 2021 год и на период до 2023 года характерна умеренно положительная динамика развитии. Реализация поставленных задач, поддержание достаточных темпов роста для устойчивого экономического развития на основе повышения эффективности и конкурентоспособности экономики городского округа позволит создать необходимые условия для повышения уровня и качества жизни населения.</w:t>
      </w:r>
    </w:p>
    <w:p w:rsidR="008418C7" w:rsidRDefault="008418C7" w:rsidP="008418C7">
      <w:pPr>
        <w:tabs>
          <w:tab w:val="left" w:pos="9348"/>
        </w:tabs>
        <w:spacing w:after="0" w:line="240" w:lineRule="auto"/>
        <w:ind w:right="-108" w:firstLine="709"/>
        <w:jc w:val="both"/>
        <w:rPr>
          <w:sz w:val="28"/>
          <w:szCs w:val="28"/>
        </w:rPr>
      </w:pPr>
      <w:r w:rsidRPr="008418C7">
        <w:rPr>
          <w:rFonts w:ascii="Times New Roman" w:hAnsi="Times New Roman" w:cs="Times New Roman"/>
          <w:sz w:val="20"/>
          <w:szCs w:val="20"/>
        </w:rPr>
        <w:t>Серьезных колебаний экономических и финансовых показателей не предвидится. В городе  продолжитсяработа по всем направлениям  деятельности, способствующим его развитию.</w:t>
      </w:r>
    </w:p>
    <w:p w:rsidR="008418C7" w:rsidRDefault="008418C7" w:rsidP="008418C7">
      <w:pPr>
        <w:tabs>
          <w:tab w:val="left" w:pos="9348"/>
        </w:tabs>
        <w:ind w:right="-108" w:hanging="399"/>
        <w:jc w:val="both"/>
        <w:rPr>
          <w:sz w:val="28"/>
          <w:szCs w:val="28"/>
        </w:rPr>
      </w:pPr>
    </w:p>
    <w:p w:rsidR="000031FB" w:rsidRPr="00245D8B" w:rsidRDefault="000031FB" w:rsidP="008418C7">
      <w:pPr>
        <w:pStyle w:val="aa"/>
        <w:rPr>
          <w:sz w:val="20"/>
        </w:rPr>
      </w:pPr>
    </w:p>
    <w:p w:rsidR="000031FB" w:rsidRPr="00245D8B" w:rsidRDefault="000031FB" w:rsidP="000031FB">
      <w:pPr>
        <w:tabs>
          <w:tab w:val="left" w:pos="9348"/>
        </w:tabs>
        <w:spacing w:after="0" w:line="240" w:lineRule="auto"/>
        <w:ind w:right="-108" w:hanging="399"/>
        <w:jc w:val="both"/>
        <w:rPr>
          <w:sz w:val="20"/>
          <w:szCs w:val="20"/>
        </w:rPr>
      </w:pPr>
    </w:p>
    <w:p w:rsidR="000031FB" w:rsidRPr="00245D8B" w:rsidRDefault="000031FB" w:rsidP="000031FB">
      <w:pPr>
        <w:tabs>
          <w:tab w:val="left" w:pos="9348"/>
        </w:tabs>
        <w:spacing w:after="0" w:line="240" w:lineRule="auto"/>
        <w:ind w:right="-108" w:hanging="399"/>
        <w:jc w:val="both"/>
        <w:rPr>
          <w:sz w:val="20"/>
          <w:szCs w:val="20"/>
        </w:rPr>
      </w:pPr>
    </w:p>
    <w:p w:rsidR="000031FB" w:rsidRPr="00245D8B" w:rsidRDefault="000031FB" w:rsidP="000031FB">
      <w:pPr>
        <w:tabs>
          <w:tab w:val="left" w:pos="9348"/>
        </w:tabs>
        <w:spacing w:after="0" w:line="240" w:lineRule="auto"/>
        <w:ind w:right="-108" w:hanging="399"/>
        <w:jc w:val="both"/>
        <w:rPr>
          <w:sz w:val="20"/>
          <w:szCs w:val="20"/>
        </w:rPr>
      </w:pPr>
    </w:p>
    <w:p w:rsidR="000031FB" w:rsidRPr="00245D8B" w:rsidRDefault="000031FB" w:rsidP="000031FB">
      <w:pPr>
        <w:spacing w:after="0" w:line="240" w:lineRule="auto"/>
        <w:jc w:val="both"/>
        <w:rPr>
          <w:b/>
          <w:bCs/>
          <w:sz w:val="20"/>
          <w:szCs w:val="20"/>
        </w:rPr>
        <w:sectPr w:rsidR="000031FB" w:rsidRPr="00245D8B" w:rsidSect="00102572">
          <w:pgSz w:w="11906" w:h="16838"/>
          <w:pgMar w:top="993" w:right="1134" w:bottom="1559" w:left="1134" w:header="709" w:footer="709" w:gutter="0"/>
          <w:cols w:space="708"/>
          <w:docGrid w:linePitch="360"/>
        </w:sectPr>
      </w:pPr>
      <w:bookmarkStart w:id="0" w:name="RANGE!A1:H106"/>
    </w:p>
    <w:tbl>
      <w:tblPr>
        <w:tblW w:w="10348" w:type="dxa"/>
        <w:tblInd w:w="108" w:type="dxa"/>
        <w:tblLayout w:type="fixed"/>
        <w:tblLook w:val="04A0"/>
      </w:tblPr>
      <w:tblGrid>
        <w:gridCol w:w="2868"/>
        <w:gridCol w:w="1527"/>
        <w:gridCol w:w="992"/>
        <w:gridCol w:w="992"/>
        <w:gridCol w:w="992"/>
        <w:gridCol w:w="993"/>
        <w:gridCol w:w="992"/>
        <w:gridCol w:w="992"/>
      </w:tblGrid>
      <w:tr w:rsidR="000031FB" w:rsidRPr="005C1CDD" w:rsidTr="005C1CDD">
        <w:trPr>
          <w:trHeight w:val="711"/>
        </w:trPr>
        <w:tc>
          <w:tcPr>
            <w:tcW w:w="10348" w:type="dxa"/>
            <w:gridSpan w:val="8"/>
            <w:tcBorders>
              <w:top w:val="nil"/>
              <w:left w:val="nil"/>
              <w:bottom w:val="nil"/>
              <w:right w:val="nil"/>
            </w:tcBorders>
            <w:shd w:val="clear" w:color="auto" w:fill="auto"/>
            <w:vAlign w:val="center"/>
          </w:tcPr>
          <w:p w:rsidR="000031FB" w:rsidRPr="005C1CDD" w:rsidRDefault="000031FB" w:rsidP="005C1CDD">
            <w:pPr>
              <w:spacing w:after="0" w:line="240" w:lineRule="auto"/>
              <w:jc w:val="center"/>
              <w:rPr>
                <w:rFonts w:ascii="Times New Roman" w:hAnsi="Times New Roman" w:cs="Times New Roman"/>
                <w:b/>
                <w:bCs/>
                <w:sz w:val="18"/>
                <w:szCs w:val="18"/>
              </w:rPr>
            </w:pPr>
            <w:bookmarkStart w:id="1" w:name="RANGE!A1:H102"/>
            <w:bookmarkEnd w:id="0"/>
            <w:r w:rsidRPr="005C1CDD">
              <w:rPr>
                <w:rFonts w:ascii="Times New Roman" w:hAnsi="Times New Roman" w:cs="Times New Roman"/>
                <w:b/>
                <w:bCs/>
                <w:sz w:val="18"/>
                <w:szCs w:val="18"/>
              </w:rPr>
              <w:lastRenderedPageBreak/>
              <w:t>Основные показатели для разработки прогноза социально-экономического развития городского округа Тейково Ивановской области</w:t>
            </w:r>
          </w:p>
          <w:p w:rsidR="000031FB" w:rsidRPr="005C1CDD" w:rsidRDefault="000031FB" w:rsidP="005C1CDD">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на 202</w:t>
            </w:r>
            <w:r w:rsidR="00AA7E7E" w:rsidRPr="005C1CDD">
              <w:rPr>
                <w:rFonts w:ascii="Times New Roman" w:hAnsi="Times New Roman" w:cs="Times New Roman"/>
                <w:b/>
                <w:bCs/>
                <w:sz w:val="18"/>
                <w:szCs w:val="18"/>
              </w:rPr>
              <w:t>1</w:t>
            </w:r>
            <w:r w:rsidRPr="005C1CDD">
              <w:rPr>
                <w:rFonts w:ascii="Times New Roman" w:hAnsi="Times New Roman" w:cs="Times New Roman"/>
                <w:b/>
                <w:bCs/>
                <w:sz w:val="18"/>
                <w:szCs w:val="18"/>
              </w:rPr>
              <w:t xml:space="preserve"> год и на период до 202</w:t>
            </w:r>
            <w:r w:rsidR="00AA7E7E" w:rsidRPr="005C1CDD">
              <w:rPr>
                <w:rFonts w:ascii="Times New Roman" w:hAnsi="Times New Roman" w:cs="Times New Roman"/>
                <w:b/>
                <w:bCs/>
                <w:sz w:val="18"/>
                <w:szCs w:val="18"/>
              </w:rPr>
              <w:t>3</w:t>
            </w:r>
            <w:r w:rsidRPr="005C1CDD">
              <w:rPr>
                <w:rFonts w:ascii="Times New Roman" w:hAnsi="Times New Roman" w:cs="Times New Roman"/>
                <w:b/>
                <w:bCs/>
                <w:sz w:val="18"/>
                <w:szCs w:val="18"/>
              </w:rPr>
              <w:t xml:space="preserve"> года</w:t>
            </w:r>
            <w:bookmarkEnd w:id="1"/>
          </w:p>
        </w:tc>
      </w:tr>
      <w:tr w:rsidR="000031FB" w:rsidRPr="005C1CDD" w:rsidTr="00323A43">
        <w:trPr>
          <w:trHeight w:val="570"/>
        </w:trPr>
        <w:tc>
          <w:tcPr>
            <w:tcW w:w="10348" w:type="dxa"/>
            <w:gridSpan w:val="8"/>
            <w:tcBorders>
              <w:top w:val="nil"/>
              <w:left w:val="nil"/>
              <w:bottom w:val="single" w:sz="4" w:space="0" w:color="auto"/>
              <w:right w:val="nil"/>
            </w:tcBorders>
            <w:shd w:val="clear" w:color="auto" w:fill="auto"/>
            <w:noWrap/>
            <w:vAlign w:val="center"/>
          </w:tcPr>
          <w:p w:rsidR="000031FB" w:rsidRPr="005C1CDD" w:rsidRDefault="000031FB" w:rsidP="005C1CDD">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Раздел 1.  Экономические показатели</w:t>
            </w:r>
          </w:p>
        </w:tc>
      </w:tr>
      <w:tr w:rsidR="000031FB" w:rsidRPr="005C1CDD" w:rsidTr="00323A43">
        <w:trPr>
          <w:trHeight w:val="315"/>
        </w:trPr>
        <w:tc>
          <w:tcPr>
            <w:tcW w:w="2868" w:type="dxa"/>
            <w:vMerge w:val="restart"/>
            <w:tcBorders>
              <w:top w:val="nil"/>
              <w:left w:val="single" w:sz="4" w:space="0" w:color="auto"/>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Показатели</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tcPr>
          <w:p w:rsidR="000031FB" w:rsidRPr="005C1CDD" w:rsidRDefault="000031FB" w:rsidP="000031FB">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Единица измерения</w:t>
            </w:r>
          </w:p>
        </w:tc>
        <w:tc>
          <w:tcPr>
            <w:tcW w:w="992" w:type="dxa"/>
            <w:tcBorders>
              <w:top w:val="nil"/>
              <w:left w:val="nil"/>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отчет</w:t>
            </w:r>
          </w:p>
        </w:tc>
        <w:tc>
          <w:tcPr>
            <w:tcW w:w="992" w:type="dxa"/>
            <w:tcBorders>
              <w:top w:val="nil"/>
              <w:left w:val="nil"/>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отчет</w:t>
            </w:r>
          </w:p>
        </w:tc>
        <w:tc>
          <w:tcPr>
            <w:tcW w:w="992" w:type="dxa"/>
            <w:tcBorders>
              <w:top w:val="nil"/>
              <w:left w:val="nil"/>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оценка</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прогноз</w:t>
            </w:r>
          </w:p>
        </w:tc>
      </w:tr>
      <w:tr w:rsidR="00323A43" w:rsidRPr="005C1CDD" w:rsidTr="00323A43">
        <w:trPr>
          <w:trHeight w:val="517"/>
        </w:trPr>
        <w:tc>
          <w:tcPr>
            <w:tcW w:w="2868" w:type="dxa"/>
            <w:vMerge/>
            <w:tcBorders>
              <w:top w:val="nil"/>
              <w:left w:val="single" w:sz="4" w:space="0" w:color="auto"/>
              <w:bottom w:val="single" w:sz="4" w:space="0" w:color="auto"/>
              <w:right w:val="single" w:sz="4" w:space="0" w:color="auto"/>
            </w:tcBorders>
            <w:vAlign w:val="center"/>
          </w:tcPr>
          <w:p w:rsidR="000031FB" w:rsidRPr="005C1CDD" w:rsidRDefault="000031FB" w:rsidP="00AA7E7E">
            <w:pPr>
              <w:spacing w:after="0" w:line="240" w:lineRule="auto"/>
              <w:jc w:val="center"/>
              <w:rPr>
                <w:rFonts w:ascii="Times New Roman" w:hAnsi="Times New Roman" w:cs="Times New Roman"/>
                <w:b/>
                <w:bCs/>
                <w:sz w:val="18"/>
                <w:szCs w:val="18"/>
              </w:rPr>
            </w:pPr>
          </w:p>
        </w:tc>
        <w:tc>
          <w:tcPr>
            <w:tcW w:w="1527" w:type="dxa"/>
            <w:vMerge/>
            <w:tcBorders>
              <w:top w:val="nil"/>
              <w:left w:val="single" w:sz="4" w:space="0" w:color="auto"/>
              <w:bottom w:val="single" w:sz="4" w:space="0" w:color="auto"/>
              <w:right w:val="single" w:sz="4" w:space="0" w:color="auto"/>
            </w:tcBorders>
            <w:vAlign w:val="center"/>
          </w:tcPr>
          <w:p w:rsidR="000031FB" w:rsidRPr="005C1CDD" w:rsidRDefault="000031FB" w:rsidP="000031FB">
            <w:pPr>
              <w:spacing w:after="0" w:line="240" w:lineRule="auto"/>
              <w:jc w:val="both"/>
              <w:rPr>
                <w:rFonts w:ascii="Times New Roman" w:hAnsi="Times New Roman" w:cs="Times New Roman"/>
                <w:b/>
                <w:bCs/>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201</w:t>
            </w:r>
            <w:r w:rsidR="00AA7E7E" w:rsidRPr="005C1CDD">
              <w:rPr>
                <w:rFonts w:ascii="Times New Roman" w:hAnsi="Times New Roman" w:cs="Times New Roman"/>
                <w:b/>
                <w:bCs/>
                <w:sz w:val="18"/>
                <w:szCs w:val="18"/>
              </w:rPr>
              <w:t>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0031FB" w:rsidRPr="005C1CDD" w:rsidRDefault="000031FB" w:rsidP="00AA7E7E">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201</w:t>
            </w:r>
            <w:r w:rsidR="00AA7E7E" w:rsidRPr="005C1CDD">
              <w:rPr>
                <w:rFonts w:ascii="Times New Roman" w:hAnsi="Times New Roman" w:cs="Times New Roman"/>
                <w:b/>
                <w:bCs/>
                <w:sz w:val="18"/>
                <w:szCs w:val="18"/>
              </w:rPr>
              <w:t>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0031FB" w:rsidRPr="005C1CDD" w:rsidRDefault="000031FB" w:rsidP="00AA7E7E">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20</w:t>
            </w:r>
            <w:r w:rsidR="00AA7E7E" w:rsidRPr="005C1CDD">
              <w:rPr>
                <w:rFonts w:ascii="Times New Roman" w:hAnsi="Times New Roman" w:cs="Times New Roman"/>
                <w:b/>
                <w:bCs/>
                <w:sz w:val="18"/>
                <w:szCs w:val="18"/>
              </w:rPr>
              <w:t>20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0031FB" w:rsidRPr="005C1CDD" w:rsidRDefault="000031FB" w:rsidP="00AA7E7E">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202</w:t>
            </w:r>
            <w:r w:rsidR="00AA7E7E" w:rsidRPr="005C1CDD">
              <w:rPr>
                <w:rFonts w:ascii="Times New Roman" w:hAnsi="Times New Roman" w:cs="Times New Roman"/>
                <w:b/>
                <w:bCs/>
                <w:sz w:val="18"/>
                <w:szCs w:val="18"/>
              </w:rPr>
              <w:t>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0031FB" w:rsidRPr="005C1CDD" w:rsidRDefault="000031FB" w:rsidP="00AA7E7E">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202</w:t>
            </w:r>
            <w:r w:rsidR="00AA7E7E" w:rsidRPr="005C1CDD">
              <w:rPr>
                <w:rFonts w:ascii="Times New Roman" w:hAnsi="Times New Roman" w:cs="Times New Roman"/>
                <w:b/>
                <w:bCs/>
                <w:sz w:val="18"/>
                <w:szCs w:val="18"/>
              </w:rPr>
              <w:t>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202</w:t>
            </w:r>
            <w:r w:rsidR="00AA7E7E" w:rsidRPr="005C1CDD">
              <w:rPr>
                <w:rFonts w:ascii="Times New Roman" w:hAnsi="Times New Roman" w:cs="Times New Roman"/>
                <w:b/>
                <w:bCs/>
                <w:sz w:val="18"/>
                <w:szCs w:val="18"/>
              </w:rPr>
              <w:t>3</w:t>
            </w:r>
          </w:p>
        </w:tc>
      </w:tr>
      <w:tr w:rsidR="00323A43" w:rsidRPr="005C1CDD" w:rsidTr="00323A43">
        <w:trPr>
          <w:trHeight w:val="253"/>
        </w:trPr>
        <w:tc>
          <w:tcPr>
            <w:tcW w:w="2868" w:type="dxa"/>
            <w:vMerge/>
            <w:tcBorders>
              <w:top w:val="nil"/>
              <w:left w:val="single" w:sz="4" w:space="0" w:color="auto"/>
              <w:bottom w:val="single" w:sz="4" w:space="0" w:color="auto"/>
              <w:right w:val="single" w:sz="4" w:space="0" w:color="auto"/>
            </w:tcBorders>
            <w:vAlign w:val="center"/>
          </w:tcPr>
          <w:p w:rsidR="000031FB" w:rsidRPr="005C1CDD" w:rsidRDefault="000031FB" w:rsidP="00AA7E7E">
            <w:pPr>
              <w:spacing w:after="0" w:line="240" w:lineRule="auto"/>
              <w:jc w:val="center"/>
              <w:rPr>
                <w:rFonts w:ascii="Times New Roman" w:hAnsi="Times New Roman" w:cs="Times New Roman"/>
                <w:b/>
                <w:bCs/>
                <w:sz w:val="18"/>
                <w:szCs w:val="18"/>
              </w:rPr>
            </w:pPr>
          </w:p>
        </w:tc>
        <w:tc>
          <w:tcPr>
            <w:tcW w:w="1527" w:type="dxa"/>
            <w:vMerge/>
            <w:tcBorders>
              <w:top w:val="nil"/>
              <w:left w:val="single" w:sz="4" w:space="0" w:color="auto"/>
              <w:bottom w:val="single" w:sz="4" w:space="0" w:color="auto"/>
              <w:right w:val="single" w:sz="4" w:space="0" w:color="auto"/>
            </w:tcBorders>
            <w:vAlign w:val="center"/>
          </w:tcPr>
          <w:p w:rsidR="000031FB" w:rsidRPr="005C1CDD" w:rsidRDefault="000031FB" w:rsidP="000031FB">
            <w:pPr>
              <w:spacing w:after="0" w:line="240" w:lineRule="auto"/>
              <w:jc w:val="both"/>
              <w:rPr>
                <w:rFonts w:ascii="Times New Roman" w:hAnsi="Times New Roman" w:cs="Times New Roman"/>
                <w:b/>
                <w:bCs/>
                <w:sz w:val="18"/>
                <w:szCs w:val="18"/>
              </w:rPr>
            </w:pPr>
          </w:p>
        </w:tc>
        <w:tc>
          <w:tcPr>
            <w:tcW w:w="992" w:type="dxa"/>
            <w:vMerge/>
            <w:tcBorders>
              <w:top w:val="nil"/>
              <w:left w:val="single" w:sz="4" w:space="0" w:color="auto"/>
              <w:bottom w:val="single" w:sz="4" w:space="0" w:color="auto"/>
              <w:right w:val="single" w:sz="4" w:space="0" w:color="auto"/>
            </w:tcBorders>
            <w:vAlign w:val="center"/>
          </w:tcPr>
          <w:p w:rsidR="000031FB" w:rsidRPr="005C1CDD" w:rsidRDefault="000031FB" w:rsidP="000031FB">
            <w:pPr>
              <w:spacing w:after="0" w:line="240" w:lineRule="auto"/>
              <w:jc w:val="both"/>
              <w:rPr>
                <w:rFonts w:ascii="Times New Roman" w:hAnsi="Times New Roman" w:cs="Times New Roman"/>
                <w:b/>
                <w:bCs/>
                <w:sz w:val="18"/>
                <w:szCs w:val="18"/>
              </w:rPr>
            </w:pPr>
          </w:p>
        </w:tc>
        <w:tc>
          <w:tcPr>
            <w:tcW w:w="992" w:type="dxa"/>
            <w:vMerge/>
            <w:tcBorders>
              <w:top w:val="nil"/>
              <w:left w:val="single" w:sz="4" w:space="0" w:color="auto"/>
              <w:bottom w:val="single" w:sz="4" w:space="0" w:color="000000"/>
              <w:right w:val="single" w:sz="4" w:space="0" w:color="auto"/>
            </w:tcBorders>
            <w:vAlign w:val="center"/>
          </w:tcPr>
          <w:p w:rsidR="000031FB" w:rsidRPr="005C1CDD" w:rsidRDefault="000031FB" w:rsidP="000031FB">
            <w:pPr>
              <w:spacing w:after="0" w:line="240" w:lineRule="auto"/>
              <w:jc w:val="both"/>
              <w:rPr>
                <w:rFonts w:ascii="Times New Roman" w:hAnsi="Times New Roman" w:cs="Times New Roman"/>
                <w:b/>
                <w:bCs/>
                <w:sz w:val="18"/>
                <w:szCs w:val="18"/>
              </w:rPr>
            </w:pPr>
          </w:p>
        </w:tc>
        <w:tc>
          <w:tcPr>
            <w:tcW w:w="992" w:type="dxa"/>
            <w:vMerge/>
            <w:tcBorders>
              <w:top w:val="nil"/>
              <w:left w:val="single" w:sz="4" w:space="0" w:color="auto"/>
              <w:bottom w:val="single" w:sz="4" w:space="0" w:color="000000"/>
              <w:right w:val="single" w:sz="4" w:space="0" w:color="auto"/>
            </w:tcBorders>
            <w:vAlign w:val="center"/>
          </w:tcPr>
          <w:p w:rsidR="000031FB" w:rsidRPr="005C1CDD" w:rsidRDefault="000031FB" w:rsidP="000031FB">
            <w:pPr>
              <w:spacing w:after="0" w:line="240" w:lineRule="auto"/>
              <w:jc w:val="both"/>
              <w:rPr>
                <w:rFonts w:ascii="Times New Roman" w:hAnsi="Times New Roman" w:cs="Times New Roman"/>
                <w:b/>
                <w:bCs/>
                <w:sz w:val="18"/>
                <w:szCs w:val="18"/>
              </w:rPr>
            </w:pPr>
          </w:p>
        </w:tc>
        <w:tc>
          <w:tcPr>
            <w:tcW w:w="993" w:type="dxa"/>
            <w:vMerge/>
            <w:tcBorders>
              <w:top w:val="nil"/>
              <w:left w:val="single" w:sz="4" w:space="0" w:color="auto"/>
              <w:bottom w:val="single" w:sz="4" w:space="0" w:color="000000"/>
              <w:right w:val="single" w:sz="4" w:space="0" w:color="auto"/>
            </w:tcBorders>
            <w:vAlign w:val="center"/>
          </w:tcPr>
          <w:p w:rsidR="000031FB" w:rsidRPr="005C1CDD" w:rsidRDefault="000031FB" w:rsidP="000031FB">
            <w:pPr>
              <w:spacing w:after="0" w:line="240" w:lineRule="auto"/>
              <w:jc w:val="both"/>
              <w:rPr>
                <w:rFonts w:ascii="Times New Roman" w:hAnsi="Times New Roman" w:cs="Times New Roman"/>
                <w:b/>
                <w:bCs/>
                <w:sz w:val="18"/>
                <w:szCs w:val="18"/>
              </w:rPr>
            </w:pPr>
          </w:p>
        </w:tc>
        <w:tc>
          <w:tcPr>
            <w:tcW w:w="992" w:type="dxa"/>
            <w:vMerge/>
            <w:tcBorders>
              <w:top w:val="nil"/>
              <w:left w:val="single" w:sz="4" w:space="0" w:color="auto"/>
              <w:bottom w:val="single" w:sz="4" w:space="0" w:color="000000"/>
              <w:right w:val="single" w:sz="4" w:space="0" w:color="auto"/>
            </w:tcBorders>
            <w:vAlign w:val="center"/>
          </w:tcPr>
          <w:p w:rsidR="000031FB" w:rsidRPr="005C1CDD" w:rsidRDefault="000031FB" w:rsidP="000031FB">
            <w:pPr>
              <w:spacing w:after="0" w:line="240" w:lineRule="auto"/>
              <w:jc w:val="both"/>
              <w:rPr>
                <w:rFonts w:ascii="Times New Roman" w:hAnsi="Times New Roman" w:cs="Times New Roman"/>
                <w:b/>
                <w:bCs/>
                <w:sz w:val="18"/>
                <w:szCs w:val="18"/>
              </w:rPr>
            </w:pPr>
          </w:p>
        </w:tc>
        <w:tc>
          <w:tcPr>
            <w:tcW w:w="992" w:type="dxa"/>
            <w:vMerge/>
            <w:tcBorders>
              <w:top w:val="nil"/>
              <w:left w:val="single" w:sz="4" w:space="0" w:color="auto"/>
              <w:bottom w:val="single" w:sz="4" w:space="0" w:color="auto"/>
              <w:right w:val="single" w:sz="4" w:space="0" w:color="auto"/>
            </w:tcBorders>
            <w:vAlign w:val="center"/>
          </w:tcPr>
          <w:p w:rsidR="000031FB" w:rsidRPr="005C1CDD" w:rsidRDefault="000031FB" w:rsidP="000031FB">
            <w:pPr>
              <w:spacing w:after="0" w:line="240" w:lineRule="auto"/>
              <w:jc w:val="both"/>
              <w:rPr>
                <w:rFonts w:ascii="Times New Roman" w:hAnsi="Times New Roman" w:cs="Times New Roman"/>
                <w:b/>
                <w:bCs/>
                <w:sz w:val="18"/>
                <w:szCs w:val="18"/>
              </w:rPr>
            </w:pPr>
          </w:p>
        </w:tc>
      </w:tr>
      <w:tr w:rsidR="00323A43" w:rsidRPr="005C1CDD" w:rsidTr="00323A43">
        <w:trPr>
          <w:trHeight w:val="289"/>
        </w:trPr>
        <w:tc>
          <w:tcPr>
            <w:tcW w:w="2868" w:type="dxa"/>
            <w:tcBorders>
              <w:top w:val="nil"/>
              <w:left w:val="single" w:sz="4" w:space="0" w:color="auto"/>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1.1. Промышленность</w:t>
            </w:r>
          </w:p>
        </w:tc>
        <w:tc>
          <w:tcPr>
            <w:tcW w:w="1527" w:type="dxa"/>
            <w:tcBorders>
              <w:top w:val="nil"/>
              <w:left w:val="nil"/>
              <w:bottom w:val="single" w:sz="4" w:space="0" w:color="auto"/>
              <w:right w:val="single" w:sz="4" w:space="0" w:color="auto"/>
            </w:tcBorders>
            <w:shd w:val="clear" w:color="auto" w:fill="auto"/>
            <w:vAlign w:val="center"/>
          </w:tcPr>
          <w:p w:rsidR="000031FB" w:rsidRPr="005C1CDD" w:rsidRDefault="000031FB" w:rsidP="000031FB">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0031FB" w:rsidP="000031FB">
            <w:pPr>
              <w:spacing w:after="0" w:line="240" w:lineRule="auto"/>
              <w:jc w:val="both"/>
              <w:rPr>
                <w:rFonts w:ascii="Times New Roman" w:hAnsi="Times New Roman" w:cs="Times New Roman"/>
                <w:sz w:val="18"/>
                <w:szCs w:val="18"/>
              </w:rPr>
            </w:pPr>
            <w:r w:rsidRPr="005C1CDD">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0031FB" w:rsidRPr="005C1CDD" w:rsidRDefault="000031FB" w:rsidP="000031FB">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0031FB" w:rsidRPr="005C1CDD" w:rsidRDefault="000031FB" w:rsidP="000031FB">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0031FB" w:rsidRPr="005C1CDD" w:rsidRDefault="000031FB" w:rsidP="000031FB">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0031FB" w:rsidRPr="005C1CDD" w:rsidRDefault="000031FB" w:rsidP="000031FB">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0031FB" w:rsidRPr="005C1CDD" w:rsidRDefault="000031FB" w:rsidP="000031FB">
            <w:pPr>
              <w:spacing w:after="0" w:line="240" w:lineRule="auto"/>
              <w:jc w:val="both"/>
              <w:rPr>
                <w:rFonts w:ascii="Times New Roman" w:hAnsi="Times New Roman" w:cs="Times New Roman"/>
                <w:b/>
                <w:bCs/>
                <w:sz w:val="18"/>
                <w:szCs w:val="18"/>
              </w:rPr>
            </w:pPr>
            <w:r w:rsidRPr="005C1CDD">
              <w:rPr>
                <w:rFonts w:ascii="Times New Roman" w:hAnsi="Times New Roman" w:cs="Times New Roman"/>
                <w:b/>
                <w:bCs/>
                <w:sz w:val="18"/>
                <w:szCs w:val="18"/>
              </w:rPr>
              <w:t> </w:t>
            </w:r>
          </w:p>
        </w:tc>
      </w:tr>
      <w:tr w:rsidR="00323A43" w:rsidRPr="005C1CDD" w:rsidTr="00323A43">
        <w:trPr>
          <w:trHeight w:val="339"/>
        </w:trPr>
        <w:tc>
          <w:tcPr>
            <w:tcW w:w="2868" w:type="dxa"/>
            <w:tcBorders>
              <w:top w:val="nil"/>
              <w:left w:val="single" w:sz="4" w:space="0" w:color="auto"/>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Индекс промышленного производства</w:t>
            </w:r>
          </w:p>
        </w:tc>
        <w:tc>
          <w:tcPr>
            <w:tcW w:w="1527" w:type="dxa"/>
            <w:tcBorders>
              <w:top w:val="nil"/>
              <w:left w:val="nil"/>
              <w:bottom w:val="single" w:sz="4" w:space="0" w:color="auto"/>
              <w:right w:val="single" w:sz="4" w:space="0" w:color="auto"/>
            </w:tcBorders>
            <w:shd w:val="clear" w:color="auto" w:fill="auto"/>
            <w:vAlign w:val="center"/>
          </w:tcPr>
          <w:p w:rsidR="000031FB" w:rsidRPr="005C1CDD" w:rsidRDefault="00AA7E7E"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xml:space="preserve">% </w:t>
            </w:r>
            <w:r w:rsidR="000031FB" w:rsidRPr="005C1CDD">
              <w:rPr>
                <w:rFonts w:ascii="Times New Roman" w:hAnsi="Times New Roman" w:cs="Times New Roman"/>
                <w:sz w:val="18"/>
                <w:szCs w:val="18"/>
              </w:rPr>
              <w:t>к предыдущему году</w:t>
            </w:r>
          </w:p>
        </w:tc>
        <w:tc>
          <w:tcPr>
            <w:tcW w:w="992" w:type="dxa"/>
            <w:tcBorders>
              <w:top w:val="nil"/>
              <w:left w:val="nil"/>
              <w:bottom w:val="single" w:sz="4" w:space="0" w:color="auto"/>
              <w:right w:val="single" w:sz="4" w:space="0" w:color="auto"/>
            </w:tcBorders>
            <w:shd w:val="clear" w:color="auto" w:fill="auto"/>
            <w:vAlign w:val="bottom"/>
          </w:tcPr>
          <w:p w:rsidR="000031FB" w:rsidRPr="005C1CDD" w:rsidRDefault="00AA7E7E" w:rsidP="00AA7E7E">
            <w:pPr>
              <w:spacing w:after="0" w:line="240" w:lineRule="auto"/>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94,6</w:t>
            </w: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AA7E7E" w:rsidP="00AA7E7E">
            <w:pPr>
              <w:spacing w:after="0" w:line="240" w:lineRule="auto"/>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110,8</w:t>
            </w: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AA7E7E" w:rsidP="00AA7E7E">
            <w:pPr>
              <w:spacing w:after="0" w:line="240" w:lineRule="auto"/>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105,4</w:t>
            </w:r>
          </w:p>
        </w:tc>
        <w:tc>
          <w:tcPr>
            <w:tcW w:w="993" w:type="dxa"/>
            <w:tcBorders>
              <w:top w:val="nil"/>
              <w:left w:val="nil"/>
              <w:bottom w:val="single" w:sz="4" w:space="0" w:color="auto"/>
              <w:right w:val="single" w:sz="4" w:space="0" w:color="auto"/>
            </w:tcBorders>
            <w:shd w:val="clear" w:color="auto" w:fill="auto"/>
            <w:noWrap/>
            <w:vAlign w:val="bottom"/>
          </w:tcPr>
          <w:p w:rsidR="000031FB" w:rsidRPr="005C1CDD" w:rsidRDefault="00AA7E7E" w:rsidP="00AA7E7E">
            <w:pPr>
              <w:spacing w:after="0" w:line="240" w:lineRule="auto"/>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104,8</w:t>
            </w: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AA7E7E" w:rsidP="00AA7E7E">
            <w:pPr>
              <w:spacing w:after="0" w:line="240" w:lineRule="auto"/>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105,2</w:t>
            </w: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AA7E7E" w:rsidP="00AA7E7E">
            <w:pPr>
              <w:spacing w:after="0" w:line="240" w:lineRule="auto"/>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104,7</w:t>
            </w:r>
          </w:p>
        </w:tc>
      </w:tr>
      <w:tr w:rsidR="00323A43" w:rsidRPr="005C1CDD" w:rsidTr="00323A43">
        <w:trPr>
          <w:trHeight w:val="375"/>
        </w:trPr>
        <w:tc>
          <w:tcPr>
            <w:tcW w:w="2868" w:type="dxa"/>
            <w:tcBorders>
              <w:top w:val="nil"/>
              <w:left w:val="single" w:sz="4" w:space="0" w:color="auto"/>
              <w:bottom w:val="single" w:sz="4" w:space="0" w:color="auto"/>
              <w:right w:val="single" w:sz="4" w:space="0" w:color="auto"/>
            </w:tcBorders>
            <w:shd w:val="clear" w:color="auto" w:fill="auto"/>
            <w:vAlign w:val="center"/>
          </w:tcPr>
          <w:p w:rsidR="000031FB" w:rsidRPr="005C1CDD" w:rsidRDefault="000031FB"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 xml:space="preserve">Обрабатывающие производства  - </w:t>
            </w:r>
            <w:proofErr w:type="gramStart"/>
            <w:r w:rsidRPr="005C1CDD">
              <w:rPr>
                <w:rFonts w:ascii="Times New Roman" w:hAnsi="Times New Roman" w:cs="Times New Roman"/>
                <w:b/>
                <w:bCs/>
                <w:sz w:val="18"/>
                <w:szCs w:val="18"/>
              </w:rPr>
              <w:t>С</w:t>
            </w:r>
            <w:proofErr w:type="gramEnd"/>
          </w:p>
        </w:tc>
        <w:tc>
          <w:tcPr>
            <w:tcW w:w="1527" w:type="dxa"/>
            <w:tcBorders>
              <w:top w:val="nil"/>
              <w:left w:val="nil"/>
              <w:bottom w:val="single" w:sz="4" w:space="0" w:color="auto"/>
              <w:right w:val="single" w:sz="4" w:space="0" w:color="auto"/>
            </w:tcBorders>
            <w:shd w:val="clear" w:color="000000" w:fill="auto"/>
            <w:vAlign w:val="center"/>
          </w:tcPr>
          <w:p w:rsidR="000031FB" w:rsidRPr="005C1CDD" w:rsidRDefault="000031FB" w:rsidP="000031FB">
            <w:pPr>
              <w:spacing w:after="0" w:line="240" w:lineRule="auto"/>
              <w:jc w:val="both"/>
              <w:rPr>
                <w:rFonts w:ascii="Times New Roman" w:hAnsi="Times New Roman" w:cs="Times New Roman"/>
                <w:sz w:val="18"/>
                <w:szCs w:val="18"/>
              </w:rPr>
            </w:pPr>
            <w:r w:rsidRPr="005C1CDD">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0031FB" w:rsidP="00AA7E7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0031FB" w:rsidP="00AA7E7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0031FB" w:rsidP="00AA7E7E">
            <w:pPr>
              <w:spacing w:after="0" w:line="240" w:lineRule="auto"/>
              <w:jc w:val="center"/>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0031FB" w:rsidRPr="005C1CDD" w:rsidRDefault="000031FB" w:rsidP="00AA7E7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0031FB" w:rsidP="00AA7E7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0031FB" w:rsidRPr="005C1CDD" w:rsidRDefault="000031FB" w:rsidP="00AA7E7E">
            <w:pPr>
              <w:spacing w:after="0" w:line="240" w:lineRule="auto"/>
              <w:jc w:val="center"/>
              <w:rPr>
                <w:rFonts w:ascii="Times New Roman" w:hAnsi="Times New Roman" w:cs="Times New Roman"/>
                <w:color w:val="000000"/>
                <w:sz w:val="18"/>
                <w:szCs w:val="18"/>
              </w:rPr>
            </w:pPr>
          </w:p>
        </w:tc>
      </w:tr>
      <w:tr w:rsidR="00323A43" w:rsidRPr="005C1CDD" w:rsidTr="00323A43">
        <w:trPr>
          <w:trHeight w:val="512"/>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млн. руб.</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5343,045</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5858,927</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6120,0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6420,0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6763,0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7131,8</w:t>
            </w:r>
          </w:p>
        </w:tc>
      </w:tr>
      <w:tr w:rsidR="00323A43" w:rsidRPr="005C1CDD" w:rsidTr="00323A43">
        <w:trPr>
          <w:trHeight w:val="335"/>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Индекс производства</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94,700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112,600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100,900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101,700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101,700</w:t>
            </w:r>
          </w:p>
        </w:tc>
      </w:tr>
      <w:tr w:rsidR="00323A43" w:rsidRPr="005C1CDD" w:rsidTr="00323A43">
        <w:trPr>
          <w:trHeight w:val="399"/>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Индекс-дефлятор</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104,100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97,400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100,400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103,600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103,700</w:t>
            </w:r>
          </w:p>
        </w:tc>
      </w:tr>
      <w:tr w:rsidR="00323A43" w:rsidRPr="005C1CDD" w:rsidTr="00323A43">
        <w:trPr>
          <w:trHeight w:val="492"/>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323A43">
            <w:pPr>
              <w:spacing w:after="0" w:line="240" w:lineRule="auto"/>
              <w:jc w:val="center"/>
              <w:rPr>
                <w:rFonts w:ascii="Times New Roman" w:hAnsi="Times New Roman" w:cs="Times New Roman"/>
                <w:b/>
                <w:bCs/>
                <w:i/>
                <w:iCs/>
                <w:sz w:val="18"/>
                <w:szCs w:val="18"/>
              </w:rPr>
            </w:pPr>
            <w:r w:rsidRPr="005C1CDD">
              <w:rPr>
                <w:rFonts w:ascii="Times New Roman" w:hAnsi="Times New Roman" w:cs="Times New Roman"/>
                <w:b/>
                <w:bCs/>
                <w:i/>
                <w:iCs/>
                <w:sz w:val="18"/>
                <w:szCs w:val="18"/>
              </w:rPr>
              <w:t>Производство текстильных изделий</w:t>
            </w:r>
          </w:p>
        </w:tc>
        <w:tc>
          <w:tcPr>
            <w:tcW w:w="1527" w:type="dxa"/>
            <w:tcBorders>
              <w:top w:val="nil"/>
              <w:left w:val="nil"/>
              <w:bottom w:val="single" w:sz="4" w:space="0" w:color="auto"/>
              <w:right w:val="single" w:sz="4" w:space="0" w:color="auto"/>
            </w:tcBorders>
            <w:shd w:val="clear" w:color="000000" w:fill="auto"/>
            <w:vAlign w:val="center"/>
          </w:tcPr>
          <w:p w:rsidR="00323A43" w:rsidRPr="005C1CDD" w:rsidRDefault="00323A43" w:rsidP="00323A43">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center"/>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323A43">
            <w:pPr>
              <w:jc w:val="center"/>
              <w:rPr>
                <w:rFonts w:ascii="Times New Roman" w:hAnsi="Times New Roman" w:cs="Times New Roman"/>
                <w:color w:val="000000"/>
                <w:sz w:val="18"/>
                <w:szCs w:val="18"/>
              </w:rPr>
            </w:pPr>
          </w:p>
        </w:tc>
      </w:tr>
      <w:tr w:rsidR="00323A43" w:rsidRPr="005C1CDD" w:rsidTr="00323A43">
        <w:trPr>
          <w:trHeight w:val="1063"/>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323A43">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527" w:type="dxa"/>
            <w:tcBorders>
              <w:top w:val="nil"/>
              <w:left w:val="nil"/>
              <w:bottom w:val="single" w:sz="4" w:space="0" w:color="auto"/>
              <w:right w:val="single" w:sz="4" w:space="0" w:color="auto"/>
            </w:tcBorders>
            <w:shd w:val="clear" w:color="000000" w:fill="auto"/>
            <w:vAlign w:val="center"/>
          </w:tcPr>
          <w:p w:rsidR="00323A43" w:rsidRPr="005C1CDD" w:rsidRDefault="00323A43" w:rsidP="00323A43">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5229,742</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5789,775</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6076,300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6364,700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6686,100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6947,800</w:t>
            </w:r>
          </w:p>
        </w:tc>
      </w:tr>
      <w:tr w:rsidR="00323A43" w:rsidRPr="005C1CDD" w:rsidTr="00323A43">
        <w:trPr>
          <w:trHeight w:val="492"/>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323A43">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Индекс производства</w:t>
            </w:r>
          </w:p>
        </w:tc>
        <w:tc>
          <w:tcPr>
            <w:tcW w:w="1527" w:type="dxa"/>
            <w:tcBorders>
              <w:top w:val="nil"/>
              <w:left w:val="nil"/>
              <w:bottom w:val="single" w:sz="4" w:space="0" w:color="auto"/>
              <w:right w:val="single" w:sz="4" w:space="0" w:color="auto"/>
            </w:tcBorders>
            <w:shd w:val="clear" w:color="000000" w:fill="auto"/>
            <w:vAlign w:val="center"/>
          </w:tcPr>
          <w:p w:rsidR="00323A43" w:rsidRPr="005C1CDD" w:rsidRDefault="00323A43" w:rsidP="00323A43">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98,900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114,800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99,600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101,700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101,900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100,700</w:t>
            </w:r>
          </w:p>
        </w:tc>
      </w:tr>
      <w:tr w:rsidR="00323A43" w:rsidRPr="005C1CDD" w:rsidTr="005C1CDD">
        <w:trPr>
          <w:trHeight w:val="590"/>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323A43">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Индекс-дефлятор</w:t>
            </w:r>
          </w:p>
        </w:tc>
        <w:tc>
          <w:tcPr>
            <w:tcW w:w="1527" w:type="dxa"/>
            <w:tcBorders>
              <w:top w:val="nil"/>
              <w:left w:val="nil"/>
              <w:bottom w:val="single" w:sz="4" w:space="0" w:color="auto"/>
              <w:right w:val="single" w:sz="4" w:space="0" w:color="auto"/>
            </w:tcBorders>
            <w:shd w:val="clear" w:color="000000" w:fill="auto"/>
            <w:vAlign w:val="center"/>
          </w:tcPr>
          <w:p w:rsidR="00323A43" w:rsidRPr="005C1CDD" w:rsidRDefault="00323A43" w:rsidP="00323A43">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104,100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96,4</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105,400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103,000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103,100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103,200</w:t>
            </w:r>
          </w:p>
        </w:tc>
      </w:tr>
      <w:tr w:rsidR="00323A43" w:rsidRPr="005C1CDD" w:rsidTr="00323A43">
        <w:trPr>
          <w:trHeight w:val="295"/>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323A43">
            <w:pPr>
              <w:spacing w:after="0" w:line="240" w:lineRule="auto"/>
              <w:jc w:val="center"/>
              <w:rPr>
                <w:rFonts w:ascii="Times New Roman" w:hAnsi="Times New Roman" w:cs="Times New Roman"/>
                <w:sz w:val="18"/>
                <w:szCs w:val="18"/>
              </w:rPr>
            </w:pPr>
            <w:r w:rsidRPr="005C1CDD">
              <w:rPr>
                <w:rFonts w:ascii="Times New Roman" w:hAnsi="Times New Roman" w:cs="Times New Roman"/>
                <w:b/>
                <w:bCs/>
                <w:i/>
                <w:iCs/>
                <w:sz w:val="18"/>
                <w:szCs w:val="18"/>
              </w:rPr>
              <w:t>Производство прочих транспортных  средств и оборудования</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323A43">
            <w:pPr>
              <w:spacing w:after="0" w:line="240" w:lineRule="auto"/>
              <w:jc w:val="center"/>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r>
      <w:tr w:rsidR="00323A43" w:rsidRPr="005C1CDD" w:rsidTr="00323A43">
        <w:trPr>
          <w:trHeight w:val="317"/>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млн. руб.</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7,705</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8,117</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83,558</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84,394</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85,238</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86,090</w:t>
            </w:r>
          </w:p>
        </w:tc>
      </w:tr>
      <w:tr w:rsidR="00323A43" w:rsidRPr="005C1CDD" w:rsidTr="00323A43">
        <w:trPr>
          <w:trHeight w:val="356"/>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Индекс производства</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65,600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107,500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972,990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97,110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96,740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96,740</w:t>
            </w:r>
          </w:p>
        </w:tc>
      </w:tr>
      <w:tr w:rsidR="00323A43" w:rsidRPr="005C1CDD" w:rsidTr="00323A43">
        <w:trPr>
          <w:trHeight w:val="289"/>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b/>
                <w:bCs/>
                <w:sz w:val="18"/>
                <w:szCs w:val="18"/>
              </w:rPr>
            </w:pPr>
            <w:r w:rsidRPr="005C1CDD">
              <w:rPr>
                <w:rFonts w:ascii="Times New Roman" w:hAnsi="Times New Roman" w:cs="Times New Roman"/>
                <w:sz w:val="18"/>
                <w:szCs w:val="18"/>
              </w:rPr>
              <w:t>Индекс-дефлятор</w:t>
            </w:r>
          </w:p>
        </w:tc>
        <w:tc>
          <w:tcPr>
            <w:tcW w:w="1527" w:type="dxa"/>
            <w:tcBorders>
              <w:top w:val="nil"/>
              <w:left w:val="nil"/>
              <w:bottom w:val="single" w:sz="4" w:space="0" w:color="auto"/>
              <w:right w:val="single" w:sz="4" w:space="0" w:color="auto"/>
            </w:tcBorders>
            <w:shd w:val="clear" w:color="000000"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104,500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98,000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105,800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104,400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104,400</w:t>
            </w:r>
          </w:p>
        </w:tc>
      </w:tr>
      <w:tr w:rsidR="00323A43" w:rsidRPr="005C1CDD" w:rsidTr="00323A43">
        <w:trPr>
          <w:trHeight w:val="507"/>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b/>
                <w:bCs/>
                <w:sz w:val="18"/>
                <w:szCs w:val="18"/>
              </w:rPr>
              <w:t xml:space="preserve">Обеспечение электроэнергией, газом и паром; кондиционирование воздуха - </w:t>
            </w:r>
            <w:r w:rsidRPr="005C1CDD">
              <w:rPr>
                <w:rFonts w:ascii="Times New Roman" w:hAnsi="Times New Roman" w:cs="Times New Roman"/>
                <w:b/>
                <w:bCs/>
                <w:sz w:val="18"/>
                <w:szCs w:val="18"/>
                <w:lang w:val="en-US"/>
              </w:rPr>
              <w:t>D</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r>
      <w:tr w:rsidR="007B341E" w:rsidRPr="005C1CDD" w:rsidTr="00323A43">
        <w:trPr>
          <w:trHeight w:val="170"/>
        </w:trPr>
        <w:tc>
          <w:tcPr>
            <w:tcW w:w="2868" w:type="dxa"/>
            <w:tcBorders>
              <w:top w:val="nil"/>
              <w:left w:val="single" w:sz="4" w:space="0" w:color="auto"/>
              <w:bottom w:val="single" w:sz="4" w:space="0" w:color="auto"/>
              <w:right w:val="single" w:sz="4" w:space="0" w:color="auto"/>
            </w:tcBorders>
            <w:shd w:val="clear" w:color="auto" w:fill="auto"/>
            <w:vAlign w:val="center"/>
          </w:tcPr>
          <w:p w:rsidR="007B341E" w:rsidRPr="005C1CDD" w:rsidRDefault="007B341E"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527" w:type="dxa"/>
            <w:tcBorders>
              <w:top w:val="nil"/>
              <w:left w:val="nil"/>
              <w:bottom w:val="single" w:sz="4" w:space="0" w:color="auto"/>
              <w:right w:val="single" w:sz="4" w:space="0" w:color="auto"/>
            </w:tcBorders>
            <w:shd w:val="clear" w:color="auto" w:fill="auto"/>
            <w:vAlign w:val="center"/>
          </w:tcPr>
          <w:p w:rsidR="007B341E" w:rsidRPr="005C1CDD" w:rsidRDefault="007B341E" w:rsidP="00323A43">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млн. руб.</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379,851</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493,694</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522,600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553,300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585,800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621,400</w:t>
            </w:r>
          </w:p>
        </w:tc>
      </w:tr>
      <w:tr w:rsidR="00323A43" w:rsidRPr="005C1CDD" w:rsidTr="00323A43">
        <w:trPr>
          <w:trHeight w:val="277"/>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Индекс производства</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115,000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128,680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102,570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101,800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101,800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102,000</w:t>
            </w:r>
          </w:p>
        </w:tc>
      </w:tr>
      <w:tr w:rsidR="00323A43" w:rsidRPr="005C1CDD" w:rsidTr="00323A43">
        <w:trPr>
          <w:trHeight w:val="277"/>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b/>
                <w:sz w:val="18"/>
                <w:szCs w:val="18"/>
              </w:rPr>
            </w:pPr>
            <w:r w:rsidRPr="005C1CDD">
              <w:rPr>
                <w:rFonts w:ascii="Times New Roman" w:hAnsi="Times New Roman" w:cs="Times New Roman"/>
                <w:sz w:val="18"/>
                <w:szCs w:val="18"/>
              </w:rPr>
              <w:t>Индекс-дефлятор</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AA7E7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104,700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101,000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103,200</w:t>
            </w: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r>
      <w:tr w:rsidR="00323A43" w:rsidRPr="005C1CDD" w:rsidTr="00323A43">
        <w:trPr>
          <w:trHeight w:val="277"/>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b/>
                <w:sz w:val="18"/>
                <w:szCs w:val="18"/>
              </w:rPr>
              <w:lastRenderedPageBreak/>
              <w:t>Водоснабжение; водоотведение, организация сбора и утилизации отходов, деятельность по ликвидации загрязнений - Е</w:t>
            </w:r>
          </w:p>
        </w:tc>
        <w:tc>
          <w:tcPr>
            <w:tcW w:w="1527" w:type="dxa"/>
            <w:tcBorders>
              <w:top w:val="nil"/>
              <w:left w:val="nil"/>
              <w:bottom w:val="single" w:sz="4" w:space="0" w:color="auto"/>
              <w:right w:val="single" w:sz="4" w:space="0" w:color="auto"/>
            </w:tcBorders>
            <w:shd w:val="clear" w:color="auto" w:fill="auto"/>
            <w:vAlign w:val="center"/>
          </w:tcPr>
          <w:p w:rsidR="00323A43" w:rsidRPr="005C1CDD" w:rsidRDefault="00323A43" w:rsidP="007B341E">
            <w:pPr>
              <w:spacing w:after="0" w:line="240" w:lineRule="auto"/>
              <w:jc w:val="center"/>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7B341E">
            <w:pPr>
              <w:spacing w:after="0" w:line="240" w:lineRule="auto"/>
              <w:jc w:val="center"/>
              <w:rPr>
                <w:rFonts w:ascii="Times New Roman" w:hAnsi="Times New Roman" w:cs="Times New Roman"/>
                <w:color w:val="000000"/>
                <w:sz w:val="18"/>
                <w:szCs w:val="18"/>
              </w:rPr>
            </w:pPr>
          </w:p>
        </w:tc>
      </w:tr>
      <w:tr w:rsidR="007B341E" w:rsidRPr="005C1CDD" w:rsidTr="00323A43">
        <w:trPr>
          <w:trHeight w:val="277"/>
        </w:trPr>
        <w:tc>
          <w:tcPr>
            <w:tcW w:w="2868" w:type="dxa"/>
            <w:tcBorders>
              <w:top w:val="nil"/>
              <w:left w:val="single" w:sz="4" w:space="0" w:color="auto"/>
              <w:bottom w:val="single" w:sz="4" w:space="0" w:color="auto"/>
              <w:right w:val="single" w:sz="4" w:space="0" w:color="auto"/>
            </w:tcBorders>
            <w:shd w:val="clear" w:color="auto"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527" w:type="dxa"/>
            <w:tcBorders>
              <w:top w:val="nil"/>
              <w:left w:val="nil"/>
              <w:bottom w:val="single" w:sz="4" w:space="0" w:color="auto"/>
              <w:right w:val="single" w:sz="4" w:space="0" w:color="auto"/>
            </w:tcBorders>
            <w:shd w:val="clear" w:color="auto"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млн. руб.</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59,661</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64,038</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67,880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70,700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74,600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78,900</w:t>
            </w:r>
          </w:p>
        </w:tc>
      </w:tr>
      <w:tr w:rsidR="007B341E" w:rsidRPr="005C1CDD" w:rsidTr="00323A43">
        <w:trPr>
          <w:trHeight w:val="277"/>
        </w:trPr>
        <w:tc>
          <w:tcPr>
            <w:tcW w:w="2868" w:type="dxa"/>
            <w:tcBorders>
              <w:top w:val="nil"/>
              <w:left w:val="single" w:sz="4" w:space="0" w:color="auto"/>
              <w:bottom w:val="single" w:sz="4" w:space="0" w:color="auto"/>
              <w:right w:val="single" w:sz="4" w:space="0" w:color="auto"/>
            </w:tcBorders>
            <w:shd w:val="clear" w:color="auto"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Индекс производства</w:t>
            </w:r>
          </w:p>
        </w:tc>
        <w:tc>
          <w:tcPr>
            <w:tcW w:w="1527" w:type="dxa"/>
            <w:tcBorders>
              <w:top w:val="nil"/>
              <w:left w:val="nil"/>
              <w:bottom w:val="single" w:sz="4" w:space="0" w:color="auto"/>
              <w:right w:val="single" w:sz="4" w:space="0" w:color="auto"/>
            </w:tcBorders>
            <w:shd w:val="clear" w:color="auto"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86,600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107,020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99,530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100,150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101,500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101,500</w:t>
            </w:r>
          </w:p>
        </w:tc>
      </w:tr>
      <w:tr w:rsidR="007B341E" w:rsidRPr="005C1CDD" w:rsidTr="009D525E">
        <w:trPr>
          <w:trHeight w:val="164"/>
        </w:trPr>
        <w:tc>
          <w:tcPr>
            <w:tcW w:w="2868" w:type="dxa"/>
            <w:tcBorders>
              <w:top w:val="nil"/>
              <w:left w:val="single" w:sz="4" w:space="0" w:color="auto"/>
              <w:bottom w:val="single" w:sz="4" w:space="0" w:color="auto"/>
              <w:right w:val="single" w:sz="4" w:space="0" w:color="auto"/>
            </w:tcBorders>
            <w:shd w:val="clear" w:color="auto" w:fill="auto"/>
            <w:vAlign w:val="center"/>
          </w:tcPr>
          <w:p w:rsidR="007B341E" w:rsidRPr="005C1CDD" w:rsidRDefault="007B341E" w:rsidP="007B341E">
            <w:pPr>
              <w:spacing w:after="0" w:line="240" w:lineRule="auto"/>
              <w:jc w:val="center"/>
              <w:rPr>
                <w:rFonts w:ascii="Times New Roman" w:hAnsi="Times New Roman" w:cs="Times New Roman"/>
                <w:b/>
                <w:bCs/>
                <w:sz w:val="18"/>
                <w:szCs w:val="18"/>
              </w:rPr>
            </w:pPr>
            <w:r w:rsidRPr="005C1CDD">
              <w:rPr>
                <w:rFonts w:ascii="Times New Roman" w:hAnsi="Times New Roman" w:cs="Times New Roman"/>
                <w:sz w:val="18"/>
                <w:szCs w:val="18"/>
              </w:rPr>
              <w:t>Индекс-дефлятор</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103,800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100,300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1065,000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r>
      <w:tr w:rsidR="007B341E" w:rsidRPr="005C1CDD" w:rsidTr="009D525E">
        <w:trPr>
          <w:trHeight w:val="185"/>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5C1CDD" w:rsidP="007B341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 xml:space="preserve">1.3. </w:t>
            </w:r>
            <w:r w:rsidR="007B341E" w:rsidRPr="005C1CDD">
              <w:rPr>
                <w:rFonts w:ascii="Times New Roman" w:hAnsi="Times New Roman" w:cs="Times New Roman"/>
                <w:b/>
                <w:bCs/>
                <w:sz w:val="18"/>
                <w:szCs w:val="18"/>
              </w:rPr>
              <w:t>Оборот розничной торговли</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4310,900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4743,600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5418,930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5684,460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5963,000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6255,187</w:t>
            </w:r>
          </w:p>
        </w:tc>
      </w:tr>
      <w:tr w:rsidR="007B341E" w:rsidRPr="005C1CDD" w:rsidTr="00323A43">
        <w:trPr>
          <w:trHeight w:val="569"/>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108,200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105,300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110,480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101,060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100,960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100,860</w:t>
            </w:r>
          </w:p>
        </w:tc>
      </w:tr>
      <w:tr w:rsidR="007B341E" w:rsidRPr="005C1CDD" w:rsidTr="009D525E">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7B341E">
            <w:pPr>
              <w:spacing w:after="0" w:line="240" w:lineRule="auto"/>
              <w:ind w:left="360"/>
              <w:jc w:val="center"/>
              <w:rPr>
                <w:rFonts w:ascii="Times New Roman" w:hAnsi="Times New Roman" w:cs="Times New Roman"/>
                <w:b/>
                <w:bCs/>
                <w:sz w:val="18"/>
                <w:szCs w:val="18"/>
              </w:rPr>
            </w:pPr>
            <w:r w:rsidRPr="005C1CDD">
              <w:rPr>
                <w:rFonts w:ascii="Times New Roman" w:hAnsi="Times New Roman" w:cs="Times New Roman"/>
                <w:sz w:val="18"/>
                <w:szCs w:val="18"/>
              </w:rPr>
              <w:t>Индекс-дефлятор</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103,100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104,500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103,400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103,800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103,900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104,000</w:t>
            </w:r>
          </w:p>
        </w:tc>
      </w:tr>
      <w:tr w:rsidR="005C1CDD" w:rsidRPr="005C1CDD" w:rsidTr="009D525E">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1.4. Строительство</w:t>
            </w:r>
          </w:p>
        </w:tc>
        <w:tc>
          <w:tcPr>
            <w:tcW w:w="1527" w:type="dxa"/>
            <w:tcBorders>
              <w:top w:val="nil"/>
              <w:left w:val="nil"/>
              <w:bottom w:val="single" w:sz="4" w:space="0" w:color="auto"/>
              <w:right w:val="single" w:sz="4" w:space="0" w:color="auto"/>
            </w:tcBorders>
            <w:shd w:val="clear" w:color="000000" w:fill="auto"/>
            <w:vAlign w:val="center"/>
          </w:tcPr>
          <w:p w:rsidR="005C1CDD" w:rsidRPr="005C1CDD" w:rsidRDefault="005C1CDD" w:rsidP="007B341E">
            <w:pPr>
              <w:spacing w:after="0" w:line="240" w:lineRule="auto"/>
              <w:jc w:val="center"/>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r>
      <w:tr w:rsidR="005C1CDD" w:rsidRPr="005C1CDD" w:rsidTr="009D525E">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Объем работ, выполненных  по виду деятельности "строительство"</w:t>
            </w:r>
          </w:p>
        </w:tc>
        <w:tc>
          <w:tcPr>
            <w:tcW w:w="1527" w:type="dxa"/>
            <w:tcBorders>
              <w:top w:val="nil"/>
              <w:left w:val="nil"/>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166,290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184,995</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134,574</w:t>
            </w:r>
          </w:p>
        </w:tc>
        <w:tc>
          <w:tcPr>
            <w:tcW w:w="993"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139,690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145,136</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151,231</w:t>
            </w:r>
          </w:p>
        </w:tc>
      </w:tr>
      <w:tr w:rsidR="005C1CDD" w:rsidRPr="005C1CDD" w:rsidTr="009D525E">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b/>
                <w:bCs/>
                <w:sz w:val="18"/>
                <w:szCs w:val="18"/>
              </w:rPr>
            </w:pPr>
          </w:p>
        </w:tc>
        <w:tc>
          <w:tcPr>
            <w:tcW w:w="1527" w:type="dxa"/>
            <w:tcBorders>
              <w:top w:val="nil"/>
              <w:left w:val="nil"/>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45,100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107,800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70,080</w:t>
            </w:r>
          </w:p>
        </w:tc>
        <w:tc>
          <w:tcPr>
            <w:tcW w:w="993"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99,900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99,710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100,000</w:t>
            </w:r>
          </w:p>
        </w:tc>
      </w:tr>
      <w:tr w:rsidR="005C1CDD" w:rsidRPr="005C1CDD" w:rsidTr="009D525E">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Индекс-дефлятор</w:t>
            </w:r>
          </w:p>
        </w:tc>
        <w:tc>
          <w:tcPr>
            <w:tcW w:w="1527" w:type="dxa"/>
            <w:tcBorders>
              <w:top w:val="nil"/>
              <w:left w:val="nil"/>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105,200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103,200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103,800</w:t>
            </w:r>
          </w:p>
        </w:tc>
        <w:tc>
          <w:tcPr>
            <w:tcW w:w="993"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103,900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104,200</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104,200</w:t>
            </w:r>
          </w:p>
        </w:tc>
      </w:tr>
      <w:tr w:rsidR="005C1CDD" w:rsidRPr="005C1CDD" w:rsidTr="009D525E">
        <w:trPr>
          <w:trHeight w:val="56"/>
        </w:trPr>
        <w:tc>
          <w:tcPr>
            <w:tcW w:w="2868" w:type="dxa"/>
            <w:tcBorders>
              <w:top w:val="nil"/>
              <w:left w:val="single" w:sz="4" w:space="0" w:color="auto"/>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Ввод в эксплуатацию жилых домов за счет всех источников финансирования</w:t>
            </w:r>
          </w:p>
        </w:tc>
        <w:tc>
          <w:tcPr>
            <w:tcW w:w="1527" w:type="dxa"/>
            <w:tcBorders>
              <w:top w:val="nil"/>
              <w:left w:val="nil"/>
              <w:bottom w:val="single" w:sz="4" w:space="0" w:color="auto"/>
              <w:right w:val="single" w:sz="4" w:space="0" w:color="auto"/>
            </w:tcBorders>
            <w:shd w:val="clear" w:color="000000" w:fill="auto"/>
            <w:vAlign w:val="center"/>
          </w:tcPr>
          <w:p w:rsidR="005C1CDD" w:rsidRPr="005C1CDD" w:rsidRDefault="005C1CDD" w:rsidP="005C1CDD">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тыс. кв. м общей площади</w:t>
            </w: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5C1CDD" w:rsidRPr="005C1CDD" w:rsidRDefault="005C1CDD">
            <w:pPr>
              <w:jc w:val="right"/>
              <w:rPr>
                <w:rFonts w:ascii="Times New Roman" w:hAnsi="Times New Roman" w:cs="Times New Roman"/>
                <w:color w:val="000000"/>
                <w:sz w:val="18"/>
                <w:szCs w:val="18"/>
              </w:rPr>
            </w:pPr>
          </w:p>
        </w:tc>
      </w:tr>
      <w:tr w:rsidR="00323A43" w:rsidRPr="005C1CDD" w:rsidTr="009D525E">
        <w:trPr>
          <w:trHeight w:val="261"/>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7B341E">
            <w:pPr>
              <w:numPr>
                <w:ilvl w:val="1"/>
                <w:numId w:val="3"/>
              </w:num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Инвестиции</w:t>
            </w:r>
          </w:p>
          <w:p w:rsidR="00323A43" w:rsidRPr="005C1CDD" w:rsidRDefault="00323A43" w:rsidP="007B341E">
            <w:pPr>
              <w:spacing w:after="0" w:line="240" w:lineRule="auto"/>
              <w:jc w:val="center"/>
              <w:rPr>
                <w:rFonts w:ascii="Times New Roman" w:hAnsi="Times New Roman" w:cs="Times New Roman"/>
                <w:b/>
                <w:bCs/>
                <w:sz w:val="18"/>
                <w:szCs w:val="18"/>
              </w:rPr>
            </w:pPr>
          </w:p>
        </w:tc>
        <w:tc>
          <w:tcPr>
            <w:tcW w:w="1527" w:type="dxa"/>
            <w:tcBorders>
              <w:top w:val="nil"/>
              <w:left w:val="nil"/>
              <w:bottom w:val="single" w:sz="4" w:space="0" w:color="auto"/>
              <w:right w:val="single" w:sz="4" w:space="0" w:color="auto"/>
            </w:tcBorders>
            <w:shd w:val="clear" w:color="000000" w:fill="auto"/>
            <w:vAlign w:val="center"/>
          </w:tcPr>
          <w:p w:rsidR="00323A43" w:rsidRPr="005C1CDD" w:rsidRDefault="00323A43" w:rsidP="007B341E">
            <w:pPr>
              <w:spacing w:after="0" w:line="240" w:lineRule="auto"/>
              <w:jc w:val="center"/>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323A43" w:rsidRPr="005C1CDD" w:rsidRDefault="00323A43" w:rsidP="007B341E">
            <w:pPr>
              <w:spacing w:after="0" w:line="240" w:lineRule="auto"/>
              <w:jc w:val="center"/>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323A43" w:rsidRPr="005C1CDD" w:rsidRDefault="00323A43" w:rsidP="007B341E">
            <w:pPr>
              <w:spacing w:after="0" w:line="240" w:lineRule="auto"/>
              <w:jc w:val="center"/>
              <w:rPr>
                <w:rFonts w:ascii="Times New Roman" w:hAnsi="Times New Roman" w:cs="Times New Roman"/>
                <w:color w:val="000000"/>
                <w:sz w:val="18"/>
                <w:szCs w:val="18"/>
              </w:rPr>
            </w:pPr>
          </w:p>
        </w:tc>
      </w:tr>
      <w:tr w:rsidR="007B341E" w:rsidRPr="005C1CDD" w:rsidTr="005C1CDD">
        <w:trPr>
          <w:trHeight w:val="946"/>
        </w:trPr>
        <w:tc>
          <w:tcPr>
            <w:tcW w:w="2868" w:type="dxa"/>
            <w:tcBorders>
              <w:top w:val="nil"/>
              <w:left w:val="single" w:sz="4" w:space="0" w:color="auto"/>
              <w:bottom w:val="single" w:sz="4" w:space="0" w:color="auto"/>
              <w:right w:val="single" w:sz="4" w:space="0" w:color="auto"/>
            </w:tcBorders>
            <w:shd w:val="clear" w:color="000000" w:fill="auto"/>
          </w:tcPr>
          <w:p w:rsidR="007B341E" w:rsidRPr="005C1CDD" w:rsidRDefault="007B341E" w:rsidP="007B341E">
            <w:pPr>
              <w:jc w:val="center"/>
              <w:rPr>
                <w:rFonts w:ascii="Times New Roman" w:hAnsi="Times New Roman" w:cs="Times New Roman"/>
                <w:b/>
                <w:bCs/>
                <w:sz w:val="18"/>
                <w:szCs w:val="18"/>
              </w:rPr>
            </w:pPr>
            <w:r w:rsidRPr="005C1CDD">
              <w:rPr>
                <w:rFonts w:ascii="Times New Roman" w:hAnsi="Times New Roman" w:cs="Times New Roman"/>
                <w:b/>
                <w:bCs/>
                <w:sz w:val="18"/>
                <w:szCs w:val="18"/>
              </w:rPr>
              <w:t>Инвестиции в основной капитал за счет всех источников финансирования - всего</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139,468</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170,942</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180,000</w:t>
            </w:r>
          </w:p>
        </w:tc>
        <w:tc>
          <w:tcPr>
            <w:tcW w:w="993"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190,000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210,000</w:t>
            </w:r>
          </w:p>
        </w:tc>
      </w:tr>
      <w:tr w:rsidR="007B341E" w:rsidRPr="005C1CDD" w:rsidTr="005C1CDD">
        <w:trPr>
          <w:trHeight w:val="463"/>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ind w:firstLineChars="100" w:firstLine="180"/>
              <w:jc w:val="center"/>
              <w:rPr>
                <w:rFonts w:ascii="Times New Roman" w:hAnsi="Times New Roman" w:cs="Times New Roman"/>
                <w:sz w:val="18"/>
                <w:szCs w:val="18"/>
              </w:rPr>
            </w:pP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71,700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114,800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99,200</w:t>
            </w:r>
          </w:p>
        </w:tc>
        <w:tc>
          <w:tcPr>
            <w:tcW w:w="993"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100,400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100,400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100,300</w:t>
            </w:r>
          </w:p>
        </w:tc>
      </w:tr>
      <w:tr w:rsidR="007B341E" w:rsidRPr="005C1CDD" w:rsidTr="005C1CDD">
        <w:trPr>
          <w:trHeight w:val="292"/>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7B341E">
            <w:pPr>
              <w:jc w:val="center"/>
              <w:rPr>
                <w:rFonts w:ascii="Times New Roman" w:hAnsi="Times New Roman" w:cs="Times New Roman"/>
                <w:sz w:val="18"/>
                <w:szCs w:val="18"/>
              </w:rPr>
            </w:pPr>
            <w:r w:rsidRPr="005C1CDD">
              <w:rPr>
                <w:rFonts w:ascii="Times New Roman" w:hAnsi="Times New Roman" w:cs="Times New Roman"/>
                <w:sz w:val="18"/>
                <w:szCs w:val="18"/>
              </w:rPr>
              <w:t>Индекс-дефлятор</w:t>
            </w:r>
          </w:p>
        </w:tc>
        <w:tc>
          <w:tcPr>
            <w:tcW w:w="1527" w:type="dxa"/>
            <w:tcBorders>
              <w:top w:val="nil"/>
              <w:left w:val="nil"/>
              <w:bottom w:val="single" w:sz="4" w:space="0" w:color="auto"/>
              <w:right w:val="single" w:sz="4" w:space="0" w:color="auto"/>
            </w:tcBorders>
            <w:shd w:val="clear" w:color="auto"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к предыдущему году</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104,900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106,800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106,200</w:t>
            </w:r>
          </w:p>
        </w:tc>
        <w:tc>
          <w:tcPr>
            <w:tcW w:w="993"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105,100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104,800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104,700</w:t>
            </w:r>
          </w:p>
        </w:tc>
      </w:tr>
      <w:tr w:rsidR="007B341E" w:rsidRPr="005C1CDD" w:rsidTr="005C1CDD">
        <w:trPr>
          <w:trHeight w:val="657"/>
        </w:trPr>
        <w:tc>
          <w:tcPr>
            <w:tcW w:w="2868" w:type="dxa"/>
            <w:tcBorders>
              <w:top w:val="nil"/>
              <w:left w:val="single" w:sz="4" w:space="0" w:color="auto"/>
              <w:bottom w:val="single" w:sz="4" w:space="0" w:color="auto"/>
              <w:right w:val="single" w:sz="4" w:space="0" w:color="auto"/>
            </w:tcBorders>
            <w:shd w:val="clear" w:color="auto" w:fill="auto"/>
          </w:tcPr>
          <w:p w:rsidR="007B341E" w:rsidRPr="005C1CDD" w:rsidRDefault="007B341E" w:rsidP="007B341E">
            <w:pPr>
              <w:jc w:val="center"/>
              <w:rPr>
                <w:rFonts w:ascii="Times New Roman" w:hAnsi="Times New Roman" w:cs="Times New Roman"/>
                <w:sz w:val="18"/>
                <w:szCs w:val="18"/>
              </w:rPr>
            </w:pPr>
            <w:r w:rsidRPr="005C1CDD">
              <w:rPr>
                <w:rFonts w:ascii="Times New Roman" w:hAnsi="Times New Roman" w:cs="Times New Roman"/>
                <w:sz w:val="18"/>
                <w:szCs w:val="18"/>
              </w:rPr>
              <w:t>Инвестиции в основной капитал (за исключением бюджетных средств)</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65,908</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107,062</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110,000</w:t>
            </w:r>
          </w:p>
        </w:tc>
        <w:tc>
          <w:tcPr>
            <w:tcW w:w="993"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110,000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120,000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130,000</w:t>
            </w:r>
          </w:p>
        </w:tc>
      </w:tr>
      <w:tr w:rsidR="007B341E" w:rsidRPr="005C1CDD" w:rsidTr="005C1CDD">
        <w:trPr>
          <w:trHeight w:val="98"/>
        </w:trPr>
        <w:tc>
          <w:tcPr>
            <w:tcW w:w="2868" w:type="dxa"/>
            <w:tcBorders>
              <w:top w:val="nil"/>
              <w:left w:val="single" w:sz="4" w:space="0" w:color="auto"/>
              <w:bottom w:val="single" w:sz="4" w:space="0" w:color="auto"/>
              <w:right w:val="single" w:sz="4" w:space="0" w:color="auto"/>
            </w:tcBorders>
            <w:shd w:val="clear" w:color="000000" w:fill="auto"/>
          </w:tcPr>
          <w:p w:rsidR="007B341E" w:rsidRPr="005C1CDD" w:rsidRDefault="007B341E" w:rsidP="007B341E">
            <w:pPr>
              <w:jc w:val="center"/>
              <w:rPr>
                <w:rFonts w:ascii="Times New Roman" w:hAnsi="Times New Roman" w:cs="Times New Roman"/>
                <w:sz w:val="18"/>
                <w:szCs w:val="18"/>
              </w:rPr>
            </w:pPr>
            <w:r w:rsidRPr="005C1CDD">
              <w:rPr>
                <w:rFonts w:ascii="Times New Roman" w:hAnsi="Times New Roman" w:cs="Times New Roman"/>
                <w:sz w:val="18"/>
                <w:szCs w:val="18"/>
              </w:rPr>
              <w:t>Собственные средства</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64,334</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105,764</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60,000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60,000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60,000</w:t>
            </w:r>
          </w:p>
        </w:tc>
      </w:tr>
      <w:tr w:rsidR="007B341E" w:rsidRPr="005C1CDD" w:rsidTr="005C1CDD">
        <w:trPr>
          <w:trHeight w:val="182"/>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ind w:firstLineChars="100" w:firstLine="180"/>
              <w:jc w:val="center"/>
              <w:rPr>
                <w:rFonts w:ascii="Times New Roman" w:hAnsi="Times New Roman" w:cs="Times New Roman"/>
                <w:sz w:val="18"/>
                <w:szCs w:val="18"/>
              </w:rPr>
            </w:pPr>
            <w:r w:rsidRPr="005C1CDD">
              <w:rPr>
                <w:rFonts w:ascii="Times New Roman" w:hAnsi="Times New Roman" w:cs="Times New Roman"/>
                <w:sz w:val="18"/>
                <w:szCs w:val="18"/>
              </w:rPr>
              <w:t>Привлечение средства</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75,134</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65,178</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120,000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140,000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140,000</w:t>
            </w:r>
          </w:p>
        </w:tc>
        <w:tc>
          <w:tcPr>
            <w:tcW w:w="992" w:type="dxa"/>
            <w:tcBorders>
              <w:top w:val="nil"/>
              <w:left w:val="nil"/>
              <w:bottom w:val="single" w:sz="4" w:space="0" w:color="auto"/>
              <w:right w:val="single" w:sz="4" w:space="0" w:color="auto"/>
            </w:tcBorders>
            <w:shd w:val="clear" w:color="auto" w:fill="auto"/>
            <w:noWrap/>
            <w:vAlign w:val="center"/>
          </w:tcPr>
          <w:p w:rsidR="007B341E" w:rsidRPr="005C1CDD" w:rsidRDefault="007B341E" w:rsidP="005C1CDD">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150,000</w:t>
            </w:r>
          </w:p>
        </w:tc>
      </w:tr>
      <w:tr w:rsidR="007B341E" w:rsidRPr="005C1CDD" w:rsidTr="009D525E">
        <w:trPr>
          <w:trHeight w:val="277"/>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ind w:firstLineChars="100" w:firstLine="180"/>
              <w:jc w:val="center"/>
              <w:rPr>
                <w:rFonts w:ascii="Times New Roman" w:hAnsi="Times New Roman" w:cs="Times New Roman"/>
                <w:sz w:val="18"/>
                <w:szCs w:val="18"/>
              </w:rPr>
            </w:pPr>
            <w:r w:rsidRPr="005C1CDD">
              <w:rPr>
                <w:rFonts w:ascii="Times New Roman" w:hAnsi="Times New Roman" w:cs="Times New Roman"/>
                <w:sz w:val="18"/>
                <w:szCs w:val="18"/>
              </w:rPr>
              <w:lastRenderedPageBreak/>
              <w:t>Кредиты банков</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50,000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70,000</w:t>
            </w:r>
          </w:p>
        </w:tc>
      </w:tr>
      <w:tr w:rsidR="007B341E" w:rsidRPr="005C1CDD" w:rsidTr="009D525E">
        <w:trPr>
          <w:trHeight w:val="214"/>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ind w:firstLineChars="100" w:firstLine="180"/>
              <w:jc w:val="center"/>
              <w:rPr>
                <w:rFonts w:ascii="Times New Roman" w:hAnsi="Times New Roman" w:cs="Times New Roman"/>
                <w:sz w:val="18"/>
                <w:szCs w:val="18"/>
              </w:rPr>
            </w:pPr>
            <w:r w:rsidRPr="005C1CDD">
              <w:rPr>
                <w:rFonts w:ascii="Times New Roman" w:hAnsi="Times New Roman" w:cs="Times New Roman"/>
                <w:sz w:val="18"/>
                <w:szCs w:val="18"/>
              </w:rPr>
              <w:t>в том числе - кредиты иностранных банков</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r>
      <w:tr w:rsidR="007B341E" w:rsidRPr="005C1CDD" w:rsidTr="009D525E">
        <w:trPr>
          <w:trHeight w:val="320"/>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ind w:firstLineChars="100" w:firstLine="180"/>
              <w:jc w:val="center"/>
              <w:rPr>
                <w:rFonts w:ascii="Times New Roman" w:hAnsi="Times New Roman" w:cs="Times New Roman"/>
                <w:sz w:val="18"/>
                <w:szCs w:val="18"/>
              </w:rPr>
            </w:pPr>
            <w:r w:rsidRPr="005C1CDD">
              <w:rPr>
                <w:rFonts w:ascii="Times New Roman" w:hAnsi="Times New Roman" w:cs="Times New Roman"/>
                <w:sz w:val="18"/>
                <w:szCs w:val="18"/>
              </w:rPr>
              <w:t>Заёмные средства других организаций</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r>
      <w:tr w:rsidR="007B341E" w:rsidRPr="005C1CDD" w:rsidTr="009D525E">
        <w:trPr>
          <w:trHeight w:val="162"/>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spacing w:after="0" w:line="240" w:lineRule="auto"/>
              <w:ind w:firstLineChars="100" w:firstLine="180"/>
              <w:jc w:val="center"/>
              <w:rPr>
                <w:rFonts w:ascii="Times New Roman" w:hAnsi="Times New Roman" w:cs="Times New Roman"/>
                <w:sz w:val="18"/>
                <w:szCs w:val="18"/>
              </w:rPr>
            </w:pPr>
            <w:r w:rsidRPr="005C1CDD">
              <w:rPr>
                <w:rFonts w:ascii="Times New Roman" w:hAnsi="Times New Roman" w:cs="Times New Roman"/>
                <w:sz w:val="18"/>
                <w:szCs w:val="18"/>
              </w:rPr>
              <w:t>Бюджетные средства</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73,560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63,880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70,000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80,000</w:t>
            </w:r>
          </w:p>
        </w:tc>
      </w:tr>
      <w:tr w:rsidR="007B341E" w:rsidRPr="005C1CDD" w:rsidTr="007B341E">
        <w:trPr>
          <w:trHeight w:val="431"/>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spacing w:after="0" w:line="240" w:lineRule="auto"/>
              <w:ind w:firstLineChars="100" w:firstLine="180"/>
              <w:jc w:val="center"/>
              <w:rPr>
                <w:rFonts w:ascii="Times New Roman" w:hAnsi="Times New Roman" w:cs="Times New Roman"/>
                <w:sz w:val="18"/>
                <w:szCs w:val="18"/>
              </w:rPr>
            </w:pPr>
            <w:r w:rsidRPr="005C1CDD">
              <w:rPr>
                <w:rFonts w:ascii="Times New Roman" w:hAnsi="Times New Roman" w:cs="Times New Roman"/>
                <w:sz w:val="18"/>
                <w:szCs w:val="18"/>
              </w:rPr>
              <w:t>в том числе:</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r>
      <w:tr w:rsidR="007B341E" w:rsidRPr="005C1CDD" w:rsidTr="009D525E">
        <w:trPr>
          <w:trHeight w:val="545"/>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spacing w:after="0" w:line="240" w:lineRule="auto"/>
              <w:ind w:firstLineChars="100" w:firstLine="180"/>
              <w:jc w:val="center"/>
              <w:rPr>
                <w:rFonts w:ascii="Times New Roman" w:hAnsi="Times New Roman" w:cs="Times New Roman"/>
                <w:i/>
                <w:iCs/>
                <w:sz w:val="18"/>
                <w:szCs w:val="18"/>
              </w:rPr>
            </w:pPr>
            <w:r w:rsidRPr="005C1CDD">
              <w:rPr>
                <w:rFonts w:ascii="Times New Roman" w:hAnsi="Times New Roman" w:cs="Times New Roman"/>
                <w:i/>
                <w:iCs/>
                <w:sz w:val="18"/>
                <w:szCs w:val="18"/>
              </w:rPr>
              <w:t>из федерального бюджета</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16,586</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30,000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30,000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30,000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30,000</w:t>
            </w:r>
          </w:p>
        </w:tc>
      </w:tr>
      <w:tr w:rsidR="007B341E" w:rsidRPr="005C1CDD" w:rsidTr="009D525E">
        <w:trPr>
          <w:trHeight w:val="545"/>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ind w:firstLineChars="100" w:firstLine="180"/>
              <w:jc w:val="center"/>
              <w:rPr>
                <w:rFonts w:ascii="Times New Roman" w:hAnsi="Times New Roman" w:cs="Times New Roman"/>
                <w:i/>
                <w:iCs/>
                <w:sz w:val="18"/>
                <w:szCs w:val="18"/>
              </w:rPr>
            </w:pPr>
            <w:r w:rsidRPr="005C1CDD">
              <w:rPr>
                <w:rFonts w:ascii="Times New Roman" w:hAnsi="Times New Roman" w:cs="Times New Roman"/>
                <w:i/>
                <w:iCs/>
                <w:sz w:val="18"/>
                <w:szCs w:val="18"/>
              </w:rPr>
              <w:t>из областного бюджета</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39,823</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25,182</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10,000</w:t>
            </w:r>
          </w:p>
        </w:tc>
      </w:tr>
      <w:tr w:rsidR="007B341E" w:rsidRPr="005C1CDD" w:rsidTr="009D525E">
        <w:trPr>
          <w:trHeight w:val="545"/>
        </w:trPr>
        <w:tc>
          <w:tcPr>
            <w:tcW w:w="2868" w:type="dxa"/>
            <w:tcBorders>
              <w:top w:val="nil"/>
              <w:left w:val="single" w:sz="4" w:space="0" w:color="auto"/>
              <w:bottom w:val="single" w:sz="4" w:space="0" w:color="auto"/>
              <w:right w:val="single" w:sz="4" w:space="0" w:color="auto"/>
            </w:tcBorders>
            <w:shd w:val="clear" w:color="000000" w:fill="auto"/>
            <w:vAlign w:val="center"/>
          </w:tcPr>
          <w:p w:rsidR="007B341E" w:rsidRPr="005C1CDD" w:rsidRDefault="007B341E" w:rsidP="005C1CDD">
            <w:pPr>
              <w:ind w:firstLineChars="100" w:firstLine="180"/>
              <w:jc w:val="center"/>
              <w:rPr>
                <w:rFonts w:ascii="Times New Roman" w:hAnsi="Times New Roman" w:cs="Times New Roman"/>
                <w:i/>
                <w:iCs/>
                <w:sz w:val="18"/>
                <w:szCs w:val="18"/>
              </w:rPr>
            </w:pPr>
            <w:r w:rsidRPr="005C1CDD">
              <w:rPr>
                <w:rFonts w:ascii="Times New Roman" w:hAnsi="Times New Roman" w:cs="Times New Roman"/>
                <w:i/>
                <w:iCs/>
                <w:sz w:val="18"/>
                <w:szCs w:val="18"/>
              </w:rPr>
              <w:t>из местного бюджета</w:t>
            </w:r>
          </w:p>
        </w:tc>
        <w:tc>
          <w:tcPr>
            <w:tcW w:w="1527" w:type="dxa"/>
            <w:tcBorders>
              <w:top w:val="nil"/>
              <w:left w:val="nil"/>
              <w:bottom w:val="single" w:sz="4" w:space="0" w:color="auto"/>
              <w:right w:val="single" w:sz="4" w:space="0" w:color="auto"/>
            </w:tcBorders>
            <w:shd w:val="clear" w:color="000000" w:fill="auto"/>
            <w:vAlign w:val="center"/>
          </w:tcPr>
          <w:p w:rsidR="007B341E" w:rsidRPr="005C1CDD" w:rsidRDefault="007B341E" w:rsidP="007B341E">
            <w:pPr>
              <w:spacing w:after="0" w:line="240" w:lineRule="auto"/>
              <w:jc w:val="center"/>
              <w:rPr>
                <w:rFonts w:ascii="Times New Roman" w:hAnsi="Times New Roman" w:cs="Times New Roman"/>
                <w:sz w:val="18"/>
                <w:szCs w:val="18"/>
              </w:rPr>
            </w:pPr>
            <w:proofErr w:type="gramStart"/>
            <w:r w:rsidRPr="005C1CDD">
              <w:rPr>
                <w:rFonts w:ascii="Times New Roman" w:hAnsi="Times New Roman" w:cs="Times New Roman"/>
                <w:sz w:val="18"/>
                <w:szCs w:val="18"/>
              </w:rPr>
              <w:t>млн</w:t>
            </w:r>
            <w:proofErr w:type="gramEnd"/>
            <w:r w:rsidRPr="005C1CDD">
              <w:rPr>
                <w:rFonts w:ascii="Times New Roman" w:hAnsi="Times New Roman" w:cs="Times New Roman"/>
                <w:sz w:val="18"/>
                <w:szCs w:val="18"/>
              </w:rPr>
              <w:t xml:space="preserve"> руб. в ценах соответствующих лет</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33,737</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22,112</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30,000</w:t>
            </w:r>
          </w:p>
        </w:tc>
        <w:tc>
          <w:tcPr>
            <w:tcW w:w="993"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40,000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40,000</w:t>
            </w:r>
          </w:p>
        </w:tc>
        <w:tc>
          <w:tcPr>
            <w:tcW w:w="992" w:type="dxa"/>
            <w:tcBorders>
              <w:top w:val="nil"/>
              <w:left w:val="nil"/>
              <w:bottom w:val="single" w:sz="4" w:space="0" w:color="auto"/>
              <w:right w:val="single" w:sz="4" w:space="0" w:color="auto"/>
            </w:tcBorders>
            <w:shd w:val="clear" w:color="auto" w:fill="auto"/>
            <w:noWrap/>
            <w:vAlign w:val="bottom"/>
          </w:tcPr>
          <w:p w:rsidR="007B341E" w:rsidRPr="005C1CDD" w:rsidRDefault="007B341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40,000</w:t>
            </w:r>
          </w:p>
        </w:tc>
      </w:tr>
      <w:tr w:rsidR="00323A43" w:rsidRPr="005C1CDD" w:rsidTr="00323A43">
        <w:trPr>
          <w:trHeight w:val="341"/>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9D525E">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1.6. Малое и среднее предпринимательство</w:t>
            </w:r>
          </w:p>
        </w:tc>
        <w:tc>
          <w:tcPr>
            <w:tcW w:w="1527" w:type="dxa"/>
            <w:tcBorders>
              <w:top w:val="nil"/>
              <w:left w:val="nil"/>
              <w:bottom w:val="single" w:sz="4" w:space="0" w:color="auto"/>
              <w:right w:val="single" w:sz="4" w:space="0" w:color="auto"/>
            </w:tcBorders>
            <w:shd w:val="clear" w:color="000000" w:fill="auto"/>
            <w:vAlign w:val="center"/>
          </w:tcPr>
          <w:p w:rsidR="00323A43" w:rsidRPr="005C1CDD" w:rsidRDefault="00323A43" w:rsidP="000031FB">
            <w:pPr>
              <w:spacing w:after="0" w:line="240" w:lineRule="auto"/>
              <w:jc w:val="both"/>
              <w:rPr>
                <w:rFonts w:ascii="Times New Roman" w:hAnsi="Times New Roman" w:cs="Times New Roman"/>
                <w:sz w:val="18"/>
                <w:szCs w:val="18"/>
              </w:rPr>
            </w:pPr>
            <w:r w:rsidRPr="005C1CDD">
              <w:rPr>
                <w:rFonts w:ascii="Times New Roman" w:hAnsi="Times New Roman" w:cs="Times New Roman"/>
                <w:sz w:val="18"/>
                <w:szCs w:val="18"/>
              </w:rPr>
              <w:t>тыс. единиц</w:t>
            </w: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spacing w:after="0" w:line="240" w:lineRule="auto"/>
              <w:jc w:val="both"/>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9D525E">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r>
      <w:tr w:rsidR="009D525E" w:rsidRPr="005C1CDD" w:rsidTr="00323A43">
        <w:trPr>
          <w:trHeight w:val="56"/>
        </w:trPr>
        <w:tc>
          <w:tcPr>
            <w:tcW w:w="2868" w:type="dxa"/>
            <w:tcBorders>
              <w:top w:val="nil"/>
              <w:left w:val="single" w:sz="4" w:space="0" w:color="auto"/>
              <w:bottom w:val="single" w:sz="4" w:space="0" w:color="auto"/>
              <w:right w:val="single" w:sz="4" w:space="0" w:color="auto"/>
            </w:tcBorders>
            <w:shd w:val="clear" w:color="auto" w:fill="auto"/>
            <w:vAlign w:val="center"/>
          </w:tcPr>
          <w:p w:rsidR="009D525E" w:rsidRPr="005C1CDD" w:rsidRDefault="009D525E" w:rsidP="009D525E">
            <w:pPr>
              <w:spacing w:after="0" w:line="240" w:lineRule="auto"/>
              <w:jc w:val="center"/>
              <w:rPr>
                <w:rFonts w:ascii="Times New Roman" w:hAnsi="Times New Roman" w:cs="Times New Roman"/>
                <w:bCs/>
                <w:sz w:val="18"/>
                <w:szCs w:val="18"/>
              </w:rPr>
            </w:pPr>
            <w:r w:rsidRPr="005C1CDD">
              <w:rPr>
                <w:rFonts w:ascii="Times New Roman" w:hAnsi="Times New Roman" w:cs="Times New Roman"/>
                <w:bCs/>
                <w:sz w:val="18"/>
                <w:szCs w:val="18"/>
              </w:rPr>
              <w:t>Количество малых и средних предприятий - всего по состоянию на конец года</w:t>
            </w:r>
          </w:p>
        </w:tc>
        <w:tc>
          <w:tcPr>
            <w:tcW w:w="1527" w:type="dxa"/>
            <w:tcBorders>
              <w:top w:val="nil"/>
              <w:left w:val="nil"/>
              <w:bottom w:val="single" w:sz="4" w:space="0" w:color="auto"/>
              <w:right w:val="single" w:sz="4" w:space="0" w:color="auto"/>
            </w:tcBorders>
            <w:shd w:val="clear" w:color="000000" w:fill="auto"/>
            <w:vAlign w:val="center"/>
          </w:tcPr>
          <w:p w:rsidR="009D525E" w:rsidRPr="005C1CDD" w:rsidRDefault="009D525E" w:rsidP="000031FB">
            <w:pPr>
              <w:spacing w:after="0" w:line="240" w:lineRule="auto"/>
              <w:jc w:val="both"/>
              <w:rPr>
                <w:rFonts w:ascii="Times New Roman" w:hAnsi="Times New Roman" w:cs="Times New Roman"/>
                <w:sz w:val="18"/>
                <w:szCs w:val="18"/>
              </w:rPr>
            </w:pPr>
            <w:r w:rsidRPr="005C1CDD">
              <w:rPr>
                <w:rFonts w:ascii="Times New Roman" w:hAnsi="Times New Roman" w:cs="Times New Roman"/>
                <w:sz w:val="18"/>
                <w:szCs w:val="18"/>
              </w:rPr>
              <w:t>тыс. единиц</w:t>
            </w:r>
          </w:p>
        </w:tc>
        <w:tc>
          <w:tcPr>
            <w:tcW w:w="992" w:type="dxa"/>
            <w:tcBorders>
              <w:top w:val="nil"/>
              <w:left w:val="nil"/>
              <w:bottom w:val="single" w:sz="4" w:space="0" w:color="auto"/>
              <w:right w:val="single" w:sz="4" w:space="0" w:color="auto"/>
            </w:tcBorders>
            <w:shd w:val="clear" w:color="auto" w:fill="auto"/>
            <w:noWrap/>
            <w:vAlign w:val="bottom"/>
          </w:tcPr>
          <w:p w:rsidR="009D525E" w:rsidRPr="005C1CDD" w:rsidRDefault="009D525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1,077</w:t>
            </w:r>
          </w:p>
        </w:tc>
        <w:tc>
          <w:tcPr>
            <w:tcW w:w="992" w:type="dxa"/>
            <w:tcBorders>
              <w:top w:val="nil"/>
              <w:left w:val="nil"/>
              <w:bottom w:val="single" w:sz="4" w:space="0" w:color="auto"/>
              <w:right w:val="single" w:sz="4" w:space="0" w:color="auto"/>
            </w:tcBorders>
            <w:shd w:val="clear" w:color="auto" w:fill="auto"/>
            <w:noWrap/>
            <w:vAlign w:val="bottom"/>
          </w:tcPr>
          <w:p w:rsidR="009D525E" w:rsidRPr="005C1CDD" w:rsidRDefault="009D525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1,078</w:t>
            </w:r>
          </w:p>
        </w:tc>
        <w:tc>
          <w:tcPr>
            <w:tcW w:w="992" w:type="dxa"/>
            <w:tcBorders>
              <w:top w:val="nil"/>
              <w:left w:val="nil"/>
              <w:bottom w:val="single" w:sz="4" w:space="0" w:color="auto"/>
              <w:right w:val="single" w:sz="4" w:space="0" w:color="auto"/>
            </w:tcBorders>
            <w:shd w:val="clear" w:color="auto" w:fill="auto"/>
            <w:noWrap/>
            <w:vAlign w:val="bottom"/>
          </w:tcPr>
          <w:p w:rsidR="009D525E" w:rsidRPr="005C1CDD" w:rsidRDefault="009D525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1,010</w:t>
            </w:r>
          </w:p>
        </w:tc>
        <w:tc>
          <w:tcPr>
            <w:tcW w:w="993" w:type="dxa"/>
            <w:tcBorders>
              <w:top w:val="nil"/>
              <w:left w:val="nil"/>
              <w:bottom w:val="single" w:sz="4" w:space="0" w:color="auto"/>
              <w:right w:val="single" w:sz="4" w:space="0" w:color="auto"/>
            </w:tcBorders>
            <w:shd w:val="clear" w:color="auto" w:fill="auto"/>
            <w:noWrap/>
            <w:vAlign w:val="bottom"/>
          </w:tcPr>
          <w:p w:rsidR="009D525E" w:rsidRPr="005C1CDD" w:rsidRDefault="009D525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1,010</w:t>
            </w:r>
          </w:p>
        </w:tc>
        <w:tc>
          <w:tcPr>
            <w:tcW w:w="992" w:type="dxa"/>
            <w:tcBorders>
              <w:top w:val="nil"/>
              <w:left w:val="nil"/>
              <w:bottom w:val="single" w:sz="4" w:space="0" w:color="auto"/>
              <w:right w:val="single" w:sz="4" w:space="0" w:color="auto"/>
            </w:tcBorders>
            <w:shd w:val="clear" w:color="auto" w:fill="auto"/>
            <w:noWrap/>
            <w:vAlign w:val="bottom"/>
          </w:tcPr>
          <w:p w:rsidR="009D525E" w:rsidRPr="005C1CDD" w:rsidRDefault="009D525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1,010</w:t>
            </w:r>
          </w:p>
        </w:tc>
        <w:tc>
          <w:tcPr>
            <w:tcW w:w="992" w:type="dxa"/>
            <w:tcBorders>
              <w:top w:val="nil"/>
              <w:left w:val="nil"/>
              <w:bottom w:val="single" w:sz="4" w:space="0" w:color="auto"/>
              <w:right w:val="single" w:sz="4" w:space="0" w:color="auto"/>
            </w:tcBorders>
            <w:shd w:val="clear" w:color="auto" w:fill="auto"/>
            <w:noWrap/>
            <w:vAlign w:val="bottom"/>
          </w:tcPr>
          <w:p w:rsidR="009D525E" w:rsidRPr="005C1CDD" w:rsidRDefault="009D525E">
            <w:pPr>
              <w:jc w:val="right"/>
              <w:rPr>
                <w:rFonts w:ascii="Times New Roman" w:hAnsi="Times New Roman" w:cs="Times New Roman"/>
                <w:color w:val="000000"/>
                <w:sz w:val="18"/>
                <w:szCs w:val="18"/>
              </w:rPr>
            </w:pPr>
            <w:r w:rsidRPr="005C1CDD">
              <w:rPr>
                <w:rFonts w:ascii="Times New Roman" w:hAnsi="Times New Roman" w:cs="Times New Roman"/>
                <w:color w:val="000000"/>
                <w:sz w:val="18"/>
                <w:szCs w:val="18"/>
              </w:rPr>
              <w:t>1,010</w:t>
            </w:r>
          </w:p>
        </w:tc>
      </w:tr>
      <w:tr w:rsidR="009D525E" w:rsidRPr="005C1CDD" w:rsidTr="009D525E">
        <w:trPr>
          <w:trHeight w:val="313"/>
        </w:trPr>
        <w:tc>
          <w:tcPr>
            <w:tcW w:w="2868" w:type="dxa"/>
            <w:tcBorders>
              <w:top w:val="nil"/>
              <w:left w:val="single" w:sz="4" w:space="0" w:color="auto"/>
              <w:bottom w:val="single" w:sz="4" w:space="0" w:color="auto"/>
              <w:right w:val="single" w:sz="4" w:space="0" w:color="auto"/>
            </w:tcBorders>
            <w:shd w:val="clear" w:color="auto" w:fill="auto"/>
            <w:vAlign w:val="center"/>
          </w:tcPr>
          <w:p w:rsidR="009D525E" w:rsidRPr="005C1CDD" w:rsidRDefault="009D525E" w:rsidP="009D525E">
            <w:pPr>
              <w:spacing w:after="0" w:line="240" w:lineRule="auto"/>
              <w:jc w:val="center"/>
              <w:rPr>
                <w:rFonts w:ascii="Times New Roman" w:hAnsi="Times New Roman" w:cs="Times New Roman"/>
                <w:bCs/>
                <w:sz w:val="18"/>
                <w:szCs w:val="18"/>
              </w:rPr>
            </w:pPr>
            <w:r w:rsidRPr="005C1CDD">
              <w:rPr>
                <w:rFonts w:ascii="Times New Roman" w:hAnsi="Times New Roman" w:cs="Times New Roman"/>
                <w:bCs/>
                <w:sz w:val="18"/>
                <w:szCs w:val="18"/>
              </w:rPr>
              <w:t>Среднесписочная численность работников (без внешних совместителей), занятых на малых и средних предприятиях - всего</w:t>
            </w:r>
          </w:p>
        </w:tc>
        <w:tc>
          <w:tcPr>
            <w:tcW w:w="1527" w:type="dxa"/>
            <w:tcBorders>
              <w:top w:val="nil"/>
              <w:left w:val="nil"/>
              <w:bottom w:val="single" w:sz="4" w:space="0" w:color="auto"/>
              <w:right w:val="single" w:sz="4" w:space="0" w:color="auto"/>
            </w:tcBorders>
            <w:shd w:val="clear" w:color="000000" w:fill="auto"/>
            <w:vAlign w:val="center"/>
          </w:tcPr>
          <w:p w:rsidR="009D525E" w:rsidRPr="005C1CDD" w:rsidRDefault="009D525E" w:rsidP="009D525E">
            <w:pPr>
              <w:spacing w:after="0" w:line="240" w:lineRule="auto"/>
              <w:jc w:val="center"/>
              <w:rPr>
                <w:rFonts w:ascii="Times New Roman" w:hAnsi="Times New Roman" w:cs="Times New Roman"/>
                <w:sz w:val="18"/>
                <w:szCs w:val="18"/>
              </w:rPr>
            </w:pPr>
            <w:r w:rsidRPr="005C1CDD">
              <w:rPr>
                <w:rFonts w:ascii="Times New Roman" w:hAnsi="Times New Roman" w:cs="Times New Roman"/>
                <w:sz w:val="18"/>
                <w:szCs w:val="18"/>
              </w:rPr>
              <w:t>тыс. человек</w:t>
            </w:r>
          </w:p>
        </w:tc>
        <w:tc>
          <w:tcPr>
            <w:tcW w:w="992" w:type="dxa"/>
            <w:tcBorders>
              <w:top w:val="nil"/>
              <w:left w:val="nil"/>
              <w:bottom w:val="single" w:sz="4" w:space="0" w:color="auto"/>
              <w:right w:val="single" w:sz="4" w:space="0" w:color="auto"/>
            </w:tcBorders>
            <w:shd w:val="clear" w:color="auto" w:fill="auto"/>
            <w:noWrap/>
            <w:vAlign w:val="center"/>
          </w:tcPr>
          <w:p w:rsidR="009D525E" w:rsidRPr="005C1CDD" w:rsidRDefault="009D525E"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3,150</w:t>
            </w:r>
          </w:p>
        </w:tc>
        <w:tc>
          <w:tcPr>
            <w:tcW w:w="992" w:type="dxa"/>
            <w:tcBorders>
              <w:top w:val="nil"/>
              <w:left w:val="nil"/>
              <w:bottom w:val="single" w:sz="4" w:space="0" w:color="auto"/>
              <w:right w:val="single" w:sz="4" w:space="0" w:color="auto"/>
            </w:tcBorders>
            <w:shd w:val="clear" w:color="auto" w:fill="auto"/>
            <w:noWrap/>
            <w:vAlign w:val="center"/>
          </w:tcPr>
          <w:p w:rsidR="009D525E" w:rsidRPr="005C1CDD" w:rsidRDefault="009D525E"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3,155</w:t>
            </w:r>
          </w:p>
        </w:tc>
        <w:tc>
          <w:tcPr>
            <w:tcW w:w="992" w:type="dxa"/>
            <w:tcBorders>
              <w:top w:val="nil"/>
              <w:left w:val="nil"/>
              <w:bottom w:val="single" w:sz="4" w:space="0" w:color="auto"/>
              <w:right w:val="single" w:sz="4" w:space="0" w:color="auto"/>
            </w:tcBorders>
            <w:shd w:val="clear" w:color="auto" w:fill="auto"/>
            <w:noWrap/>
            <w:vAlign w:val="center"/>
          </w:tcPr>
          <w:p w:rsidR="009D525E" w:rsidRPr="005C1CDD" w:rsidRDefault="009D525E"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3,090</w:t>
            </w:r>
          </w:p>
        </w:tc>
        <w:tc>
          <w:tcPr>
            <w:tcW w:w="993" w:type="dxa"/>
            <w:tcBorders>
              <w:top w:val="nil"/>
              <w:left w:val="nil"/>
              <w:bottom w:val="single" w:sz="4" w:space="0" w:color="auto"/>
              <w:right w:val="single" w:sz="4" w:space="0" w:color="auto"/>
            </w:tcBorders>
            <w:shd w:val="clear" w:color="auto" w:fill="auto"/>
            <w:noWrap/>
            <w:vAlign w:val="center"/>
          </w:tcPr>
          <w:p w:rsidR="009D525E" w:rsidRPr="005C1CDD" w:rsidRDefault="009D525E"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3,090</w:t>
            </w:r>
          </w:p>
        </w:tc>
        <w:tc>
          <w:tcPr>
            <w:tcW w:w="992" w:type="dxa"/>
            <w:tcBorders>
              <w:top w:val="nil"/>
              <w:left w:val="nil"/>
              <w:bottom w:val="single" w:sz="4" w:space="0" w:color="auto"/>
              <w:right w:val="single" w:sz="4" w:space="0" w:color="auto"/>
            </w:tcBorders>
            <w:shd w:val="clear" w:color="auto" w:fill="auto"/>
            <w:noWrap/>
            <w:vAlign w:val="center"/>
          </w:tcPr>
          <w:p w:rsidR="009D525E" w:rsidRPr="005C1CDD" w:rsidRDefault="009D525E"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3,090</w:t>
            </w:r>
          </w:p>
        </w:tc>
        <w:tc>
          <w:tcPr>
            <w:tcW w:w="992" w:type="dxa"/>
            <w:tcBorders>
              <w:top w:val="nil"/>
              <w:left w:val="nil"/>
              <w:bottom w:val="single" w:sz="4" w:space="0" w:color="auto"/>
              <w:right w:val="single" w:sz="4" w:space="0" w:color="auto"/>
            </w:tcBorders>
            <w:shd w:val="clear" w:color="auto" w:fill="auto"/>
            <w:noWrap/>
            <w:vAlign w:val="center"/>
          </w:tcPr>
          <w:p w:rsidR="009D525E" w:rsidRPr="005C1CDD" w:rsidRDefault="009D525E" w:rsidP="009D525E">
            <w:pPr>
              <w:jc w:val="center"/>
              <w:rPr>
                <w:rFonts w:ascii="Times New Roman" w:hAnsi="Times New Roman" w:cs="Times New Roman"/>
                <w:color w:val="000000"/>
                <w:sz w:val="18"/>
                <w:szCs w:val="18"/>
              </w:rPr>
            </w:pPr>
            <w:r w:rsidRPr="005C1CDD">
              <w:rPr>
                <w:rFonts w:ascii="Times New Roman" w:hAnsi="Times New Roman" w:cs="Times New Roman"/>
                <w:color w:val="000000"/>
                <w:sz w:val="18"/>
                <w:szCs w:val="18"/>
              </w:rPr>
              <w:t>3,090</w:t>
            </w:r>
          </w:p>
        </w:tc>
      </w:tr>
      <w:tr w:rsidR="00323A43" w:rsidRPr="005C1CDD" w:rsidTr="00323A43">
        <w:trPr>
          <w:trHeight w:val="313"/>
        </w:trPr>
        <w:tc>
          <w:tcPr>
            <w:tcW w:w="2868" w:type="dxa"/>
            <w:tcBorders>
              <w:top w:val="nil"/>
              <w:left w:val="single" w:sz="4" w:space="0" w:color="auto"/>
              <w:bottom w:val="single" w:sz="4" w:space="0" w:color="auto"/>
              <w:right w:val="single" w:sz="4" w:space="0" w:color="auto"/>
            </w:tcBorders>
            <w:shd w:val="clear" w:color="auto" w:fill="auto"/>
            <w:vAlign w:val="center"/>
          </w:tcPr>
          <w:p w:rsidR="00323A43" w:rsidRPr="005C1CDD" w:rsidRDefault="00323A43" w:rsidP="009D525E">
            <w:pPr>
              <w:spacing w:after="0" w:line="240" w:lineRule="auto"/>
              <w:jc w:val="center"/>
              <w:rPr>
                <w:rFonts w:ascii="Times New Roman" w:hAnsi="Times New Roman" w:cs="Times New Roman"/>
                <w:bCs/>
                <w:sz w:val="18"/>
                <w:szCs w:val="18"/>
              </w:rPr>
            </w:pPr>
            <w:r w:rsidRPr="005C1CDD">
              <w:rPr>
                <w:rFonts w:ascii="Times New Roman" w:hAnsi="Times New Roman" w:cs="Times New Roman"/>
                <w:bCs/>
                <w:sz w:val="18"/>
                <w:szCs w:val="18"/>
              </w:rPr>
              <w:t>Оборот малых и средних предприятий</w:t>
            </w:r>
          </w:p>
        </w:tc>
        <w:tc>
          <w:tcPr>
            <w:tcW w:w="1527" w:type="dxa"/>
            <w:tcBorders>
              <w:top w:val="nil"/>
              <w:left w:val="nil"/>
              <w:bottom w:val="single" w:sz="4" w:space="0" w:color="auto"/>
              <w:right w:val="single" w:sz="4" w:space="0" w:color="auto"/>
            </w:tcBorders>
            <w:shd w:val="clear" w:color="000000" w:fill="auto"/>
            <w:vAlign w:val="center"/>
          </w:tcPr>
          <w:p w:rsidR="00323A43" w:rsidRPr="005C1CDD" w:rsidRDefault="00323A43" w:rsidP="000031FB">
            <w:pPr>
              <w:spacing w:after="0" w:line="240" w:lineRule="auto"/>
              <w:jc w:val="both"/>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23A43" w:rsidRPr="005C1CDD" w:rsidRDefault="00323A43" w:rsidP="000031FB">
            <w:pPr>
              <w:spacing w:after="0" w:line="240" w:lineRule="auto"/>
              <w:jc w:val="both"/>
              <w:rPr>
                <w:rFonts w:ascii="Times New Roman" w:hAnsi="Times New Roman" w:cs="Times New Roman"/>
                <w:color w:val="000000"/>
                <w:sz w:val="18"/>
                <w:szCs w:val="18"/>
              </w:rPr>
            </w:pPr>
          </w:p>
        </w:tc>
      </w:tr>
    </w:tbl>
    <w:p w:rsidR="000031FB" w:rsidRPr="00183680" w:rsidRDefault="000031FB" w:rsidP="000031FB">
      <w:pPr>
        <w:spacing w:after="0" w:line="240" w:lineRule="auto"/>
        <w:jc w:val="both"/>
        <w:rPr>
          <w:rFonts w:ascii="Times New Roman" w:hAnsi="Times New Roman"/>
          <w:b/>
        </w:rPr>
        <w:sectPr w:rsidR="000031FB" w:rsidRPr="00183680" w:rsidSect="00AA7E7E">
          <w:pgSz w:w="11906" w:h="16838"/>
          <w:pgMar w:top="851" w:right="1134" w:bottom="1559" w:left="1134" w:header="709" w:footer="709" w:gutter="0"/>
          <w:cols w:space="708"/>
          <w:docGrid w:linePitch="360"/>
        </w:sectPr>
      </w:pPr>
    </w:p>
    <w:tbl>
      <w:tblPr>
        <w:tblW w:w="5000" w:type="pct"/>
        <w:tblLook w:val="04A0"/>
      </w:tblPr>
      <w:tblGrid>
        <w:gridCol w:w="3220"/>
        <w:gridCol w:w="1420"/>
        <w:gridCol w:w="869"/>
        <w:gridCol w:w="869"/>
        <w:gridCol w:w="869"/>
        <w:gridCol w:w="869"/>
        <w:gridCol w:w="869"/>
        <w:gridCol w:w="869"/>
      </w:tblGrid>
      <w:tr w:rsidR="009D525E" w:rsidRPr="009D525E" w:rsidTr="009D525E">
        <w:trPr>
          <w:trHeight w:val="840"/>
        </w:trPr>
        <w:tc>
          <w:tcPr>
            <w:tcW w:w="5000" w:type="pct"/>
            <w:gridSpan w:val="8"/>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lastRenderedPageBreak/>
              <w:t xml:space="preserve">Основные показатели для разработки прогноза социально-экономического развития муниципального образования Ивановской области на 2021 год и на период до 2023 года  </w:t>
            </w:r>
          </w:p>
        </w:tc>
      </w:tr>
      <w:tr w:rsidR="009D525E" w:rsidRPr="009D525E" w:rsidTr="009D525E">
        <w:trPr>
          <w:trHeight w:val="315"/>
        </w:trPr>
        <w:tc>
          <w:tcPr>
            <w:tcW w:w="5000" w:type="pct"/>
            <w:gridSpan w:val="8"/>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u w:val="single"/>
              </w:rPr>
            </w:pPr>
            <w:r w:rsidRPr="009D525E">
              <w:rPr>
                <w:rFonts w:ascii="Times New Roman" w:eastAsia="Times New Roman" w:hAnsi="Times New Roman" w:cs="Times New Roman"/>
                <w:sz w:val="20"/>
                <w:szCs w:val="20"/>
                <w:u w:val="single"/>
              </w:rPr>
              <w:t>городской округ Тейково</w:t>
            </w:r>
          </w:p>
        </w:tc>
      </w:tr>
      <w:tr w:rsidR="009D525E" w:rsidRPr="009D525E" w:rsidTr="009D525E">
        <w:trPr>
          <w:trHeight w:val="495"/>
        </w:trPr>
        <w:tc>
          <w:tcPr>
            <w:tcW w:w="5000" w:type="pct"/>
            <w:gridSpan w:val="8"/>
            <w:tcBorders>
              <w:top w:val="nil"/>
              <w:left w:val="nil"/>
              <w:bottom w:val="nil"/>
              <w:right w:val="nil"/>
            </w:tcBorders>
            <w:shd w:val="clear" w:color="auto" w:fill="auto"/>
            <w:vAlign w:val="center"/>
            <w:hideMark/>
          </w:tcPr>
          <w:p w:rsidR="009D525E" w:rsidRPr="009D525E" w:rsidRDefault="009D525E" w:rsidP="00D4763F">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xml:space="preserve">  Раздел 2. Показатели, характеризующие  уровень жизни населения </w:t>
            </w:r>
          </w:p>
        </w:tc>
      </w:tr>
      <w:tr w:rsidR="009D525E" w:rsidRPr="009D525E" w:rsidTr="009D525E">
        <w:trPr>
          <w:trHeight w:val="420"/>
        </w:trPr>
        <w:tc>
          <w:tcPr>
            <w:tcW w:w="16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Показатели</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Единица измерения</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оценка</w:t>
            </w:r>
          </w:p>
        </w:tc>
        <w:tc>
          <w:tcPr>
            <w:tcW w:w="1414" w:type="pct"/>
            <w:gridSpan w:val="3"/>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прогноз</w:t>
            </w:r>
          </w:p>
        </w:tc>
      </w:tr>
      <w:tr w:rsidR="009D525E" w:rsidRPr="009D525E" w:rsidTr="009D525E">
        <w:trPr>
          <w:trHeight w:val="322"/>
        </w:trPr>
        <w:tc>
          <w:tcPr>
            <w:tcW w:w="1664" w:type="pct"/>
            <w:vMerge/>
            <w:tcBorders>
              <w:top w:val="single" w:sz="4" w:space="0" w:color="auto"/>
              <w:left w:val="single" w:sz="4" w:space="0" w:color="auto"/>
              <w:bottom w:val="single" w:sz="4" w:space="0" w:color="auto"/>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2018</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2019</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2020</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2021</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2022</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2023</w:t>
            </w:r>
          </w:p>
        </w:tc>
      </w:tr>
      <w:tr w:rsidR="009D525E" w:rsidRPr="009D525E" w:rsidTr="009D525E">
        <w:trPr>
          <w:trHeight w:val="230"/>
        </w:trPr>
        <w:tc>
          <w:tcPr>
            <w:tcW w:w="1664" w:type="pct"/>
            <w:vMerge/>
            <w:tcBorders>
              <w:top w:val="single" w:sz="4" w:space="0" w:color="auto"/>
              <w:left w:val="single" w:sz="4" w:space="0" w:color="auto"/>
              <w:bottom w:val="single" w:sz="4" w:space="0" w:color="auto"/>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71"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71"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71"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71"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71"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71" w:type="pct"/>
            <w:vMerge/>
            <w:tcBorders>
              <w:top w:val="nil"/>
              <w:left w:val="single" w:sz="4" w:space="0" w:color="auto"/>
              <w:bottom w:val="single" w:sz="4" w:space="0" w:color="auto"/>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r>
      <w:tr w:rsidR="009D525E" w:rsidRPr="009D525E" w:rsidTr="009D525E">
        <w:trPr>
          <w:trHeight w:val="390"/>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2.1. Демография</w:t>
            </w:r>
          </w:p>
        </w:tc>
        <w:tc>
          <w:tcPr>
            <w:tcW w:w="510"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r>
      <w:tr w:rsidR="009D525E" w:rsidRPr="009D525E" w:rsidTr="009D525E">
        <w:trPr>
          <w:trHeight w:val="62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Численность постоянного населения (среднегодовая) - всего</w:t>
            </w: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человек</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32,27</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31,92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31,7</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31,52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31,34</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31,18</w:t>
            </w:r>
          </w:p>
        </w:tc>
      </w:tr>
      <w:tr w:rsidR="009D525E" w:rsidRPr="009D525E" w:rsidTr="009D525E">
        <w:trPr>
          <w:trHeight w:val="70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к предыдущему году</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98,84</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98,92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99,31</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99,43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99,43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99,49</w:t>
            </w:r>
          </w:p>
        </w:tc>
      </w:tr>
      <w:tr w:rsidR="009D525E" w:rsidRPr="009D525E" w:rsidTr="009D525E">
        <w:trPr>
          <w:trHeight w:val="37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городского</w:t>
            </w: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человек</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32,27</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31,92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31,7</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31,52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31,34</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31,18</w:t>
            </w:r>
          </w:p>
        </w:tc>
      </w:tr>
      <w:tr w:rsidR="009D525E" w:rsidRPr="009D525E" w:rsidTr="009D525E">
        <w:trPr>
          <w:trHeight w:val="73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к предыдущему году</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98,84</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98,92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99,31</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99,43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99,43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99,49</w:t>
            </w:r>
          </w:p>
        </w:tc>
      </w:tr>
      <w:tr w:rsidR="009D525E" w:rsidRPr="009D525E" w:rsidTr="009D525E">
        <w:trPr>
          <w:trHeight w:val="37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сельского</w:t>
            </w: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человек</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9D525E" w:rsidRPr="009D525E" w:rsidTr="009D525E">
        <w:trPr>
          <w:trHeight w:val="737"/>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к предыдущему году</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9D525E" w:rsidRPr="009D525E" w:rsidTr="009D525E">
        <w:trPr>
          <w:trHeight w:val="704"/>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Общий коэффициент рождаемости</w:t>
            </w: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 на 1000 населения</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11,71</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9,71</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9,89</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10,18</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10,49</w:t>
            </w:r>
          </w:p>
        </w:tc>
      </w:tr>
      <w:tr w:rsidR="009D525E" w:rsidRPr="009D525E" w:rsidTr="009D525E">
        <w:trPr>
          <w:trHeight w:val="700"/>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Общий коэффициент смертности</w:t>
            </w: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 на 1000 населения</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14,43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13,53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14,5</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14,07</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13,64</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13,23</w:t>
            </w:r>
          </w:p>
        </w:tc>
      </w:tr>
      <w:tr w:rsidR="009D525E" w:rsidRPr="009D525E" w:rsidTr="009D525E">
        <w:trPr>
          <w:trHeight w:val="683"/>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Коэффициент естественного прироста</w:t>
            </w: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 на 1000 населения</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-2,69</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-3,825</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-4,9</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-4,18</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-3,46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-2,74</w:t>
            </w:r>
          </w:p>
        </w:tc>
      </w:tr>
      <w:tr w:rsidR="009D525E" w:rsidRPr="009D525E" w:rsidTr="009D525E">
        <w:trPr>
          <w:trHeight w:val="693"/>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ind w:firstLineChars="100" w:firstLine="200"/>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Ожидаемая продолжительность жизни при рождении</w:t>
            </w: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лет</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71,8</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72,5</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72,5</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73</w:t>
            </w:r>
          </w:p>
        </w:tc>
      </w:tr>
      <w:tr w:rsidR="009D525E" w:rsidRPr="009D525E" w:rsidTr="009D525E">
        <w:trPr>
          <w:trHeight w:val="435"/>
        </w:trPr>
        <w:tc>
          <w:tcPr>
            <w:tcW w:w="1664"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2.2. Труд и занятость</w:t>
            </w:r>
          </w:p>
        </w:tc>
        <w:tc>
          <w:tcPr>
            <w:tcW w:w="510" w:type="pct"/>
            <w:tcBorders>
              <w:top w:val="nil"/>
              <w:left w:val="nil"/>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9D525E" w:rsidRPr="009D525E" w:rsidTr="009D525E">
        <w:trPr>
          <w:trHeight w:val="1500"/>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Численность безработных, зарегистрированных в органах государственной службы занятости (на конец года)</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128</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129</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810</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260</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258</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255</w:t>
            </w:r>
          </w:p>
        </w:tc>
      </w:tr>
      <w:tr w:rsidR="009D525E" w:rsidRPr="009D525E" w:rsidTr="009D525E">
        <w:trPr>
          <w:trHeight w:val="1125"/>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Уровень зарегистрированной безработицы к трудоспособному населению (на конец года)</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0,69</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0,71</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4,55</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1,46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1,45</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1,43</w:t>
            </w:r>
          </w:p>
        </w:tc>
      </w:tr>
      <w:tr w:rsidR="009D525E" w:rsidRPr="009D525E" w:rsidTr="009D525E">
        <w:trPr>
          <w:trHeight w:val="1420"/>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lastRenderedPageBreak/>
              <w:t>Численность незанятых граждан, зарегистрированных в органах государственной службы занятости, в расчете на одну заявленную вакансию (на конец года)</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0,31</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0,27</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1,34</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0,9</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0,9</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0,8</w:t>
            </w:r>
          </w:p>
        </w:tc>
      </w:tr>
      <w:tr w:rsidR="009D525E" w:rsidRPr="009D525E" w:rsidTr="009D525E">
        <w:trPr>
          <w:trHeight w:val="563"/>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Фонд начисленной заработной платы всех работников</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roofErr w:type="gramStart"/>
            <w:r w:rsidRPr="009D525E">
              <w:rPr>
                <w:rFonts w:ascii="Times New Roman" w:eastAsia="Times New Roman" w:hAnsi="Times New Roman" w:cs="Times New Roman"/>
                <w:sz w:val="20"/>
                <w:szCs w:val="20"/>
              </w:rPr>
              <w:t>млн</w:t>
            </w:r>
            <w:proofErr w:type="gramEnd"/>
            <w:r w:rsidRPr="009D525E">
              <w:rPr>
                <w:rFonts w:ascii="Times New Roman" w:eastAsia="Times New Roman" w:hAnsi="Times New Roman" w:cs="Times New Roman"/>
                <w:sz w:val="20"/>
                <w:szCs w:val="20"/>
              </w:rPr>
              <w:t xml:space="preserve"> руб.</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2535,8</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2705,6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D42524"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2830,0</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D42524"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2971,5</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D42524"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3120,1</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D42524"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3282,3</w:t>
            </w:r>
          </w:p>
        </w:tc>
      </w:tr>
      <w:tr w:rsidR="009D525E" w:rsidRPr="009D525E" w:rsidTr="009D525E">
        <w:trPr>
          <w:trHeight w:val="765"/>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Среднесписочная численность работников организаций - всего</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человек</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9,6</w:t>
            </w:r>
          </w:p>
        </w:tc>
      </w:tr>
      <w:tr w:rsidR="009D525E" w:rsidRPr="009D525E" w:rsidTr="009D525E">
        <w:trPr>
          <w:trHeight w:val="495"/>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Средняя заработная плата номинальная</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руб.</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22012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23486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D42524"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24566</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D42524"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25794</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D42524"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27084</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D42524"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28492</w:t>
            </w:r>
          </w:p>
        </w:tc>
      </w:tr>
      <w:tr w:rsidR="009D525E" w:rsidRPr="009D525E" w:rsidTr="009D525E">
        <w:trPr>
          <w:trHeight w:val="777"/>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510" w:type="pct"/>
            <w:tcBorders>
              <w:top w:val="nil"/>
              <w:left w:val="nil"/>
              <w:bottom w:val="nil"/>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roofErr w:type="gramStart"/>
            <w:r w:rsidRPr="009D525E">
              <w:rPr>
                <w:rFonts w:ascii="Times New Roman" w:eastAsia="Times New Roman" w:hAnsi="Times New Roman" w:cs="Times New Roman"/>
                <w:sz w:val="20"/>
                <w:szCs w:val="20"/>
              </w:rPr>
              <w:t>в</w:t>
            </w:r>
            <w:proofErr w:type="gramEnd"/>
            <w:r w:rsidRPr="009D525E">
              <w:rPr>
                <w:rFonts w:ascii="Times New Roman" w:eastAsia="Times New Roman" w:hAnsi="Times New Roman" w:cs="Times New Roman"/>
                <w:sz w:val="20"/>
                <w:szCs w:val="20"/>
              </w:rPr>
              <w:t xml:space="preserve"> % </w:t>
            </w:r>
            <w:proofErr w:type="gramStart"/>
            <w:r w:rsidRPr="009D525E">
              <w:rPr>
                <w:rFonts w:ascii="Times New Roman" w:eastAsia="Times New Roman" w:hAnsi="Times New Roman" w:cs="Times New Roman"/>
                <w:sz w:val="20"/>
                <w:szCs w:val="20"/>
              </w:rPr>
              <w:t>к</w:t>
            </w:r>
            <w:proofErr w:type="gramEnd"/>
            <w:r w:rsidRPr="009D525E">
              <w:rPr>
                <w:rFonts w:ascii="Times New Roman" w:eastAsia="Times New Roman" w:hAnsi="Times New Roman" w:cs="Times New Roman"/>
                <w:sz w:val="20"/>
                <w:szCs w:val="20"/>
              </w:rPr>
              <w:t xml:space="preserve"> предыдущему году</w:t>
            </w:r>
          </w:p>
        </w:tc>
        <w:tc>
          <w:tcPr>
            <w:tcW w:w="471" w:type="pct"/>
            <w:tcBorders>
              <w:top w:val="nil"/>
              <w:left w:val="nil"/>
              <w:bottom w:val="nil"/>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109,1</w:t>
            </w:r>
          </w:p>
        </w:tc>
        <w:tc>
          <w:tcPr>
            <w:tcW w:w="471" w:type="pct"/>
            <w:tcBorders>
              <w:top w:val="nil"/>
              <w:left w:val="nil"/>
              <w:bottom w:val="nil"/>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106,7</w:t>
            </w:r>
          </w:p>
        </w:tc>
        <w:tc>
          <w:tcPr>
            <w:tcW w:w="471" w:type="pct"/>
            <w:tcBorders>
              <w:top w:val="nil"/>
              <w:left w:val="nil"/>
              <w:bottom w:val="nil"/>
              <w:right w:val="single" w:sz="4" w:space="0" w:color="auto"/>
            </w:tcBorders>
            <w:shd w:val="clear" w:color="auto" w:fill="auto"/>
            <w:vAlign w:val="center"/>
            <w:hideMark/>
          </w:tcPr>
          <w:p w:rsidR="009D525E" w:rsidRPr="009D525E" w:rsidRDefault="007F35D9"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104,6</w:t>
            </w:r>
          </w:p>
        </w:tc>
        <w:tc>
          <w:tcPr>
            <w:tcW w:w="471" w:type="pct"/>
            <w:tcBorders>
              <w:top w:val="nil"/>
              <w:left w:val="nil"/>
              <w:bottom w:val="nil"/>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105,0</w:t>
            </w:r>
          </w:p>
        </w:tc>
        <w:tc>
          <w:tcPr>
            <w:tcW w:w="471" w:type="pct"/>
            <w:tcBorders>
              <w:top w:val="nil"/>
              <w:left w:val="nil"/>
              <w:bottom w:val="nil"/>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105,0</w:t>
            </w:r>
          </w:p>
        </w:tc>
        <w:tc>
          <w:tcPr>
            <w:tcW w:w="471" w:type="pct"/>
            <w:tcBorders>
              <w:top w:val="nil"/>
              <w:left w:val="nil"/>
              <w:bottom w:val="nil"/>
              <w:right w:val="single" w:sz="4" w:space="0" w:color="auto"/>
            </w:tcBorders>
            <w:shd w:val="clear" w:color="auto" w:fill="auto"/>
            <w:vAlign w:val="center"/>
            <w:hideMark/>
          </w:tcPr>
          <w:p w:rsidR="009D525E" w:rsidRPr="009D525E" w:rsidRDefault="007F35D9" w:rsidP="009D52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105,2</w:t>
            </w:r>
          </w:p>
        </w:tc>
      </w:tr>
      <w:tr w:rsidR="009D525E" w:rsidRPr="009D525E" w:rsidTr="009D525E">
        <w:trPr>
          <w:trHeight w:val="630"/>
        </w:trPr>
        <w:tc>
          <w:tcPr>
            <w:tcW w:w="1664"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2.3. Денежные доходы населения</w:t>
            </w:r>
          </w:p>
        </w:tc>
        <w:tc>
          <w:tcPr>
            <w:tcW w:w="510" w:type="pct"/>
            <w:tcBorders>
              <w:top w:val="single" w:sz="4" w:space="0" w:color="auto"/>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9D525E" w:rsidRPr="009D525E" w:rsidTr="009D525E">
        <w:trPr>
          <w:trHeight w:val="633"/>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Денежные доходы в расчете на душу населения в месяц</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рублей</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9D525E" w:rsidRPr="009D525E" w:rsidTr="009D525E">
        <w:trPr>
          <w:trHeight w:val="914"/>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Реальные располагаемые денежные доходы населения</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к предыдущему году</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9D525E" w:rsidRPr="009D525E" w:rsidTr="009D525E">
        <w:trPr>
          <w:trHeight w:val="1125"/>
        </w:trPr>
        <w:tc>
          <w:tcPr>
            <w:tcW w:w="1664" w:type="pct"/>
            <w:tcBorders>
              <w:top w:val="nil"/>
              <w:left w:val="single" w:sz="4" w:space="0" w:color="auto"/>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Численность населения с денежными доходами ниже прожиточного минимума </w:t>
            </w:r>
            <w:proofErr w:type="gramStart"/>
            <w:r w:rsidRPr="009D525E">
              <w:rPr>
                <w:rFonts w:ascii="Times New Roman" w:eastAsia="Times New Roman" w:hAnsi="Times New Roman" w:cs="Times New Roman"/>
                <w:sz w:val="20"/>
                <w:szCs w:val="20"/>
              </w:rPr>
              <w:t>в</w:t>
            </w:r>
            <w:proofErr w:type="gramEnd"/>
            <w:r w:rsidRPr="009D525E">
              <w:rPr>
                <w:rFonts w:ascii="Times New Roman" w:eastAsia="Times New Roman" w:hAnsi="Times New Roman" w:cs="Times New Roman"/>
                <w:sz w:val="20"/>
                <w:szCs w:val="20"/>
              </w:rPr>
              <w:t xml:space="preserve"> % ко всему населению</w:t>
            </w:r>
          </w:p>
        </w:tc>
        <w:tc>
          <w:tcPr>
            <w:tcW w:w="510" w:type="pct"/>
            <w:tcBorders>
              <w:top w:val="nil"/>
              <w:left w:val="nil"/>
              <w:bottom w:val="single" w:sz="4" w:space="0" w:color="auto"/>
              <w:right w:val="single" w:sz="4" w:space="0" w:color="auto"/>
            </w:tcBorders>
            <w:shd w:val="clear" w:color="FF6600"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4,3</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4,2</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4,1</w:t>
            </w:r>
          </w:p>
        </w:tc>
        <w:tc>
          <w:tcPr>
            <w:tcW w:w="471"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w:t>
            </w:r>
          </w:p>
        </w:tc>
      </w:tr>
    </w:tbl>
    <w:p w:rsidR="000031FB" w:rsidRDefault="000031FB"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p w:rsidR="009D525E" w:rsidRDefault="009D525E" w:rsidP="000031FB">
      <w:pPr>
        <w:spacing w:after="0" w:line="240" w:lineRule="auto"/>
        <w:jc w:val="both"/>
      </w:pPr>
    </w:p>
    <w:tbl>
      <w:tblPr>
        <w:tblW w:w="5090" w:type="pct"/>
        <w:tblLayout w:type="fixed"/>
        <w:tblLook w:val="04A0"/>
      </w:tblPr>
      <w:tblGrid>
        <w:gridCol w:w="4377"/>
        <w:gridCol w:w="1121"/>
        <w:gridCol w:w="686"/>
        <w:gridCol w:w="686"/>
        <w:gridCol w:w="817"/>
        <w:gridCol w:w="889"/>
        <w:gridCol w:w="748"/>
        <w:gridCol w:w="530"/>
        <w:gridCol w:w="177"/>
      </w:tblGrid>
      <w:tr w:rsidR="009D525E" w:rsidRPr="009D525E" w:rsidTr="009D525E">
        <w:trPr>
          <w:gridAfter w:val="1"/>
          <w:wAfter w:w="88" w:type="pct"/>
          <w:trHeight w:val="390"/>
        </w:trPr>
        <w:tc>
          <w:tcPr>
            <w:tcW w:w="4912" w:type="pct"/>
            <w:gridSpan w:val="8"/>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lastRenderedPageBreak/>
              <w:t xml:space="preserve">3. Финансовые и бюджетные показатели </w:t>
            </w:r>
          </w:p>
        </w:tc>
      </w:tr>
      <w:tr w:rsidR="009D525E" w:rsidRPr="009D525E" w:rsidTr="009D525E">
        <w:trPr>
          <w:gridAfter w:val="1"/>
          <w:wAfter w:w="88" w:type="pct"/>
          <w:trHeight w:val="390"/>
        </w:trPr>
        <w:tc>
          <w:tcPr>
            <w:tcW w:w="4912" w:type="pct"/>
            <w:gridSpan w:val="8"/>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u w:val="single"/>
              </w:rPr>
              <w:t>городской округ Тейково</w:t>
            </w:r>
          </w:p>
        </w:tc>
      </w:tr>
      <w:tr w:rsidR="009D525E" w:rsidRPr="009D525E" w:rsidTr="009D525E">
        <w:trPr>
          <w:gridAfter w:val="1"/>
          <w:wAfter w:w="88" w:type="pct"/>
          <w:trHeight w:val="150"/>
        </w:trPr>
        <w:tc>
          <w:tcPr>
            <w:tcW w:w="4912" w:type="pct"/>
            <w:gridSpan w:val="8"/>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p>
        </w:tc>
      </w:tr>
      <w:tr w:rsidR="009D525E" w:rsidRPr="009D525E" w:rsidTr="009D525E">
        <w:trPr>
          <w:trHeight w:val="315"/>
        </w:trPr>
        <w:tc>
          <w:tcPr>
            <w:tcW w:w="218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Показатели</w:t>
            </w:r>
          </w:p>
        </w:tc>
        <w:tc>
          <w:tcPr>
            <w:tcW w:w="5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Единица измерения</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оценка</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прогноз</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352" w:type="pct"/>
            <w:gridSpan w:val="2"/>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r>
      <w:tr w:rsidR="009D525E" w:rsidRPr="009D525E" w:rsidTr="009D525E">
        <w:trPr>
          <w:trHeight w:val="240"/>
        </w:trPr>
        <w:tc>
          <w:tcPr>
            <w:tcW w:w="2182" w:type="pct"/>
            <w:vMerge/>
            <w:tcBorders>
              <w:top w:val="single" w:sz="4" w:space="0" w:color="auto"/>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559" w:type="pct"/>
            <w:vMerge/>
            <w:tcBorders>
              <w:top w:val="single" w:sz="4" w:space="0" w:color="auto"/>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342"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2018</w:t>
            </w:r>
          </w:p>
        </w:tc>
        <w:tc>
          <w:tcPr>
            <w:tcW w:w="342"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2019</w:t>
            </w:r>
          </w:p>
        </w:tc>
        <w:tc>
          <w:tcPr>
            <w:tcW w:w="407"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2020</w:t>
            </w:r>
          </w:p>
        </w:tc>
        <w:tc>
          <w:tcPr>
            <w:tcW w:w="443"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2021</w:t>
            </w:r>
          </w:p>
        </w:tc>
        <w:tc>
          <w:tcPr>
            <w:tcW w:w="373"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2022</w:t>
            </w:r>
          </w:p>
        </w:tc>
        <w:tc>
          <w:tcPr>
            <w:tcW w:w="352" w:type="pct"/>
            <w:gridSpan w:val="2"/>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2023</w:t>
            </w:r>
          </w:p>
        </w:tc>
      </w:tr>
      <w:tr w:rsidR="009D525E" w:rsidRPr="009D525E" w:rsidTr="009D525E">
        <w:trPr>
          <w:trHeight w:val="33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1. Прибыль прибыльных организаций</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9D525E" w:rsidRPr="009D525E" w:rsidTr="009D525E">
        <w:trPr>
          <w:trHeight w:val="12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9D525E" w:rsidRPr="009D525E" w:rsidTr="009D525E">
        <w:trPr>
          <w:trHeight w:val="33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 Доходы местного бюджета  - всего (3+20)</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455,9</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474,2</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756,4</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438,8</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435,5</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435,5</w:t>
            </w:r>
          </w:p>
        </w:tc>
      </w:tr>
      <w:tr w:rsidR="009D525E" w:rsidRPr="009D525E" w:rsidTr="009D525E">
        <w:trPr>
          <w:trHeight w:val="31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в том числе: </w:t>
            </w:r>
          </w:p>
        </w:tc>
        <w:tc>
          <w:tcPr>
            <w:tcW w:w="559" w:type="pct"/>
            <w:tcBorders>
              <w:top w:val="nil"/>
              <w:left w:val="nil"/>
              <w:bottom w:val="single" w:sz="4" w:space="0" w:color="auto"/>
              <w:right w:val="single" w:sz="4" w:space="0" w:color="auto"/>
            </w:tcBorders>
            <w:shd w:val="clear" w:color="000000" w:fill="auto"/>
            <w:vAlign w:val="bottom"/>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b/>
                <w:bCs/>
                <w:i/>
                <w:iCs/>
                <w:sz w:val="20"/>
                <w:szCs w:val="20"/>
              </w:rPr>
            </w:pPr>
            <w:r w:rsidRPr="009D525E">
              <w:rPr>
                <w:rFonts w:ascii="Times New Roman" w:eastAsia="Times New Roman" w:hAnsi="Times New Roman" w:cs="Times New Roman"/>
                <w:b/>
                <w:bCs/>
                <w:i/>
                <w:iCs/>
                <w:sz w:val="20"/>
                <w:szCs w:val="20"/>
              </w:rPr>
              <w:t>3. Собственные доходы местного бюджета - всего (4+12)</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175,5</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184,9</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180,7</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175,2</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177,3</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177,3</w:t>
            </w:r>
          </w:p>
        </w:tc>
      </w:tr>
      <w:tr w:rsidR="009D525E" w:rsidRPr="009D525E" w:rsidTr="009D525E">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4. Налоговые доходы (5+6+7+8+9+10+11)</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150,5</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159,9</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162,0</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157,0</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159,1</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159,1</w:t>
            </w:r>
          </w:p>
        </w:tc>
      </w:tr>
      <w:tr w:rsidR="009D525E" w:rsidRPr="009D525E" w:rsidTr="009D525E">
        <w:trPr>
          <w:trHeight w:val="3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5. Налоги на прибыль, доходы</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5.1. налог на доходы физических лиц</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120,4</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125,0</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124,1</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127,4</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131,2</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131,2</w:t>
            </w:r>
          </w:p>
        </w:tc>
      </w:tr>
      <w:tr w:rsidR="009D525E" w:rsidRPr="009D525E" w:rsidTr="009D525E">
        <w:trPr>
          <w:trHeight w:val="510"/>
        </w:trPr>
        <w:tc>
          <w:tcPr>
            <w:tcW w:w="2182"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6. Налоги на товары (работы, услуги), реализуемые на территории Российской Федерации</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2,9</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3,4</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3,6</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3,2</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3,2</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3,2</w:t>
            </w:r>
          </w:p>
        </w:tc>
      </w:tr>
      <w:tr w:rsidR="009D525E" w:rsidRPr="009D525E" w:rsidTr="009D525E">
        <w:trPr>
          <w:trHeight w:val="510"/>
        </w:trPr>
        <w:tc>
          <w:tcPr>
            <w:tcW w:w="2182" w:type="pct"/>
            <w:tcBorders>
              <w:top w:val="nil"/>
              <w:left w:val="single" w:sz="4" w:space="0" w:color="auto"/>
              <w:bottom w:val="single" w:sz="4" w:space="0" w:color="auto"/>
              <w:right w:val="nil"/>
            </w:tcBorders>
            <w:shd w:val="clear" w:color="auto"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6.1. Акцизы по подакцизным товарам (продукции), произв. на </w:t>
            </w:r>
            <w:proofErr w:type="spellStart"/>
            <w:r w:rsidRPr="009D525E">
              <w:rPr>
                <w:rFonts w:ascii="Times New Roman" w:eastAsia="Times New Roman" w:hAnsi="Times New Roman" w:cs="Times New Roman"/>
                <w:sz w:val="20"/>
                <w:szCs w:val="20"/>
              </w:rPr>
              <w:t>терр</w:t>
            </w:r>
            <w:proofErr w:type="spellEnd"/>
            <w:r w:rsidRPr="009D525E">
              <w:rPr>
                <w:rFonts w:ascii="Times New Roman" w:eastAsia="Times New Roman" w:hAnsi="Times New Roman" w:cs="Times New Roman"/>
                <w:sz w:val="20"/>
                <w:szCs w:val="20"/>
              </w:rPr>
              <w:t>. Российской Федерации</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2,9</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3,4</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3,6</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3,2</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3,2</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3,2</w:t>
            </w:r>
          </w:p>
        </w:tc>
      </w:tr>
      <w:tr w:rsidR="009D525E" w:rsidRPr="009D525E" w:rsidTr="009D525E">
        <w:trPr>
          <w:trHeight w:val="1140"/>
        </w:trPr>
        <w:tc>
          <w:tcPr>
            <w:tcW w:w="2182" w:type="pct"/>
            <w:tcBorders>
              <w:top w:val="nil"/>
              <w:left w:val="single" w:sz="4" w:space="0" w:color="000000"/>
              <w:bottom w:val="single" w:sz="4" w:space="0" w:color="000000"/>
              <w:right w:val="nil"/>
            </w:tcBorders>
            <w:shd w:val="clear" w:color="auto" w:fill="auto"/>
            <w:vAlign w:val="bottom"/>
            <w:hideMark/>
          </w:tcPr>
          <w:p w:rsidR="009D525E" w:rsidRPr="009D525E" w:rsidRDefault="009D525E" w:rsidP="009D525E">
            <w:pPr>
              <w:spacing w:after="0" w:line="240" w:lineRule="auto"/>
              <w:ind w:firstLineChars="200" w:firstLine="400"/>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6.1.1.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1,6</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w:t>
            </w:r>
          </w:p>
        </w:tc>
      </w:tr>
      <w:tr w:rsidR="009D525E" w:rsidRPr="009D525E" w:rsidTr="009D525E">
        <w:trPr>
          <w:trHeight w:val="1275"/>
        </w:trPr>
        <w:tc>
          <w:tcPr>
            <w:tcW w:w="2182" w:type="pct"/>
            <w:tcBorders>
              <w:top w:val="nil"/>
              <w:left w:val="single" w:sz="4" w:space="0" w:color="000000"/>
              <w:bottom w:val="single" w:sz="4" w:space="0" w:color="000000"/>
              <w:right w:val="nil"/>
            </w:tcBorders>
            <w:shd w:val="clear" w:color="auto" w:fill="auto"/>
            <w:vAlign w:val="bottom"/>
            <w:hideMark/>
          </w:tcPr>
          <w:p w:rsidR="009D525E" w:rsidRPr="009D525E" w:rsidRDefault="009D525E" w:rsidP="009D525E">
            <w:pPr>
              <w:spacing w:after="0" w:line="240" w:lineRule="auto"/>
              <w:ind w:firstLineChars="200" w:firstLine="400"/>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6.1.2. Доходы от уплаты акцизов на моторные масла для дизельных и (или) карбюраторных (</w:t>
            </w:r>
            <w:proofErr w:type="spellStart"/>
            <w:r w:rsidRPr="009D525E">
              <w:rPr>
                <w:rFonts w:ascii="Times New Roman" w:eastAsia="Times New Roman" w:hAnsi="Times New Roman" w:cs="Times New Roman"/>
                <w:color w:val="000000"/>
                <w:sz w:val="20"/>
                <w:szCs w:val="20"/>
              </w:rPr>
              <w:t>инжекторных</w:t>
            </w:r>
            <w:proofErr w:type="spellEnd"/>
            <w:r w:rsidRPr="009D525E">
              <w:rPr>
                <w:rFonts w:ascii="Times New Roman" w:eastAsia="Times New Roman" w:hAnsi="Times New Roman"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1020"/>
        </w:trPr>
        <w:tc>
          <w:tcPr>
            <w:tcW w:w="2182" w:type="pct"/>
            <w:tcBorders>
              <w:top w:val="nil"/>
              <w:left w:val="single" w:sz="4" w:space="0" w:color="000000"/>
              <w:bottom w:val="single" w:sz="4" w:space="0" w:color="000000"/>
              <w:right w:val="nil"/>
            </w:tcBorders>
            <w:shd w:val="clear" w:color="auto" w:fill="auto"/>
            <w:vAlign w:val="bottom"/>
            <w:hideMark/>
          </w:tcPr>
          <w:p w:rsidR="009D525E" w:rsidRPr="009D525E" w:rsidRDefault="009D525E" w:rsidP="009D525E">
            <w:pPr>
              <w:spacing w:after="0" w:line="240" w:lineRule="auto"/>
              <w:ind w:firstLineChars="200" w:firstLine="400"/>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6.1.3.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1,9</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2,1</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2,2</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2,0</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2,0</w:t>
            </w:r>
          </w:p>
        </w:tc>
      </w:tr>
      <w:tr w:rsidR="009D525E" w:rsidRPr="009D525E" w:rsidTr="009D525E">
        <w:trPr>
          <w:trHeight w:val="1020"/>
        </w:trPr>
        <w:tc>
          <w:tcPr>
            <w:tcW w:w="2182" w:type="pct"/>
            <w:tcBorders>
              <w:top w:val="nil"/>
              <w:left w:val="single" w:sz="4" w:space="0" w:color="000000"/>
              <w:bottom w:val="single" w:sz="4" w:space="0" w:color="000000"/>
              <w:right w:val="nil"/>
            </w:tcBorders>
            <w:shd w:val="clear" w:color="auto" w:fill="auto"/>
            <w:vAlign w:val="bottom"/>
            <w:hideMark/>
          </w:tcPr>
          <w:p w:rsidR="009D525E" w:rsidRPr="009D525E" w:rsidRDefault="009D525E" w:rsidP="009D525E">
            <w:pPr>
              <w:spacing w:after="0" w:line="240" w:lineRule="auto"/>
              <w:ind w:firstLineChars="200" w:firstLine="400"/>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6.1.4.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-0,3</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r>
      <w:tr w:rsidR="009D525E" w:rsidRPr="009D525E" w:rsidTr="009D525E">
        <w:trPr>
          <w:trHeight w:val="345"/>
        </w:trPr>
        <w:tc>
          <w:tcPr>
            <w:tcW w:w="2182" w:type="pct"/>
            <w:tcBorders>
              <w:top w:val="nil"/>
              <w:left w:val="single" w:sz="4" w:space="0" w:color="auto"/>
              <w:bottom w:val="single" w:sz="4" w:space="0" w:color="auto"/>
              <w:right w:val="nil"/>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 Налоги на совокупный доход</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10,9</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9,9</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11,5</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3,4</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w:t>
            </w:r>
          </w:p>
        </w:tc>
      </w:tr>
      <w:tr w:rsidR="009D525E" w:rsidRPr="009D525E" w:rsidTr="009D525E">
        <w:trPr>
          <w:trHeight w:val="42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7.1. ЕНВД  для отдельных видов деятельности</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9,9</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8,6</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10,5</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2,2</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r>
      <w:tr w:rsidR="009D525E" w:rsidRPr="009D525E" w:rsidTr="009D525E">
        <w:trPr>
          <w:trHeight w:val="3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7.2. единый сельскохозяйственный налог</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0,1</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0,1</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0,1</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0,1</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0,1</w:t>
            </w:r>
          </w:p>
        </w:tc>
      </w:tr>
      <w:tr w:rsidR="009D525E" w:rsidRPr="009D525E" w:rsidTr="009D525E">
        <w:trPr>
          <w:trHeight w:val="58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7.3. налог, взимаемый в связи с применением патентной системы налогообложения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1,0</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0,9</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1,1</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w:t>
            </w:r>
          </w:p>
        </w:tc>
      </w:tr>
      <w:tr w:rsidR="009D525E" w:rsidRPr="009D525E" w:rsidTr="009D525E">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8. Налоги на имущество</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10,7</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16,9</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18,4</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18,4</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18,4</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18,4</w:t>
            </w:r>
          </w:p>
        </w:tc>
      </w:tr>
      <w:tr w:rsidR="009D525E" w:rsidRPr="009D525E" w:rsidTr="009D525E">
        <w:trPr>
          <w:trHeight w:val="3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lastRenderedPageBreak/>
              <w:t>8.1. налог на имущество физических лиц</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2,9</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3,6</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3,3</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3,3</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3,3</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3,3</w:t>
            </w:r>
          </w:p>
        </w:tc>
      </w:tr>
      <w:tr w:rsidR="009D525E" w:rsidRPr="009D525E" w:rsidTr="009D525E">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8.2. земельный налог</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7,8</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13,3</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15,1</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15,1</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15,1</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15,1</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 Налоги, сборы и регулярные платежи за пользование природными ресурсами</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r>
      <w:tr w:rsidR="009D525E" w:rsidRPr="009D525E" w:rsidTr="009D525E">
        <w:trPr>
          <w:trHeight w:val="31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9.1. налог на добычу полезных ископаемых</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28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10. Государственная пошлина</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5,6</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4,7</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4,4</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4,6</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4,9</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4,9</w:t>
            </w:r>
          </w:p>
        </w:tc>
      </w:tr>
      <w:tr w:rsidR="009D525E" w:rsidRPr="009D525E" w:rsidTr="009D525E">
        <w:trPr>
          <w:trHeight w:val="5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11. Задолженность и перерасчеты по отмененным налогам, сборам и иным обязательным платежам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31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12. Неналоговые доходы (13+14+15+16+17+18+19)</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25,0</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25,0</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18,7</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18,2</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18,2</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18,2</w:t>
            </w:r>
          </w:p>
        </w:tc>
      </w:tr>
      <w:tr w:rsidR="009D525E" w:rsidRPr="009D525E" w:rsidTr="009D525E">
        <w:trPr>
          <w:trHeight w:val="49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13. Доходы от использования имущества, находящегося в государственной и муниципальной собственности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15,2</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15,8</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14,4</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13,4</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13,4</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13,4</w:t>
            </w:r>
          </w:p>
        </w:tc>
      </w:tr>
      <w:tr w:rsidR="009D525E" w:rsidRPr="009D525E" w:rsidTr="009D525E">
        <w:trPr>
          <w:trHeight w:val="33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14. Платежи при пользовании природными ресурсами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0,9</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0,9</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0,8</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1,8</w:t>
            </w:r>
          </w:p>
        </w:tc>
      </w:tr>
      <w:tr w:rsidR="009D525E" w:rsidRPr="009D525E" w:rsidTr="009D525E">
        <w:trPr>
          <w:trHeight w:val="40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15. Доходы от оказания платных услуг (работ) и компенсации затрат государства</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3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16. Доходы от продажи материальных и нематериальных активов</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5,6</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5,5</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3,1</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2,9</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3,0</w:t>
            </w:r>
          </w:p>
        </w:tc>
      </w:tr>
      <w:tr w:rsidR="009D525E" w:rsidRPr="009D525E" w:rsidTr="009D525E">
        <w:trPr>
          <w:trHeight w:val="49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16.1. доходы от реализации имущества, находящегося в государственной и муниципальной собственности</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0,3</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0,6</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0,4</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0,4</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0,4</w:t>
            </w:r>
          </w:p>
        </w:tc>
      </w:tr>
      <w:tr w:rsidR="009D525E" w:rsidRPr="009D525E" w:rsidTr="009D525E">
        <w:trPr>
          <w:trHeight w:val="31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17. Административные платежи и сборы</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18. Штрафы, санкции, возмещение ущерба</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3,1</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2,6</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0,4</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0,1</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r>
      <w:tr w:rsidR="009D525E" w:rsidRPr="009D525E" w:rsidTr="009D525E">
        <w:trPr>
          <w:trHeight w:val="36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100" w:firstLine="2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19. Прочие неналоговые доходы</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3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b/>
                <w:bCs/>
                <w:i/>
                <w:iCs/>
                <w:sz w:val="20"/>
                <w:szCs w:val="20"/>
              </w:rPr>
            </w:pPr>
            <w:r w:rsidRPr="009D525E">
              <w:rPr>
                <w:rFonts w:ascii="Times New Roman" w:eastAsia="Times New Roman" w:hAnsi="Times New Roman" w:cs="Times New Roman"/>
                <w:b/>
                <w:bCs/>
                <w:i/>
                <w:iCs/>
                <w:sz w:val="20"/>
                <w:szCs w:val="20"/>
              </w:rPr>
              <w:t>20. Безвозмездные поступления - всего</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280,4</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289,3</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575,7</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263,6</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258,2</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258,2</w:t>
            </w:r>
          </w:p>
        </w:tc>
      </w:tr>
      <w:tr w:rsidR="009D525E" w:rsidRPr="009D525E" w:rsidTr="009D525E">
        <w:trPr>
          <w:trHeight w:val="28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в том числе: </w:t>
            </w:r>
          </w:p>
        </w:tc>
        <w:tc>
          <w:tcPr>
            <w:tcW w:w="559" w:type="pct"/>
            <w:tcBorders>
              <w:top w:val="nil"/>
              <w:left w:val="nil"/>
              <w:bottom w:val="single" w:sz="4" w:space="0" w:color="auto"/>
              <w:right w:val="single" w:sz="4" w:space="0" w:color="auto"/>
            </w:tcBorders>
            <w:shd w:val="clear" w:color="000000" w:fill="auto"/>
            <w:vAlign w:val="bottom"/>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42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20.1. Безвозмездные поступления от других бюджетов бюджетной системы РФ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281,1</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289,5</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575,5</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263,6</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258,2</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258,2</w:t>
            </w:r>
          </w:p>
        </w:tc>
      </w:tr>
      <w:tr w:rsidR="009D525E" w:rsidRPr="009D525E" w:rsidTr="009D525E">
        <w:trPr>
          <w:trHeight w:val="37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20.2. Прочие безвозмездные поступления  </w:t>
            </w:r>
          </w:p>
        </w:tc>
        <w:tc>
          <w:tcPr>
            <w:tcW w:w="559" w:type="pct"/>
            <w:tcBorders>
              <w:top w:val="nil"/>
              <w:left w:val="nil"/>
              <w:bottom w:val="single" w:sz="4" w:space="0" w:color="auto"/>
              <w:right w:val="single" w:sz="4" w:space="0" w:color="auto"/>
            </w:tcBorders>
            <w:shd w:val="clear" w:color="000000" w:fill="auto"/>
            <w:vAlign w:val="bottom"/>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100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20.3.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5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20.4. Возврат остатков субсидий, субвенций и иных межбюджетных трансфертов, имеющих целевое назначение, прошлых лет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-0,7</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-0,2</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16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b/>
                <w:bCs/>
                <w:i/>
                <w:iCs/>
                <w:sz w:val="20"/>
                <w:szCs w:val="20"/>
              </w:rPr>
            </w:pPr>
            <w:r w:rsidRPr="009D525E">
              <w:rPr>
                <w:rFonts w:ascii="Times New Roman" w:eastAsia="Times New Roman" w:hAnsi="Times New Roman" w:cs="Times New Roman"/>
                <w:b/>
                <w:bCs/>
                <w:i/>
                <w:iCs/>
                <w:sz w:val="20"/>
                <w:szCs w:val="20"/>
              </w:rPr>
              <w:t> </w:t>
            </w:r>
          </w:p>
        </w:tc>
        <w:tc>
          <w:tcPr>
            <w:tcW w:w="559" w:type="pct"/>
            <w:tcBorders>
              <w:top w:val="nil"/>
              <w:left w:val="nil"/>
              <w:bottom w:val="single" w:sz="4" w:space="0" w:color="auto"/>
              <w:right w:val="single" w:sz="4" w:space="0" w:color="auto"/>
            </w:tcBorders>
            <w:shd w:val="clear" w:color="000000" w:fill="auto"/>
            <w:vAlign w:val="bottom"/>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51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21. Расходы местного бюджета  - всего (22+23+24+25+26+27+28+29+30+31+32+33+34+35)</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454,9</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482,3</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767,8</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436,8</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431,4</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431,4</w:t>
            </w:r>
          </w:p>
        </w:tc>
      </w:tr>
      <w:tr w:rsidR="009D525E" w:rsidRPr="009D525E" w:rsidTr="009D525E">
        <w:trPr>
          <w:trHeight w:val="27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ind w:firstLineChars="300" w:firstLine="600"/>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в том числе: </w:t>
            </w:r>
          </w:p>
        </w:tc>
        <w:tc>
          <w:tcPr>
            <w:tcW w:w="559" w:type="pct"/>
            <w:tcBorders>
              <w:top w:val="nil"/>
              <w:left w:val="nil"/>
              <w:bottom w:val="single" w:sz="4" w:space="0" w:color="auto"/>
              <w:right w:val="single" w:sz="4" w:space="0" w:color="auto"/>
            </w:tcBorders>
            <w:shd w:val="clear" w:color="000000" w:fill="auto"/>
            <w:vAlign w:val="bottom"/>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22. Общегосударственные вопросы</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49,6</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48,2</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54,8</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46,6</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46,6</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46,6</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23. Национальная оборона</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 xml:space="preserve">24. Национальная безопасность и правоохранительная деятельность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1,6</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25. Национальная экономика</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20,5</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33,9</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119,2</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14,4</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14,8</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14,8</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26. Жилищно-коммунальное хозяйство</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43,3</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41,9</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163,4</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17,2</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17,0</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27. Охрана окружающей среды</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28.Образование</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311,3</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327,6</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391,7</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338,1</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332,5</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332,5</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29. Культура, кинематография</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22,5</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17,1</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28,1</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9,9</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9,9</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9,9</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lastRenderedPageBreak/>
              <w:t>30. Здравоохранение</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31. Социальная политика</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4,2</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6,7</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6,3</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6,2</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6,2</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6,2</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 xml:space="preserve">32. Физическая культура и спорт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4,6</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1,5</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1,9</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1,9</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1,9</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33. Средства массовой информации</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1,1</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1,1</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1,2</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0,8</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0,8</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0,8</w:t>
            </w:r>
          </w:p>
        </w:tc>
      </w:tr>
      <w:tr w:rsidR="009D525E" w:rsidRPr="009D525E" w:rsidTr="009D525E">
        <w:trPr>
          <w:trHeight w:val="37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 xml:space="preserve">34. Обслуживание государственного и муниципального долга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0,0</w:t>
            </w:r>
          </w:p>
        </w:tc>
      </w:tr>
      <w:tr w:rsidR="009D525E" w:rsidRPr="009D525E" w:rsidTr="009D525E">
        <w:trPr>
          <w:trHeight w:val="600"/>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i/>
                <w:iCs/>
                <w:sz w:val="20"/>
                <w:szCs w:val="20"/>
              </w:rPr>
            </w:pPr>
            <w:r w:rsidRPr="009D525E">
              <w:rPr>
                <w:rFonts w:ascii="Times New Roman" w:eastAsia="Times New Roman" w:hAnsi="Times New Roman" w:cs="Times New Roman"/>
                <w:i/>
                <w:iCs/>
                <w:sz w:val="20"/>
                <w:szCs w:val="20"/>
              </w:rPr>
              <w:t xml:space="preserve">35. Межбюджетные трансферты общего характера бюджетам субъектов Российской Федерации и муниципальных образований </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44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c>
          <w:tcPr>
            <w:tcW w:w="352" w:type="pct"/>
            <w:gridSpan w:val="2"/>
            <w:tcBorders>
              <w:top w:val="nil"/>
              <w:left w:val="nil"/>
              <w:bottom w:val="single" w:sz="4" w:space="0" w:color="auto"/>
              <w:right w:val="single" w:sz="4" w:space="0" w:color="auto"/>
            </w:tcBorders>
            <w:shd w:val="clear" w:color="000000" w:fill="FFFFFF"/>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 </w:t>
            </w:r>
          </w:p>
        </w:tc>
      </w:tr>
      <w:tr w:rsidR="009D525E" w:rsidRPr="009D525E" w:rsidTr="009D525E">
        <w:trPr>
          <w:trHeight w:val="255"/>
        </w:trPr>
        <w:tc>
          <w:tcPr>
            <w:tcW w:w="2182" w:type="pct"/>
            <w:tcBorders>
              <w:top w:val="nil"/>
              <w:left w:val="single" w:sz="4" w:space="0" w:color="auto"/>
              <w:bottom w:val="single" w:sz="4" w:space="0" w:color="auto"/>
              <w:right w:val="single" w:sz="4" w:space="0" w:color="auto"/>
            </w:tcBorders>
            <w:shd w:val="clear" w:color="000000" w:fill="auto"/>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xml:space="preserve">36. Превышение доходов над расходами (+), или расходов </w:t>
            </w:r>
            <w:proofErr w:type="gramStart"/>
            <w:r w:rsidRPr="009D525E">
              <w:rPr>
                <w:rFonts w:ascii="Times New Roman" w:eastAsia="Times New Roman" w:hAnsi="Times New Roman" w:cs="Times New Roman"/>
                <w:b/>
                <w:bCs/>
                <w:sz w:val="20"/>
                <w:szCs w:val="20"/>
              </w:rPr>
              <w:t>на</w:t>
            </w:r>
            <w:proofErr w:type="gramEnd"/>
            <w:r w:rsidRPr="009D525E">
              <w:rPr>
                <w:rFonts w:ascii="Times New Roman" w:eastAsia="Times New Roman" w:hAnsi="Times New Roman" w:cs="Times New Roman"/>
                <w:b/>
                <w:bCs/>
                <w:sz w:val="20"/>
                <w:szCs w:val="20"/>
              </w:rPr>
              <w:t xml:space="preserve"> доходами (-) (2-21)</w:t>
            </w:r>
          </w:p>
        </w:tc>
        <w:tc>
          <w:tcPr>
            <w:tcW w:w="559" w:type="pct"/>
            <w:tcBorders>
              <w:top w:val="nil"/>
              <w:left w:val="nil"/>
              <w:bottom w:val="single" w:sz="4" w:space="0" w:color="auto"/>
              <w:right w:val="single" w:sz="4" w:space="0" w:color="auto"/>
            </w:tcBorders>
            <w:shd w:val="clear" w:color="auto" w:fill="auto"/>
            <w:noWrap/>
            <w:vAlign w:val="bottom"/>
            <w:hideMark/>
          </w:tcPr>
          <w:p w:rsidR="009D525E" w:rsidRPr="009D525E" w:rsidRDefault="009D525E" w:rsidP="009D525E">
            <w:pPr>
              <w:spacing w:after="0" w:line="240" w:lineRule="auto"/>
              <w:jc w:val="center"/>
              <w:rPr>
                <w:rFonts w:ascii="Times New Roman" w:eastAsia="Times New Roman" w:hAnsi="Times New Roman" w:cs="Times New Roman"/>
                <w:color w:val="000000"/>
                <w:sz w:val="20"/>
                <w:szCs w:val="20"/>
              </w:rPr>
            </w:pPr>
            <w:proofErr w:type="gramStart"/>
            <w:r w:rsidRPr="009D525E">
              <w:rPr>
                <w:rFonts w:ascii="Times New Roman" w:eastAsia="Times New Roman" w:hAnsi="Times New Roman" w:cs="Times New Roman"/>
                <w:color w:val="000000"/>
                <w:sz w:val="20"/>
                <w:szCs w:val="20"/>
              </w:rPr>
              <w:t>млн</w:t>
            </w:r>
            <w:proofErr w:type="gramEnd"/>
            <w:r w:rsidRPr="009D525E">
              <w:rPr>
                <w:rFonts w:ascii="Times New Roman" w:eastAsia="Times New Roman" w:hAnsi="Times New Roman" w:cs="Times New Roman"/>
                <w:color w:val="000000"/>
                <w:sz w:val="20"/>
                <w:szCs w:val="20"/>
              </w:rPr>
              <w:t xml:space="preserve"> руб. </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1,0</w:t>
            </w:r>
          </w:p>
        </w:tc>
        <w:tc>
          <w:tcPr>
            <w:tcW w:w="342"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-8,1</w:t>
            </w:r>
          </w:p>
        </w:tc>
        <w:tc>
          <w:tcPr>
            <w:tcW w:w="407"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-11,4</w:t>
            </w:r>
          </w:p>
        </w:tc>
        <w:tc>
          <w:tcPr>
            <w:tcW w:w="44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2,0</w:t>
            </w:r>
          </w:p>
        </w:tc>
        <w:tc>
          <w:tcPr>
            <w:tcW w:w="373" w:type="pct"/>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4,1</w:t>
            </w:r>
          </w:p>
        </w:tc>
        <w:tc>
          <w:tcPr>
            <w:tcW w:w="352" w:type="pct"/>
            <w:gridSpan w:val="2"/>
            <w:tcBorders>
              <w:top w:val="nil"/>
              <w:left w:val="nil"/>
              <w:bottom w:val="single" w:sz="4" w:space="0" w:color="auto"/>
              <w:right w:val="single" w:sz="4" w:space="0" w:color="auto"/>
            </w:tcBorders>
            <w:shd w:val="clear" w:color="000000" w:fill="D8E4BC"/>
            <w:noWrap/>
            <w:vAlign w:val="center"/>
            <w:hideMark/>
          </w:tcPr>
          <w:p w:rsidR="009D525E" w:rsidRPr="009D525E" w:rsidRDefault="009D525E" w:rsidP="009D525E">
            <w:pPr>
              <w:spacing w:after="0" w:line="240" w:lineRule="auto"/>
              <w:jc w:val="center"/>
              <w:rPr>
                <w:rFonts w:ascii="Times New Roman" w:eastAsia="Times New Roman" w:hAnsi="Times New Roman" w:cs="Times New Roman"/>
                <w:b/>
                <w:bCs/>
                <w:color w:val="000000"/>
                <w:sz w:val="20"/>
                <w:szCs w:val="20"/>
              </w:rPr>
            </w:pPr>
            <w:r w:rsidRPr="009D525E">
              <w:rPr>
                <w:rFonts w:ascii="Times New Roman" w:eastAsia="Times New Roman" w:hAnsi="Times New Roman" w:cs="Times New Roman"/>
                <w:b/>
                <w:bCs/>
                <w:color w:val="000000"/>
                <w:sz w:val="20"/>
                <w:szCs w:val="20"/>
              </w:rPr>
              <w:t>4,1</w:t>
            </w:r>
          </w:p>
        </w:tc>
      </w:tr>
    </w:tbl>
    <w:p w:rsidR="000031FB" w:rsidRPr="00415FAB" w:rsidRDefault="000031FB" w:rsidP="000031FB">
      <w:pPr>
        <w:spacing w:after="0" w:line="240" w:lineRule="auto"/>
        <w:jc w:val="both"/>
        <w:rPr>
          <w:rFonts w:ascii="Times New Roman" w:hAnsi="Times New Roman" w:cs="Times New Roman"/>
          <w:b/>
        </w:rPr>
      </w:pPr>
    </w:p>
    <w:p w:rsidR="000031FB" w:rsidRPr="00415FAB" w:rsidRDefault="000031FB" w:rsidP="000031FB">
      <w:pPr>
        <w:spacing w:after="0" w:line="240" w:lineRule="auto"/>
        <w:jc w:val="both"/>
        <w:rPr>
          <w:rFonts w:ascii="Times New Roman" w:hAnsi="Times New Roman" w:cs="Times New Roman"/>
        </w:rPr>
      </w:pPr>
      <w:r w:rsidRPr="00415FAB">
        <w:rPr>
          <w:rFonts w:ascii="Times New Roman" w:hAnsi="Times New Roman" w:cs="Times New Roman"/>
        </w:rPr>
        <w:br w:type="page"/>
      </w:r>
    </w:p>
    <w:p w:rsidR="000031FB" w:rsidRPr="00183680" w:rsidRDefault="000031FB" w:rsidP="000031FB">
      <w:pPr>
        <w:spacing w:after="0" w:line="240" w:lineRule="auto"/>
        <w:jc w:val="both"/>
        <w:rPr>
          <w:rFonts w:ascii="Times New Roman" w:hAnsi="Times New Roman"/>
          <w:b/>
        </w:rPr>
      </w:pPr>
    </w:p>
    <w:tbl>
      <w:tblPr>
        <w:tblW w:w="5000" w:type="pct"/>
        <w:tblLook w:val="04A0"/>
      </w:tblPr>
      <w:tblGrid>
        <w:gridCol w:w="2282"/>
        <w:gridCol w:w="1176"/>
        <w:gridCol w:w="1066"/>
        <w:gridCol w:w="1066"/>
        <w:gridCol w:w="1066"/>
        <w:gridCol w:w="1066"/>
        <w:gridCol w:w="1066"/>
        <w:gridCol w:w="1066"/>
      </w:tblGrid>
      <w:tr w:rsidR="009D525E" w:rsidRPr="009D525E" w:rsidTr="009D525E">
        <w:trPr>
          <w:trHeight w:val="915"/>
        </w:trPr>
        <w:tc>
          <w:tcPr>
            <w:tcW w:w="5000" w:type="pct"/>
            <w:gridSpan w:val="8"/>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xml:space="preserve">Основные показатели для разработки прогноза социально-экономического развития муниципального образования Ивановской области на 2021 год и на период до 2023 года </w:t>
            </w:r>
          </w:p>
        </w:tc>
      </w:tr>
      <w:tr w:rsidR="009D525E" w:rsidRPr="009D525E" w:rsidTr="009D525E">
        <w:trPr>
          <w:trHeight w:val="315"/>
        </w:trPr>
        <w:tc>
          <w:tcPr>
            <w:tcW w:w="5000" w:type="pct"/>
            <w:gridSpan w:val="8"/>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bookmarkStart w:id="2" w:name="_GoBack"/>
            <w:bookmarkEnd w:id="2"/>
            <w:r w:rsidRPr="009D525E">
              <w:rPr>
                <w:rFonts w:ascii="Times New Roman" w:eastAsia="Times New Roman" w:hAnsi="Times New Roman" w:cs="Times New Roman"/>
                <w:sz w:val="20"/>
                <w:szCs w:val="20"/>
                <w:u w:val="single"/>
              </w:rPr>
              <w:t>городской округ Тейково</w:t>
            </w:r>
          </w:p>
        </w:tc>
      </w:tr>
      <w:tr w:rsidR="009D525E" w:rsidRPr="009D525E" w:rsidTr="009D525E">
        <w:trPr>
          <w:trHeight w:val="540"/>
        </w:trPr>
        <w:tc>
          <w:tcPr>
            <w:tcW w:w="5000" w:type="pct"/>
            <w:gridSpan w:val="8"/>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xml:space="preserve">Раздел 4. Производство важнейших видов продукции в натуральном выражении  </w:t>
            </w:r>
          </w:p>
        </w:tc>
      </w:tr>
      <w:tr w:rsidR="009D525E" w:rsidRPr="009D525E" w:rsidTr="009D525E">
        <w:trPr>
          <w:trHeight w:val="540"/>
        </w:trPr>
        <w:tc>
          <w:tcPr>
            <w:tcW w:w="17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Показатели</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Единица измерения</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оценка</w:t>
            </w:r>
          </w:p>
        </w:tc>
        <w:tc>
          <w:tcPr>
            <w:tcW w:w="1408" w:type="pct"/>
            <w:gridSpan w:val="3"/>
            <w:tcBorders>
              <w:top w:val="single" w:sz="4" w:space="0" w:color="auto"/>
              <w:left w:val="nil"/>
              <w:bottom w:val="single" w:sz="4" w:space="0" w:color="auto"/>
              <w:right w:val="single" w:sz="4" w:space="0" w:color="000000"/>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прогноз</w:t>
            </w:r>
          </w:p>
        </w:tc>
      </w:tr>
      <w:tr w:rsidR="009D525E" w:rsidRPr="009D525E" w:rsidTr="009D525E">
        <w:trPr>
          <w:trHeight w:val="322"/>
        </w:trPr>
        <w:tc>
          <w:tcPr>
            <w:tcW w:w="1701" w:type="pct"/>
            <w:vMerge/>
            <w:tcBorders>
              <w:top w:val="single" w:sz="4" w:space="0" w:color="auto"/>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2018</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2019</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2020</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2021</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2022</w:t>
            </w:r>
          </w:p>
        </w:tc>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2023</w:t>
            </w:r>
          </w:p>
        </w:tc>
      </w:tr>
      <w:tr w:rsidR="009D525E" w:rsidRPr="009D525E" w:rsidTr="009D525E">
        <w:trPr>
          <w:trHeight w:val="390"/>
        </w:trPr>
        <w:tc>
          <w:tcPr>
            <w:tcW w:w="1701" w:type="pct"/>
            <w:vMerge/>
            <w:tcBorders>
              <w:top w:val="single" w:sz="4" w:space="0" w:color="auto"/>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c>
          <w:tcPr>
            <w:tcW w:w="469" w:type="pct"/>
            <w:vMerge/>
            <w:tcBorders>
              <w:top w:val="nil"/>
              <w:left w:val="single" w:sz="4" w:space="0" w:color="auto"/>
              <w:bottom w:val="single" w:sz="4" w:space="0" w:color="auto"/>
              <w:right w:val="single" w:sz="4" w:space="0" w:color="auto"/>
            </w:tcBorders>
            <w:vAlign w:val="center"/>
            <w:hideMark/>
          </w:tcPr>
          <w:p w:rsidR="009D525E" w:rsidRPr="009D525E" w:rsidRDefault="009D525E" w:rsidP="009D525E">
            <w:pPr>
              <w:spacing w:after="0" w:line="240" w:lineRule="auto"/>
              <w:rPr>
                <w:rFonts w:ascii="Times New Roman" w:eastAsia="Times New Roman" w:hAnsi="Times New Roman" w:cs="Times New Roman"/>
                <w:b/>
                <w:bCs/>
                <w:sz w:val="20"/>
                <w:szCs w:val="20"/>
              </w:rPr>
            </w:pPr>
          </w:p>
        </w:tc>
      </w:tr>
      <w:tr w:rsidR="009D525E" w:rsidRPr="009D525E" w:rsidTr="009D525E">
        <w:trPr>
          <w:trHeight w:val="480"/>
        </w:trPr>
        <w:tc>
          <w:tcPr>
            <w:tcW w:w="1701" w:type="pct"/>
            <w:tcBorders>
              <w:top w:val="nil"/>
              <w:left w:val="single" w:sz="4" w:space="0" w:color="auto"/>
              <w:bottom w:val="nil"/>
              <w:right w:val="single" w:sz="4" w:space="0" w:color="auto"/>
            </w:tcBorders>
            <w:shd w:val="clear" w:color="auto" w:fill="auto"/>
            <w:vAlign w:val="center"/>
            <w:hideMark/>
          </w:tcPr>
          <w:p w:rsidR="009D525E" w:rsidRPr="009D525E" w:rsidRDefault="009D525E" w:rsidP="009D525E">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 Ткани - всего</w:t>
            </w:r>
          </w:p>
        </w:tc>
        <w:tc>
          <w:tcPr>
            <w:tcW w:w="482" w:type="pct"/>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кв. м</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105735,00</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112664,50</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118213,84</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119395,98</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120589,94</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121795,84</w:t>
            </w:r>
          </w:p>
        </w:tc>
      </w:tr>
      <w:tr w:rsidR="009D525E" w:rsidRPr="009D525E" w:rsidTr="009D525E">
        <w:trPr>
          <w:trHeight w:val="480"/>
        </w:trPr>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      в том числе:</w:t>
            </w:r>
          </w:p>
        </w:tc>
        <w:tc>
          <w:tcPr>
            <w:tcW w:w="482" w:type="pct"/>
            <w:tcBorders>
              <w:top w:val="single" w:sz="4" w:space="0" w:color="auto"/>
              <w:left w:val="nil"/>
              <w:bottom w:val="single" w:sz="4" w:space="0" w:color="auto"/>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r>
      <w:tr w:rsidR="009D525E" w:rsidRPr="009D525E" w:rsidTr="009D525E">
        <w:trPr>
          <w:trHeight w:val="480"/>
        </w:trPr>
        <w:tc>
          <w:tcPr>
            <w:tcW w:w="1701"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 - ткани хлопчатобумажные</w:t>
            </w:r>
          </w:p>
        </w:tc>
        <w:tc>
          <w:tcPr>
            <w:tcW w:w="482" w:type="pct"/>
            <w:tcBorders>
              <w:top w:val="nil"/>
              <w:left w:val="nil"/>
              <w:bottom w:val="nil"/>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кв. м</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105735,00</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112664,50</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118213,84</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119395,98</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120589,94</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121795,84</w:t>
            </w:r>
          </w:p>
        </w:tc>
      </w:tr>
      <w:tr w:rsidR="009D525E" w:rsidRPr="009D525E" w:rsidTr="009D525E">
        <w:trPr>
          <w:trHeight w:val="480"/>
        </w:trPr>
        <w:tc>
          <w:tcPr>
            <w:tcW w:w="1701"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 Электроэнергия</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proofErr w:type="gramStart"/>
            <w:r w:rsidRPr="009D525E">
              <w:rPr>
                <w:rFonts w:ascii="Times New Roman" w:eastAsia="Times New Roman" w:hAnsi="Times New Roman" w:cs="Times New Roman"/>
                <w:sz w:val="20"/>
                <w:szCs w:val="20"/>
              </w:rPr>
              <w:t>млн</w:t>
            </w:r>
            <w:proofErr w:type="gramEnd"/>
            <w:r w:rsidRPr="009D525E">
              <w:rPr>
                <w:rFonts w:ascii="Times New Roman" w:eastAsia="Times New Roman" w:hAnsi="Times New Roman" w:cs="Times New Roman"/>
                <w:sz w:val="20"/>
                <w:szCs w:val="20"/>
              </w:rPr>
              <w:t xml:space="preserve"> кВт. ч</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r>
      <w:tr w:rsidR="009D525E" w:rsidRPr="009D525E" w:rsidTr="009D525E">
        <w:trPr>
          <w:trHeight w:val="480"/>
        </w:trPr>
        <w:tc>
          <w:tcPr>
            <w:tcW w:w="1701" w:type="pct"/>
            <w:tcBorders>
              <w:top w:val="nil"/>
              <w:left w:val="single" w:sz="4" w:space="0" w:color="auto"/>
              <w:bottom w:val="single" w:sz="4" w:space="0" w:color="auto"/>
              <w:right w:val="single" w:sz="4" w:space="0" w:color="auto"/>
            </w:tcBorders>
            <w:shd w:val="clear" w:color="000000" w:fill="FFFFFF"/>
            <w:vAlign w:val="center"/>
            <w:hideMark/>
          </w:tcPr>
          <w:p w:rsidR="009D525E" w:rsidRPr="009D525E" w:rsidRDefault="009D525E" w:rsidP="009D525E">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3. Водка и </w:t>
            </w:r>
            <w:proofErr w:type="gramStart"/>
            <w:r w:rsidRPr="009D525E">
              <w:rPr>
                <w:rFonts w:ascii="Times New Roman" w:eastAsia="Times New Roman" w:hAnsi="Times New Roman" w:cs="Times New Roman"/>
                <w:sz w:val="20"/>
                <w:szCs w:val="20"/>
              </w:rPr>
              <w:t>ликёро-водочные</w:t>
            </w:r>
            <w:proofErr w:type="gramEnd"/>
            <w:r w:rsidRPr="009D525E">
              <w:rPr>
                <w:rFonts w:ascii="Times New Roman" w:eastAsia="Times New Roman" w:hAnsi="Times New Roman" w:cs="Times New Roman"/>
                <w:sz w:val="20"/>
                <w:szCs w:val="20"/>
              </w:rPr>
              <w:t xml:space="preserve"> изделия</w:t>
            </w:r>
          </w:p>
        </w:tc>
        <w:tc>
          <w:tcPr>
            <w:tcW w:w="482" w:type="pct"/>
            <w:tcBorders>
              <w:top w:val="nil"/>
              <w:left w:val="nil"/>
              <w:bottom w:val="single" w:sz="4" w:space="0" w:color="auto"/>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дал</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r>
      <w:tr w:rsidR="009D525E" w:rsidRPr="009D525E" w:rsidTr="009D525E">
        <w:trPr>
          <w:trHeight w:val="900"/>
        </w:trPr>
        <w:tc>
          <w:tcPr>
            <w:tcW w:w="1701" w:type="pct"/>
            <w:tcBorders>
              <w:top w:val="nil"/>
              <w:left w:val="single" w:sz="4" w:space="0" w:color="auto"/>
              <w:bottom w:val="single" w:sz="4" w:space="0" w:color="auto"/>
              <w:right w:val="single" w:sz="4" w:space="0" w:color="auto"/>
            </w:tcBorders>
            <w:shd w:val="clear" w:color="000000" w:fill="FFFFFF"/>
            <w:vAlign w:val="center"/>
            <w:hideMark/>
          </w:tcPr>
          <w:p w:rsidR="009D525E" w:rsidRPr="009D525E" w:rsidRDefault="009D525E" w:rsidP="009D525E">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4. Пиво и напитки, изготавливаемые на основе пива</w:t>
            </w:r>
          </w:p>
        </w:tc>
        <w:tc>
          <w:tcPr>
            <w:tcW w:w="482" w:type="pct"/>
            <w:tcBorders>
              <w:top w:val="nil"/>
              <w:left w:val="nil"/>
              <w:bottom w:val="single" w:sz="4" w:space="0" w:color="auto"/>
              <w:right w:val="nil"/>
            </w:tcBorders>
            <w:shd w:val="clear" w:color="auto" w:fill="auto"/>
            <w:vAlign w:val="center"/>
            <w:hideMark/>
          </w:tcPr>
          <w:p w:rsidR="009D525E" w:rsidRPr="009D525E" w:rsidRDefault="009D525E" w:rsidP="009D525E">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дал</w:t>
            </w:r>
          </w:p>
        </w:tc>
        <w:tc>
          <w:tcPr>
            <w:tcW w:w="469" w:type="pct"/>
            <w:tcBorders>
              <w:top w:val="nil"/>
              <w:left w:val="single" w:sz="4" w:space="0" w:color="auto"/>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9D525E" w:rsidRPr="009D525E" w:rsidRDefault="009D525E" w:rsidP="009D525E">
            <w:pPr>
              <w:spacing w:after="0" w:line="240" w:lineRule="auto"/>
              <w:jc w:val="right"/>
              <w:rPr>
                <w:rFonts w:ascii="Times New Roman" w:eastAsia="Times New Roman" w:hAnsi="Times New Roman" w:cs="Times New Roman"/>
                <w:color w:val="000000"/>
                <w:sz w:val="20"/>
                <w:szCs w:val="20"/>
              </w:rPr>
            </w:pPr>
            <w:r w:rsidRPr="009D525E">
              <w:rPr>
                <w:rFonts w:ascii="Times New Roman" w:eastAsia="Times New Roman" w:hAnsi="Times New Roman" w:cs="Times New Roman"/>
                <w:color w:val="000000"/>
                <w:sz w:val="20"/>
                <w:szCs w:val="20"/>
              </w:rPr>
              <w:t> </w:t>
            </w:r>
          </w:p>
        </w:tc>
      </w:tr>
    </w:tbl>
    <w:p w:rsidR="000031FB" w:rsidRDefault="000031FB" w:rsidP="00C431C0">
      <w:pPr>
        <w:spacing w:after="0" w:line="240" w:lineRule="auto"/>
        <w:jc w:val="both"/>
      </w:pPr>
    </w:p>
    <w:sectPr w:rsidR="000031FB" w:rsidSect="00EF574E">
      <w:pgSz w:w="11906" w:h="16838"/>
      <w:pgMar w:top="1276" w:right="1134" w:bottom="155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572" w:rsidRDefault="00102572" w:rsidP="00954740">
      <w:pPr>
        <w:spacing w:after="0" w:line="240" w:lineRule="auto"/>
      </w:pPr>
      <w:r>
        <w:separator/>
      </w:r>
    </w:p>
  </w:endnote>
  <w:endnote w:type="continuationSeparator" w:id="0">
    <w:p w:rsidR="00102572" w:rsidRDefault="00102572" w:rsidP="0095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572" w:rsidRDefault="00102572" w:rsidP="00954740">
      <w:pPr>
        <w:spacing w:after="0" w:line="240" w:lineRule="auto"/>
      </w:pPr>
      <w:r>
        <w:separator/>
      </w:r>
    </w:p>
  </w:footnote>
  <w:footnote w:type="continuationSeparator" w:id="0">
    <w:p w:rsidR="00102572" w:rsidRDefault="00102572" w:rsidP="009547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7C0496"/>
    <w:multiLevelType w:val="hybridMultilevel"/>
    <w:tmpl w:val="216693DC"/>
    <w:lvl w:ilvl="0" w:tplc="C25E3462">
      <w:start w:val="1"/>
      <w:numFmt w:val="bullet"/>
      <w:lvlText w:val=""/>
      <w:lvlJc w:val="left"/>
      <w:pPr>
        <w:tabs>
          <w:tab w:val="num" w:pos="360"/>
        </w:tabs>
        <w:ind w:left="36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8B252E"/>
    <w:multiLevelType w:val="multilevel"/>
    <w:tmpl w:val="D0EEE0F4"/>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1A455DB"/>
    <w:multiLevelType w:val="hybridMultilevel"/>
    <w:tmpl w:val="DEC26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13388D"/>
    <w:multiLevelType w:val="hybridMultilevel"/>
    <w:tmpl w:val="59580E10"/>
    <w:lvl w:ilvl="0" w:tplc="B8726DBE">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8D361A"/>
    <w:multiLevelType w:val="hybridMultilevel"/>
    <w:tmpl w:val="0896C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572AD0"/>
    <w:multiLevelType w:val="hybridMultilevel"/>
    <w:tmpl w:val="0082E38E"/>
    <w:lvl w:ilvl="0" w:tplc="04190001">
      <w:start w:val="1"/>
      <w:numFmt w:val="bullet"/>
      <w:lvlText w:val=""/>
      <w:lvlJc w:val="left"/>
      <w:pPr>
        <w:tabs>
          <w:tab w:val="num" w:pos="150"/>
        </w:tabs>
        <w:ind w:left="150" w:hanging="360"/>
      </w:pPr>
      <w:rPr>
        <w:rFonts w:ascii="Symbol" w:hAnsi="Symbol" w:hint="default"/>
      </w:rPr>
    </w:lvl>
    <w:lvl w:ilvl="1" w:tplc="04190003" w:tentative="1">
      <w:start w:val="1"/>
      <w:numFmt w:val="bullet"/>
      <w:lvlText w:val="o"/>
      <w:lvlJc w:val="left"/>
      <w:pPr>
        <w:tabs>
          <w:tab w:val="num" w:pos="870"/>
        </w:tabs>
        <w:ind w:left="870" w:hanging="360"/>
      </w:pPr>
      <w:rPr>
        <w:rFonts w:ascii="Courier New" w:hAnsi="Courier New" w:cs="Courier New" w:hint="default"/>
      </w:rPr>
    </w:lvl>
    <w:lvl w:ilvl="2" w:tplc="04190005" w:tentative="1">
      <w:start w:val="1"/>
      <w:numFmt w:val="bullet"/>
      <w:lvlText w:val=""/>
      <w:lvlJc w:val="left"/>
      <w:pPr>
        <w:tabs>
          <w:tab w:val="num" w:pos="1590"/>
        </w:tabs>
        <w:ind w:left="1590" w:hanging="360"/>
      </w:pPr>
      <w:rPr>
        <w:rFonts w:ascii="Wingdings" w:hAnsi="Wingdings" w:hint="default"/>
      </w:rPr>
    </w:lvl>
    <w:lvl w:ilvl="3" w:tplc="04190001" w:tentative="1">
      <w:start w:val="1"/>
      <w:numFmt w:val="bullet"/>
      <w:lvlText w:val=""/>
      <w:lvlJc w:val="left"/>
      <w:pPr>
        <w:tabs>
          <w:tab w:val="num" w:pos="2310"/>
        </w:tabs>
        <w:ind w:left="2310" w:hanging="360"/>
      </w:pPr>
      <w:rPr>
        <w:rFonts w:ascii="Symbol" w:hAnsi="Symbol" w:hint="default"/>
      </w:rPr>
    </w:lvl>
    <w:lvl w:ilvl="4" w:tplc="04190003" w:tentative="1">
      <w:start w:val="1"/>
      <w:numFmt w:val="bullet"/>
      <w:lvlText w:val="o"/>
      <w:lvlJc w:val="left"/>
      <w:pPr>
        <w:tabs>
          <w:tab w:val="num" w:pos="3030"/>
        </w:tabs>
        <w:ind w:left="3030" w:hanging="360"/>
      </w:pPr>
      <w:rPr>
        <w:rFonts w:ascii="Courier New" w:hAnsi="Courier New" w:cs="Courier New" w:hint="default"/>
      </w:rPr>
    </w:lvl>
    <w:lvl w:ilvl="5" w:tplc="04190005" w:tentative="1">
      <w:start w:val="1"/>
      <w:numFmt w:val="bullet"/>
      <w:lvlText w:val=""/>
      <w:lvlJc w:val="left"/>
      <w:pPr>
        <w:tabs>
          <w:tab w:val="num" w:pos="3750"/>
        </w:tabs>
        <w:ind w:left="3750" w:hanging="360"/>
      </w:pPr>
      <w:rPr>
        <w:rFonts w:ascii="Wingdings" w:hAnsi="Wingdings" w:hint="default"/>
      </w:rPr>
    </w:lvl>
    <w:lvl w:ilvl="6" w:tplc="04190001" w:tentative="1">
      <w:start w:val="1"/>
      <w:numFmt w:val="bullet"/>
      <w:lvlText w:val=""/>
      <w:lvlJc w:val="left"/>
      <w:pPr>
        <w:tabs>
          <w:tab w:val="num" w:pos="4470"/>
        </w:tabs>
        <w:ind w:left="4470" w:hanging="360"/>
      </w:pPr>
      <w:rPr>
        <w:rFonts w:ascii="Symbol" w:hAnsi="Symbol" w:hint="default"/>
      </w:rPr>
    </w:lvl>
    <w:lvl w:ilvl="7" w:tplc="04190003" w:tentative="1">
      <w:start w:val="1"/>
      <w:numFmt w:val="bullet"/>
      <w:lvlText w:val="o"/>
      <w:lvlJc w:val="left"/>
      <w:pPr>
        <w:tabs>
          <w:tab w:val="num" w:pos="5190"/>
        </w:tabs>
        <w:ind w:left="5190" w:hanging="360"/>
      </w:pPr>
      <w:rPr>
        <w:rFonts w:ascii="Courier New" w:hAnsi="Courier New" w:cs="Courier New" w:hint="default"/>
      </w:rPr>
    </w:lvl>
    <w:lvl w:ilvl="8" w:tplc="04190005" w:tentative="1">
      <w:start w:val="1"/>
      <w:numFmt w:val="bullet"/>
      <w:lvlText w:val=""/>
      <w:lvlJc w:val="left"/>
      <w:pPr>
        <w:tabs>
          <w:tab w:val="num" w:pos="5910"/>
        </w:tabs>
        <w:ind w:left="5910" w:hanging="360"/>
      </w:pPr>
      <w:rPr>
        <w:rFonts w:ascii="Wingdings" w:hAnsi="Wingdings" w:hint="default"/>
      </w:rPr>
    </w:lvl>
  </w:abstractNum>
  <w:abstractNum w:abstractNumId="8">
    <w:nsid w:val="71187A26"/>
    <w:multiLevelType w:val="hybridMultilevel"/>
    <w:tmpl w:val="C52CE1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071F04"/>
    <w:multiLevelType w:val="multilevel"/>
    <w:tmpl w:val="02641DAE"/>
    <w:lvl w:ilvl="0">
      <w:start w:val="1"/>
      <w:numFmt w:val="decimal"/>
      <w:lvlText w:val="%1."/>
      <w:lvlJc w:val="left"/>
      <w:pPr>
        <w:ind w:left="750" w:hanging="750"/>
      </w:pPr>
      <w:rPr>
        <w:rFonts w:hint="default"/>
      </w:rPr>
    </w:lvl>
    <w:lvl w:ilvl="1">
      <w:start w:val="1"/>
      <w:numFmt w:val="decimal"/>
      <w:lvlText w:val="%1.%2."/>
      <w:lvlJc w:val="left"/>
      <w:pPr>
        <w:ind w:left="930" w:hanging="750"/>
      </w:pPr>
      <w:rPr>
        <w:rFonts w:hint="default"/>
      </w:rPr>
    </w:lvl>
    <w:lvl w:ilvl="2">
      <w:start w:val="1"/>
      <w:numFmt w:val="decimal"/>
      <w:lvlText w:val="%1.%2.%3."/>
      <w:lvlJc w:val="left"/>
      <w:pPr>
        <w:ind w:left="1110" w:hanging="75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7BB05F5E"/>
    <w:multiLevelType w:val="hybridMultilevel"/>
    <w:tmpl w:val="DCD8DD60"/>
    <w:lvl w:ilvl="0" w:tplc="5E5C82DC">
      <w:start w:val="9"/>
      <w:numFmt w:val="bullet"/>
      <w:lvlText w:val=""/>
      <w:lvlJc w:val="left"/>
      <w:pPr>
        <w:tabs>
          <w:tab w:val="num" w:pos="690"/>
        </w:tabs>
        <w:ind w:left="690" w:hanging="690"/>
      </w:pPr>
      <w:rPr>
        <w:rFonts w:ascii="Wingdings" w:eastAsia="Times New Roman" w:hAnsi="Wingdings" w:cs="Times New Roman" w:hint="default"/>
        <w:color w:val="auto"/>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10"/>
  </w:num>
  <w:num w:numId="6">
    <w:abstractNumId w:val="7"/>
  </w:num>
  <w:num w:numId="7">
    <w:abstractNumId w:val="4"/>
  </w:num>
  <w:num w:numId="8">
    <w:abstractNumId w:val="8"/>
  </w:num>
  <w:num w:numId="9">
    <w:abstractNumId w:val="6"/>
  </w:num>
  <w:num w:numId="10">
    <w:abstractNumId w:val="5"/>
  </w:num>
  <w:num w:numId="11">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useFELayout/>
  </w:compat>
  <w:rsids>
    <w:rsidRoot w:val="000031FB"/>
    <w:rsid w:val="000031FB"/>
    <w:rsid w:val="00036140"/>
    <w:rsid w:val="000540D7"/>
    <w:rsid w:val="000B7CC1"/>
    <w:rsid w:val="000D1E88"/>
    <w:rsid w:val="000D6FC4"/>
    <w:rsid w:val="000E0AED"/>
    <w:rsid w:val="000E6C49"/>
    <w:rsid w:val="00102572"/>
    <w:rsid w:val="00116B96"/>
    <w:rsid w:val="00125EDE"/>
    <w:rsid w:val="001A4A31"/>
    <w:rsid w:val="001A7437"/>
    <w:rsid w:val="001D1856"/>
    <w:rsid w:val="001D574D"/>
    <w:rsid w:val="001E11AD"/>
    <w:rsid w:val="001E3CF4"/>
    <w:rsid w:val="001E63A1"/>
    <w:rsid w:val="003038D0"/>
    <w:rsid w:val="003116A6"/>
    <w:rsid w:val="00323A43"/>
    <w:rsid w:val="003603F6"/>
    <w:rsid w:val="003F3B94"/>
    <w:rsid w:val="004D2002"/>
    <w:rsid w:val="005159FB"/>
    <w:rsid w:val="00536469"/>
    <w:rsid w:val="005C1CDD"/>
    <w:rsid w:val="00650672"/>
    <w:rsid w:val="006A0B7C"/>
    <w:rsid w:val="006C1C78"/>
    <w:rsid w:val="006C4B15"/>
    <w:rsid w:val="007047AF"/>
    <w:rsid w:val="007065B9"/>
    <w:rsid w:val="00776527"/>
    <w:rsid w:val="007B341E"/>
    <w:rsid w:val="007E7E6F"/>
    <w:rsid w:val="007F35D9"/>
    <w:rsid w:val="008164F4"/>
    <w:rsid w:val="008418C7"/>
    <w:rsid w:val="00882932"/>
    <w:rsid w:val="008D1D5D"/>
    <w:rsid w:val="0093129E"/>
    <w:rsid w:val="00954740"/>
    <w:rsid w:val="009D4BA8"/>
    <w:rsid w:val="009D525E"/>
    <w:rsid w:val="00A05BAE"/>
    <w:rsid w:val="00A32B94"/>
    <w:rsid w:val="00A82F53"/>
    <w:rsid w:val="00AA1F94"/>
    <w:rsid w:val="00AA7E7E"/>
    <w:rsid w:val="00AC6E07"/>
    <w:rsid w:val="00B842F1"/>
    <w:rsid w:val="00BA1239"/>
    <w:rsid w:val="00BA30E2"/>
    <w:rsid w:val="00C078B7"/>
    <w:rsid w:val="00C431C0"/>
    <w:rsid w:val="00C70D84"/>
    <w:rsid w:val="00CD476F"/>
    <w:rsid w:val="00D42524"/>
    <w:rsid w:val="00D43F2F"/>
    <w:rsid w:val="00D4763F"/>
    <w:rsid w:val="00DD03F8"/>
    <w:rsid w:val="00E02D8E"/>
    <w:rsid w:val="00E34DEC"/>
    <w:rsid w:val="00EE60CA"/>
    <w:rsid w:val="00EF574E"/>
    <w:rsid w:val="00F0553A"/>
    <w:rsid w:val="00F434B5"/>
    <w:rsid w:val="00F80A54"/>
    <w:rsid w:val="00FA6C4B"/>
    <w:rsid w:val="00FF4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56"/>
  </w:style>
  <w:style w:type="paragraph" w:styleId="1">
    <w:name w:val="heading 1"/>
    <w:basedOn w:val="a"/>
    <w:next w:val="Pro-Gramma"/>
    <w:link w:val="10"/>
    <w:qFormat/>
    <w:rsid w:val="000031FB"/>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Pro-Gramma"/>
    <w:link w:val="20"/>
    <w:qFormat/>
    <w:rsid w:val="000031FB"/>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
    <w:next w:val="a"/>
    <w:link w:val="30"/>
    <w:qFormat/>
    <w:rsid w:val="000031FB"/>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0031F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0031FB"/>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1FB"/>
    <w:rPr>
      <w:rFonts w:ascii="Verdana" w:eastAsia="Times New Roman" w:hAnsi="Verdana" w:cs="Times New Roman"/>
      <w:b/>
      <w:bCs/>
      <w:color w:val="C41C16"/>
      <w:kern w:val="32"/>
      <w:sz w:val="40"/>
      <w:szCs w:val="32"/>
    </w:rPr>
  </w:style>
  <w:style w:type="character" w:customStyle="1" w:styleId="20">
    <w:name w:val="Заголовок 2 Знак"/>
    <w:basedOn w:val="a0"/>
    <w:link w:val="2"/>
    <w:rsid w:val="000031FB"/>
    <w:rPr>
      <w:rFonts w:ascii="Verdana" w:eastAsia="Times New Roman" w:hAnsi="Verdana" w:cs="Times New Roman"/>
      <w:b/>
      <w:bCs/>
      <w:iCs/>
      <w:color w:val="C41C16"/>
      <w:sz w:val="28"/>
      <w:szCs w:val="28"/>
    </w:rPr>
  </w:style>
  <w:style w:type="character" w:customStyle="1" w:styleId="30">
    <w:name w:val="Заголовок 3 Знак"/>
    <w:basedOn w:val="a0"/>
    <w:link w:val="3"/>
    <w:rsid w:val="000031FB"/>
    <w:rPr>
      <w:rFonts w:ascii="Cambria" w:eastAsia="Times New Roman" w:hAnsi="Cambria" w:cs="Times New Roman"/>
      <w:b/>
      <w:bCs/>
      <w:sz w:val="26"/>
      <w:szCs w:val="26"/>
    </w:rPr>
  </w:style>
  <w:style w:type="character" w:customStyle="1" w:styleId="40">
    <w:name w:val="Заголовок 4 Знак"/>
    <w:basedOn w:val="a0"/>
    <w:link w:val="4"/>
    <w:rsid w:val="000031FB"/>
    <w:rPr>
      <w:rFonts w:ascii="Times New Roman" w:eastAsia="Times New Roman" w:hAnsi="Times New Roman" w:cs="Times New Roman"/>
      <w:b/>
      <w:bCs/>
      <w:sz w:val="28"/>
      <w:szCs w:val="28"/>
    </w:rPr>
  </w:style>
  <w:style w:type="character" w:customStyle="1" w:styleId="50">
    <w:name w:val="Заголовок 5 Знак"/>
    <w:basedOn w:val="a0"/>
    <w:link w:val="5"/>
    <w:rsid w:val="000031FB"/>
    <w:rPr>
      <w:rFonts w:ascii="Cambria" w:eastAsia="Times New Roman" w:hAnsi="Cambria" w:cs="Times New Roman"/>
      <w:color w:val="243F60"/>
      <w:sz w:val="24"/>
      <w:szCs w:val="24"/>
    </w:rPr>
  </w:style>
  <w:style w:type="paragraph" w:customStyle="1" w:styleId="Pro-Gramma">
    <w:name w:val="Pro-Gramma"/>
    <w:basedOn w:val="a"/>
    <w:link w:val="Pro-Gramma0"/>
    <w:qFormat/>
    <w:rsid w:val="000031FB"/>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0031FB"/>
    <w:rPr>
      <w:rFonts w:ascii="Georgia" w:eastAsia="Times New Roman" w:hAnsi="Georgia" w:cs="Times New Roman"/>
      <w:sz w:val="20"/>
      <w:szCs w:val="24"/>
    </w:rPr>
  </w:style>
  <w:style w:type="paragraph" w:styleId="a3">
    <w:name w:val="List Paragraph"/>
    <w:aliases w:val="List Paragraph,Абзац списка11,ПАРАГРАФ,Выделеный,Текст с номером,Абзац списка для документа,Абзац списка4,Абзац списка основной"/>
    <w:basedOn w:val="a"/>
    <w:link w:val="11"/>
    <w:qFormat/>
    <w:rsid w:val="000031FB"/>
    <w:pPr>
      <w:ind w:left="720"/>
      <w:contextualSpacing/>
    </w:pPr>
  </w:style>
  <w:style w:type="paragraph" w:styleId="a4">
    <w:name w:val="Balloon Text"/>
    <w:basedOn w:val="a"/>
    <w:link w:val="a5"/>
    <w:unhideWhenUsed/>
    <w:rsid w:val="000031FB"/>
    <w:pPr>
      <w:spacing w:after="0" w:line="240" w:lineRule="auto"/>
    </w:pPr>
    <w:rPr>
      <w:rFonts w:ascii="Tahoma" w:hAnsi="Tahoma" w:cs="Tahoma"/>
      <w:sz w:val="16"/>
      <w:szCs w:val="16"/>
    </w:rPr>
  </w:style>
  <w:style w:type="character" w:customStyle="1" w:styleId="a5">
    <w:name w:val="Текст выноски Знак"/>
    <w:basedOn w:val="a0"/>
    <w:link w:val="a4"/>
    <w:rsid w:val="000031FB"/>
    <w:rPr>
      <w:rFonts w:ascii="Tahoma" w:hAnsi="Tahoma" w:cs="Tahoma"/>
      <w:sz w:val="16"/>
      <w:szCs w:val="16"/>
    </w:rPr>
  </w:style>
  <w:style w:type="table" w:styleId="a6">
    <w:name w:val="Table Grid"/>
    <w:basedOn w:val="a1"/>
    <w:rsid w:val="000031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031F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rsid w:val="000031FB"/>
    <w:rPr>
      <w:rFonts w:ascii="Calibri" w:eastAsia="Times New Roman" w:hAnsi="Calibri" w:cs="Calibri"/>
      <w:szCs w:val="20"/>
    </w:rPr>
  </w:style>
  <w:style w:type="paragraph" w:customStyle="1" w:styleId="ConsPlusTitle">
    <w:name w:val="ConsPlusTitle"/>
    <w:link w:val="ConsPlusTitle0"/>
    <w:rsid w:val="000031FB"/>
    <w:pPr>
      <w:widowControl w:val="0"/>
      <w:autoSpaceDE w:val="0"/>
      <w:autoSpaceDN w:val="0"/>
      <w:spacing w:after="0" w:line="240" w:lineRule="auto"/>
    </w:pPr>
    <w:rPr>
      <w:rFonts w:ascii="Calibri" w:eastAsia="Times New Roman" w:hAnsi="Calibri" w:cs="Calibri"/>
      <w:b/>
      <w:szCs w:val="20"/>
    </w:rPr>
  </w:style>
  <w:style w:type="character" w:customStyle="1" w:styleId="ConsPlusTitle0">
    <w:name w:val="ConsPlusTitle Знак"/>
    <w:basedOn w:val="a0"/>
    <w:link w:val="ConsPlusTitle"/>
    <w:locked/>
    <w:rsid w:val="000031FB"/>
    <w:rPr>
      <w:rFonts w:ascii="Calibri" w:eastAsia="Times New Roman" w:hAnsi="Calibri" w:cs="Calibri"/>
      <w:b/>
      <w:szCs w:val="20"/>
    </w:rPr>
  </w:style>
  <w:style w:type="paragraph" w:customStyle="1" w:styleId="Default">
    <w:name w:val="Default"/>
    <w:rsid w:val="000031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7">
    <w:name w:val="Hyperlink"/>
    <w:basedOn w:val="a0"/>
    <w:unhideWhenUsed/>
    <w:rsid w:val="000031FB"/>
    <w:rPr>
      <w:color w:val="0000FF"/>
      <w:u w:val="single"/>
    </w:rPr>
  </w:style>
  <w:style w:type="character" w:customStyle="1" w:styleId="blk">
    <w:name w:val="blk"/>
    <w:basedOn w:val="a0"/>
    <w:rsid w:val="000031FB"/>
  </w:style>
  <w:style w:type="paragraph" w:customStyle="1" w:styleId="ConsPlusNonformat">
    <w:name w:val="ConsPlusNonformat"/>
    <w:rsid w:val="000031F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0031FB"/>
    <w:pPr>
      <w:autoSpaceDE w:val="0"/>
      <w:autoSpaceDN w:val="0"/>
      <w:adjustRightInd w:val="0"/>
      <w:spacing w:after="0" w:line="240" w:lineRule="auto"/>
    </w:pPr>
    <w:rPr>
      <w:rFonts w:ascii="Arial" w:eastAsia="Times New Roman" w:hAnsi="Arial" w:cs="Arial"/>
      <w:sz w:val="20"/>
      <w:szCs w:val="20"/>
    </w:rPr>
  </w:style>
  <w:style w:type="character" w:customStyle="1" w:styleId="21">
    <w:name w:val="Заголовок №2_"/>
    <w:basedOn w:val="a0"/>
    <w:link w:val="22"/>
    <w:locked/>
    <w:rsid w:val="000031FB"/>
    <w:rPr>
      <w:b/>
      <w:bCs/>
      <w:sz w:val="26"/>
      <w:szCs w:val="26"/>
      <w:shd w:val="clear" w:color="auto" w:fill="FFFFFF"/>
    </w:rPr>
  </w:style>
  <w:style w:type="paragraph" w:customStyle="1" w:styleId="22">
    <w:name w:val="Заголовок №2"/>
    <w:basedOn w:val="a"/>
    <w:link w:val="21"/>
    <w:rsid w:val="000031FB"/>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locked/>
    <w:rsid w:val="000031FB"/>
    <w:rPr>
      <w:sz w:val="28"/>
      <w:szCs w:val="28"/>
      <w:shd w:val="clear" w:color="auto" w:fill="FFFFFF"/>
    </w:rPr>
  </w:style>
  <w:style w:type="paragraph" w:customStyle="1" w:styleId="24">
    <w:name w:val="Основной текст (2)"/>
    <w:basedOn w:val="a"/>
    <w:link w:val="23"/>
    <w:rsid w:val="000031FB"/>
    <w:pPr>
      <w:widowControl w:val="0"/>
      <w:shd w:val="clear" w:color="auto" w:fill="FFFFFF"/>
      <w:spacing w:before="420" w:after="240" w:line="322" w:lineRule="exact"/>
      <w:ind w:hanging="280"/>
      <w:jc w:val="both"/>
    </w:pPr>
    <w:rPr>
      <w:sz w:val="28"/>
      <w:szCs w:val="28"/>
    </w:rPr>
  </w:style>
  <w:style w:type="character" w:customStyle="1" w:styleId="31">
    <w:name w:val="Основной текст (3)_"/>
    <w:basedOn w:val="a0"/>
    <w:link w:val="32"/>
    <w:uiPriority w:val="99"/>
    <w:locked/>
    <w:rsid w:val="000031FB"/>
    <w:rPr>
      <w:b/>
      <w:bCs/>
      <w:i/>
      <w:iCs/>
      <w:sz w:val="26"/>
      <w:szCs w:val="26"/>
      <w:shd w:val="clear" w:color="auto" w:fill="FFFFFF"/>
    </w:rPr>
  </w:style>
  <w:style w:type="paragraph" w:customStyle="1" w:styleId="32">
    <w:name w:val="Основной текст (3)"/>
    <w:basedOn w:val="a"/>
    <w:link w:val="31"/>
    <w:uiPriority w:val="99"/>
    <w:rsid w:val="000031FB"/>
    <w:pPr>
      <w:widowControl w:val="0"/>
      <w:shd w:val="clear" w:color="auto" w:fill="FFFFFF"/>
      <w:spacing w:before="660" w:after="0" w:line="240" w:lineRule="atLeast"/>
    </w:pPr>
    <w:rPr>
      <w:b/>
      <w:bCs/>
      <w:i/>
      <w:iCs/>
      <w:sz w:val="26"/>
      <w:szCs w:val="26"/>
    </w:rPr>
  </w:style>
  <w:style w:type="character" w:customStyle="1" w:styleId="41">
    <w:name w:val="Основной текст (4)_"/>
    <w:basedOn w:val="a0"/>
    <w:link w:val="42"/>
    <w:locked/>
    <w:rsid w:val="000031FB"/>
    <w:rPr>
      <w:b/>
      <w:bCs/>
      <w:sz w:val="18"/>
      <w:szCs w:val="18"/>
      <w:shd w:val="clear" w:color="auto" w:fill="FFFFFF"/>
    </w:rPr>
  </w:style>
  <w:style w:type="paragraph" w:customStyle="1" w:styleId="42">
    <w:name w:val="Основной текст (4)"/>
    <w:basedOn w:val="a"/>
    <w:link w:val="41"/>
    <w:rsid w:val="000031FB"/>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0031FB"/>
    <w:rPr>
      <w:b/>
      <w:bCs/>
      <w:shd w:val="clear" w:color="auto" w:fill="FFFFFF"/>
    </w:rPr>
  </w:style>
  <w:style w:type="paragraph" w:customStyle="1" w:styleId="52">
    <w:name w:val="Основной текст (5)"/>
    <w:basedOn w:val="a"/>
    <w:link w:val="51"/>
    <w:rsid w:val="000031FB"/>
    <w:pPr>
      <w:widowControl w:val="0"/>
      <w:shd w:val="clear" w:color="auto" w:fill="FFFFFF"/>
      <w:spacing w:before="360" w:after="1020" w:line="278" w:lineRule="exact"/>
      <w:jc w:val="center"/>
    </w:pPr>
    <w:rPr>
      <w:b/>
      <w:bCs/>
      <w:shd w:val="clear" w:color="auto" w:fill="FFFFFF"/>
    </w:rPr>
  </w:style>
  <w:style w:type="character" w:customStyle="1" w:styleId="a8">
    <w:name w:val="Подпись к таблице_"/>
    <w:basedOn w:val="a0"/>
    <w:link w:val="a9"/>
    <w:locked/>
    <w:rsid w:val="000031FB"/>
    <w:rPr>
      <w:b/>
      <w:bCs/>
      <w:shd w:val="clear" w:color="auto" w:fill="FFFFFF"/>
    </w:rPr>
  </w:style>
  <w:style w:type="paragraph" w:customStyle="1" w:styleId="a9">
    <w:name w:val="Подпись к таблице"/>
    <w:basedOn w:val="a"/>
    <w:link w:val="a8"/>
    <w:rsid w:val="000031FB"/>
    <w:pPr>
      <w:widowControl w:val="0"/>
      <w:shd w:val="clear" w:color="auto" w:fill="FFFFFF"/>
      <w:spacing w:after="0" w:line="278" w:lineRule="exact"/>
      <w:jc w:val="center"/>
    </w:pPr>
    <w:rPr>
      <w:b/>
      <w:bCs/>
      <w:shd w:val="clear" w:color="auto" w:fill="FFFFFF"/>
    </w:rPr>
  </w:style>
  <w:style w:type="character" w:customStyle="1" w:styleId="41pt">
    <w:name w:val="Основной текст (4) + Интервал 1 pt"/>
    <w:basedOn w:val="41"/>
    <w:rsid w:val="000031FB"/>
    <w:rPr>
      <w:b/>
      <w:bCs/>
      <w:color w:val="000000"/>
      <w:spacing w:val="30"/>
      <w:w w:val="100"/>
      <w:position w:val="0"/>
      <w:sz w:val="18"/>
      <w:szCs w:val="18"/>
      <w:shd w:val="clear" w:color="auto" w:fill="FFFFFF"/>
      <w:lang w:val="ru-RU" w:eastAsia="ru-RU"/>
    </w:rPr>
  </w:style>
  <w:style w:type="character" w:customStyle="1" w:styleId="211">
    <w:name w:val="Основной текст (2) + 11"/>
    <w:aliases w:val="5 pt"/>
    <w:basedOn w:val="23"/>
    <w:rsid w:val="000031FB"/>
    <w:rPr>
      <w:color w:val="000000"/>
      <w:spacing w:val="0"/>
      <w:w w:val="100"/>
      <w:position w:val="0"/>
      <w:sz w:val="23"/>
      <w:szCs w:val="23"/>
      <w:shd w:val="clear" w:color="auto" w:fill="FFFFFF"/>
      <w:lang w:val="ru-RU" w:eastAsia="ru-RU"/>
    </w:rPr>
  </w:style>
  <w:style w:type="paragraph" w:styleId="aa">
    <w:name w:val="Body Text Indent"/>
    <w:basedOn w:val="a"/>
    <w:link w:val="ab"/>
    <w:rsid w:val="000031FB"/>
    <w:pPr>
      <w:spacing w:after="0" w:line="240" w:lineRule="auto"/>
      <w:ind w:firstLine="720"/>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0031FB"/>
    <w:rPr>
      <w:rFonts w:ascii="Times New Roman" w:eastAsia="Times New Roman" w:hAnsi="Times New Roman" w:cs="Times New Roman"/>
      <w:sz w:val="28"/>
      <w:szCs w:val="20"/>
    </w:rPr>
  </w:style>
  <w:style w:type="paragraph" w:styleId="ac">
    <w:name w:val="No Spacing"/>
    <w:link w:val="ad"/>
    <w:uiPriority w:val="1"/>
    <w:qFormat/>
    <w:rsid w:val="000031FB"/>
    <w:pPr>
      <w:spacing w:after="0"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1"/>
    <w:rsid w:val="000031FB"/>
    <w:rPr>
      <w:rFonts w:ascii="Times New Roman" w:eastAsia="Times New Roman" w:hAnsi="Times New Roman" w:cs="Times New Roman"/>
      <w:sz w:val="24"/>
      <w:szCs w:val="24"/>
    </w:rPr>
  </w:style>
  <w:style w:type="paragraph" w:customStyle="1" w:styleId="ae">
    <w:name w:val="Знак"/>
    <w:basedOn w:val="a"/>
    <w:rsid w:val="000031F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rsid w:val="000031FB"/>
    <w:pPr>
      <w:ind w:left="720"/>
    </w:pPr>
    <w:rPr>
      <w:rFonts w:ascii="Calibri" w:eastAsia="Calibri" w:hAnsi="Calibri"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0"/>
    <w:rsid w:val="00003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
    <w:locked/>
    <w:rsid w:val="000031FB"/>
    <w:rPr>
      <w:rFonts w:ascii="Times New Roman" w:eastAsia="Times New Roman" w:hAnsi="Times New Roman" w:cs="Times New Roman"/>
      <w:sz w:val="24"/>
      <w:szCs w:val="24"/>
    </w:rPr>
  </w:style>
  <w:style w:type="paragraph" w:styleId="25">
    <w:name w:val="Body Text Indent 2"/>
    <w:basedOn w:val="a"/>
    <w:link w:val="26"/>
    <w:rsid w:val="000031FB"/>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rsid w:val="000031FB"/>
    <w:rPr>
      <w:rFonts w:ascii="Calibri" w:eastAsia="Calibri" w:hAnsi="Calibri" w:cs="Times New Roman"/>
    </w:rPr>
  </w:style>
  <w:style w:type="paragraph" w:customStyle="1" w:styleId="af1">
    <w:name w:val="Знак Знак Знак Знак"/>
    <w:basedOn w:val="a"/>
    <w:rsid w:val="000031F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2">
    <w:name w:val="Strong"/>
    <w:uiPriority w:val="22"/>
    <w:qFormat/>
    <w:rsid w:val="000031FB"/>
    <w:rPr>
      <w:rFonts w:cs="Times New Roman"/>
      <w:b/>
      <w:bCs/>
    </w:rPr>
  </w:style>
  <w:style w:type="paragraph" w:styleId="af3">
    <w:name w:val="header"/>
    <w:basedOn w:val="a"/>
    <w:link w:val="af4"/>
    <w:rsid w:val="000031FB"/>
    <w:pPr>
      <w:tabs>
        <w:tab w:val="center" w:pos="4677"/>
        <w:tab w:val="right" w:pos="9355"/>
      </w:tabs>
    </w:pPr>
    <w:rPr>
      <w:rFonts w:ascii="Calibri" w:eastAsia="Times New Roman" w:hAnsi="Calibri" w:cs="Times New Roman"/>
    </w:rPr>
  </w:style>
  <w:style w:type="character" w:customStyle="1" w:styleId="af4">
    <w:name w:val="Верхний колонтитул Знак"/>
    <w:basedOn w:val="a0"/>
    <w:link w:val="af3"/>
    <w:rsid w:val="000031FB"/>
    <w:rPr>
      <w:rFonts w:ascii="Calibri" w:eastAsia="Times New Roman" w:hAnsi="Calibri" w:cs="Times New Roman"/>
    </w:rPr>
  </w:style>
  <w:style w:type="paragraph" w:styleId="af5">
    <w:name w:val="footer"/>
    <w:basedOn w:val="a"/>
    <w:link w:val="af6"/>
    <w:rsid w:val="000031FB"/>
    <w:pPr>
      <w:tabs>
        <w:tab w:val="center" w:pos="4677"/>
        <w:tab w:val="right" w:pos="9355"/>
      </w:tabs>
    </w:pPr>
    <w:rPr>
      <w:rFonts w:ascii="Calibri" w:eastAsia="Times New Roman" w:hAnsi="Calibri" w:cs="Times New Roman"/>
    </w:rPr>
  </w:style>
  <w:style w:type="character" w:customStyle="1" w:styleId="af6">
    <w:name w:val="Нижний колонтитул Знак"/>
    <w:basedOn w:val="a0"/>
    <w:link w:val="af5"/>
    <w:rsid w:val="000031FB"/>
    <w:rPr>
      <w:rFonts w:ascii="Calibri" w:eastAsia="Times New Roman" w:hAnsi="Calibri" w:cs="Times New Roman"/>
    </w:rPr>
  </w:style>
  <w:style w:type="paragraph" w:styleId="af7">
    <w:name w:val="Body Text"/>
    <w:basedOn w:val="a"/>
    <w:link w:val="af8"/>
    <w:rsid w:val="000031FB"/>
    <w:pPr>
      <w:spacing w:after="120"/>
    </w:pPr>
    <w:rPr>
      <w:rFonts w:ascii="Calibri" w:eastAsia="Times New Roman" w:hAnsi="Calibri" w:cs="Times New Roman"/>
    </w:rPr>
  </w:style>
  <w:style w:type="character" w:customStyle="1" w:styleId="af8">
    <w:name w:val="Основной текст Знак"/>
    <w:basedOn w:val="a0"/>
    <w:link w:val="af7"/>
    <w:rsid w:val="000031FB"/>
    <w:rPr>
      <w:rFonts w:ascii="Calibri" w:eastAsia="Times New Roman" w:hAnsi="Calibri" w:cs="Times New Roman"/>
    </w:rPr>
  </w:style>
  <w:style w:type="character" w:customStyle="1" w:styleId="af9">
    <w:name w:val="Название Знак"/>
    <w:link w:val="afa"/>
    <w:locked/>
    <w:rsid w:val="000031FB"/>
    <w:rPr>
      <w:sz w:val="28"/>
      <w:szCs w:val="24"/>
    </w:rPr>
  </w:style>
  <w:style w:type="paragraph" w:styleId="afa">
    <w:name w:val="Title"/>
    <w:basedOn w:val="a"/>
    <w:link w:val="af9"/>
    <w:qFormat/>
    <w:rsid w:val="000031FB"/>
    <w:pPr>
      <w:spacing w:after="0" w:line="240" w:lineRule="auto"/>
      <w:jc w:val="center"/>
    </w:pPr>
    <w:rPr>
      <w:sz w:val="28"/>
      <w:szCs w:val="24"/>
    </w:rPr>
  </w:style>
  <w:style w:type="character" w:customStyle="1" w:styleId="13">
    <w:name w:val="Название Знак1"/>
    <w:basedOn w:val="a0"/>
    <w:uiPriority w:val="10"/>
    <w:rsid w:val="000031FB"/>
    <w:rPr>
      <w:rFonts w:asciiTheme="majorHAnsi" w:eastAsiaTheme="majorEastAsia" w:hAnsiTheme="majorHAnsi" w:cstheme="majorBidi"/>
      <w:color w:val="17365D" w:themeColor="text2" w:themeShade="BF"/>
      <w:spacing w:val="5"/>
      <w:kern w:val="28"/>
      <w:sz w:val="52"/>
      <w:szCs w:val="52"/>
    </w:rPr>
  </w:style>
  <w:style w:type="character" w:styleId="afb">
    <w:name w:val="FollowedHyperlink"/>
    <w:uiPriority w:val="99"/>
    <w:rsid w:val="000031FB"/>
    <w:rPr>
      <w:color w:val="800080"/>
      <w:u w:val="single"/>
    </w:rPr>
  </w:style>
  <w:style w:type="character" w:customStyle="1" w:styleId="120">
    <w:name w:val="Знак Знак12"/>
    <w:locked/>
    <w:rsid w:val="000031FB"/>
    <w:rPr>
      <w:rFonts w:ascii="Verdana" w:hAnsi="Verdana"/>
      <w:b/>
      <w:bCs/>
      <w:szCs w:val="28"/>
      <w:lang w:bidi="ar-SA"/>
    </w:rPr>
  </w:style>
  <w:style w:type="paragraph" w:styleId="14">
    <w:name w:val="toc 1"/>
    <w:basedOn w:val="a"/>
    <w:next w:val="a"/>
    <w:autoRedefine/>
    <w:rsid w:val="000031FB"/>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0031FB"/>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c">
    <w:name w:val="Текст сноски Знак"/>
    <w:link w:val="afd"/>
    <w:locked/>
    <w:rsid w:val="000031FB"/>
  </w:style>
  <w:style w:type="paragraph" w:styleId="afd">
    <w:name w:val="footnote text"/>
    <w:basedOn w:val="a"/>
    <w:link w:val="afc"/>
    <w:rsid w:val="000031FB"/>
    <w:pPr>
      <w:spacing w:after="0" w:line="240" w:lineRule="auto"/>
    </w:pPr>
  </w:style>
  <w:style w:type="character" w:customStyle="1" w:styleId="15">
    <w:name w:val="Текст сноски Знак1"/>
    <w:basedOn w:val="a0"/>
    <w:uiPriority w:val="99"/>
    <w:semiHidden/>
    <w:rsid w:val="000031FB"/>
    <w:rPr>
      <w:sz w:val="20"/>
      <w:szCs w:val="20"/>
    </w:rPr>
  </w:style>
  <w:style w:type="character" w:customStyle="1" w:styleId="afe">
    <w:name w:val="Текст примечания Знак"/>
    <w:link w:val="aff"/>
    <w:locked/>
    <w:rsid w:val="000031FB"/>
    <w:rPr>
      <w:rFonts w:ascii="Calibri" w:eastAsia="Calibri" w:hAnsi="Calibri"/>
      <w:lang w:eastAsia="en-US"/>
    </w:rPr>
  </w:style>
  <w:style w:type="paragraph" w:styleId="aff">
    <w:name w:val="annotation text"/>
    <w:basedOn w:val="a"/>
    <w:link w:val="afe"/>
    <w:rsid w:val="000031FB"/>
    <w:rPr>
      <w:rFonts w:ascii="Calibri" w:eastAsia="Calibri" w:hAnsi="Calibri"/>
      <w:lang w:eastAsia="en-US"/>
    </w:rPr>
  </w:style>
  <w:style w:type="character" w:customStyle="1" w:styleId="16">
    <w:name w:val="Текст примечания Знак1"/>
    <w:basedOn w:val="a0"/>
    <w:uiPriority w:val="99"/>
    <w:semiHidden/>
    <w:rsid w:val="000031FB"/>
    <w:rPr>
      <w:sz w:val="20"/>
      <w:szCs w:val="20"/>
    </w:rPr>
  </w:style>
  <w:style w:type="character" w:customStyle="1" w:styleId="53">
    <w:name w:val="Знак Знак5"/>
    <w:locked/>
    <w:rsid w:val="000031FB"/>
    <w:rPr>
      <w:rFonts w:ascii="Verdana" w:hAnsi="Verdana"/>
      <w:b/>
      <w:bCs/>
      <w:kern w:val="28"/>
      <w:sz w:val="40"/>
      <w:szCs w:val="32"/>
      <w:lang w:bidi="ar-SA"/>
    </w:rPr>
  </w:style>
  <w:style w:type="character" w:customStyle="1" w:styleId="9">
    <w:name w:val="Знак Знак9"/>
    <w:locked/>
    <w:rsid w:val="000031FB"/>
    <w:rPr>
      <w:sz w:val="28"/>
      <w:lang w:bidi="ar-SA"/>
    </w:rPr>
  </w:style>
  <w:style w:type="character" w:customStyle="1" w:styleId="aff0">
    <w:name w:val="Подзаголовок Знак"/>
    <w:link w:val="aff1"/>
    <w:locked/>
    <w:rsid w:val="000031FB"/>
    <w:rPr>
      <w:rFonts w:ascii="Cambria" w:hAnsi="Cambria"/>
      <w:sz w:val="24"/>
      <w:szCs w:val="24"/>
    </w:rPr>
  </w:style>
  <w:style w:type="paragraph" w:styleId="aff1">
    <w:name w:val="Subtitle"/>
    <w:basedOn w:val="a"/>
    <w:next w:val="a"/>
    <w:link w:val="aff0"/>
    <w:qFormat/>
    <w:rsid w:val="000031FB"/>
    <w:pPr>
      <w:spacing w:after="60" w:line="240" w:lineRule="auto"/>
      <w:jc w:val="center"/>
      <w:outlineLvl w:val="1"/>
    </w:pPr>
    <w:rPr>
      <w:rFonts w:ascii="Cambria" w:hAnsi="Cambria"/>
      <w:sz w:val="24"/>
      <w:szCs w:val="24"/>
    </w:rPr>
  </w:style>
  <w:style w:type="character" w:customStyle="1" w:styleId="17">
    <w:name w:val="Подзаголовок Знак1"/>
    <w:basedOn w:val="a0"/>
    <w:uiPriority w:val="11"/>
    <w:rsid w:val="000031FB"/>
    <w:rPr>
      <w:rFonts w:asciiTheme="majorHAnsi" w:eastAsiaTheme="majorEastAsia" w:hAnsiTheme="majorHAnsi" w:cstheme="majorBidi"/>
      <w:i/>
      <w:iCs/>
      <w:color w:val="4F81BD" w:themeColor="accent1"/>
      <w:spacing w:val="15"/>
      <w:sz w:val="24"/>
      <w:szCs w:val="24"/>
    </w:rPr>
  </w:style>
  <w:style w:type="character" w:customStyle="1" w:styleId="aff2">
    <w:name w:val="Схема документа Знак"/>
    <w:link w:val="aff3"/>
    <w:locked/>
    <w:rsid w:val="000031FB"/>
    <w:rPr>
      <w:rFonts w:ascii="Tahoma" w:hAnsi="Tahoma" w:cs="Tahoma"/>
      <w:sz w:val="16"/>
      <w:szCs w:val="16"/>
    </w:rPr>
  </w:style>
  <w:style w:type="paragraph" w:styleId="aff3">
    <w:name w:val="Document Map"/>
    <w:basedOn w:val="a"/>
    <w:link w:val="aff2"/>
    <w:rsid w:val="000031FB"/>
    <w:pPr>
      <w:spacing w:after="0" w:line="240" w:lineRule="auto"/>
    </w:pPr>
    <w:rPr>
      <w:rFonts w:ascii="Tahoma" w:hAnsi="Tahoma" w:cs="Tahoma"/>
      <w:sz w:val="16"/>
      <w:szCs w:val="16"/>
    </w:rPr>
  </w:style>
  <w:style w:type="character" w:customStyle="1" w:styleId="18">
    <w:name w:val="Схема документа Знак1"/>
    <w:basedOn w:val="a0"/>
    <w:uiPriority w:val="99"/>
    <w:semiHidden/>
    <w:rsid w:val="000031FB"/>
    <w:rPr>
      <w:rFonts w:ascii="Tahoma" w:hAnsi="Tahoma" w:cs="Tahoma"/>
      <w:sz w:val="16"/>
      <w:szCs w:val="16"/>
    </w:rPr>
  </w:style>
  <w:style w:type="character" w:customStyle="1" w:styleId="aff4">
    <w:name w:val="Тема примечания Знак"/>
    <w:link w:val="aff5"/>
    <w:locked/>
    <w:rsid w:val="000031FB"/>
    <w:rPr>
      <w:rFonts w:ascii="Calibri" w:eastAsia="Calibri" w:hAnsi="Calibri"/>
      <w:b/>
      <w:bCs/>
      <w:lang w:eastAsia="en-US"/>
    </w:rPr>
  </w:style>
  <w:style w:type="paragraph" w:styleId="aff5">
    <w:name w:val="annotation subject"/>
    <w:basedOn w:val="aff"/>
    <w:next w:val="aff"/>
    <w:link w:val="aff4"/>
    <w:rsid w:val="000031FB"/>
    <w:pPr>
      <w:spacing w:after="0" w:line="240" w:lineRule="auto"/>
    </w:pPr>
    <w:rPr>
      <w:b/>
      <w:bCs/>
    </w:rPr>
  </w:style>
  <w:style w:type="character" w:customStyle="1" w:styleId="19">
    <w:name w:val="Тема примечания Знак1"/>
    <w:basedOn w:val="16"/>
    <w:uiPriority w:val="99"/>
    <w:semiHidden/>
    <w:rsid w:val="000031FB"/>
    <w:rPr>
      <w:b/>
      <w:bCs/>
      <w:sz w:val="20"/>
      <w:szCs w:val="20"/>
    </w:rPr>
  </w:style>
  <w:style w:type="paragraph" w:customStyle="1" w:styleId="Pro-Tab">
    <w:name w:val="Pro-Tab"/>
    <w:basedOn w:val="a"/>
    <w:link w:val="Pro-Tab0"/>
    <w:qFormat/>
    <w:rsid w:val="000031FB"/>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0031FB"/>
    <w:pPr>
      <w:tabs>
        <w:tab w:val="left" w:pos="1134"/>
      </w:tabs>
      <w:spacing w:before="180"/>
      <w:ind w:hanging="567"/>
    </w:pPr>
  </w:style>
  <w:style w:type="paragraph" w:customStyle="1" w:styleId="Pro-TabName">
    <w:name w:val="Pro-Tab Name"/>
    <w:basedOn w:val="a"/>
    <w:rsid w:val="000031FB"/>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5"/>
    <w:rsid w:val="000031FB"/>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rsid w:val="000031FB"/>
  </w:style>
  <w:style w:type="paragraph" w:customStyle="1" w:styleId="NPA-Comment">
    <w:name w:val="NPA-Comment"/>
    <w:basedOn w:val="Pro-Gramma"/>
    <w:rsid w:val="000031FB"/>
    <w:pPr>
      <w:pBdr>
        <w:top w:val="single" w:sz="4" w:space="1" w:color="808080"/>
        <w:bottom w:val="single" w:sz="4" w:space="1" w:color="808080"/>
      </w:pBdr>
      <w:spacing w:before="60" w:after="60"/>
      <w:ind w:left="482"/>
    </w:pPr>
  </w:style>
  <w:style w:type="paragraph" w:customStyle="1" w:styleId="Pro-List2">
    <w:name w:val="Pro-List #2"/>
    <w:basedOn w:val="Pro-List1"/>
    <w:rsid w:val="000031FB"/>
    <w:pPr>
      <w:tabs>
        <w:tab w:val="clear" w:pos="1134"/>
        <w:tab w:val="left" w:pos="2040"/>
      </w:tabs>
      <w:ind w:left="2040" w:hanging="480"/>
    </w:pPr>
  </w:style>
  <w:style w:type="paragraph" w:customStyle="1" w:styleId="Pro-List3">
    <w:name w:val="Pro-List #3"/>
    <w:basedOn w:val="Pro-List2"/>
    <w:rsid w:val="000031FB"/>
    <w:pPr>
      <w:numPr>
        <w:ilvl w:val="2"/>
        <w:numId w:val="1"/>
      </w:numPr>
      <w:tabs>
        <w:tab w:val="clear" w:pos="666"/>
        <w:tab w:val="left" w:pos="2640"/>
      </w:tabs>
      <w:ind w:left="2640" w:hanging="600"/>
    </w:pPr>
    <w:rPr>
      <w:lang w:val="en-US"/>
    </w:rPr>
  </w:style>
  <w:style w:type="paragraph" w:customStyle="1" w:styleId="Pro-List-1">
    <w:name w:val="Pro-List -1"/>
    <w:basedOn w:val="Pro-List1"/>
    <w:rsid w:val="000031FB"/>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qFormat/>
    <w:rsid w:val="000031FB"/>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rsid w:val="000031FB"/>
    <w:rPr>
      <w:b/>
      <w:bCs/>
    </w:rPr>
  </w:style>
  <w:style w:type="paragraph" w:customStyle="1" w:styleId="aff6">
    <w:name w:val="Знак Знак Знак"/>
    <w:basedOn w:val="a"/>
    <w:rsid w:val="000031FB"/>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0031FB"/>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7">
    <w:name w:val="Знак Знак Знак Знак Знак Знак Знак Знак Знак Знак Знак Знак Знак Знак Знак Знак"/>
    <w:basedOn w:val="a"/>
    <w:rsid w:val="000031F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
    <w:rsid w:val="000031F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
    <w:next w:val="a"/>
    <w:rsid w:val="000031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0031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rsid w:val="000031FB"/>
    <w:rPr>
      <w:vertAlign w:val="superscript"/>
    </w:rPr>
  </w:style>
  <w:style w:type="character" w:styleId="affb">
    <w:name w:val="annotation reference"/>
    <w:rsid w:val="000031FB"/>
    <w:rPr>
      <w:sz w:val="16"/>
      <w:szCs w:val="16"/>
    </w:rPr>
  </w:style>
  <w:style w:type="character" w:styleId="affc">
    <w:name w:val="page number"/>
    <w:rsid w:val="000031FB"/>
    <w:rPr>
      <w:rFonts w:ascii="Verdana" w:hAnsi="Verdana" w:hint="default"/>
      <w:b/>
      <w:bCs w:val="0"/>
      <w:color w:val="C41C16"/>
      <w:sz w:val="16"/>
    </w:rPr>
  </w:style>
  <w:style w:type="character" w:customStyle="1" w:styleId="Pro-Marka">
    <w:name w:val="Pro-Marka"/>
    <w:rsid w:val="000031FB"/>
    <w:rPr>
      <w:b/>
      <w:bCs w:val="0"/>
      <w:color w:val="C41C16"/>
    </w:rPr>
  </w:style>
  <w:style w:type="character" w:customStyle="1" w:styleId="Pro-">
    <w:name w:val="Pro-Ссылка"/>
    <w:rsid w:val="000031FB"/>
    <w:rPr>
      <w:i/>
      <w:iCs w:val="0"/>
      <w:strike w:val="0"/>
      <w:dstrike w:val="0"/>
      <w:color w:val="808080"/>
      <w:u w:val="none"/>
      <w:effect w:val="none"/>
    </w:rPr>
  </w:style>
  <w:style w:type="character" w:customStyle="1" w:styleId="TextNPA">
    <w:name w:val="Text NPA"/>
    <w:rsid w:val="000031FB"/>
    <w:rPr>
      <w:rFonts w:ascii="Courier New" w:hAnsi="Courier New" w:cs="Courier New" w:hint="default"/>
    </w:rPr>
  </w:style>
  <w:style w:type="character" w:styleId="affd">
    <w:name w:val="Emphasis"/>
    <w:qFormat/>
    <w:rsid w:val="000031FB"/>
    <w:rPr>
      <w:i/>
      <w:iCs/>
    </w:rPr>
  </w:style>
  <w:style w:type="paragraph" w:customStyle="1" w:styleId="1a">
    <w:name w:val="Без интервала1"/>
    <w:link w:val="NoSpacingChar"/>
    <w:qFormat/>
    <w:rsid w:val="000031FB"/>
    <w:pPr>
      <w:spacing w:after="0" w:line="240" w:lineRule="auto"/>
    </w:pPr>
    <w:rPr>
      <w:rFonts w:ascii="Calibri" w:eastAsia="Times New Roman" w:hAnsi="Calibri" w:cs="Calibri"/>
    </w:rPr>
  </w:style>
  <w:style w:type="paragraph" w:styleId="34">
    <w:name w:val="Body Text Indent 3"/>
    <w:basedOn w:val="a"/>
    <w:link w:val="35"/>
    <w:rsid w:val="000031FB"/>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0031FB"/>
    <w:rPr>
      <w:rFonts w:ascii="Times New Roman" w:eastAsia="Times New Roman" w:hAnsi="Times New Roman" w:cs="Times New Roman"/>
      <w:sz w:val="16"/>
      <w:szCs w:val="16"/>
    </w:rPr>
  </w:style>
  <w:style w:type="paragraph" w:customStyle="1" w:styleId="affe">
    <w:name w:val="Таблицы (моноширинный)"/>
    <w:basedOn w:val="a"/>
    <w:next w:val="a"/>
    <w:rsid w:val="000031F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27">
    <w:name w:val="Абзац списка2"/>
    <w:basedOn w:val="a"/>
    <w:rsid w:val="000031FB"/>
    <w:pPr>
      <w:ind w:left="720"/>
    </w:pPr>
    <w:rPr>
      <w:rFonts w:ascii="Calibri" w:eastAsia="Times New Roman" w:hAnsi="Calibri" w:cs="Calibri"/>
    </w:rPr>
  </w:style>
  <w:style w:type="paragraph" w:customStyle="1" w:styleId="1b">
    <w:name w:val="1"/>
    <w:basedOn w:val="a"/>
    <w:rsid w:val="000031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formattexttopleveltext">
    <w:name w:val="formattext topleveltext"/>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Абзац списка Знак1"/>
    <w:aliases w:val="List Paragraph Знак,Абзац списка11 Знак,ПАРАГРАФ Знак1,Выделеный Знак1,Текст с номером Знак1,Абзац списка для документа Знак1,Абзац списка4 Знак1,Абзац списка основной Знак1"/>
    <w:link w:val="a3"/>
    <w:locked/>
    <w:rsid w:val="000031FB"/>
  </w:style>
  <w:style w:type="paragraph" w:customStyle="1" w:styleId="afff">
    <w:name w:val="Знак Знак Знак Знак Знак Знак Знак"/>
    <w:basedOn w:val="a"/>
    <w:uiPriority w:val="99"/>
    <w:rsid w:val="000031FB"/>
    <w:pPr>
      <w:spacing w:after="160" w:line="240" w:lineRule="exact"/>
    </w:pPr>
    <w:rPr>
      <w:rFonts w:ascii="Verdana" w:eastAsia="Times New Roman" w:hAnsi="Verdana" w:cs="Times New Roman"/>
      <w:sz w:val="20"/>
      <w:szCs w:val="20"/>
      <w:lang w:val="en-US" w:eastAsia="en-US"/>
    </w:rPr>
  </w:style>
  <w:style w:type="paragraph" w:customStyle="1" w:styleId="Noparagraphstyle">
    <w:name w:val="[No paragraph style]"/>
    <w:rsid w:val="000031FB"/>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Nonformat">
    <w:name w:val="ConsNonformat"/>
    <w:rsid w:val="000031F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0031F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0031FB"/>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customStyle="1" w:styleId="NoSpacingChar">
    <w:name w:val="No Spacing Char"/>
    <w:basedOn w:val="a0"/>
    <w:link w:val="1a"/>
    <w:locked/>
    <w:rsid w:val="000031FB"/>
    <w:rPr>
      <w:rFonts w:ascii="Calibri" w:eastAsia="Times New Roman" w:hAnsi="Calibri" w:cs="Calibri"/>
    </w:rPr>
  </w:style>
  <w:style w:type="paragraph" w:customStyle="1" w:styleId="1c">
    <w:name w:val="Знак1"/>
    <w:basedOn w:val="a"/>
    <w:rsid w:val="000031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enpt">
    <w:name w:val="cenpt"/>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ppt">
    <w:name w:val="justppt"/>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0">
    <w:name w:val="Основной текст + Полужирный"/>
    <w:basedOn w:val="af8"/>
    <w:rsid w:val="000031FB"/>
    <w:rPr>
      <w:rFonts w:ascii="Times New Roman" w:eastAsia="Times New Roman" w:hAnsi="Times New Roman" w:cs="Times New Roman"/>
      <w:b/>
      <w:bCs/>
      <w:sz w:val="26"/>
      <w:szCs w:val="26"/>
      <w:u w:val="none"/>
      <w:lang w:eastAsia="ru-RU"/>
    </w:rPr>
  </w:style>
  <w:style w:type="character" w:customStyle="1" w:styleId="1d">
    <w:name w:val="Заголовок №1_"/>
    <w:basedOn w:val="a0"/>
    <w:link w:val="1e"/>
    <w:rsid w:val="000031FB"/>
    <w:rPr>
      <w:rFonts w:ascii="Times New Roman" w:hAnsi="Times New Roman" w:cs="Times New Roman"/>
      <w:b/>
      <w:bCs/>
      <w:sz w:val="26"/>
      <w:szCs w:val="26"/>
      <w:shd w:val="clear" w:color="auto" w:fill="FFFFFF"/>
    </w:rPr>
  </w:style>
  <w:style w:type="paragraph" w:customStyle="1" w:styleId="1e">
    <w:name w:val="Заголовок №1"/>
    <w:basedOn w:val="a"/>
    <w:link w:val="1d"/>
    <w:rsid w:val="000031FB"/>
    <w:pPr>
      <w:widowControl w:val="0"/>
      <w:shd w:val="clear" w:color="auto" w:fill="FFFFFF"/>
      <w:spacing w:before="300" w:after="300" w:line="240" w:lineRule="atLeast"/>
      <w:jc w:val="both"/>
      <w:outlineLvl w:val="0"/>
    </w:pPr>
    <w:rPr>
      <w:rFonts w:ascii="Times New Roman" w:hAnsi="Times New Roman" w:cs="Times New Roman"/>
      <w:b/>
      <w:bCs/>
      <w:sz w:val="26"/>
      <w:szCs w:val="26"/>
    </w:rPr>
  </w:style>
  <w:style w:type="character" w:customStyle="1" w:styleId="afff1">
    <w:name w:val="Гипертекстовая ссылка"/>
    <w:basedOn w:val="a0"/>
    <w:rsid w:val="000031FB"/>
    <w:rPr>
      <w:b/>
      <w:bCs/>
      <w:color w:val="008000"/>
      <w:u w:val="single"/>
    </w:rPr>
  </w:style>
  <w:style w:type="character" w:customStyle="1" w:styleId="HTML">
    <w:name w:val="Стандартный HTML Знак"/>
    <w:basedOn w:val="a0"/>
    <w:link w:val="HTML0"/>
    <w:rsid w:val="000031FB"/>
    <w:rPr>
      <w:rFonts w:ascii="Courier New" w:eastAsia="Times New Roman" w:hAnsi="Courier New" w:cs="Courier New"/>
      <w:sz w:val="20"/>
      <w:szCs w:val="20"/>
    </w:rPr>
  </w:style>
  <w:style w:type="paragraph" w:styleId="HTML0">
    <w:name w:val="HTML Preformatted"/>
    <w:basedOn w:val="a"/>
    <w:link w:val="HTML"/>
    <w:rsid w:val="00003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0031FB"/>
    <w:rPr>
      <w:rFonts w:ascii="Consolas" w:hAnsi="Consolas" w:cs="Consolas"/>
      <w:sz w:val="20"/>
      <w:szCs w:val="20"/>
    </w:rPr>
  </w:style>
  <w:style w:type="paragraph" w:customStyle="1" w:styleId="28">
    <w:name w:val="Без интервала2"/>
    <w:basedOn w:val="a"/>
    <w:uiPriority w:val="99"/>
    <w:qFormat/>
    <w:rsid w:val="000031FB"/>
    <w:pPr>
      <w:spacing w:after="0" w:line="240" w:lineRule="auto"/>
    </w:pPr>
    <w:rPr>
      <w:rFonts w:ascii="Arial" w:eastAsia="Times New Roman" w:hAnsi="Arial" w:cs="Arial"/>
      <w:lang w:val="en-US" w:eastAsia="en-US"/>
    </w:rPr>
  </w:style>
  <w:style w:type="paragraph" w:customStyle="1" w:styleId="ListParagraph1">
    <w:name w:val="List Paragraph1"/>
    <w:basedOn w:val="a"/>
    <w:uiPriority w:val="99"/>
    <w:rsid w:val="000031FB"/>
    <w:pPr>
      <w:ind w:left="720"/>
    </w:pPr>
    <w:rPr>
      <w:rFonts w:ascii="Calibri" w:eastAsia="Times New Roman" w:hAnsi="Calibri" w:cs="Calibri"/>
      <w:lang w:eastAsia="en-US"/>
    </w:rPr>
  </w:style>
  <w:style w:type="paragraph" w:customStyle="1" w:styleId="1f">
    <w:name w:val="Знак1 Знак Знак Знак Знак Знак Знак"/>
    <w:basedOn w:val="a"/>
    <w:uiPriority w:val="99"/>
    <w:rsid w:val="000031FB"/>
    <w:pPr>
      <w:spacing w:after="160" w:line="240" w:lineRule="exact"/>
    </w:pPr>
    <w:rPr>
      <w:rFonts w:ascii="Verdana" w:eastAsia="Times New Roman" w:hAnsi="Verdana" w:cs="Verdana"/>
      <w:sz w:val="24"/>
      <w:szCs w:val="24"/>
      <w:lang w:val="en-US" w:eastAsia="en-US"/>
    </w:rPr>
  </w:style>
  <w:style w:type="paragraph" w:customStyle="1" w:styleId="1f0">
    <w:name w:val="Знак1 Знак Знак Знак"/>
    <w:basedOn w:val="a"/>
    <w:rsid w:val="000031FB"/>
    <w:pPr>
      <w:spacing w:after="160" w:line="240" w:lineRule="exact"/>
    </w:pPr>
    <w:rPr>
      <w:rFonts w:ascii="Verdana" w:eastAsia="Times New Roman" w:hAnsi="Verdana" w:cs="Verdana"/>
      <w:sz w:val="24"/>
      <w:szCs w:val="24"/>
      <w:lang w:val="en-US" w:eastAsia="en-US"/>
    </w:rPr>
  </w:style>
  <w:style w:type="paragraph" w:customStyle="1" w:styleId="ListParagraph11">
    <w:name w:val="List Paragraph11"/>
    <w:basedOn w:val="a"/>
    <w:uiPriority w:val="99"/>
    <w:rsid w:val="000031FB"/>
    <w:pPr>
      <w:ind w:left="720"/>
    </w:pPr>
    <w:rPr>
      <w:rFonts w:ascii="Calibri" w:eastAsia="Times New Roman" w:hAnsi="Calibri" w:cs="Calibri"/>
      <w:lang w:eastAsia="en-US"/>
    </w:rPr>
  </w:style>
  <w:style w:type="character" w:customStyle="1" w:styleId="apple-converted-space">
    <w:name w:val="apple-converted-space"/>
    <w:uiPriority w:val="99"/>
    <w:rsid w:val="000031FB"/>
    <w:rPr>
      <w:rFonts w:ascii="Times New Roman" w:hAnsi="Times New Roman" w:cs="Times New Roman"/>
    </w:rPr>
  </w:style>
  <w:style w:type="character" w:customStyle="1" w:styleId="afff2">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ocked/>
    <w:rsid w:val="000031FB"/>
    <w:rPr>
      <w:rFonts w:ascii="Arial" w:hAnsi="Arial"/>
      <w:sz w:val="22"/>
      <w:szCs w:val="22"/>
      <w:lang w:val="en-US" w:eastAsia="en-US" w:bidi="en-US"/>
    </w:rPr>
  </w:style>
  <w:style w:type="character" w:customStyle="1" w:styleId="Heading4Char">
    <w:name w:val="Heading 4 Char"/>
    <w:locked/>
    <w:rsid w:val="000031FB"/>
    <w:rPr>
      <w:b/>
      <w:i/>
      <w:sz w:val="28"/>
      <w:szCs w:val="28"/>
      <w:lang w:val="ru-RU" w:eastAsia="ru-RU" w:bidi="ar-SA"/>
    </w:rPr>
  </w:style>
  <w:style w:type="character" w:customStyle="1" w:styleId="TitleChar">
    <w:name w:val="Title Char"/>
    <w:locked/>
    <w:rsid w:val="000031FB"/>
    <w:rPr>
      <w:rFonts w:eastAsia="Calibri"/>
      <w:sz w:val="28"/>
      <w:szCs w:val="28"/>
      <w:lang w:val="ru-RU" w:eastAsia="ru-RU" w:bidi="ar-SA"/>
    </w:rPr>
  </w:style>
  <w:style w:type="character" w:customStyle="1" w:styleId="afff3">
    <w:name w:val="Символ сноски"/>
    <w:rsid w:val="000031FB"/>
    <w:rPr>
      <w:vertAlign w:val="superscript"/>
    </w:rPr>
  </w:style>
  <w:style w:type="paragraph" w:customStyle="1" w:styleId="pc">
    <w:name w:val="pc"/>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0031FB"/>
    <w:rPr>
      <w:rFonts w:ascii="Arial" w:hAnsi="Arial" w:cs="Arial"/>
      <w:lang w:val="en-US"/>
    </w:rPr>
  </w:style>
  <w:style w:type="paragraph" w:customStyle="1" w:styleId="210">
    <w:name w:val="Основной текст с отступом 21"/>
    <w:basedOn w:val="a"/>
    <w:rsid w:val="000031FB"/>
    <w:pPr>
      <w:tabs>
        <w:tab w:val="left" w:pos="708"/>
      </w:tabs>
      <w:suppressAutoHyphens/>
      <w:spacing w:after="120" w:line="480" w:lineRule="auto"/>
      <w:ind w:left="283"/>
    </w:pPr>
    <w:rPr>
      <w:rFonts w:ascii="Times New Roman" w:eastAsia="Times New Roman" w:hAnsi="Times New Roman" w:cs="Times New Roman"/>
      <w:kern w:val="2"/>
      <w:sz w:val="24"/>
      <w:szCs w:val="24"/>
      <w:lang w:eastAsia="ar-SA"/>
    </w:rPr>
  </w:style>
  <w:style w:type="character" w:customStyle="1" w:styleId="s2">
    <w:name w:val="s2"/>
    <w:basedOn w:val="a0"/>
    <w:rsid w:val="000031FB"/>
  </w:style>
  <w:style w:type="paragraph" w:customStyle="1" w:styleId="ConsPlusTitlePage">
    <w:name w:val="ConsPlusTitlePage"/>
    <w:rsid w:val="000031FB"/>
    <w:pPr>
      <w:widowControl w:val="0"/>
      <w:autoSpaceDE w:val="0"/>
      <w:autoSpaceDN w:val="0"/>
      <w:spacing w:after="0" w:line="240" w:lineRule="auto"/>
    </w:pPr>
    <w:rPr>
      <w:rFonts w:ascii="Tahoma" w:eastAsia="Times New Roman" w:hAnsi="Tahoma" w:cs="Tahoma"/>
      <w:sz w:val="20"/>
      <w:szCs w:val="20"/>
    </w:rPr>
  </w:style>
  <w:style w:type="paragraph" w:customStyle="1" w:styleId="p30">
    <w:name w:val="p30"/>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6">
    <w:name w:val="Подпись к таблице (3)_"/>
    <w:link w:val="37"/>
    <w:uiPriority w:val="99"/>
    <w:locked/>
    <w:rsid w:val="000031FB"/>
    <w:rPr>
      <w:rFonts w:ascii="Verdana" w:hAnsi="Verdana"/>
      <w:spacing w:val="-10"/>
      <w:sz w:val="15"/>
      <w:szCs w:val="15"/>
      <w:shd w:val="clear" w:color="auto" w:fill="FFFFFF"/>
    </w:rPr>
  </w:style>
  <w:style w:type="paragraph" w:customStyle="1" w:styleId="37">
    <w:name w:val="Подпись к таблице (3)"/>
    <w:basedOn w:val="a"/>
    <w:link w:val="36"/>
    <w:uiPriority w:val="99"/>
    <w:rsid w:val="000031FB"/>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0031FB"/>
    <w:rPr>
      <w:rFonts w:ascii="Verdana" w:hAnsi="Verdana" w:cs="Verdana"/>
      <w:sz w:val="15"/>
      <w:szCs w:val="15"/>
      <w:shd w:val="clear" w:color="auto" w:fill="FFFFFF"/>
    </w:rPr>
  </w:style>
  <w:style w:type="paragraph" w:customStyle="1" w:styleId="111">
    <w:name w:val="Основной текст (11)"/>
    <w:basedOn w:val="a"/>
    <w:link w:val="110"/>
    <w:uiPriority w:val="99"/>
    <w:rsid w:val="000031FB"/>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0031FB"/>
    <w:rPr>
      <w:rFonts w:ascii="Tahoma" w:eastAsia="Times New Roman" w:hAnsi="Tahoma" w:cs="Times New Roman"/>
      <w:sz w:val="16"/>
      <w:szCs w:val="20"/>
    </w:rPr>
  </w:style>
  <w:style w:type="paragraph" w:customStyle="1" w:styleId="consplustitle1">
    <w:name w:val="consplustitle"/>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1 Знак Знак Знак Знак"/>
    <w:basedOn w:val="a"/>
    <w:rsid w:val="000031F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003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List10">
    <w:name w:val="Pro-List #1 Знак Знак"/>
    <w:link w:val="Pro-List1"/>
    <w:locked/>
    <w:rsid w:val="000031FB"/>
    <w:rPr>
      <w:rFonts w:ascii="Georgia" w:eastAsia="Times New Roman" w:hAnsi="Georgia" w:cs="Times New Roman"/>
      <w:sz w:val="20"/>
      <w:szCs w:val="24"/>
    </w:rPr>
  </w:style>
  <w:style w:type="paragraph" w:customStyle="1" w:styleId="121">
    <w:name w:val="12_без_интервала"/>
    <w:basedOn w:val="a"/>
    <w:qFormat/>
    <w:rsid w:val="000031FB"/>
    <w:pPr>
      <w:spacing w:after="0" w:line="240" w:lineRule="auto"/>
      <w:ind w:firstLine="709"/>
      <w:jc w:val="both"/>
    </w:pPr>
    <w:rPr>
      <w:rFonts w:ascii="Times New Roman" w:eastAsia="Calibri" w:hAnsi="Times New Roman" w:cs="Times New Roman"/>
      <w:sz w:val="24"/>
    </w:rPr>
  </w:style>
  <w:style w:type="numbering" w:customStyle="1" w:styleId="1f2">
    <w:name w:val="Нет списка1"/>
    <w:next w:val="a2"/>
    <w:uiPriority w:val="99"/>
    <w:semiHidden/>
    <w:unhideWhenUsed/>
    <w:rsid w:val="000031FB"/>
  </w:style>
  <w:style w:type="paragraph" w:customStyle="1" w:styleId="112">
    <w:name w:val="Знак1 Знак Знак Знак1"/>
    <w:basedOn w:val="a"/>
    <w:rsid w:val="000031FB"/>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
    <w:uiPriority w:val="99"/>
    <w:qFormat/>
    <w:rsid w:val="000031FB"/>
    <w:pPr>
      <w:spacing w:after="0" w:line="240" w:lineRule="auto"/>
    </w:pPr>
    <w:rPr>
      <w:rFonts w:ascii="Arial" w:eastAsia="Times New Roman" w:hAnsi="Arial" w:cs="Arial"/>
      <w:lang w:val="en-US" w:eastAsia="en-US"/>
    </w:rPr>
  </w:style>
  <w:style w:type="character" w:customStyle="1" w:styleId="afff4">
    <w:name w:val="Цветовое выделение"/>
    <w:uiPriority w:val="99"/>
    <w:rsid w:val="000031FB"/>
    <w:rPr>
      <w:b/>
      <w:bCs/>
      <w:color w:val="000080"/>
    </w:rPr>
  </w:style>
  <w:style w:type="paragraph" w:styleId="29">
    <w:name w:val="Body Text 2"/>
    <w:basedOn w:val="a"/>
    <w:link w:val="2a"/>
    <w:unhideWhenUsed/>
    <w:rsid w:val="000031FB"/>
    <w:pPr>
      <w:spacing w:after="120" w:line="480" w:lineRule="auto"/>
    </w:pPr>
  </w:style>
  <w:style w:type="character" w:customStyle="1" w:styleId="2a">
    <w:name w:val="Основной текст 2 Знак"/>
    <w:basedOn w:val="a0"/>
    <w:link w:val="29"/>
    <w:rsid w:val="000031FB"/>
  </w:style>
  <w:style w:type="paragraph" w:customStyle="1" w:styleId="afff5">
    <w:name w:val="Знак Знак Знак Знак"/>
    <w:rsid w:val="000031F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e2">
    <w:name w:val="*eсновной текст 2"/>
    <w:basedOn w:val="a"/>
    <w:rsid w:val="000031FB"/>
    <w:pPr>
      <w:widowControl w:val="0"/>
      <w:spacing w:after="0" w:line="240" w:lineRule="auto"/>
      <w:ind w:firstLine="720"/>
      <w:jc w:val="both"/>
    </w:pPr>
    <w:rPr>
      <w:rFonts w:ascii="Times New Roman" w:eastAsia="Times New Roman" w:hAnsi="Times New Roman" w:cs="Times New Roman"/>
      <w:snapToGrid w:val="0"/>
      <w:sz w:val="24"/>
      <w:szCs w:val="20"/>
    </w:rPr>
  </w:style>
  <w:style w:type="paragraph" w:customStyle="1" w:styleId="38">
    <w:name w:val="Без интервала3"/>
    <w:qFormat/>
    <w:rsid w:val="000031FB"/>
    <w:pPr>
      <w:spacing w:after="0" w:line="240" w:lineRule="auto"/>
    </w:pPr>
    <w:rPr>
      <w:rFonts w:ascii="Times New Roman" w:eastAsia="Times New Roman" w:hAnsi="Times New Roman" w:cs="Times New Roman"/>
      <w:sz w:val="24"/>
      <w:szCs w:val="24"/>
    </w:rPr>
  </w:style>
  <w:style w:type="paragraph" w:customStyle="1" w:styleId="TablIn">
    <w:name w:val="TablIn"/>
    <w:basedOn w:val="a"/>
    <w:rsid w:val="000031FB"/>
    <w:pPr>
      <w:autoSpaceDE w:val="0"/>
      <w:autoSpaceDN w:val="0"/>
      <w:adjustRightInd w:val="0"/>
      <w:spacing w:after="0" w:line="288" w:lineRule="auto"/>
      <w:jc w:val="both"/>
    </w:pPr>
    <w:rPr>
      <w:rFonts w:ascii="NewtonC" w:eastAsia="Times New Roman" w:hAnsi="NewtonC" w:cs="Times New Roman"/>
      <w:color w:val="000000"/>
      <w:sz w:val="14"/>
      <w:szCs w:val="14"/>
    </w:rPr>
  </w:style>
  <w:style w:type="paragraph" w:customStyle="1" w:styleId="1f3">
    <w:name w:val="Обычный1"/>
    <w:rsid w:val="000031FB"/>
    <w:pPr>
      <w:widowControl w:val="0"/>
      <w:spacing w:after="0" w:line="240" w:lineRule="auto"/>
      <w:ind w:firstLine="300"/>
      <w:jc w:val="both"/>
    </w:pPr>
    <w:rPr>
      <w:rFonts w:ascii="Times New Roman" w:eastAsia="Times New Roman" w:hAnsi="Times New Roman" w:cs="Times New Roman"/>
      <w:sz w:val="20"/>
      <w:szCs w:val="20"/>
    </w:rPr>
  </w:style>
  <w:style w:type="paragraph" w:customStyle="1" w:styleId="wikip">
    <w:name w:val="wikip"/>
    <w:basedOn w:val="a"/>
    <w:rsid w:val="000031F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afff6">
    <w:name w:val="Знак"/>
    <w:basedOn w:val="a"/>
    <w:rsid w:val="000031F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389843">
      <w:bodyDiv w:val="1"/>
      <w:marLeft w:val="0"/>
      <w:marRight w:val="0"/>
      <w:marTop w:val="0"/>
      <w:marBottom w:val="0"/>
      <w:divBdr>
        <w:top w:val="none" w:sz="0" w:space="0" w:color="auto"/>
        <w:left w:val="none" w:sz="0" w:space="0" w:color="auto"/>
        <w:bottom w:val="none" w:sz="0" w:space="0" w:color="auto"/>
        <w:right w:val="none" w:sz="0" w:space="0" w:color="auto"/>
      </w:divBdr>
    </w:div>
    <w:div w:id="822237141">
      <w:bodyDiv w:val="1"/>
      <w:marLeft w:val="0"/>
      <w:marRight w:val="0"/>
      <w:marTop w:val="0"/>
      <w:marBottom w:val="0"/>
      <w:divBdr>
        <w:top w:val="none" w:sz="0" w:space="0" w:color="auto"/>
        <w:left w:val="none" w:sz="0" w:space="0" w:color="auto"/>
        <w:bottom w:val="none" w:sz="0" w:space="0" w:color="auto"/>
        <w:right w:val="none" w:sz="0" w:space="0" w:color="auto"/>
      </w:divBdr>
    </w:div>
    <w:div w:id="854883356">
      <w:bodyDiv w:val="1"/>
      <w:marLeft w:val="0"/>
      <w:marRight w:val="0"/>
      <w:marTop w:val="0"/>
      <w:marBottom w:val="0"/>
      <w:divBdr>
        <w:top w:val="none" w:sz="0" w:space="0" w:color="auto"/>
        <w:left w:val="none" w:sz="0" w:space="0" w:color="auto"/>
        <w:bottom w:val="none" w:sz="0" w:space="0" w:color="auto"/>
        <w:right w:val="none" w:sz="0" w:space="0" w:color="auto"/>
      </w:divBdr>
    </w:div>
    <w:div w:id="955405385">
      <w:bodyDiv w:val="1"/>
      <w:marLeft w:val="0"/>
      <w:marRight w:val="0"/>
      <w:marTop w:val="0"/>
      <w:marBottom w:val="0"/>
      <w:divBdr>
        <w:top w:val="none" w:sz="0" w:space="0" w:color="auto"/>
        <w:left w:val="none" w:sz="0" w:space="0" w:color="auto"/>
        <w:bottom w:val="none" w:sz="0" w:space="0" w:color="auto"/>
        <w:right w:val="none" w:sz="0" w:space="0" w:color="auto"/>
      </w:divBdr>
    </w:div>
    <w:div w:id="1036811506">
      <w:bodyDiv w:val="1"/>
      <w:marLeft w:val="0"/>
      <w:marRight w:val="0"/>
      <w:marTop w:val="0"/>
      <w:marBottom w:val="0"/>
      <w:divBdr>
        <w:top w:val="none" w:sz="0" w:space="0" w:color="auto"/>
        <w:left w:val="none" w:sz="0" w:space="0" w:color="auto"/>
        <w:bottom w:val="none" w:sz="0" w:space="0" w:color="auto"/>
        <w:right w:val="none" w:sz="0" w:space="0" w:color="auto"/>
      </w:divBdr>
    </w:div>
    <w:div w:id="1073625269">
      <w:bodyDiv w:val="1"/>
      <w:marLeft w:val="0"/>
      <w:marRight w:val="0"/>
      <w:marTop w:val="0"/>
      <w:marBottom w:val="0"/>
      <w:divBdr>
        <w:top w:val="none" w:sz="0" w:space="0" w:color="auto"/>
        <w:left w:val="none" w:sz="0" w:space="0" w:color="auto"/>
        <w:bottom w:val="none" w:sz="0" w:space="0" w:color="auto"/>
        <w:right w:val="none" w:sz="0" w:space="0" w:color="auto"/>
      </w:divBdr>
    </w:div>
    <w:div w:id="15075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teikovo_adm@mail.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0478296925554047"/>
          <c:y val="8.5106382978723735E-2"/>
          <c:w val="0.89293607401210162"/>
          <c:h val="0.43404255319148938"/>
        </c:manualLayout>
      </c:layout>
      <c:lineChart>
        <c:grouping val="standard"/>
        <c:ser>
          <c:idx val="0"/>
          <c:order val="0"/>
          <c:tx>
            <c:strRef>
              <c:f>Sheet1!$A$2</c:f>
              <c:strCache>
                <c:ptCount val="1"/>
                <c:pt idx="0">
                  <c:v>рождений</c:v>
                </c:pt>
              </c:strCache>
            </c:strRef>
          </c:tx>
          <c:spPr>
            <a:ln w="12701">
              <a:solidFill>
                <a:srgbClr val="000080"/>
              </a:solidFill>
              <a:prstDash val="solid"/>
            </a:ln>
          </c:spPr>
          <c:marker>
            <c:symbol val="diamond"/>
            <c:size val="5"/>
            <c:spPr>
              <a:solidFill>
                <a:srgbClr val="000080"/>
              </a:solidFill>
              <a:ln>
                <a:solidFill>
                  <a:srgbClr val="000080"/>
                </a:solidFill>
                <a:prstDash val="solid"/>
              </a:ln>
            </c:spPr>
          </c:marker>
          <c:dLbls>
            <c:spPr>
              <a:noFill/>
              <a:ln w="25401">
                <a:noFill/>
              </a:ln>
            </c:spPr>
            <c:txPr>
              <a:bodyPr/>
              <a:lstStyle/>
              <a:p>
                <a:pPr>
                  <a:defRPr sz="800" b="0" i="0" u="none" strike="noStrike" baseline="0">
                    <a:solidFill>
                      <a:srgbClr val="000000"/>
                    </a:solidFill>
                    <a:latin typeface="Arial"/>
                    <a:ea typeface="Arial"/>
                    <a:cs typeface="Arial"/>
                  </a:defRPr>
                </a:pPr>
                <a:endParaRPr lang="ru-RU"/>
              </a:p>
            </c:txPr>
            <c:showVal val="1"/>
          </c:dLbls>
          <c:cat>
            <c:strRef>
              <c:f>Sheet1!$B$1:$M$1</c:f>
              <c:strCache>
                <c:ptCount val="12"/>
                <c:pt idx="0">
                  <c:v>2012</c:v>
                </c:pt>
                <c:pt idx="1">
                  <c:v>2013</c:v>
                </c:pt>
                <c:pt idx="2">
                  <c:v>2014</c:v>
                </c:pt>
                <c:pt idx="3">
                  <c:v>2015</c:v>
                </c:pt>
                <c:pt idx="4">
                  <c:v>2016</c:v>
                </c:pt>
                <c:pt idx="5">
                  <c:v>2017</c:v>
                </c:pt>
                <c:pt idx="6">
                  <c:v>2018</c:v>
                </c:pt>
                <c:pt idx="7">
                  <c:v>2019</c:v>
                </c:pt>
                <c:pt idx="8">
                  <c:v>2020 оценка</c:v>
                </c:pt>
                <c:pt idx="9">
                  <c:v>2021</c:v>
                </c:pt>
                <c:pt idx="10">
                  <c:v>2022</c:v>
                </c:pt>
                <c:pt idx="11">
                  <c:v>2023</c:v>
                </c:pt>
              </c:strCache>
            </c:strRef>
          </c:cat>
          <c:val>
            <c:numRef>
              <c:f>Sheet1!$B$2:$M$2</c:f>
              <c:numCache>
                <c:formatCode>General</c:formatCode>
                <c:ptCount val="12"/>
                <c:pt idx="0">
                  <c:v>435</c:v>
                </c:pt>
                <c:pt idx="1">
                  <c:v>419</c:v>
                </c:pt>
                <c:pt idx="2">
                  <c:v>416</c:v>
                </c:pt>
                <c:pt idx="3">
                  <c:v>510</c:v>
                </c:pt>
                <c:pt idx="4">
                  <c:v>464</c:v>
                </c:pt>
                <c:pt idx="5">
                  <c:v>401</c:v>
                </c:pt>
                <c:pt idx="6">
                  <c:v>378</c:v>
                </c:pt>
                <c:pt idx="7">
                  <c:v>310</c:v>
                </c:pt>
                <c:pt idx="8">
                  <c:v>306</c:v>
                </c:pt>
                <c:pt idx="9">
                  <c:v>315</c:v>
                </c:pt>
                <c:pt idx="10">
                  <c:v>324</c:v>
                </c:pt>
                <c:pt idx="11">
                  <c:v>333</c:v>
                </c:pt>
              </c:numCache>
            </c:numRef>
          </c:val>
        </c:ser>
        <c:ser>
          <c:idx val="1"/>
          <c:order val="1"/>
          <c:tx>
            <c:strRef>
              <c:f>Sheet1!$A$3</c:f>
              <c:strCache>
                <c:ptCount val="1"/>
                <c:pt idx="0">
                  <c:v>смертей</c:v>
                </c:pt>
              </c:strCache>
            </c:strRef>
          </c:tx>
          <c:spPr>
            <a:ln w="12701">
              <a:solidFill>
                <a:srgbClr val="FF00FF"/>
              </a:solidFill>
              <a:prstDash val="solid"/>
            </a:ln>
          </c:spPr>
          <c:marker>
            <c:symbol val="square"/>
            <c:size val="5"/>
            <c:spPr>
              <a:solidFill>
                <a:srgbClr val="FF00FF"/>
              </a:solidFill>
              <a:ln>
                <a:solidFill>
                  <a:srgbClr val="FF00FF"/>
                </a:solidFill>
                <a:prstDash val="solid"/>
              </a:ln>
            </c:spPr>
          </c:marker>
          <c:dLbls>
            <c:spPr>
              <a:noFill/>
              <a:ln w="25401">
                <a:noFill/>
              </a:ln>
            </c:spPr>
            <c:txPr>
              <a:bodyPr/>
              <a:lstStyle/>
              <a:p>
                <a:pPr>
                  <a:defRPr sz="800" b="0" i="0" u="none" strike="noStrike" baseline="0">
                    <a:solidFill>
                      <a:srgbClr val="000000"/>
                    </a:solidFill>
                    <a:latin typeface="Arial"/>
                    <a:ea typeface="Arial"/>
                    <a:cs typeface="Arial"/>
                  </a:defRPr>
                </a:pPr>
                <a:endParaRPr lang="ru-RU"/>
              </a:p>
            </c:txPr>
            <c:showVal val="1"/>
          </c:dLbls>
          <c:cat>
            <c:strRef>
              <c:f>Sheet1!$B$1:$M$1</c:f>
              <c:strCache>
                <c:ptCount val="12"/>
                <c:pt idx="0">
                  <c:v>2012</c:v>
                </c:pt>
                <c:pt idx="1">
                  <c:v>2013</c:v>
                </c:pt>
                <c:pt idx="2">
                  <c:v>2014</c:v>
                </c:pt>
                <c:pt idx="3">
                  <c:v>2015</c:v>
                </c:pt>
                <c:pt idx="4">
                  <c:v>2016</c:v>
                </c:pt>
                <c:pt idx="5">
                  <c:v>2017</c:v>
                </c:pt>
                <c:pt idx="6">
                  <c:v>2018</c:v>
                </c:pt>
                <c:pt idx="7">
                  <c:v>2019</c:v>
                </c:pt>
                <c:pt idx="8">
                  <c:v>2020 оценка</c:v>
                </c:pt>
                <c:pt idx="9">
                  <c:v>2021</c:v>
                </c:pt>
                <c:pt idx="10">
                  <c:v>2022</c:v>
                </c:pt>
                <c:pt idx="11">
                  <c:v>2023</c:v>
                </c:pt>
              </c:strCache>
            </c:strRef>
          </c:cat>
          <c:val>
            <c:numRef>
              <c:f>Sheet1!$B$3:$M$3</c:f>
              <c:numCache>
                <c:formatCode>General</c:formatCode>
                <c:ptCount val="12"/>
                <c:pt idx="0">
                  <c:v>489</c:v>
                </c:pt>
                <c:pt idx="1">
                  <c:v>526</c:v>
                </c:pt>
                <c:pt idx="2">
                  <c:v>487</c:v>
                </c:pt>
                <c:pt idx="3">
                  <c:v>479</c:v>
                </c:pt>
                <c:pt idx="4">
                  <c:v>470</c:v>
                </c:pt>
                <c:pt idx="5">
                  <c:v>465</c:v>
                </c:pt>
                <c:pt idx="6">
                  <c:v>466</c:v>
                </c:pt>
                <c:pt idx="7">
                  <c:v>432</c:v>
                </c:pt>
                <c:pt idx="8">
                  <c:v>462</c:v>
                </c:pt>
                <c:pt idx="9">
                  <c:v>448</c:v>
                </c:pt>
                <c:pt idx="10">
                  <c:v>434</c:v>
                </c:pt>
                <c:pt idx="11">
                  <c:v>420</c:v>
                </c:pt>
              </c:numCache>
            </c:numRef>
          </c:val>
        </c:ser>
        <c:dLbls>
          <c:showVal val="1"/>
        </c:dLbls>
        <c:marker val="1"/>
        <c:axId val="114659712"/>
        <c:axId val="114661632"/>
      </c:lineChart>
      <c:catAx>
        <c:axId val="114659712"/>
        <c:scaling>
          <c:orientation val="minMax"/>
        </c:scaling>
        <c:axPos val="b"/>
        <c:title>
          <c:tx>
            <c:rich>
              <a:bodyPr/>
              <a:lstStyle/>
              <a:p>
                <a:pPr>
                  <a:defRPr sz="800" b="1" i="0" u="none" strike="noStrike" baseline="0">
                    <a:solidFill>
                      <a:srgbClr val="000000"/>
                    </a:solidFill>
                    <a:latin typeface="Arial"/>
                    <a:ea typeface="Arial"/>
                    <a:cs typeface="Arial"/>
                  </a:defRPr>
                </a:pPr>
                <a:r>
                  <a:rPr lang="ru-RU"/>
                  <a:t>Годы</a:t>
                </a:r>
              </a:p>
            </c:rich>
          </c:tx>
          <c:layout>
            <c:manualLayout>
              <c:xMode val="edge"/>
              <c:yMode val="edge"/>
              <c:x val="0.52165354330708669"/>
              <c:y val="0.75319148936170333"/>
            </c:manualLayout>
          </c:layout>
          <c:spPr>
            <a:noFill/>
            <a:ln w="25401">
              <a:noFill/>
            </a:ln>
          </c:spPr>
        </c:title>
        <c:numFmt formatCode="General" sourceLinked="1"/>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ru-RU"/>
          </a:p>
        </c:txPr>
        <c:crossAx val="114661632"/>
        <c:crossesAt val="0"/>
        <c:auto val="1"/>
        <c:lblAlgn val="ctr"/>
        <c:lblOffset val="100"/>
        <c:tickLblSkip val="1"/>
        <c:tickMarkSkip val="1"/>
      </c:catAx>
      <c:valAx>
        <c:axId val="114661632"/>
        <c:scaling>
          <c:orientation val="minMax"/>
          <c:max val="600"/>
          <c:min val="0"/>
        </c:scaling>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ru-RU"/>
                  <a:t>Человек</a:t>
                </a:r>
              </a:p>
            </c:rich>
          </c:tx>
          <c:layout>
            <c:manualLayout>
              <c:xMode val="edge"/>
              <c:yMode val="edge"/>
              <c:x val="6.2069886800500094E-3"/>
              <c:y val="0.22267930794364985"/>
            </c:manualLayout>
          </c:layout>
          <c:spPr>
            <a:noFill/>
            <a:ln w="25401">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ru-RU"/>
          </a:p>
        </c:txPr>
        <c:crossAx val="114659712"/>
        <c:crosses val="autoZero"/>
        <c:crossBetween val="between"/>
        <c:majorUnit val="100"/>
        <c:minorUnit val="20"/>
      </c:valAx>
      <c:spPr>
        <a:noFill/>
        <a:ln w="12701">
          <a:solidFill>
            <a:srgbClr val="808080"/>
          </a:solidFill>
          <a:prstDash val="solid"/>
        </a:ln>
      </c:spPr>
    </c:plotArea>
    <c:legend>
      <c:legendPos val="b"/>
      <c:layout>
        <c:manualLayout>
          <c:xMode val="edge"/>
          <c:yMode val="edge"/>
          <c:x val="0.38779527559055132"/>
          <c:y val="0.8936170212765967"/>
          <c:w val="0.33267716535433212"/>
          <c:h val="9.3617021276595741E-2"/>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ru-RU"/>
        </a:p>
      </c:txPr>
    </c:legend>
    <c:plotVisOnly val="1"/>
    <c:dispBlanksAs val="gap"/>
  </c:chart>
  <c:spPr>
    <a:solidFill>
      <a:srgbClr val="B8CCE4"/>
    </a:solidFill>
    <a:ln>
      <a:noFill/>
    </a:ln>
  </c:spPr>
  <c:txPr>
    <a:bodyPr/>
    <a:lstStyle/>
    <a:p>
      <a:pPr>
        <a:defRPr sz="800" b="0"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5473E-D2F1-42C3-B539-4CEB0CD0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19</Pages>
  <Words>6852</Words>
  <Characters>39062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45823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Ольга</cp:lastModifiedBy>
  <cp:revision>14</cp:revision>
  <cp:lastPrinted>2020-11-12T11:57:00Z</cp:lastPrinted>
  <dcterms:created xsi:type="dcterms:W3CDTF">2020-11-06T10:28:00Z</dcterms:created>
  <dcterms:modified xsi:type="dcterms:W3CDTF">2020-11-17T14:16:00Z</dcterms:modified>
</cp:coreProperties>
</file>