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3A" w:rsidRPr="00B96091" w:rsidRDefault="00FD703A" w:rsidP="00FD703A">
      <w:pPr>
        <w:spacing w:after="0"/>
        <w:ind w:right="-284"/>
        <w:jc w:val="center"/>
        <w:rPr>
          <w:rFonts w:ascii="Times New Roman" w:hAnsi="Times New Roman" w:cs="Times New Roman"/>
          <w:b/>
          <w:sz w:val="28"/>
          <w:szCs w:val="28"/>
        </w:rPr>
      </w:pPr>
      <w:r w:rsidRPr="00B96091">
        <w:rPr>
          <w:rFonts w:ascii="Times New Roman" w:hAnsi="Times New Roman" w:cs="Times New Roman"/>
          <w:b/>
          <w:noProof/>
          <w:sz w:val="28"/>
          <w:szCs w:val="28"/>
        </w:rPr>
        <w:drawing>
          <wp:inline distT="0" distB="0" distL="0" distR="0">
            <wp:extent cx="695325" cy="904875"/>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FD703A" w:rsidRPr="00B96091" w:rsidRDefault="00FD703A" w:rsidP="00FD703A">
      <w:pPr>
        <w:pStyle w:val="a4"/>
        <w:ind w:right="-284"/>
        <w:jc w:val="center"/>
        <w:rPr>
          <w:sz w:val="28"/>
          <w:szCs w:val="28"/>
        </w:rPr>
      </w:pPr>
      <w:r w:rsidRPr="00B96091">
        <w:rPr>
          <w:sz w:val="28"/>
          <w:szCs w:val="28"/>
        </w:rPr>
        <w:t>ГОРОДСКАЯ ДУМА</w:t>
      </w:r>
    </w:p>
    <w:p w:rsidR="00FD703A" w:rsidRDefault="00FD703A" w:rsidP="00FD703A">
      <w:pPr>
        <w:pStyle w:val="a4"/>
        <w:ind w:right="-284"/>
        <w:jc w:val="center"/>
        <w:rPr>
          <w:sz w:val="28"/>
          <w:szCs w:val="28"/>
        </w:rPr>
      </w:pPr>
      <w:r w:rsidRPr="00B96091">
        <w:rPr>
          <w:sz w:val="28"/>
          <w:szCs w:val="28"/>
        </w:rPr>
        <w:t>ГОРОДСКОГО ОКРУГА ТЕЙКОВО</w:t>
      </w:r>
    </w:p>
    <w:p w:rsidR="00FD703A" w:rsidRPr="00B96091" w:rsidRDefault="00FD703A" w:rsidP="00FD703A">
      <w:pPr>
        <w:pStyle w:val="a4"/>
        <w:ind w:right="-284"/>
        <w:jc w:val="center"/>
        <w:rPr>
          <w:b/>
          <w:sz w:val="28"/>
          <w:szCs w:val="28"/>
        </w:rPr>
      </w:pPr>
    </w:p>
    <w:p w:rsidR="00FD703A" w:rsidRPr="00B96091" w:rsidRDefault="00FD703A" w:rsidP="00FD703A">
      <w:pPr>
        <w:spacing w:after="0"/>
        <w:ind w:right="-284"/>
        <w:jc w:val="center"/>
        <w:rPr>
          <w:rFonts w:ascii="Times New Roman" w:hAnsi="Times New Roman" w:cs="Times New Roman"/>
          <w:b/>
          <w:sz w:val="28"/>
          <w:szCs w:val="28"/>
        </w:rPr>
      </w:pPr>
      <w:proofErr w:type="gramStart"/>
      <w:r w:rsidRPr="00B96091">
        <w:rPr>
          <w:rFonts w:ascii="Times New Roman" w:hAnsi="Times New Roman" w:cs="Times New Roman"/>
          <w:b/>
          <w:sz w:val="28"/>
          <w:szCs w:val="28"/>
        </w:rPr>
        <w:t>Р</w:t>
      </w:r>
      <w:proofErr w:type="gramEnd"/>
      <w:r w:rsidRPr="00B96091">
        <w:rPr>
          <w:rFonts w:ascii="Times New Roman" w:hAnsi="Times New Roman" w:cs="Times New Roman"/>
          <w:b/>
          <w:sz w:val="28"/>
          <w:szCs w:val="28"/>
        </w:rPr>
        <w:t xml:space="preserve"> Е Ш Е Н И Е</w:t>
      </w:r>
    </w:p>
    <w:p w:rsidR="00FD703A" w:rsidRDefault="00FD703A" w:rsidP="00FD703A">
      <w:pPr>
        <w:spacing w:after="0" w:line="240" w:lineRule="auto"/>
        <w:ind w:right="-284"/>
        <w:rPr>
          <w:rFonts w:ascii="Times New Roman" w:hAnsi="Times New Roman" w:cs="Times New Roman"/>
          <w:sz w:val="28"/>
          <w:szCs w:val="28"/>
        </w:rPr>
      </w:pPr>
      <w:r w:rsidRPr="00A26C75">
        <w:rPr>
          <w:rFonts w:ascii="Times New Roman" w:hAnsi="Times New Roman" w:cs="Times New Roman"/>
          <w:sz w:val="28"/>
          <w:szCs w:val="28"/>
        </w:rPr>
        <w:t>от 2</w:t>
      </w:r>
      <w:r>
        <w:rPr>
          <w:rFonts w:ascii="Times New Roman" w:hAnsi="Times New Roman" w:cs="Times New Roman"/>
          <w:sz w:val="28"/>
          <w:szCs w:val="28"/>
        </w:rPr>
        <w:t>3</w:t>
      </w:r>
      <w:r w:rsidRPr="00A26C75">
        <w:rPr>
          <w:rFonts w:ascii="Times New Roman" w:hAnsi="Times New Roman" w:cs="Times New Roman"/>
          <w:sz w:val="28"/>
          <w:szCs w:val="28"/>
        </w:rPr>
        <w:t>.0</w:t>
      </w:r>
      <w:r>
        <w:rPr>
          <w:rFonts w:ascii="Times New Roman" w:hAnsi="Times New Roman" w:cs="Times New Roman"/>
          <w:sz w:val="28"/>
          <w:szCs w:val="28"/>
        </w:rPr>
        <w:t>4</w:t>
      </w:r>
      <w:r w:rsidRPr="00A26C75">
        <w:rPr>
          <w:rFonts w:ascii="Times New Roman" w:hAnsi="Times New Roman" w:cs="Times New Roman"/>
          <w:sz w:val="28"/>
          <w:szCs w:val="28"/>
        </w:rPr>
        <w:t>.202</w:t>
      </w:r>
      <w:r>
        <w:rPr>
          <w:rFonts w:ascii="Times New Roman" w:hAnsi="Times New Roman" w:cs="Times New Roman"/>
          <w:sz w:val="28"/>
          <w:szCs w:val="28"/>
        </w:rPr>
        <w:t>1</w:t>
      </w:r>
      <w:r w:rsidRPr="00A26C75">
        <w:rPr>
          <w:rFonts w:ascii="Times New Roman" w:hAnsi="Times New Roman" w:cs="Times New Roman"/>
          <w:sz w:val="28"/>
          <w:szCs w:val="28"/>
        </w:rPr>
        <w:t xml:space="preserve">                                                                                                  </w:t>
      </w:r>
      <w:r>
        <w:rPr>
          <w:rFonts w:ascii="Times New Roman" w:hAnsi="Times New Roman" w:cs="Times New Roman"/>
          <w:sz w:val="28"/>
          <w:szCs w:val="28"/>
        </w:rPr>
        <w:t xml:space="preserve">   </w:t>
      </w:r>
      <w:r w:rsidR="00430E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6C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6C75">
        <w:rPr>
          <w:rFonts w:ascii="Times New Roman" w:hAnsi="Times New Roman" w:cs="Times New Roman"/>
          <w:sz w:val="28"/>
          <w:szCs w:val="28"/>
        </w:rPr>
        <w:t xml:space="preserve">  №</w:t>
      </w:r>
      <w:r>
        <w:rPr>
          <w:rFonts w:ascii="Times New Roman" w:hAnsi="Times New Roman" w:cs="Times New Roman"/>
          <w:sz w:val="28"/>
          <w:szCs w:val="28"/>
        </w:rPr>
        <w:t xml:space="preserve"> </w:t>
      </w:r>
      <w:r w:rsidR="00430EE1">
        <w:rPr>
          <w:rFonts w:ascii="Times New Roman" w:hAnsi="Times New Roman" w:cs="Times New Roman"/>
          <w:sz w:val="28"/>
          <w:szCs w:val="28"/>
        </w:rPr>
        <w:t>41</w:t>
      </w:r>
    </w:p>
    <w:p w:rsidR="00FD703A" w:rsidRPr="00A26C75" w:rsidRDefault="00FD703A" w:rsidP="00FD703A">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г.о. Тейково</w:t>
      </w:r>
    </w:p>
    <w:p w:rsidR="005B09DB" w:rsidRDefault="005B09DB" w:rsidP="005B09DB">
      <w:pPr>
        <w:pStyle w:val="a4"/>
        <w:rPr>
          <w:sz w:val="28"/>
          <w:szCs w:val="28"/>
        </w:rPr>
      </w:pPr>
    </w:p>
    <w:p w:rsidR="00B4597F" w:rsidRPr="00BB655F" w:rsidRDefault="00B4597F" w:rsidP="00B4597F">
      <w:pPr>
        <w:spacing w:after="0" w:line="240" w:lineRule="auto"/>
        <w:ind w:right="2834"/>
        <w:jc w:val="both"/>
        <w:rPr>
          <w:rFonts w:ascii="Times New Roman" w:hAnsi="Times New Roman" w:cs="Times New Roman"/>
          <w:sz w:val="26"/>
          <w:szCs w:val="26"/>
        </w:rPr>
      </w:pPr>
      <w:r w:rsidRPr="00040F82">
        <w:rPr>
          <w:rFonts w:ascii="Times New Roman" w:eastAsia="Times New Roman" w:hAnsi="Times New Roman" w:cs="Times New Roman"/>
          <w:sz w:val="28"/>
          <w:szCs w:val="28"/>
        </w:rPr>
        <w:t xml:space="preserve">Об утверждении </w:t>
      </w:r>
      <w:r w:rsidRPr="00BB655F">
        <w:rPr>
          <w:rFonts w:ascii="Times New Roman" w:eastAsia="Times New Roman" w:hAnsi="Times New Roman" w:cs="Times New Roman"/>
          <w:sz w:val="28"/>
          <w:szCs w:val="28"/>
        </w:rPr>
        <w:t>Положения о порядке присвоения имен муниципальным</w:t>
      </w:r>
      <w:r>
        <w:rPr>
          <w:rFonts w:ascii="Times New Roman" w:eastAsia="Times New Roman" w:hAnsi="Times New Roman" w:cs="Times New Roman"/>
          <w:sz w:val="28"/>
          <w:szCs w:val="28"/>
        </w:rPr>
        <w:t xml:space="preserve"> </w:t>
      </w:r>
      <w:r w:rsidRPr="00BB655F">
        <w:rPr>
          <w:rFonts w:ascii="Times New Roman" w:eastAsia="Times New Roman" w:hAnsi="Times New Roman" w:cs="Times New Roman"/>
          <w:sz w:val="28"/>
          <w:szCs w:val="28"/>
        </w:rPr>
        <w:t>учреждениям, улицам, скверам, площадям, установки объектов монументального искусства городского округа Тейково Ивановской области</w:t>
      </w:r>
    </w:p>
    <w:p w:rsidR="00B4597F" w:rsidRDefault="00B4597F" w:rsidP="00B459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8"/>
        </w:rPr>
      </w:pPr>
    </w:p>
    <w:p w:rsidR="00B4597F" w:rsidRDefault="00B4597F" w:rsidP="00B4597F">
      <w:pPr>
        <w:autoSpaceDE w:val="0"/>
        <w:autoSpaceDN w:val="0"/>
        <w:adjustRightInd w:val="0"/>
        <w:spacing w:after="0" w:line="240" w:lineRule="auto"/>
        <w:ind w:right="-284" w:firstLine="851"/>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430E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действующей редакции), Уставом </w:t>
      </w:r>
      <w:r>
        <w:rPr>
          <w:rFonts w:ascii="Times New Roman" w:hAnsi="Times New Roman" w:cs="Times New Roman"/>
          <w:sz w:val="28"/>
          <w:szCs w:val="28"/>
        </w:rPr>
        <w:t>городского округа Тейково Ивановской области, -</w:t>
      </w:r>
    </w:p>
    <w:p w:rsidR="00B4597F" w:rsidRDefault="00B4597F" w:rsidP="00B4597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
    <w:p w:rsidR="00B4597F" w:rsidRPr="00040F82" w:rsidRDefault="00B4597F" w:rsidP="00430EE1">
      <w:pPr>
        <w:autoSpaceDE w:val="0"/>
        <w:autoSpaceDN w:val="0"/>
        <w:adjustRightInd w:val="0"/>
        <w:spacing w:after="0" w:line="240" w:lineRule="auto"/>
        <w:ind w:right="-284"/>
        <w:jc w:val="center"/>
        <w:outlineLvl w:val="0"/>
        <w:rPr>
          <w:rFonts w:ascii="Times New Roman" w:eastAsia="Times New Roman" w:hAnsi="Times New Roman" w:cs="Times New Roman"/>
          <w:sz w:val="28"/>
          <w:szCs w:val="28"/>
          <w:lang w:eastAsia="en-US"/>
        </w:rPr>
      </w:pPr>
      <w:r w:rsidRPr="00040F82">
        <w:rPr>
          <w:rFonts w:ascii="Times New Roman" w:eastAsia="Times New Roman" w:hAnsi="Times New Roman" w:cs="Times New Roman"/>
          <w:sz w:val="28"/>
          <w:szCs w:val="28"/>
        </w:rPr>
        <w:t>городская Дума городского округа Тейково</w:t>
      </w:r>
    </w:p>
    <w:p w:rsidR="00B4597F" w:rsidRPr="00040F82" w:rsidRDefault="00B4597F" w:rsidP="00430EE1">
      <w:pPr>
        <w:spacing w:after="0" w:line="240" w:lineRule="auto"/>
        <w:ind w:right="-284"/>
        <w:jc w:val="center"/>
        <w:rPr>
          <w:rFonts w:ascii="Times New Roman" w:eastAsia="Times New Roman" w:hAnsi="Times New Roman" w:cs="Times New Roman"/>
          <w:sz w:val="28"/>
          <w:szCs w:val="28"/>
        </w:rPr>
      </w:pPr>
      <w:r w:rsidRPr="00040F82">
        <w:rPr>
          <w:rFonts w:ascii="Times New Roman" w:eastAsia="Times New Roman" w:hAnsi="Times New Roman" w:cs="Times New Roman"/>
          <w:sz w:val="28"/>
          <w:szCs w:val="28"/>
        </w:rPr>
        <w:t>РЕШИЛА:</w:t>
      </w:r>
    </w:p>
    <w:p w:rsidR="00B4597F" w:rsidRPr="00040F82" w:rsidRDefault="00B4597F" w:rsidP="00B4597F">
      <w:pPr>
        <w:spacing w:after="0" w:line="240" w:lineRule="auto"/>
        <w:ind w:right="-284"/>
        <w:jc w:val="center"/>
        <w:rPr>
          <w:rFonts w:ascii="Times New Roman" w:eastAsia="Times New Roman" w:hAnsi="Times New Roman" w:cs="Times New Roman"/>
          <w:sz w:val="28"/>
          <w:szCs w:val="28"/>
        </w:rPr>
      </w:pPr>
    </w:p>
    <w:p w:rsidR="00B4597F" w:rsidRPr="00BB655F" w:rsidRDefault="00B4597F" w:rsidP="00B4597F">
      <w:pPr>
        <w:pStyle w:val="a5"/>
        <w:numPr>
          <w:ilvl w:val="0"/>
          <w:numId w:val="1"/>
        </w:numPr>
        <w:spacing w:after="0" w:line="240" w:lineRule="auto"/>
        <w:ind w:left="0" w:right="-284" w:firstLine="851"/>
        <w:jc w:val="both"/>
        <w:rPr>
          <w:rFonts w:ascii="Verdana" w:eastAsia="Times New Roman" w:hAnsi="Verdana" w:cs="Times New Roman"/>
          <w:sz w:val="28"/>
          <w:szCs w:val="28"/>
        </w:rPr>
      </w:pPr>
      <w:r w:rsidRPr="00BB655F">
        <w:rPr>
          <w:rFonts w:ascii="Times New Roman" w:hAnsi="Times New Roman" w:cs="Times New Roman"/>
          <w:sz w:val="28"/>
          <w:szCs w:val="28"/>
        </w:rPr>
        <w:t>Утвердить</w:t>
      </w:r>
      <w:r w:rsidRPr="00BB655F">
        <w:rPr>
          <w:rFonts w:ascii="Times New Roman" w:eastAsia="Times New Roman" w:hAnsi="Times New Roman" w:cs="Times New Roman"/>
          <w:sz w:val="28"/>
          <w:szCs w:val="28"/>
        </w:rPr>
        <w:t xml:space="preserve"> Положение о порядке присвоения имен муниципальным учреждениям, улицам, скверам, площадям, установки объектов монументального искусства городского округа Тейково Ивановской области</w:t>
      </w:r>
      <w:r>
        <w:rPr>
          <w:rFonts w:ascii="Times New Roman" w:eastAsia="Times New Roman" w:hAnsi="Times New Roman" w:cs="Times New Roman"/>
          <w:sz w:val="28"/>
          <w:szCs w:val="28"/>
        </w:rPr>
        <w:t xml:space="preserve"> (прилагается).</w:t>
      </w:r>
    </w:p>
    <w:p w:rsidR="00B4597F" w:rsidRPr="00BB655F" w:rsidRDefault="00B4597F" w:rsidP="00B4597F">
      <w:pPr>
        <w:pStyle w:val="a5"/>
        <w:numPr>
          <w:ilvl w:val="0"/>
          <w:numId w:val="1"/>
        </w:numPr>
        <w:autoSpaceDE w:val="0"/>
        <w:autoSpaceDN w:val="0"/>
        <w:adjustRightInd w:val="0"/>
        <w:spacing w:after="0" w:line="240" w:lineRule="auto"/>
        <w:ind w:left="0" w:right="-284" w:firstLine="851"/>
        <w:jc w:val="both"/>
        <w:rPr>
          <w:rFonts w:ascii="Times New Roman" w:hAnsi="Times New Roman" w:cs="Times New Roman"/>
          <w:sz w:val="28"/>
          <w:szCs w:val="28"/>
        </w:rPr>
      </w:pPr>
      <w:proofErr w:type="gramStart"/>
      <w:r w:rsidRPr="00BB655F">
        <w:rPr>
          <w:rFonts w:ascii="Times New Roman" w:eastAsia="Times New Roman" w:hAnsi="Times New Roman" w:cs="Times New Roman"/>
          <w:sz w:val="28"/>
          <w:szCs w:val="28"/>
          <w:lang w:eastAsia="ru-RU"/>
        </w:rPr>
        <w:t xml:space="preserve">Решение </w:t>
      </w:r>
      <w:r w:rsidRPr="00BB655F">
        <w:rPr>
          <w:rFonts w:ascii="Times New Roman" w:eastAsia="Times New Roman" w:hAnsi="Times New Roman" w:cs="Times New Roman"/>
          <w:sz w:val="28"/>
          <w:szCs w:val="28"/>
        </w:rPr>
        <w:t xml:space="preserve">муниципального городского Совета городского округа Тейково от 09.04.2010 № 16 «Об утверждении Положения </w:t>
      </w:r>
      <w:r w:rsidRPr="00BB655F">
        <w:rPr>
          <w:rFonts w:ascii="Times New Roman" w:hAnsi="Times New Roman" w:cs="Times New Roman"/>
          <w:sz w:val="28"/>
          <w:szCs w:val="28"/>
        </w:rPr>
        <w:t>о порядке присвоения имен муниципальным учреждениям, улицам, скверам, площадям, установки памятников, памятных знаков и мемориальных досок в г.о. Тейково</w:t>
      </w:r>
      <w:r w:rsidRPr="00BB655F">
        <w:rPr>
          <w:rFonts w:ascii="Times New Roman" w:eastAsia="Times New Roman" w:hAnsi="Times New Roman" w:cs="Times New Roman"/>
          <w:sz w:val="28"/>
          <w:szCs w:val="28"/>
        </w:rPr>
        <w:t xml:space="preserve">», </w:t>
      </w:r>
      <w:r w:rsidRPr="00BB655F">
        <w:rPr>
          <w:rFonts w:ascii="Times New Roman" w:hAnsi="Times New Roman" w:cs="Times New Roman"/>
          <w:sz w:val="28"/>
          <w:szCs w:val="28"/>
        </w:rPr>
        <w:t>решение муниципального городского Совета городского окр</w:t>
      </w:r>
      <w:r>
        <w:rPr>
          <w:rFonts w:ascii="Times New Roman" w:hAnsi="Times New Roman" w:cs="Times New Roman"/>
          <w:sz w:val="28"/>
          <w:szCs w:val="28"/>
        </w:rPr>
        <w:t>уга Тейково от 25.07.2008 № 92 «</w:t>
      </w:r>
      <w:r w:rsidRPr="00BB655F">
        <w:rPr>
          <w:rFonts w:ascii="Times New Roman" w:hAnsi="Times New Roman" w:cs="Times New Roman"/>
          <w:sz w:val="28"/>
          <w:szCs w:val="28"/>
        </w:rPr>
        <w:t>О создании комиссии по топонимике и геральдике при администрации г.о. Тейково</w:t>
      </w:r>
      <w:r>
        <w:rPr>
          <w:rFonts w:ascii="Times New Roman" w:hAnsi="Times New Roman" w:cs="Times New Roman"/>
          <w:sz w:val="28"/>
          <w:szCs w:val="28"/>
        </w:rPr>
        <w:t>»</w:t>
      </w:r>
      <w:r w:rsidRPr="00BB655F">
        <w:rPr>
          <w:rFonts w:ascii="Times New Roman" w:hAnsi="Times New Roman" w:cs="Times New Roman"/>
          <w:sz w:val="28"/>
          <w:szCs w:val="28"/>
        </w:rPr>
        <w:t xml:space="preserve"> отменить</w:t>
      </w:r>
      <w:r>
        <w:rPr>
          <w:rFonts w:ascii="Times New Roman" w:hAnsi="Times New Roman" w:cs="Times New Roman"/>
          <w:sz w:val="28"/>
          <w:szCs w:val="28"/>
        </w:rPr>
        <w:t>.</w:t>
      </w:r>
      <w:proofErr w:type="gramEnd"/>
    </w:p>
    <w:p w:rsidR="00B4597F" w:rsidRPr="00B4597F" w:rsidRDefault="005B09DB" w:rsidP="00B4597F">
      <w:pPr>
        <w:pStyle w:val="a5"/>
        <w:numPr>
          <w:ilvl w:val="0"/>
          <w:numId w:val="4"/>
        </w:numPr>
        <w:tabs>
          <w:tab w:val="left" w:pos="-142"/>
        </w:tabs>
        <w:spacing w:after="0" w:line="240" w:lineRule="auto"/>
        <w:ind w:left="0" w:right="-284" w:firstLine="851"/>
        <w:jc w:val="both"/>
        <w:rPr>
          <w:rFonts w:ascii="Times New Roman" w:hAnsi="Times New Roman" w:cs="Times New Roman"/>
          <w:sz w:val="28"/>
          <w:szCs w:val="28"/>
        </w:rPr>
      </w:pPr>
      <w:r w:rsidRPr="00B4597F">
        <w:rPr>
          <w:rFonts w:ascii="Times New Roman" w:hAnsi="Times New Roman" w:cs="Times New Roman"/>
          <w:sz w:val="28"/>
          <w:szCs w:val="28"/>
        </w:rPr>
        <w:t xml:space="preserve">Опубликовать </w:t>
      </w:r>
      <w:r w:rsidR="00B4597F" w:rsidRPr="00B4597F">
        <w:rPr>
          <w:rFonts w:ascii="Times New Roman" w:hAnsi="Times New Roman" w:cs="Times New Roman"/>
          <w:sz w:val="28"/>
          <w:szCs w:val="28"/>
        </w:rPr>
        <w:t>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5B09DB" w:rsidRDefault="005B09DB" w:rsidP="00B4597F">
      <w:pPr>
        <w:pStyle w:val="a5"/>
        <w:spacing w:after="0" w:line="240" w:lineRule="auto"/>
        <w:ind w:left="851" w:right="-284"/>
        <w:rPr>
          <w:rFonts w:ascii="Times New Roman" w:eastAsia="Times New Roman" w:hAnsi="Times New Roman" w:cs="Times New Roman"/>
          <w:sz w:val="24"/>
          <w:szCs w:val="28"/>
        </w:rPr>
      </w:pPr>
    </w:p>
    <w:p w:rsidR="00430EE1" w:rsidRDefault="00430EE1" w:rsidP="00B4597F">
      <w:pPr>
        <w:pStyle w:val="a5"/>
        <w:spacing w:after="0" w:line="240" w:lineRule="auto"/>
        <w:ind w:left="851" w:right="-284"/>
        <w:rPr>
          <w:rFonts w:ascii="Times New Roman" w:eastAsia="Times New Roman" w:hAnsi="Times New Roman" w:cs="Times New Roman"/>
          <w:sz w:val="24"/>
          <w:szCs w:val="28"/>
        </w:rPr>
      </w:pPr>
    </w:p>
    <w:p w:rsidR="00430EE1" w:rsidRPr="00B4597F" w:rsidRDefault="00430EE1" w:rsidP="00B4597F">
      <w:pPr>
        <w:pStyle w:val="a5"/>
        <w:spacing w:after="0" w:line="240" w:lineRule="auto"/>
        <w:ind w:left="851" w:right="-284"/>
        <w:rPr>
          <w:rFonts w:ascii="Times New Roman" w:eastAsia="Times New Roman" w:hAnsi="Times New Roman" w:cs="Times New Roman"/>
          <w:sz w:val="24"/>
          <w:szCs w:val="28"/>
        </w:rPr>
      </w:pPr>
    </w:p>
    <w:p w:rsidR="005B09DB" w:rsidRPr="00EB3F76" w:rsidRDefault="005B09DB" w:rsidP="00FD703A">
      <w:pPr>
        <w:pStyle w:val="ConsPlusNormal"/>
        <w:widowControl/>
        <w:ind w:right="-284" w:firstLine="851"/>
        <w:jc w:val="both"/>
        <w:rPr>
          <w:rFonts w:ascii="Times New Roman" w:hAnsi="Times New Roman" w:cs="Times New Roman"/>
          <w:b/>
          <w:i/>
          <w:sz w:val="28"/>
          <w:szCs w:val="28"/>
        </w:rPr>
      </w:pPr>
      <w:r w:rsidRPr="00EB3F76">
        <w:rPr>
          <w:rFonts w:ascii="Times New Roman" w:hAnsi="Times New Roman" w:cs="Times New Roman"/>
          <w:b/>
          <w:i/>
          <w:sz w:val="28"/>
          <w:szCs w:val="28"/>
        </w:rPr>
        <w:t xml:space="preserve">Председатель городской Думы                              </w:t>
      </w:r>
      <w:r w:rsidR="00430EE1">
        <w:rPr>
          <w:rFonts w:ascii="Times New Roman" w:hAnsi="Times New Roman" w:cs="Times New Roman"/>
          <w:b/>
          <w:i/>
          <w:sz w:val="28"/>
          <w:szCs w:val="28"/>
        </w:rPr>
        <w:t xml:space="preserve">       </w:t>
      </w:r>
      <w:r w:rsidRPr="00EB3F76">
        <w:rPr>
          <w:rFonts w:ascii="Times New Roman" w:hAnsi="Times New Roman" w:cs="Times New Roman"/>
          <w:b/>
          <w:i/>
          <w:sz w:val="28"/>
          <w:szCs w:val="28"/>
        </w:rPr>
        <w:t xml:space="preserve">         </w:t>
      </w:r>
      <w:r w:rsidR="00430EE1">
        <w:rPr>
          <w:rFonts w:ascii="Times New Roman" w:hAnsi="Times New Roman" w:cs="Times New Roman"/>
          <w:b/>
          <w:i/>
          <w:sz w:val="28"/>
          <w:szCs w:val="28"/>
        </w:rPr>
        <w:t xml:space="preserve">  </w:t>
      </w:r>
      <w:r w:rsidRPr="00EB3F76">
        <w:rPr>
          <w:rFonts w:ascii="Times New Roman" w:hAnsi="Times New Roman" w:cs="Times New Roman"/>
          <w:b/>
          <w:i/>
          <w:sz w:val="28"/>
          <w:szCs w:val="28"/>
        </w:rPr>
        <w:t xml:space="preserve">  Н.Н. Ковалева</w:t>
      </w:r>
    </w:p>
    <w:p w:rsidR="005B09DB" w:rsidRPr="00EB3F76" w:rsidRDefault="005B09DB" w:rsidP="00FD703A">
      <w:pPr>
        <w:ind w:right="-284" w:firstLine="851"/>
        <w:rPr>
          <w:rFonts w:ascii="Times New Roman" w:hAnsi="Times New Roman" w:cs="Times New Roman"/>
          <w:b/>
          <w:i/>
          <w:sz w:val="28"/>
          <w:szCs w:val="28"/>
        </w:rPr>
      </w:pPr>
      <w:r w:rsidRPr="00EB3F76">
        <w:rPr>
          <w:rFonts w:ascii="Times New Roman" w:hAnsi="Times New Roman" w:cs="Times New Roman"/>
          <w:b/>
          <w:i/>
          <w:sz w:val="28"/>
          <w:szCs w:val="28"/>
        </w:rPr>
        <w:t xml:space="preserve">              </w:t>
      </w:r>
    </w:p>
    <w:p w:rsidR="00FD703A" w:rsidRDefault="00FD703A" w:rsidP="00430EE1">
      <w:pPr>
        <w:ind w:right="-284"/>
        <w:rPr>
          <w:rFonts w:ascii="Times New Roman" w:hAnsi="Times New Roman" w:cs="Times New Roman"/>
          <w:b/>
          <w:i/>
          <w:sz w:val="28"/>
          <w:szCs w:val="28"/>
        </w:rPr>
      </w:pPr>
      <w:r>
        <w:rPr>
          <w:rFonts w:ascii="Times New Roman" w:hAnsi="Times New Roman" w:cs="Times New Roman"/>
          <w:b/>
          <w:i/>
          <w:sz w:val="28"/>
          <w:szCs w:val="28"/>
        </w:rPr>
        <w:t xml:space="preserve">          </w:t>
      </w:r>
      <w:r w:rsidR="005B09DB" w:rsidRPr="00EB3F76">
        <w:rPr>
          <w:rFonts w:ascii="Times New Roman" w:hAnsi="Times New Roman" w:cs="Times New Roman"/>
          <w:b/>
          <w:i/>
          <w:sz w:val="28"/>
          <w:szCs w:val="28"/>
        </w:rPr>
        <w:t xml:space="preserve"> Глава городского округа Тейково                               </w:t>
      </w:r>
      <w:r w:rsidR="00430EE1">
        <w:rPr>
          <w:rFonts w:ascii="Times New Roman" w:hAnsi="Times New Roman" w:cs="Times New Roman"/>
          <w:b/>
          <w:i/>
          <w:sz w:val="28"/>
          <w:szCs w:val="28"/>
        </w:rPr>
        <w:t xml:space="preserve">            </w:t>
      </w:r>
      <w:r w:rsidR="005B09DB" w:rsidRPr="00EB3F76">
        <w:rPr>
          <w:rFonts w:ascii="Times New Roman" w:hAnsi="Times New Roman" w:cs="Times New Roman"/>
          <w:b/>
          <w:i/>
          <w:sz w:val="28"/>
          <w:szCs w:val="28"/>
        </w:rPr>
        <w:t xml:space="preserve">     С. А. Семенова   </w:t>
      </w:r>
    </w:p>
    <w:p w:rsidR="00FD703A" w:rsidRDefault="00FD703A" w:rsidP="005B09DB">
      <w:pPr>
        <w:rPr>
          <w:rFonts w:ascii="Times New Roman" w:hAnsi="Times New Roman" w:cs="Times New Roman"/>
          <w:b/>
          <w:i/>
          <w:sz w:val="28"/>
          <w:szCs w:val="28"/>
        </w:rPr>
      </w:pPr>
    </w:p>
    <w:p w:rsidR="007F2360" w:rsidRPr="00430EE1" w:rsidRDefault="005B09DB" w:rsidP="00430EE1">
      <w:pPr>
        <w:spacing w:after="0"/>
        <w:ind w:right="-284"/>
        <w:jc w:val="right"/>
        <w:rPr>
          <w:rFonts w:ascii="Times New Roman" w:hAnsi="Times New Roman" w:cs="Times New Roman"/>
          <w:sz w:val="28"/>
          <w:szCs w:val="28"/>
        </w:rPr>
      </w:pPr>
      <w:r w:rsidRPr="00EB3F76">
        <w:rPr>
          <w:rFonts w:ascii="Times New Roman" w:hAnsi="Times New Roman" w:cs="Times New Roman"/>
          <w:b/>
          <w:i/>
          <w:sz w:val="28"/>
          <w:szCs w:val="28"/>
        </w:rPr>
        <w:lastRenderedPageBreak/>
        <w:t xml:space="preserve">                        </w:t>
      </w:r>
      <w:r w:rsidR="007F2360" w:rsidRPr="00430EE1">
        <w:rPr>
          <w:rFonts w:ascii="Times New Roman" w:hAnsi="Times New Roman" w:cs="Times New Roman"/>
          <w:sz w:val="28"/>
          <w:szCs w:val="28"/>
        </w:rPr>
        <w:t>Приложение</w:t>
      </w:r>
    </w:p>
    <w:p w:rsidR="007F2360" w:rsidRPr="00D17C2C" w:rsidRDefault="007F2360" w:rsidP="00430EE1">
      <w:pPr>
        <w:pStyle w:val="a4"/>
        <w:ind w:right="-284"/>
        <w:jc w:val="right"/>
        <w:rPr>
          <w:sz w:val="28"/>
          <w:szCs w:val="28"/>
        </w:rPr>
      </w:pPr>
      <w:r w:rsidRPr="00D17C2C">
        <w:rPr>
          <w:sz w:val="28"/>
          <w:szCs w:val="28"/>
        </w:rPr>
        <w:t>к решению городской Думы</w:t>
      </w:r>
    </w:p>
    <w:p w:rsidR="007F2360" w:rsidRPr="00D17C2C" w:rsidRDefault="007F2360" w:rsidP="00430EE1">
      <w:pPr>
        <w:pStyle w:val="a4"/>
        <w:ind w:right="-284"/>
        <w:jc w:val="right"/>
        <w:rPr>
          <w:sz w:val="28"/>
          <w:szCs w:val="28"/>
        </w:rPr>
      </w:pPr>
      <w:r w:rsidRPr="00D17C2C">
        <w:rPr>
          <w:sz w:val="28"/>
          <w:szCs w:val="28"/>
        </w:rPr>
        <w:t>городского округа Тейково</w:t>
      </w:r>
    </w:p>
    <w:p w:rsidR="007F2360" w:rsidRPr="00D17C2C" w:rsidRDefault="007F2360" w:rsidP="00430EE1">
      <w:pPr>
        <w:spacing w:after="150" w:line="240" w:lineRule="auto"/>
        <w:ind w:right="-284"/>
        <w:jc w:val="right"/>
        <w:rPr>
          <w:rFonts w:ascii="Times New Roman" w:hAnsi="Times New Roman" w:cs="Times New Roman"/>
          <w:sz w:val="28"/>
          <w:szCs w:val="28"/>
        </w:rPr>
      </w:pPr>
      <w:r w:rsidRPr="00D17C2C">
        <w:rPr>
          <w:rFonts w:ascii="Times New Roman" w:hAnsi="Times New Roman" w:cs="Times New Roman"/>
          <w:sz w:val="28"/>
          <w:szCs w:val="28"/>
        </w:rPr>
        <w:t>от 23.04.2021 №</w:t>
      </w:r>
      <w:r w:rsidR="00430EE1">
        <w:rPr>
          <w:rFonts w:ascii="Times New Roman" w:hAnsi="Times New Roman" w:cs="Times New Roman"/>
          <w:sz w:val="28"/>
          <w:szCs w:val="28"/>
        </w:rPr>
        <w:t xml:space="preserve"> 41</w:t>
      </w:r>
    </w:p>
    <w:p w:rsidR="005B09DB" w:rsidRDefault="005B09DB" w:rsidP="007F2360">
      <w:pPr>
        <w:spacing w:after="0" w:line="240" w:lineRule="auto"/>
        <w:rPr>
          <w:rFonts w:ascii="Times New Roman" w:eastAsia="Times New Roman" w:hAnsi="Times New Roman" w:cs="Times New Roman"/>
          <w:b/>
          <w:sz w:val="24"/>
          <w:szCs w:val="24"/>
        </w:rPr>
      </w:pPr>
    </w:p>
    <w:p w:rsidR="005B09DB" w:rsidRDefault="00B4597F" w:rsidP="005B09DB">
      <w:pPr>
        <w:spacing w:after="0" w:line="240" w:lineRule="auto"/>
        <w:jc w:val="center"/>
        <w:rPr>
          <w:rFonts w:ascii="Times New Roman" w:eastAsia="Times New Roman" w:hAnsi="Times New Roman" w:cs="Times New Roman"/>
          <w:b/>
          <w:sz w:val="28"/>
          <w:szCs w:val="28"/>
        </w:rPr>
      </w:pPr>
      <w:r w:rsidRPr="00B4597F">
        <w:rPr>
          <w:rFonts w:ascii="Times New Roman" w:eastAsia="Times New Roman" w:hAnsi="Times New Roman" w:cs="Times New Roman"/>
          <w:b/>
          <w:sz w:val="28"/>
          <w:szCs w:val="28"/>
        </w:rPr>
        <w:t>Положение о порядке присвоения имен муниципальным учреждениям, улицам, скверам, площадям, установки объектов монументального искусства городского округа Тейково Ивановской области</w:t>
      </w:r>
      <w:r w:rsidR="005B09DB" w:rsidRPr="00B4597F">
        <w:rPr>
          <w:rFonts w:ascii="Times New Roman" w:eastAsia="Times New Roman" w:hAnsi="Times New Roman" w:cs="Times New Roman"/>
          <w:b/>
          <w:sz w:val="28"/>
          <w:szCs w:val="28"/>
        </w:rPr>
        <w:t> </w:t>
      </w:r>
    </w:p>
    <w:p w:rsidR="00B4597F" w:rsidRPr="00B4597F" w:rsidRDefault="00B4597F" w:rsidP="005B09DB">
      <w:pPr>
        <w:spacing w:after="0" w:line="240" w:lineRule="auto"/>
        <w:jc w:val="center"/>
        <w:rPr>
          <w:rFonts w:ascii="Verdana" w:eastAsia="Times New Roman" w:hAnsi="Verdana" w:cs="Times New Roman"/>
          <w:b/>
          <w:sz w:val="28"/>
          <w:szCs w:val="28"/>
        </w:rPr>
      </w:pP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proofErr w:type="gramStart"/>
      <w:r w:rsidRPr="00D17C2C">
        <w:rPr>
          <w:rFonts w:ascii="Times New Roman" w:eastAsia="Times New Roman" w:hAnsi="Times New Roman" w:cs="Times New Roman"/>
          <w:sz w:val="28"/>
          <w:szCs w:val="28"/>
        </w:rPr>
        <w:t>Настоящее Положение разработано в соответствии с Федеральным Законом от 06.10.2003 г. № 131-ФЗ "Об общих принципах организации местного самоуправления в Российской Федерации",  Уставом городского округа Тейково Ивановской области и устанавливает общие принципы увековечения памяти выдающихся исторических событий в истории городского округа Тейково Ивановской области и Отечества, знаменитых людей, внесших значительный вклад в развитие истории и культуры городского округа Тейково Ивановской области</w:t>
      </w:r>
      <w:proofErr w:type="gramEnd"/>
      <w:r w:rsidRPr="00D17C2C">
        <w:rPr>
          <w:rFonts w:ascii="Times New Roman" w:eastAsia="Times New Roman" w:hAnsi="Times New Roman" w:cs="Times New Roman"/>
          <w:sz w:val="28"/>
          <w:szCs w:val="28"/>
        </w:rPr>
        <w:t>, мировой и отечественной науки, а также порядок рассмотрения вопросов и принятия решений об установке объектов монументального искусства на территории городского округа Тейково Ивановской области.</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Настоящее Положение не регулирует вопросы установления объектов монументального искусства на захоронениях граждан, за исключением объектов монументального искусства на братских и воинских захоронениях.</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Настоящее Положение не распространяется на установку и размещение объектов благоустройства декоративных и садово-парковых скульптур, архитектурных элементов, применяемых для оформления фасадов и интерьеров зданий, территорий общего пользования (парков, скверов, площадей и т.п.).</w:t>
      </w:r>
    </w:p>
    <w:p w:rsidR="00B4597F" w:rsidRDefault="00B4597F" w:rsidP="00B4597F">
      <w:pPr>
        <w:spacing w:after="0" w:line="240" w:lineRule="auto"/>
        <w:ind w:firstLine="540"/>
        <w:jc w:val="center"/>
        <w:rPr>
          <w:rFonts w:ascii="Times New Roman" w:eastAsia="Times New Roman" w:hAnsi="Times New Roman" w:cs="Times New Roman"/>
          <w:b/>
          <w:sz w:val="28"/>
          <w:szCs w:val="28"/>
        </w:rPr>
      </w:pPr>
    </w:p>
    <w:p w:rsidR="00B4597F" w:rsidRPr="00D17C2C" w:rsidRDefault="00B4597F" w:rsidP="00B4597F">
      <w:pPr>
        <w:spacing w:after="0" w:line="240" w:lineRule="auto"/>
        <w:ind w:firstLine="540"/>
        <w:jc w:val="center"/>
        <w:rPr>
          <w:rFonts w:ascii="Times New Roman" w:eastAsia="Times New Roman" w:hAnsi="Times New Roman" w:cs="Times New Roman"/>
          <w:b/>
          <w:sz w:val="28"/>
          <w:szCs w:val="28"/>
        </w:rPr>
      </w:pPr>
      <w:r w:rsidRPr="00D17C2C">
        <w:rPr>
          <w:rFonts w:ascii="Times New Roman" w:eastAsia="Times New Roman" w:hAnsi="Times New Roman" w:cs="Times New Roman"/>
          <w:b/>
          <w:sz w:val="28"/>
          <w:szCs w:val="28"/>
        </w:rPr>
        <w:t>Статья 1. Общие положения</w:t>
      </w:r>
    </w:p>
    <w:p w:rsidR="00B4597F" w:rsidRPr="00D17C2C" w:rsidRDefault="00B4597F" w:rsidP="00B4597F">
      <w:pPr>
        <w:spacing w:after="0" w:line="240" w:lineRule="auto"/>
        <w:ind w:firstLine="540"/>
        <w:jc w:val="center"/>
        <w:rPr>
          <w:rFonts w:ascii="Verdana" w:eastAsia="Times New Roman" w:hAnsi="Verdana" w:cs="Times New Roman"/>
          <w:b/>
          <w:sz w:val="28"/>
          <w:szCs w:val="28"/>
        </w:rPr>
      </w:pP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1.1. Увековечению подлежат общезначимые события истории в жизни городского округа Тейково Ивановской области, выдающиеся государственные и общественные деятели, представители науки, культуры, искусства и др., чья деятельность заслужила широкое признание и прославила городской округ Тейково Ивановской области.</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Увековечение памяти выдающихся событий и людей осуществляется посредством установки объектов монументального искусства и мемориальных досок, а также путем присвоения имен организациям, учреждениям, улицам, скверам, площадям.</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1.2. Объекты монументального искусства - памятник, бюст, монумент, скульптура, обелиск и др. воздвигаемые для увековечения исторического события или выдающегося деятеля, предназначенные для утверждения общественно-значимых идей, для обращения к широким массам населения.</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 xml:space="preserve">1.3. Мемориальная доска - один из видов монументального искусства, представляющий собой тип текстового памятника, призванного в лаконичной форме </w:t>
      </w:r>
      <w:r w:rsidRPr="00D17C2C">
        <w:rPr>
          <w:rFonts w:ascii="Times New Roman" w:eastAsia="Times New Roman" w:hAnsi="Times New Roman" w:cs="Times New Roman"/>
          <w:sz w:val="28"/>
          <w:szCs w:val="28"/>
        </w:rPr>
        <w:lastRenderedPageBreak/>
        <w:t>отмечать значительные события истории, факты жизни и деятельности выдающихся личностей.</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Мемориальные доски устанавливаются на фасадах, в интерьерах зданий, сооружений городского округа Тейково Ивановской области, где или вблизи которых происходили важные исторические события, проживали или работали выдающиеся личности.</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1.4. Основаниями для принятия решения об установке объектов монументального искусства являются признание значения свершившегося события для развития общества, науки и культуры, наличие особого вклада выдающейся личности в определенную сферу деятельности, официально признанных достижений в науке, технике, литературе, искусстве, культуре и спорте, государственной, общественной, политической, военной, производственной деятельности.</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1.5. Присвоение имен учреждениям, улицам, скверам, площадям городского округа Тейково Ивановской области в целях увековечения памяти выдающихся событий и личностей регулируется настоящим Положением.</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 xml:space="preserve">1.6. В целях объективной оценки значимости события или лица, имя которого предлагается увековечить, объекты монументального искусства могут быть установлены не менее чем </w:t>
      </w:r>
      <w:proofErr w:type="gramStart"/>
      <w:r w:rsidRPr="00D17C2C">
        <w:rPr>
          <w:rFonts w:ascii="Times New Roman" w:eastAsia="Times New Roman" w:hAnsi="Times New Roman" w:cs="Times New Roman"/>
          <w:sz w:val="28"/>
          <w:szCs w:val="28"/>
        </w:rPr>
        <w:t>через</w:t>
      </w:r>
      <w:proofErr w:type="gramEnd"/>
      <w:r w:rsidRPr="00D17C2C">
        <w:rPr>
          <w:rFonts w:ascii="Times New Roman" w:eastAsia="Times New Roman" w:hAnsi="Times New Roman" w:cs="Times New Roman"/>
          <w:sz w:val="28"/>
          <w:szCs w:val="28"/>
        </w:rPr>
        <w:t>:</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- 5 лет после кончины лица, имя которого увековечивается;</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- 10 лет после события, в память которого они устанавливаются.</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1.7. Памятные знаки и мемориальные доски могут быть установлены по решению городской Думы городского округа Тейково независимо от сроков, указанных в пункте 1.6. настоящей статьи.</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1.8. При решении вопроса об установке объекта монументального искусства или мемориальной доски учитывается наличие или отсутствие иных форм увековечения данного события, факт памяти выдающейся личности на территории городского округа Тейково Ивановской области.</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p>
    <w:p w:rsidR="00B4597F" w:rsidRPr="00D17C2C" w:rsidRDefault="00B4597F" w:rsidP="00B4597F">
      <w:pPr>
        <w:spacing w:after="0" w:line="240" w:lineRule="auto"/>
        <w:ind w:firstLine="540"/>
        <w:jc w:val="center"/>
        <w:rPr>
          <w:rFonts w:ascii="Times New Roman" w:eastAsia="Times New Roman" w:hAnsi="Times New Roman" w:cs="Times New Roman"/>
          <w:b/>
          <w:sz w:val="28"/>
          <w:szCs w:val="28"/>
        </w:rPr>
      </w:pPr>
      <w:r w:rsidRPr="00D17C2C">
        <w:rPr>
          <w:rFonts w:ascii="Times New Roman" w:eastAsia="Times New Roman" w:hAnsi="Times New Roman" w:cs="Times New Roman"/>
          <w:b/>
          <w:sz w:val="28"/>
          <w:szCs w:val="28"/>
        </w:rPr>
        <w:t>Статья 2. Порядок принятия решения о присвоении имен выдающихся событий и личностей муниципальным учреждениям, улицам, площадям, скверам и другим составным частям и объектам городского округа Тейково Ивановской области и об установке объекта монументального искусства</w:t>
      </w:r>
    </w:p>
    <w:p w:rsidR="00B4597F" w:rsidRPr="00D17C2C" w:rsidRDefault="00B4597F" w:rsidP="00B4597F">
      <w:pPr>
        <w:spacing w:after="0" w:line="240" w:lineRule="auto"/>
        <w:ind w:firstLine="540"/>
        <w:jc w:val="center"/>
        <w:rPr>
          <w:rFonts w:ascii="Verdana" w:eastAsia="Times New Roman" w:hAnsi="Verdana" w:cs="Times New Roman"/>
          <w:b/>
          <w:sz w:val="28"/>
          <w:szCs w:val="28"/>
        </w:rPr>
      </w:pP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 xml:space="preserve">2.1. </w:t>
      </w:r>
      <w:proofErr w:type="gramStart"/>
      <w:r w:rsidRPr="00D17C2C">
        <w:rPr>
          <w:rFonts w:ascii="Times New Roman" w:eastAsia="Times New Roman" w:hAnsi="Times New Roman" w:cs="Times New Roman"/>
          <w:sz w:val="28"/>
          <w:szCs w:val="28"/>
        </w:rPr>
        <w:t>Предложения о присвоении имен в целях увековечения памяти выдающихся событий и личностей муниципальным учреждениям, улицам, площадям, скверам и другим составным частям и объектам городского округа Тейково Ивановской области и об установке объекта монументального искусства могут вноситься органами государственной власти, органами местного самоуправления, предприятиями, учреждениями, организациями, общественными объединениями, а также инициативными группами граждан не менее 10 человек.</w:t>
      </w:r>
      <w:proofErr w:type="gramEnd"/>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2.2. Лица, выступающие с инициативой об увековечивании памяти выдающихся событий и личностей и установлении объектов монументального искусства и мемориальных досок, представляют в администрацию городского округа Тейково Ивановской области соответствующее письменное ходатайство.</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2.2.1.  К ходатайству должны быть приложены следующие документы:</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lastRenderedPageBreak/>
        <w:t>Для установления объекта монументального искусства, мемориальной доски:</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 пояснительная записка, содержащая подробные сведения о выдающемся событии или личности, о связи этого события или лица с городским округом Тейково Ивановской области и конкретной его частью или объектом, необходимые справки и материалы (архивные, музейные и пр.) или их копии, подтверждающие значимость для городского округа Тейково Ивановской области события или личности;</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 мотивированное обоснование необходимости установки объекта монументального искусства;</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 эскиз или проект объекта монументального искусства, мемориальной доски;</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 предложения по тексту на объекте монументального искусства, мемориальной доске, адресу и месту ее установки;</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 договор с собственником, если размещение памятника, памятного знака, мемориальной доски осуществляется на объектах, не находящихся в муниципальной собственности.</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 сведения об источниках финансирования работ по проектированию, изготовлению и установке объекта.</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highlight w:val="yellow"/>
        </w:rPr>
      </w:pPr>
      <w:r w:rsidRPr="00D17C2C">
        <w:rPr>
          <w:rFonts w:ascii="Times New Roman" w:eastAsia="Times New Roman" w:hAnsi="Times New Roman" w:cs="Times New Roman"/>
          <w:sz w:val="28"/>
          <w:szCs w:val="28"/>
        </w:rPr>
        <w:t>- документы из соответствующих жилищно-эксплуатационных предприятий или архива с указанием периода проживания в данном здании лица, жизнь и деятельность которого увековечивается (при необходимости - подтверждение присвоения).</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Для присвоения имен объектам городского округа Тейково Ивановской области:</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 xml:space="preserve">- пояснительная записка, содержащая подробные сведения о выдающейся личности, чьим именем предлагается назвать объект городского округа Тейково Ивановской области о связи этого лица с городским округом Тейково Ивановской области и конкретным объектом, необходимые справки и материалы (архивные, музейные и пр.) или их копии, подтверждающие значимость для городского округа Тейково Ивановской области личности </w:t>
      </w:r>
      <w:proofErr w:type="gramStart"/>
      <w:r w:rsidRPr="00D17C2C">
        <w:rPr>
          <w:rFonts w:ascii="Times New Roman" w:eastAsia="Times New Roman" w:hAnsi="Times New Roman" w:cs="Times New Roman"/>
          <w:sz w:val="28"/>
          <w:szCs w:val="28"/>
        </w:rPr>
        <w:t>имя</w:t>
      </w:r>
      <w:proofErr w:type="gramEnd"/>
      <w:r w:rsidRPr="00D17C2C">
        <w:rPr>
          <w:rFonts w:ascii="Times New Roman" w:eastAsia="Times New Roman" w:hAnsi="Times New Roman" w:cs="Times New Roman"/>
          <w:sz w:val="28"/>
          <w:szCs w:val="28"/>
        </w:rPr>
        <w:t xml:space="preserve"> которого увековечивается;</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 сведения о деятельности муниципального учреждения, которому присваивается имя.</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Для присвоения имен улицам, площадям, скверам и др.:</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proofErr w:type="gramStart"/>
      <w:r w:rsidRPr="00D17C2C">
        <w:rPr>
          <w:rFonts w:ascii="Times New Roman" w:eastAsia="Times New Roman" w:hAnsi="Times New Roman" w:cs="Times New Roman"/>
          <w:sz w:val="28"/>
          <w:szCs w:val="28"/>
        </w:rPr>
        <w:t>- пояснительная записка, содержащая подробные сведения о выдающемся событии или личности, чьим именем предлагается назвать улицу, площадь или другую составную часть городского округа Тейково Ивановской области, о связи этого события или лица с городским округом Тейково Ивановской области и конкретной его частью, необходимые справки и материалы (архивные, музейные и пр.) или их копии, подтверждающие значимость для городского округа Тейково Ивановской области</w:t>
      </w:r>
      <w:proofErr w:type="gramEnd"/>
      <w:r w:rsidRPr="00D17C2C">
        <w:rPr>
          <w:rFonts w:ascii="Times New Roman" w:eastAsia="Times New Roman" w:hAnsi="Times New Roman" w:cs="Times New Roman"/>
          <w:sz w:val="28"/>
          <w:szCs w:val="28"/>
        </w:rPr>
        <w:t xml:space="preserve"> события или личности;</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 план участка городского округа Тейково Ивановской области, где находится объект, которому присваивается имя.</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 xml:space="preserve">2.3. Поступившее предложение (ходатайство) регистрируется, ставится на учет поступивших заявлений и материалов и направляется для рассмотрения по существу в комиссию по топонимике и геральдике при администрации городского </w:t>
      </w:r>
      <w:r w:rsidRPr="00D17C2C">
        <w:rPr>
          <w:rFonts w:ascii="Times New Roman" w:eastAsia="Times New Roman" w:hAnsi="Times New Roman" w:cs="Times New Roman"/>
          <w:sz w:val="28"/>
          <w:szCs w:val="28"/>
        </w:rPr>
        <w:lastRenderedPageBreak/>
        <w:t>округа Тейково Ивановской области (далее - Комиссия). Состав Комиссии и положение о порядке работы Комиссии утверждается постановлением администрации городского округа Тейково Ивановской области.</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 xml:space="preserve">2.4. </w:t>
      </w:r>
      <w:proofErr w:type="gramStart"/>
      <w:r w:rsidRPr="00D17C2C">
        <w:rPr>
          <w:rFonts w:ascii="Times New Roman" w:eastAsia="Times New Roman" w:hAnsi="Times New Roman" w:cs="Times New Roman"/>
          <w:sz w:val="28"/>
          <w:szCs w:val="28"/>
        </w:rPr>
        <w:t>По результатам рассмотрения поступившего ходатайства Комиссия принимает решение о возможности присвоения имени в целях увековечения памяти выдающегося события или личности улице, площади, скверу и другой составной части или объекту городского округа Тейково Ивановской области и установки объекта монументального искусства или об отказе в удовлетворении ходатайства в связи с отсутствием оснований для увековечения памяти в соответствии с настоящим Положением.</w:t>
      </w:r>
      <w:proofErr w:type="gramEnd"/>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В случае несогласия инициаторов ходатайства с решением Комиссии они вправе обратится в городскую Думу городского округа Тейково, которая принимает окончательное решение о возможности увековечения памяти выдающегося события или личности.</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 xml:space="preserve">2.5. </w:t>
      </w:r>
      <w:proofErr w:type="gramStart"/>
      <w:r w:rsidRPr="00D17C2C">
        <w:rPr>
          <w:rFonts w:ascii="Times New Roman" w:eastAsia="Times New Roman" w:hAnsi="Times New Roman" w:cs="Times New Roman"/>
          <w:sz w:val="28"/>
          <w:szCs w:val="28"/>
        </w:rPr>
        <w:t>В случае принятия Комиссией решения о возможности присвоения имени выдающегося события или личности улице, площади, скверу и другой составной части или объекту городского округа Тейково Ивановской области и установки объекта монументального искусства Комиссия направляет в адрес главы городского округа Тейково Ивановской области выписку из протокола заседания Комиссии, копии документов, указанных в пункте 2.2.1. настоящей статьи для подготовки администрацией городского округа</w:t>
      </w:r>
      <w:proofErr w:type="gramEnd"/>
      <w:r w:rsidRPr="00D17C2C">
        <w:rPr>
          <w:rFonts w:ascii="Times New Roman" w:eastAsia="Times New Roman" w:hAnsi="Times New Roman" w:cs="Times New Roman"/>
          <w:sz w:val="28"/>
          <w:szCs w:val="28"/>
        </w:rPr>
        <w:t xml:space="preserve"> Тейково Ивановской </w:t>
      </w:r>
      <w:proofErr w:type="gramStart"/>
      <w:r w:rsidRPr="00D17C2C">
        <w:rPr>
          <w:rFonts w:ascii="Times New Roman" w:eastAsia="Times New Roman" w:hAnsi="Times New Roman" w:cs="Times New Roman"/>
          <w:sz w:val="28"/>
          <w:szCs w:val="28"/>
        </w:rPr>
        <w:t>области соответствующего проекта решения  городской Думы городского округа</w:t>
      </w:r>
      <w:proofErr w:type="gramEnd"/>
      <w:r w:rsidRPr="00D17C2C">
        <w:rPr>
          <w:rFonts w:ascii="Times New Roman" w:eastAsia="Times New Roman" w:hAnsi="Times New Roman" w:cs="Times New Roman"/>
          <w:sz w:val="28"/>
          <w:szCs w:val="28"/>
        </w:rPr>
        <w:t xml:space="preserve"> Тейково Ивановской области  и впоследствии внесения данных в ФИАС.</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2.6. Присвоение имен в целях увековечения памяти выдающихся событий и личностей улицам, площадям, скверам и другим составным частям и объектам городского округа Тейково Ивановской области и установка объектов монументального искусства принимается решением городской Думы городского округа Тейково.</w:t>
      </w:r>
    </w:p>
    <w:p w:rsidR="00B4597F" w:rsidRPr="00D17C2C" w:rsidRDefault="00B4597F" w:rsidP="00B4597F">
      <w:pPr>
        <w:spacing w:after="0" w:line="240" w:lineRule="auto"/>
        <w:ind w:firstLine="540"/>
        <w:jc w:val="center"/>
        <w:rPr>
          <w:rFonts w:ascii="Times New Roman" w:eastAsia="Times New Roman" w:hAnsi="Times New Roman" w:cs="Times New Roman"/>
          <w:b/>
          <w:sz w:val="28"/>
          <w:szCs w:val="28"/>
        </w:rPr>
      </w:pPr>
    </w:p>
    <w:p w:rsidR="00B4597F" w:rsidRPr="00D17C2C" w:rsidRDefault="00B4597F" w:rsidP="00B4597F">
      <w:pPr>
        <w:spacing w:after="0" w:line="240" w:lineRule="auto"/>
        <w:ind w:firstLine="540"/>
        <w:jc w:val="center"/>
        <w:rPr>
          <w:rFonts w:ascii="Times New Roman" w:eastAsia="Times New Roman" w:hAnsi="Times New Roman" w:cs="Times New Roman"/>
          <w:b/>
          <w:sz w:val="28"/>
          <w:szCs w:val="28"/>
        </w:rPr>
      </w:pPr>
      <w:r w:rsidRPr="00D17C2C">
        <w:rPr>
          <w:rFonts w:ascii="Times New Roman" w:eastAsia="Times New Roman" w:hAnsi="Times New Roman" w:cs="Times New Roman"/>
          <w:b/>
          <w:sz w:val="28"/>
          <w:szCs w:val="28"/>
        </w:rPr>
        <w:t>Статья 3. Требования, предъявляемые к объектам монументального искусства к их проектированию, изготовлению, установке</w:t>
      </w:r>
    </w:p>
    <w:p w:rsidR="00B4597F" w:rsidRPr="00D17C2C" w:rsidRDefault="00B4597F" w:rsidP="00B4597F">
      <w:pPr>
        <w:spacing w:after="0" w:line="240" w:lineRule="auto"/>
        <w:ind w:firstLine="540"/>
        <w:jc w:val="center"/>
        <w:rPr>
          <w:rFonts w:ascii="Verdana" w:eastAsia="Times New Roman" w:hAnsi="Verdana" w:cs="Times New Roman"/>
          <w:b/>
          <w:sz w:val="28"/>
          <w:szCs w:val="28"/>
        </w:rPr>
      </w:pP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 3.1. Объекты монументального искусства могут устанавливаться на участках, отведенных в установленном порядке, на фасадах, во внутренних помещениях зданий и сооружений.</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3.2. При увековечении памяти выдающихся личностей, деятельность которых связана со зданиями общественного назначения (учебные заведения, библиотеки и т.п.), объекты монументального искусства рекомендуется устанавливать в помещениях.</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3.3. При решении вопроса об установке объекта монументального искусства должны учитываться особенности предполагаемых мест их установки (вопросы благоустройства, техническое состояние, необходимость ремонтных работ, требования, устанавливаемые органами охраны памятников, иные условия).</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lastRenderedPageBreak/>
        <w:t>3.4. Объекты монументального искусства должны отвечать высоким нравственным и эстетическим требованиям, выполняться из долговечных материалов.</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3.5. Текст мемориальной доски должен в лаконичной форме содержать характеристику события (факта), либо периода жизни (деятельности) лица, которому посвящена мемориальная доска. В тексте обязательны даты, конкретизирующие время причастности лица или события к месту установки мемориальной доски.</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В тексте мемориальной доски, посвященной выдающейся личности, обязательно полное указание фамилии, имени, отчества этого лица.</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В композицию мемориальных досок могут, помимо текста, включаться портретные изображения и декоративные элементы, раскрывающие смысл события или характер деятельности личности, подсветка, приспособление для возложения цветов.</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Тема и содержание текста, рисунок шрифта, декоративные элементы, подсветка, приспособление для возложения цветов должны определять художественно-композиционный строй мемориальной доски и общее архитектурное решение.</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3.6 Эскиз или проект объекта монументального искусства, подлежит согласованию инициаторами вопроса об увековечении памяти в отделе градостроительства и архитектуры администрации городского округа Тейково Ивановской области, а так же со всеми заинтересованными организациями.</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3.7. После завершения работ по установке объекта монументального искусства или мемориальной доски проводится их торжественное публичное открытие.</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3.8. Для объектов монументального искусства, увековечивающих память выдающихся личностей - работников какого-либо предприятия, организации, учреждения, или событий, связанных с его деятельностью, решение об установке и размещении на территории или внутри предприятия, организации, учреждения объектов монументального искусства принимается руководителем данного предприятия, организации, учреждения.</w:t>
      </w:r>
    </w:p>
    <w:p w:rsidR="00B4597F" w:rsidRPr="00D17C2C" w:rsidRDefault="00B4597F" w:rsidP="00B4597F">
      <w:pPr>
        <w:spacing w:after="0" w:line="240" w:lineRule="auto"/>
        <w:ind w:firstLine="540"/>
        <w:jc w:val="both"/>
        <w:rPr>
          <w:rFonts w:ascii="Verdana" w:eastAsia="Times New Roman" w:hAnsi="Verdana" w:cs="Times New Roman"/>
          <w:sz w:val="28"/>
          <w:szCs w:val="28"/>
        </w:rPr>
      </w:pPr>
    </w:p>
    <w:p w:rsidR="00B4597F" w:rsidRDefault="00B4597F" w:rsidP="00B4597F">
      <w:pPr>
        <w:spacing w:after="0" w:line="240" w:lineRule="auto"/>
        <w:ind w:firstLine="540"/>
        <w:jc w:val="center"/>
        <w:rPr>
          <w:rFonts w:ascii="Times New Roman" w:eastAsia="Times New Roman" w:hAnsi="Times New Roman" w:cs="Times New Roman"/>
          <w:b/>
          <w:sz w:val="28"/>
          <w:szCs w:val="28"/>
        </w:rPr>
      </w:pPr>
      <w:r w:rsidRPr="00D17C2C">
        <w:rPr>
          <w:rFonts w:ascii="Times New Roman" w:eastAsia="Times New Roman" w:hAnsi="Times New Roman" w:cs="Times New Roman"/>
          <w:b/>
          <w:sz w:val="28"/>
          <w:szCs w:val="28"/>
        </w:rPr>
        <w:t>Статья 4. Финансирование работ по проектированию, изготовлению и установке объектов монументального искусства</w:t>
      </w:r>
    </w:p>
    <w:p w:rsidR="00B4597F" w:rsidRPr="00D17C2C" w:rsidRDefault="00B4597F" w:rsidP="00B4597F">
      <w:pPr>
        <w:spacing w:after="0" w:line="240" w:lineRule="auto"/>
        <w:ind w:firstLine="540"/>
        <w:jc w:val="center"/>
        <w:rPr>
          <w:rFonts w:ascii="Verdana" w:eastAsia="Times New Roman" w:hAnsi="Verdana" w:cs="Times New Roman"/>
          <w:b/>
          <w:sz w:val="28"/>
          <w:szCs w:val="28"/>
        </w:rPr>
      </w:pP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proofErr w:type="gramStart"/>
      <w:r w:rsidRPr="00D17C2C">
        <w:rPr>
          <w:rFonts w:ascii="Times New Roman" w:eastAsia="Times New Roman" w:hAnsi="Times New Roman" w:cs="Times New Roman"/>
          <w:sz w:val="28"/>
          <w:szCs w:val="28"/>
        </w:rPr>
        <w:t>Финансирование работ по проектированию, изготовлению и установке объектов монументального искусства осуществляется лицами, вышедшими с предложением об увековечении памяти выдающихся событий или личностей за счет собственных средств, добровольных взносов юридических лиц и (или) физических лиц, иных источников, не запрещенных действующим законодательством.</w:t>
      </w:r>
      <w:proofErr w:type="gramEnd"/>
    </w:p>
    <w:p w:rsidR="00B4597F" w:rsidRPr="00D17C2C" w:rsidRDefault="00B4597F" w:rsidP="00B4597F">
      <w:pPr>
        <w:spacing w:after="0" w:line="240" w:lineRule="auto"/>
        <w:jc w:val="center"/>
        <w:rPr>
          <w:rFonts w:ascii="Times New Roman" w:eastAsia="Times New Roman" w:hAnsi="Times New Roman" w:cs="Times New Roman"/>
          <w:sz w:val="28"/>
          <w:szCs w:val="28"/>
        </w:rPr>
      </w:pPr>
    </w:p>
    <w:p w:rsidR="00B4597F" w:rsidRPr="00D17C2C" w:rsidRDefault="00B4597F" w:rsidP="00B4597F">
      <w:pPr>
        <w:spacing w:after="0" w:line="240" w:lineRule="auto"/>
        <w:jc w:val="center"/>
        <w:rPr>
          <w:rFonts w:ascii="Times New Roman" w:eastAsia="Times New Roman" w:hAnsi="Times New Roman" w:cs="Times New Roman"/>
          <w:b/>
          <w:sz w:val="28"/>
          <w:szCs w:val="28"/>
        </w:rPr>
      </w:pPr>
      <w:r w:rsidRPr="00D17C2C">
        <w:rPr>
          <w:rFonts w:ascii="Times New Roman" w:eastAsia="Times New Roman" w:hAnsi="Times New Roman" w:cs="Times New Roman"/>
          <w:b/>
          <w:sz w:val="28"/>
          <w:szCs w:val="28"/>
        </w:rPr>
        <w:t>Статья 5. Содержание и использование объектов монументального искусства</w:t>
      </w:r>
    </w:p>
    <w:p w:rsidR="00B4597F" w:rsidRPr="00D17C2C" w:rsidRDefault="00B4597F" w:rsidP="00B4597F">
      <w:pPr>
        <w:spacing w:after="0" w:line="240" w:lineRule="auto"/>
        <w:jc w:val="center"/>
        <w:rPr>
          <w:rFonts w:ascii="Verdana" w:eastAsia="Times New Roman" w:hAnsi="Verdana" w:cs="Times New Roman"/>
          <w:b/>
          <w:sz w:val="28"/>
          <w:szCs w:val="28"/>
        </w:rPr>
      </w:pP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 xml:space="preserve">5.1. Все объекты монументального искусства, установленные на фасадах зданий и иных сооружений, являются достоянием городского округа Тейково </w:t>
      </w:r>
      <w:r w:rsidRPr="00D17C2C">
        <w:rPr>
          <w:rFonts w:ascii="Times New Roman" w:eastAsia="Times New Roman" w:hAnsi="Times New Roman" w:cs="Times New Roman"/>
          <w:sz w:val="28"/>
          <w:szCs w:val="28"/>
        </w:rPr>
        <w:lastRenderedPageBreak/>
        <w:t>Ивановской области, частью его историко-культурного наследия и подлежат сохранению, ремонту и реставрации.</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5.2. Установленные за счет бюджетных средств либо добровольных пожертвований юридических и физических лиц объекты монументального искусства являются муниципальной собственностью.</w:t>
      </w:r>
    </w:p>
    <w:p w:rsidR="00B4597F" w:rsidRPr="00D17C2C" w:rsidRDefault="00B4597F" w:rsidP="00B4597F">
      <w:pPr>
        <w:spacing w:after="0" w:line="240" w:lineRule="auto"/>
        <w:ind w:right="-284" w:firstLine="851"/>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 xml:space="preserve">5.3. Комитет по управлению муниципальным имуществом и земельным отношениям администрации городского округа Тейково ведет реестр объектов монументального искусства, расположенных на территории городского округа Тейково Ивановской области (далее - Реестр). Реестр формируется, ведется и размещается на официальном сайте администрации городского округа Тейково Ивановской области в сети Интернет. </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5.4. В случае особой художественной ценности объектов мемориального искусства и мемориальных досок администрация городского округа Тейково Ивановской области готовит ходатайство перед государственными органами о присвоении объекту статуса памятника и постановки его на учет и охрану.</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 xml:space="preserve">5.5. </w:t>
      </w:r>
      <w:proofErr w:type="gramStart"/>
      <w:r w:rsidRPr="00D17C2C">
        <w:rPr>
          <w:rFonts w:ascii="Times New Roman" w:eastAsia="Times New Roman" w:hAnsi="Times New Roman" w:cs="Times New Roman"/>
          <w:sz w:val="28"/>
          <w:szCs w:val="28"/>
        </w:rPr>
        <w:t>Контроль за</w:t>
      </w:r>
      <w:proofErr w:type="gramEnd"/>
      <w:r w:rsidRPr="00D17C2C">
        <w:rPr>
          <w:rFonts w:ascii="Times New Roman" w:eastAsia="Times New Roman" w:hAnsi="Times New Roman" w:cs="Times New Roman"/>
          <w:sz w:val="28"/>
          <w:szCs w:val="28"/>
        </w:rPr>
        <w:t xml:space="preserve"> состоянием, сохранностью, ремонтом, реставрацией объектов монументального искусства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5.6. Предприятия, учреждения, организации обязаны обеспечивать сохранность объектов монументального искусства, установленных на отведенных участках, на зданиях, либо внутри них, являющихся их собственностью или предоставленных им в пользование.</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Ремонт, текущее содержание объектов монументального искусства, находящихся в собственности организаций, независимо от места расположения объектов монументального искусства, осуществляют их владельцы.</w:t>
      </w:r>
    </w:p>
    <w:p w:rsidR="00B4597F" w:rsidRPr="00D17C2C" w:rsidRDefault="00B4597F" w:rsidP="00B4597F">
      <w:pPr>
        <w:spacing w:after="0" w:line="240" w:lineRule="auto"/>
        <w:ind w:right="-284" w:firstLine="851"/>
        <w:jc w:val="center"/>
        <w:rPr>
          <w:rFonts w:ascii="Times New Roman" w:eastAsia="Times New Roman" w:hAnsi="Times New Roman" w:cs="Times New Roman"/>
          <w:sz w:val="28"/>
          <w:szCs w:val="28"/>
        </w:rPr>
      </w:pPr>
    </w:p>
    <w:p w:rsidR="00B4597F" w:rsidRPr="00D17C2C" w:rsidRDefault="00B4597F" w:rsidP="00B4597F">
      <w:pPr>
        <w:spacing w:after="0" w:line="240" w:lineRule="auto"/>
        <w:jc w:val="center"/>
        <w:rPr>
          <w:rFonts w:ascii="Times New Roman" w:eastAsia="Times New Roman" w:hAnsi="Times New Roman" w:cs="Times New Roman"/>
          <w:b/>
          <w:sz w:val="28"/>
          <w:szCs w:val="28"/>
        </w:rPr>
      </w:pPr>
      <w:r w:rsidRPr="00D17C2C">
        <w:rPr>
          <w:rFonts w:ascii="Times New Roman" w:eastAsia="Times New Roman" w:hAnsi="Times New Roman" w:cs="Times New Roman"/>
          <w:b/>
          <w:sz w:val="28"/>
          <w:szCs w:val="28"/>
        </w:rPr>
        <w:t>Статья 6. Демонтаж объектов монументального искусства</w:t>
      </w:r>
    </w:p>
    <w:p w:rsidR="00B4597F" w:rsidRPr="00D17C2C" w:rsidRDefault="00B4597F" w:rsidP="00B4597F">
      <w:pPr>
        <w:spacing w:after="0" w:line="240" w:lineRule="auto"/>
        <w:jc w:val="center"/>
        <w:rPr>
          <w:rFonts w:ascii="Verdana" w:eastAsia="Times New Roman" w:hAnsi="Verdana" w:cs="Times New Roman"/>
          <w:b/>
          <w:sz w:val="28"/>
          <w:szCs w:val="28"/>
        </w:rPr>
      </w:pPr>
    </w:p>
    <w:p w:rsidR="00B4597F" w:rsidRPr="00D17C2C" w:rsidRDefault="00B4597F" w:rsidP="00B4597F">
      <w:pPr>
        <w:spacing w:after="0" w:line="240" w:lineRule="auto"/>
        <w:ind w:right="-284" w:firstLine="540"/>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6.1. Демонтаж объектов монументального искусства осуществляется на основании решения городской Думы городского округа Тейково.</w:t>
      </w:r>
    </w:p>
    <w:p w:rsidR="00B4597F" w:rsidRPr="00D17C2C" w:rsidRDefault="00B4597F" w:rsidP="00B4597F">
      <w:pPr>
        <w:spacing w:after="0" w:line="240" w:lineRule="auto"/>
        <w:ind w:right="-284" w:firstLine="540"/>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6.2. Целесообразность и сроки демонтажа, проблемы сохранности и дальнейшего использования демонтируемых объектов монументального искусства, независимо от их принадлежности, решаются Комиссией.</w:t>
      </w:r>
    </w:p>
    <w:p w:rsidR="00B4597F" w:rsidRPr="00D17C2C" w:rsidRDefault="00B4597F" w:rsidP="00B4597F">
      <w:pPr>
        <w:spacing w:after="0" w:line="240" w:lineRule="auto"/>
        <w:ind w:right="-284" w:firstLine="540"/>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6.3. Перед демонтажем объекта монументального искусства производится их фотография.</w:t>
      </w:r>
    </w:p>
    <w:p w:rsidR="00B4597F" w:rsidRPr="00D17C2C" w:rsidRDefault="00B4597F" w:rsidP="00B4597F">
      <w:pPr>
        <w:spacing w:after="0" w:line="240" w:lineRule="auto"/>
        <w:ind w:right="-284" w:firstLine="540"/>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6.4. После демонтажа объекта монументального искусства выполняются работы по благоустройству территории за счет средств инициатора демонтажа.</w:t>
      </w:r>
    </w:p>
    <w:p w:rsidR="00B4597F" w:rsidRPr="00D17C2C" w:rsidRDefault="00B4597F" w:rsidP="00B4597F">
      <w:pPr>
        <w:spacing w:after="0" w:line="240" w:lineRule="auto"/>
        <w:ind w:right="-284" w:firstLine="540"/>
        <w:jc w:val="both"/>
        <w:rPr>
          <w:rFonts w:ascii="Times New Roman" w:eastAsia="Times New Roman" w:hAnsi="Times New Roman" w:cs="Times New Roman"/>
          <w:sz w:val="28"/>
          <w:szCs w:val="28"/>
        </w:rPr>
      </w:pPr>
      <w:r w:rsidRPr="00D17C2C">
        <w:rPr>
          <w:rFonts w:ascii="Times New Roman" w:eastAsia="Times New Roman" w:hAnsi="Times New Roman" w:cs="Times New Roman"/>
          <w:sz w:val="28"/>
          <w:szCs w:val="28"/>
        </w:rPr>
        <w:t>6.5. В случае необходимости проведения работ по ремонту и реставрации объектов монументального искусства, либо здания, на фасаде или в помещении которого установлена мемориальная доска, демонтаж осуществляется с обязательным предварительным уведомлением администрации городского округа Тейково Ивановской области о целях, дате и периоде демонтажа. По завершению ремонтно-реставрационных работ объект монументального искусства устанавливается на прежнем месте.</w:t>
      </w:r>
    </w:p>
    <w:p w:rsidR="00B4597F" w:rsidRPr="00D17C2C" w:rsidRDefault="00B4597F" w:rsidP="00B4597F">
      <w:pPr>
        <w:spacing w:after="0" w:line="240" w:lineRule="auto"/>
        <w:ind w:firstLine="540"/>
        <w:jc w:val="center"/>
        <w:rPr>
          <w:rFonts w:ascii="Times New Roman" w:eastAsia="Times New Roman" w:hAnsi="Times New Roman" w:cs="Times New Roman"/>
          <w:b/>
          <w:sz w:val="28"/>
          <w:szCs w:val="28"/>
        </w:rPr>
      </w:pPr>
      <w:r w:rsidRPr="00D17C2C">
        <w:rPr>
          <w:rFonts w:ascii="Times New Roman" w:eastAsia="Times New Roman" w:hAnsi="Times New Roman" w:cs="Times New Roman"/>
          <w:b/>
          <w:sz w:val="28"/>
          <w:szCs w:val="28"/>
        </w:rPr>
        <w:lastRenderedPageBreak/>
        <w:t>Статья 7. Ответственность за нарушение настоящего Положения</w:t>
      </w:r>
    </w:p>
    <w:p w:rsidR="00B4597F" w:rsidRPr="00D17C2C" w:rsidRDefault="00B4597F" w:rsidP="00B4597F">
      <w:pPr>
        <w:spacing w:after="0" w:line="240" w:lineRule="auto"/>
        <w:ind w:firstLine="540"/>
        <w:jc w:val="center"/>
        <w:rPr>
          <w:rFonts w:ascii="Verdana" w:eastAsia="Times New Roman" w:hAnsi="Verdana" w:cs="Times New Roman"/>
          <w:b/>
          <w:sz w:val="28"/>
          <w:szCs w:val="28"/>
        </w:rPr>
      </w:pP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7.1. Объекты монументального искусства, установленные с нарушением действующего законодательства и настоящего Положения, демонтируются.</w:t>
      </w:r>
    </w:p>
    <w:p w:rsidR="00B4597F" w:rsidRPr="00D17C2C" w:rsidRDefault="00B4597F" w:rsidP="00B4597F">
      <w:pPr>
        <w:spacing w:after="0" w:line="240" w:lineRule="auto"/>
        <w:ind w:right="-284" w:firstLine="851"/>
        <w:jc w:val="both"/>
        <w:rPr>
          <w:rFonts w:ascii="Verdana" w:eastAsia="Times New Roman" w:hAnsi="Verdana" w:cs="Times New Roman"/>
          <w:sz w:val="28"/>
          <w:szCs w:val="28"/>
        </w:rPr>
      </w:pPr>
      <w:r w:rsidRPr="00D17C2C">
        <w:rPr>
          <w:rFonts w:ascii="Times New Roman" w:eastAsia="Times New Roman" w:hAnsi="Times New Roman" w:cs="Times New Roman"/>
          <w:sz w:val="28"/>
          <w:szCs w:val="28"/>
        </w:rPr>
        <w:t>7.2. Граждане, должностные лица, виновные в нарушении настоящего Положения, несут ответственность, установленную действующим законодательством.</w:t>
      </w:r>
    </w:p>
    <w:p w:rsidR="00B4597F" w:rsidRPr="00D17C2C" w:rsidRDefault="00B4597F" w:rsidP="00B4597F">
      <w:pPr>
        <w:spacing w:after="0" w:line="240" w:lineRule="auto"/>
        <w:ind w:right="-284" w:firstLine="851"/>
        <w:jc w:val="center"/>
        <w:rPr>
          <w:rFonts w:ascii="Times New Roman" w:eastAsia="Times New Roman" w:hAnsi="Times New Roman" w:cs="Times New Roman"/>
          <w:sz w:val="28"/>
          <w:szCs w:val="28"/>
        </w:rPr>
      </w:pPr>
    </w:p>
    <w:p w:rsidR="00B4597F" w:rsidRPr="00D17C2C" w:rsidRDefault="00B4597F" w:rsidP="00B4597F">
      <w:pPr>
        <w:spacing w:after="0" w:line="240" w:lineRule="auto"/>
        <w:jc w:val="center"/>
        <w:rPr>
          <w:rFonts w:ascii="Times New Roman" w:eastAsia="Times New Roman" w:hAnsi="Times New Roman" w:cs="Times New Roman"/>
          <w:sz w:val="28"/>
          <w:szCs w:val="28"/>
        </w:rPr>
      </w:pPr>
    </w:p>
    <w:p w:rsidR="00B4597F" w:rsidRPr="00D17C2C" w:rsidRDefault="00B4597F" w:rsidP="00B4597F">
      <w:pPr>
        <w:spacing w:after="0" w:line="240" w:lineRule="auto"/>
        <w:jc w:val="center"/>
        <w:rPr>
          <w:rFonts w:ascii="Times New Roman" w:eastAsia="Times New Roman" w:hAnsi="Times New Roman" w:cs="Times New Roman"/>
          <w:sz w:val="28"/>
          <w:szCs w:val="28"/>
        </w:rPr>
      </w:pPr>
    </w:p>
    <w:p w:rsidR="00B4597F" w:rsidRPr="00D17C2C" w:rsidRDefault="00B4597F" w:rsidP="00B4597F">
      <w:pPr>
        <w:spacing w:after="0" w:line="240" w:lineRule="auto"/>
        <w:jc w:val="center"/>
        <w:rPr>
          <w:rFonts w:ascii="Times New Roman" w:eastAsia="Times New Roman" w:hAnsi="Times New Roman" w:cs="Times New Roman"/>
          <w:sz w:val="28"/>
          <w:szCs w:val="28"/>
        </w:rPr>
      </w:pPr>
    </w:p>
    <w:p w:rsidR="00B4597F" w:rsidRPr="00D17C2C" w:rsidRDefault="00B4597F" w:rsidP="00B4597F">
      <w:pPr>
        <w:rPr>
          <w:sz w:val="28"/>
          <w:szCs w:val="28"/>
        </w:rPr>
      </w:pPr>
    </w:p>
    <w:p w:rsidR="00931F17" w:rsidRPr="00D17C2C" w:rsidRDefault="00931F17" w:rsidP="00B4597F">
      <w:pPr>
        <w:spacing w:after="0" w:line="240" w:lineRule="auto"/>
        <w:ind w:right="-284" w:firstLine="851"/>
        <w:jc w:val="both"/>
        <w:rPr>
          <w:sz w:val="28"/>
          <w:szCs w:val="28"/>
        </w:rPr>
      </w:pPr>
    </w:p>
    <w:sectPr w:rsidR="00931F17" w:rsidRPr="00D17C2C" w:rsidSect="00FD703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4BB4"/>
    <w:multiLevelType w:val="hybridMultilevel"/>
    <w:tmpl w:val="C4CC4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431DB6"/>
    <w:multiLevelType w:val="hybridMultilevel"/>
    <w:tmpl w:val="599C2F72"/>
    <w:lvl w:ilvl="0" w:tplc="B6CC2D98">
      <w:start w:val="1"/>
      <w:numFmt w:val="decimal"/>
      <w:lvlText w:val="%1."/>
      <w:lvlJc w:val="left"/>
      <w:pPr>
        <w:ind w:left="1683" w:hanging="97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3602570"/>
    <w:multiLevelType w:val="hybridMultilevel"/>
    <w:tmpl w:val="D18A29FC"/>
    <w:lvl w:ilvl="0" w:tplc="D9B47526">
      <w:start w:val="1"/>
      <w:numFmt w:val="decimal"/>
      <w:lvlText w:val="%1."/>
      <w:lvlJc w:val="left"/>
      <w:pPr>
        <w:ind w:left="720" w:hanging="360"/>
      </w:pPr>
      <w:rPr>
        <w:rFonts w:ascii="Times New Roman" w:eastAsiaTheme="minorEastAsia"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09DB"/>
    <w:rsid w:val="001106D3"/>
    <w:rsid w:val="001D2FD1"/>
    <w:rsid w:val="00240E2D"/>
    <w:rsid w:val="00430EE1"/>
    <w:rsid w:val="005B09DB"/>
    <w:rsid w:val="006767FC"/>
    <w:rsid w:val="00691655"/>
    <w:rsid w:val="006D5509"/>
    <w:rsid w:val="007F2360"/>
    <w:rsid w:val="00931F17"/>
    <w:rsid w:val="00AD74DB"/>
    <w:rsid w:val="00B4597F"/>
    <w:rsid w:val="00C43B56"/>
    <w:rsid w:val="00C81690"/>
    <w:rsid w:val="00CC0002"/>
    <w:rsid w:val="00D17C2C"/>
    <w:rsid w:val="00D74CE7"/>
    <w:rsid w:val="00F43E0E"/>
    <w:rsid w:val="00FD703A"/>
    <w:rsid w:val="00FF0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5B09DB"/>
    <w:rPr>
      <w:rFonts w:ascii="Times New Roman" w:eastAsia="Times New Roman" w:hAnsi="Times New Roman" w:cs="Times New Roman"/>
      <w:sz w:val="20"/>
      <w:szCs w:val="20"/>
    </w:rPr>
  </w:style>
  <w:style w:type="paragraph" w:styleId="a4">
    <w:name w:val="No Spacing"/>
    <w:basedOn w:val="a"/>
    <w:link w:val="a3"/>
    <w:uiPriority w:val="1"/>
    <w:qFormat/>
    <w:rsid w:val="005B09DB"/>
    <w:pPr>
      <w:spacing w:after="0" w:line="240" w:lineRule="auto"/>
    </w:pPr>
    <w:rPr>
      <w:rFonts w:ascii="Times New Roman" w:eastAsia="Times New Roman" w:hAnsi="Times New Roman" w:cs="Times New Roman"/>
      <w:sz w:val="20"/>
      <w:szCs w:val="20"/>
    </w:rPr>
  </w:style>
  <w:style w:type="paragraph" w:styleId="a5">
    <w:name w:val="List Paragraph"/>
    <w:basedOn w:val="a"/>
    <w:uiPriority w:val="34"/>
    <w:qFormat/>
    <w:rsid w:val="005B09DB"/>
    <w:pPr>
      <w:spacing w:after="160" w:line="256" w:lineRule="auto"/>
      <w:ind w:left="720"/>
      <w:contextualSpacing/>
    </w:pPr>
    <w:rPr>
      <w:rFonts w:eastAsiaTheme="minorHAnsi"/>
      <w:lang w:eastAsia="en-US"/>
    </w:rPr>
  </w:style>
  <w:style w:type="paragraph" w:customStyle="1" w:styleId="ConsPlusNormal">
    <w:name w:val="ConsPlusNormal"/>
    <w:rsid w:val="005B09D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Hyperlink"/>
    <w:basedOn w:val="a0"/>
    <w:uiPriority w:val="99"/>
    <w:semiHidden/>
    <w:unhideWhenUsed/>
    <w:rsid w:val="005B09DB"/>
    <w:rPr>
      <w:color w:val="0000FF"/>
      <w:u w:val="single"/>
    </w:rPr>
  </w:style>
  <w:style w:type="paragraph" w:styleId="a7">
    <w:name w:val="Balloon Text"/>
    <w:basedOn w:val="a"/>
    <w:link w:val="a8"/>
    <w:uiPriority w:val="99"/>
    <w:semiHidden/>
    <w:unhideWhenUsed/>
    <w:rsid w:val="005B09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42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7F3C-D9B4-4E9B-928E-0F06080C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2671</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yuferovaa</dc:creator>
  <cp:keywords/>
  <dc:description/>
  <cp:lastModifiedBy>Администратор</cp:lastModifiedBy>
  <cp:revision>12</cp:revision>
  <cp:lastPrinted>2021-04-26T07:10:00Z</cp:lastPrinted>
  <dcterms:created xsi:type="dcterms:W3CDTF">2021-04-16T13:53:00Z</dcterms:created>
  <dcterms:modified xsi:type="dcterms:W3CDTF">2021-04-26T07:10:00Z</dcterms:modified>
</cp:coreProperties>
</file>