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EE306B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Pr="008D575A" w:rsidRDefault="007C20E2" w:rsidP="007C20E2">
      <w:pPr>
        <w:jc w:val="center"/>
        <w:rPr>
          <w:b/>
          <w:sz w:val="16"/>
          <w:szCs w:val="16"/>
        </w:rPr>
      </w:pPr>
    </w:p>
    <w:p w:rsidR="007C20E2" w:rsidRPr="008D575A" w:rsidRDefault="007C20E2" w:rsidP="007C20E2">
      <w:pPr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от</w:t>
      </w:r>
      <w:r w:rsidR="00955DC9" w:rsidRPr="008D575A">
        <w:rPr>
          <w:b/>
          <w:sz w:val="28"/>
          <w:szCs w:val="28"/>
        </w:rPr>
        <w:t xml:space="preserve"> </w:t>
      </w:r>
      <w:r w:rsidR="000E1E27">
        <w:rPr>
          <w:b/>
          <w:sz w:val="28"/>
          <w:szCs w:val="28"/>
        </w:rPr>
        <w:t>16.12.2021</w:t>
      </w:r>
      <w:r w:rsidR="00955DC9" w:rsidRPr="008D575A">
        <w:rPr>
          <w:b/>
          <w:sz w:val="28"/>
          <w:szCs w:val="28"/>
        </w:rPr>
        <w:t xml:space="preserve"> </w:t>
      </w:r>
      <w:r w:rsidRPr="008D575A">
        <w:rPr>
          <w:b/>
          <w:sz w:val="28"/>
          <w:szCs w:val="28"/>
        </w:rPr>
        <w:t>№</w:t>
      </w:r>
      <w:r w:rsidR="00955DC9" w:rsidRPr="008D575A">
        <w:rPr>
          <w:b/>
          <w:sz w:val="28"/>
          <w:szCs w:val="28"/>
        </w:rPr>
        <w:t xml:space="preserve"> </w:t>
      </w:r>
      <w:r w:rsidR="000E1E27">
        <w:rPr>
          <w:b/>
          <w:sz w:val="28"/>
          <w:szCs w:val="28"/>
        </w:rPr>
        <w:t>575</w:t>
      </w:r>
      <w:r w:rsidRPr="008D575A">
        <w:rPr>
          <w:b/>
          <w:sz w:val="28"/>
          <w:szCs w:val="28"/>
        </w:rPr>
        <w:t xml:space="preserve"> </w:t>
      </w:r>
    </w:p>
    <w:p w:rsidR="007C20E2" w:rsidRPr="008D575A" w:rsidRDefault="007C20E2" w:rsidP="007C20E2">
      <w:pPr>
        <w:jc w:val="center"/>
        <w:rPr>
          <w:sz w:val="16"/>
          <w:szCs w:val="16"/>
        </w:rPr>
      </w:pPr>
    </w:p>
    <w:p w:rsidR="007C20E2" w:rsidRPr="008D575A" w:rsidRDefault="007C20E2" w:rsidP="007C20E2">
      <w:pPr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г. Тейково</w:t>
      </w:r>
    </w:p>
    <w:p w:rsidR="007C20E2" w:rsidRPr="008D575A" w:rsidRDefault="007C20E2" w:rsidP="007C20E2">
      <w:pPr>
        <w:jc w:val="center"/>
        <w:rPr>
          <w:b/>
          <w:sz w:val="16"/>
          <w:szCs w:val="16"/>
        </w:rPr>
      </w:pPr>
    </w:p>
    <w:p w:rsidR="006A29BC" w:rsidRPr="008D575A" w:rsidRDefault="006A29BC" w:rsidP="000C7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7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C7E6C" w:rsidRPr="008D575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</w:p>
    <w:p w:rsidR="00955DC9" w:rsidRPr="008D575A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8D575A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575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8D575A">
        <w:rPr>
          <w:sz w:val="28"/>
          <w:szCs w:val="28"/>
        </w:rPr>
        <w:t xml:space="preserve">статьей 44 Федерального закона от 31.07.2020 </w:t>
      </w:r>
      <w:r w:rsidR="00F34778" w:rsidRPr="008D575A">
        <w:rPr>
          <w:sz w:val="28"/>
          <w:szCs w:val="28"/>
        </w:rPr>
        <w:t xml:space="preserve">№ </w:t>
      </w:r>
      <w:r w:rsidR="008E2110" w:rsidRPr="008D575A">
        <w:rPr>
          <w:sz w:val="28"/>
          <w:szCs w:val="28"/>
        </w:rPr>
        <w:t>248-ФЗ</w:t>
      </w:r>
      <w:r w:rsidR="00F34778" w:rsidRPr="008D575A">
        <w:rPr>
          <w:sz w:val="28"/>
          <w:szCs w:val="28"/>
        </w:rPr>
        <w:t xml:space="preserve"> «</w:t>
      </w:r>
      <w:r w:rsidR="008E2110" w:rsidRPr="008D575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34778" w:rsidRPr="008D575A">
        <w:rPr>
          <w:sz w:val="28"/>
          <w:szCs w:val="28"/>
        </w:rPr>
        <w:t>»</w:t>
      </w:r>
      <w:r w:rsidRPr="008D575A"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 w:rsidRPr="008D575A"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8D575A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Уставом городского округа Тейково</w:t>
      </w:r>
      <w:r w:rsidR="00B61588" w:rsidRPr="008D575A">
        <w:rPr>
          <w:sz w:val="28"/>
          <w:szCs w:val="28"/>
        </w:rPr>
        <w:t xml:space="preserve"> Ивановской области</w:t>
      </w:r>
      <w:r w:rsidRPr="008D575A">
        <w:rPr>
          <w:sz w:val="28"/>
          <w:szCs w:val="28"/>
        </w:rPr>
        <w:t>,</w:t>
      </w:r>
      <w:r w:rsidR="008D575A" w:rsidRPr="008D575A">
        <w:rPr>
          <w:sz w:val="28"/>
          <w:szCs w:val="28"/>
        </w:rPr>
        <w:t xml:space="preserve"> на основании протокола №3 от 15.12.2021 заседания Общественного Совета городского округа Тейково Ивановской области,</w:t>
      </w:r>
      <w:r w:rsidRPr="008D575A">
        <w:rPr>
          <w:sz w:val="28"/>
          <w:szCs w:val="28"/>
        </w:rPr>
        <w:t xml:space="preserve"> </w:t>
      </w:r>
      <w:r w:rsidR="00BE4A5B" w:rsidRPr="008D575A">
        <w:rPr>
          <w:sz w:val="28"/>
          <w:szCs w:val="28"/>
        </w:rPr>
        <w:t xml:space="preserve">в целях предупреждения </w:t>
      </w:r>
      <w:r w:rsidR="008E2110" w:rsidRPr="008D575A">
        <w:rPr>
          <w:sz w:val="28"/>
          <w:szCs w:val="28"/>
        </w:rPr>
        <w:t>рисков причинения вреда</w:t>
      </w:r>
      <w:r w:rsidR="00EE306B" w:rsidRPr="008D575A">
        <w:rPr>
          <w:sz w:val="28"/>
          <w:szCs w:val="28"/>
        </w:rPr>
        <w:t xml:space="preserve"> (ущерба)</w:t>
      </w:r>
      <w:r w:rsidR="008E2110" w:rsidRPr="008D575A">
        <w:rPr>
          <w:sz w:val="28"/>
          <w:szCs w:val="28"/>
        </w:rPr>
        <w:t xml:space="preserve"> охраняемым законом ценностям</w:t>
      </w:r>
      <w:r w:rsidR="00EE306B" w:rsidRPr="008D575A">
        <w:rPr>
          <w:sz w:val="28"/>
          <w:szCs w:val="28"/>
        </w:rPr>
        <w:t xml:space="preserve"> </w:t>
      </w:r>
      <w:r w:rsidR="00BE4A5B" w:rsidRPr="008D575A">
        <w:rPr>
          <w:sz w:val="28"/>
          <w:szCs w:val="28"/>
        </w:rPr>
        <w:t>администрация городского округа</w:t>
      </w:r>
      <w:r w:rsidRPr="008D575A">
        <w:rPr>
          <w:sz w:val="28"/>
          <w:szCs w:val="28"/>
        </w:rPr>
        <w:t xml:space="preserve"> Тейково</w:t>
      </w:r>
      <w:r w:rsidR="00955DC9" w:rsidRPr="008D575A">
        <w:rPr>
          <w:sz w:val="28"/>
          <w:szCs w:val="28"/>
        </w:rPr>
        <w:t xml:space="preserve"> Ивановской области</w:t>
      </w:r>
    </w:p>
    <w:p w:rsidR="00F70B65" w:rsidRPr="008D575A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8D575A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8D575A">
        <w:rPr>
          <w:b/>
          <w:sz w:val="28"/>
          <w:szCs w:val="28"/>
        </w:rPr>
        <w:t>П</w:t>
      </w:r>
      <w:proofErr w:type="gramEnd"/>
      <w:r w:rsidRPr="008D575A">
        <w:rPr>
          <w:b/>
          <w:sz w:val="28"/>
          <w:szCs w:val="28"/>
        </w:rPr>
        <w:t xml:space="preserve"> О С Т А Н О В Л Я Е Т:</w:t>
      </w:r>
    </w:p>
    <w:p w:rsidR="00F70B65" w:rsidRPr="008D575A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8D575A" w:rsidRDefault="00F70B65" w:rsidP="000C7E6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575A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0C7E6C" w:rsidRPr="008D575A">
        <w:rPr>
          <w:rFonts w:ascii="Times New Roman" w:hAnsi="Times New Roman" w:cs="Times New Roman"/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  <w:r w:rsidR="00955DC9" w:rsidRPr="008D57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75A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Pr="008D575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575A">
        <w:rPr>
          <w:rFonts w:ascii="Times New Roman" w:hAnsi="Times New Roman" w:cs="Times New Roman"/>
          <w:sz w:val="28"/>
          <w:szCs w:val="28"/>
        </w:rPr>
        <w:t xml:space="preserve">2. </w:t>
      </w:r>
      <w:r w:rsidR="008E2110" w:rsidRPr="008D575A">
        <w:rPr>
          <w:rFonts w:ascii="Times New Roman" w:hAnsi="Times New Roman" w:cs="Times New Roman"/>
          <w:sz w:val="28"/>
          <w:szCs w:val="28"/>
        </w:rPr>
        <w:t>Отделу муниципального контроля</w:t>
      </w:r>
      <w:r w:rsidR="004B10DB" w:rsidRPr="008D575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955DC9" w:rsidRPr="008D575A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8D575A">
        <w:rPr>
          <w:rFonts w:ascii="Times New Roman" w:hAnsi="Times New Roman" w:cs="Times New Roman"/>
          <w:sz w:val="28"/>
          <w:szCs w:val="28"/>
        </w:rPr>
        <w:t>обеспечи</w:t>
      </w:r>
      <w:r w:rsidR="00955DC9" w:rsidRPr="008D575A">
        <w:rPr>
          <w:rFonts w:ascii="Times New Roman" w:hAnsi="Times New Roman" w:cs="Times New Roman"/>
          <w:sz w:val="28"/>
          <w:szCs w:val="28"/>
        </w:rPr>
        <w:t xml:space="preserve">ть </w:t>
      </w:r>
      <w:r w:rsidRPr="008D575A"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955DC9" w:rsidRPr="008D575A" w:rsidRDefault="00955DC9" w:rsidP="00955DC9">
      <w:pPr>
        <w:pStyle w:val="ConsPlusNormal"/>
        <w:jc w:val="both"/>
        <w:outlineLvl w:val="0"/>
        <w:rPr>
          <w:b/>
        </w:rPr>
      </w:pPr>
    </w:p>
    <w:p w:rsidR="004B10DB" w:rsidRPr="008D575A" w:rsidRDefault="005144EA" w:rsidP="004B10DB">
      <w:pPr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Г</w:t>
      </w:r>
      <w:r w:rsidR="007C20E2" w:rsidRPr="008D575A">
        <w:rPr>
          <w:b/>
          <w:sz w:val="28"/>
          <w:szCs w:val="28"/>
        </w:rPr>
        <w:t>лав</w:t>
      </w:r>
      <w:r w:rsidRPr="008D575A">
        <w:rPr>
          <w:b/>
          <w:sz w:val="28"/>
          <w:szCs w:val="28"/>
        </w:rPr>
        <w:t>а</w:t>
      </w:r>
      <w:r w:rsidR="007C20E2" w:rsidRPr="008D575A">
        <w:rPr>
          <w:b/>
          <w:sz w:val="28"/>
          <w:szCs w:val="28"/>
        </w:rPr>
        <w:t xml:space="preserve"> городского округа Тейково</w:t>
      </w:r>
      <w:r w:rsidR="007C20E2" w:rsidRPr="008D575A">
        <w:rPr>
          <w:b/>
          <w:sz w:val="28"/>
          <w:szCs w:val="28"/>
        </w:rPr>
        <w:tab/>
      </w:r>
      <w:r w:rsidR="007C20E2" w:rsidRPr="008D575A">
        <w:rPr>
          <w:b/>
          <w:sz w:val="28"/>
          <w:szCs w:val="28"/>
        </w:rPr>
        <w:tab/>
        <w:t xml:space="preserve">                             С.А. Семенова</w:t>
      </w:r>
    </w:p>
    <w:p w:rsidR="008447EC" w:rsidRDefault="00EE306B" w:rsidP="004B10DB">
      <w:r>
        <w:rPr>
          <w:b/>
          <w:sz w:val="28"/>
          <w:szCs w:val="28"/>
        </w:rPr>
        <w:t>Ивановской области</w:t>
      </w:r>
      <w:r w:rsidR="008447EC">
        <w:tab/>
      </w: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0E1E27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0E1E27">
        <w:t xml:space="preserve">       от 16.12.2021 № 575</w:t>
      </w:r>
    </w:p>
    <w:p w:rsidR="000C7E6C" w:rsidRDefault="000C7E6C" w:rsidP="000C7E6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0C7E6C" w:rsidRDefault="000C7E6C" w:rsidP="000C7E6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0C7E6C">
        <w:t xml:space="preserve"> </w:t>
      </w:r>
      <w:r w:rsidRPr="000C7E6C">
        <w:rPr>
          <w:rFonts w:eastAsia="Calibri"/>
          <w:b/>
          <w:sz w:val="28"/>
          <w:szCs w:val="28"/>
          <w:lang w:eastAsia="en-US"/>
        </w:rPr>
        <w:t>на территории городского округа Тейков</w:t>
      </w:r>
      <w:r>
        <w:rPr>
          <w:rFonts w:eastAsia="Calibri"/>
          <w:b/>
          <w:sz w:val="28"/>
          <w:szCs w:val="28"/>
          <w:lang w:eastAsia="en-US"/>
        </w:rPr>
        <w:t>о Ивановской области</w:t>
      </w:r>
    </w:p>
    <w:p w:rsidR="000C7E6C" w:rsidRDefault="000C7E6C" w:rsidP="000C7E6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C7E6C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E6C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жилищного контроля (далее – муниципальный контроль).</w:t>
      </w:r>
    </w:p>
    <w:p w:rsidR="000C7E6C" w:rsidRPr="00AC5933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7E6C" w:rsidRDefault="000C7E6C" w:rsidP="000C7E6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 w:rsidR="00866DF8">
        <w:rPr>
          <w:rFonts w:eastAsia="Calibri"/>
          <w:b/>
          <w:sz w:val="28"/>
          <w:szCs w:val="28"/>
          <w:lang w:eastAsia="en-US"/>
        </w:rPr>
        <w:t xml:space="preserve"> Ивановской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C7E6C" w:rsidRDefault="000C7E6C" w:rsidP="000C7E6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C7E6C" w:rsidRDefault="000C7E6C" w:rsidP="000C7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0C7E6C" w:rsidRPr="000C7E6C" w:rsidRDefault="000C7E6C" w:rsidP="000C7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C7E6C">
        <w:rPr>
          <w:rFonts w:eastAsia="Calibri"/>
          <w:sz w:val="28"/>
          <w:szCs w:val="28"/>
          <w:lang w:eastAsia="en-US"/>
        </w:rPr>
        <w:t xml:space="preserve">деятельность, действия (бездействие) граждан, управляющих организаций, </w:t>
      </w:r>
      <w:proofErr w:type="spellStart"/>
      <w:r w:rsidRPr="000C7E6C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Pr="000C7E6C">
        <w:rPr>
          <w:rFonts w:eastAsia="Calibri"/>
          <w:sz w:val="28"/>
          <w:szCs w:val="28"/>
          <w:lang w:eastAsia="en-US"/>
        </w:rPr>
        <w:t xml:space="preserve"> организаций, регионального оператора по организации проведения капитального ремонта общего имущества в многоквартирных домах,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7E6C" w:rsidRDefault="000C7E6C" w:rsidP="000C7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rFonts w:eastAsia="Calibri"/>
          <w:sz w:val="28"/>
          <w:szCs w:val="28"/>
          <w:lang w:eastAsia="en-US"/>
        </w:rPr>
        <w:t>- жилые помещения муниципального жилищного фонда, места общего пользования и другие объекты, которыми граждане и организации владеют и (или) пользуются и к которым жилищным законодательством предъявляются обязательные требования.</w:t>
      </w:r>
    </w:p>
    <w:p w:rsidR="000C7E6C" w:rsidRPr="00F03660" w:rsidRDefault="000C7E6C" w:rsidP="000C7E6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0C7E6C" w:rsidRPr="007E6C6A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 w:rsidR="009717F8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0C7E6C" w:rsidRPr="000C7E6C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  <w:sz w:val="28"/>
          <w:szCs w:val="28"/>
        </w:rPr>
      </w:pPr>
      <w:r w:rsidRPr="000C7E6C">
        <w:rPr>
          <w:rStyle w:val="a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f"/>
          <w:i w:val="0"/>
          <w:sz w:val="28"/>
          <w:szCs w:val="28"/>
        </w:rPr>
        <w:t xml:space="preserve"> </w:t>
      </w:r>
      <w:r>
        <w:rPr>
          <w:rStyle w:val="af"/>
          <w:i w:val="0"/>
          <w:sz w:val="28"/>
          <w:szCs w:val="28"/>
        </w:rPr>
        <w:lastRenderedPageBreak/>
        <w:t>городского округа Тейково Ивановской области</w:t>
      </w:r>
      <w:r w:rsidRPr="000C7E6C">
        <w:rPr>
          <w:rStyle w:val="af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0C7E6C" w:rsidRPr="000C7E6C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  <w:sz w:val="28"/>
          <w:szCs w:val="28"/>
        </w:rPr>
      </w:pPr>
      <w:r w:rsidRPr="000C7E6C">
        <w:rPr>
          <w:rStyle w:val="af"/>
          <w:i w:val="0"/>
          <w:sz w:val="28"/>
          <w:szCs w:val="28"/>
        </w:rPr>
        <w:t xml:space="preserve">В частности, в 2020 году в целях профилактики нарушений обязательных требований на официальном сайте </w:t>
      </w:r>
      <w:r>
        <w:rPr>
          <w:rStyle w:val="af"/>
          <w:i w:val="0"/>
          <w:sz w:val="28"/>
          <w:szCs w:val="28"/>
        </w:rPr>
        <w:t>городского округа Тейково Ивановской области</w:t>
      </w:r>
      <w:r w:rsidRPr="000C7E6C">
        <w:rPr>
          <w:rStyle w:val="a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</w:t>
      </w:r>
      <w:r>
        <w:rPr>
          <w:rStyle w:val="af"/>
          <w:i w:val="0"/>
          <w:sz w:val="28"/>
          <w:szCs w:val="28"/>
        </w:rPr>
        <w:t xml:space="preserve">ипального контроля, в том </w:t>
      </w:r>
      <w:r w:rsidRPr="000C7E6C">
        <w:rPr>
          <w:rStyle w:val="af"/>
          <w:i w:val="0"/>
          <w:sz w:val="28"/>
          <w:szCs w:val="28"/>
        </w:rPr>
        <w:t>числе обобщение практики.</w:t>
      </w:r>
    </w:p>
    <w:p w:rsidR="000C7E6C" w:rsidRPr="00DB500A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0C7E6C">
        <w:rPr>
          <w:rStyle w:val="af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C7E6C"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C7E6C">
        <w:rPr>
          <w:rStyle w:val="af"/>
          <w:i w:val="0"/>
          <w:sz w:val="28"/>
          <w:szCs w:val="28"/>
        </w:rPr>
        <w:t>в части проведения</w:t>
      </w:r>
      <w:proofErr w:type="gramEnd"/>
      <w:r w:rsidRPr="000C7E6C">
        <w:rPr>
          <w:rStyle w:val="af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0C7E6C">
        <w:rPr>
          <w:rStyle w:val="af"/>
          <w:i w:val="0"/>
          <w:sz w:val="28"/>
          <w:szCs w:val="28"/>
        </w:rPr>
        <w:t>Да</w:t>
      </w:r>
      <w:r>
        <w:rPr>
          <w:rStyle w:val="af"/>
          <w:i w:val="0"/>
          <w:sz w:val="28"/>
          <w:szCs w:val="28"/>
        </w:rPr>
        <w:t>нные</w:t>
      </w:r>
      <w:r w:rsidRPr="000C7E6C">
        <w:rPr>
          <w:rStyle w:val="af"/>
          <w:i w:val="0"/>
          <w:sz w:val="28"/>
          <w:szCs w:val="28"/>
        </w:rPr>
        <w:t xml:space="preserve"> мероприятия </w:t>
      </w:r>
      <w:r>
        <w:rPr>
          <w:rStyle w:val="af"/>
          <w:i w:val="0"/>
          <w:sz w:val="28"/>
          <w:szCs w:val="28"/>
        </w:rPr>
        <w:t>не проводились, е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color w:val="010101"/>
          <w:sz w:val="28"/>
          <w:szCs w:val="28"/>
          <w:shd w:val="clear" w:color="auto" w:fill="FFFFFF"/>
        </w:rPr>
        <w:t>городского округа Тейково Ивановской области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:rsidR="000C7E6C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0C7E6C" w:rsidRPr="00DB500A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осуществление превентивного разъяснения подконтрольным субъектам системы обязательных требований, в том числе в случае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требований.</w:t>
      </w:r>
    </w:p>
    <w:p w:rsidR="000C7E6C" w:rsidRDefault="000C7E6C" w:rsidP="000C7E6C">
      <w:pPr>
        <w:jc w:val="both"/>
        <w:rPr>
          <w:sz w:val="28"/>
          <w:szCs w:val="28"/>
        </w:rPr>
      </w:pPr>
    </w:p>
    <w:p w:rsidR="000C7E6C" w:rsidRPr="005B5E69" w:rsidRDefault="000C7E6C" w:rsidP="000C7E6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0C7E6C" w:rsidRPr="0011444C" w:rsidRDefault="000C7E6C" w:rsidP="000C7E6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C7E6C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жилищного контроля;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AC06C8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0C7E6C" w:rsidRPr="004F7FB5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</w:t>
      </w:r>
      <w:r w:rsidR="00AC06C8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0C7E6C" w:rsidRDefault="000C7E6C" w:rsidP="000C7E6C">
      <w:pPr>
        <w:rPr>
          <w:b/>
          <w:bCs/>
          <w:sz w:val="28"/>
          <w:szCs w:val="28"/>
          <w:highlight w:val="green"/>
        </w:rPr>
      </w:pPr>
    </w:p>
    <w:p w:rsidR="00AC06C8" w:rsidRDefault="00AC06C8" w:rsidP="000C7E6C">
      <w:pPr>
        <w:rPr>
          <w:b/>
          <w:bCs/>
          <w:sz w:val="28"/>
          <w:szCs w:val="28"/>
          <w:highlight w:val="green"/>
        </w:rPr>
      </w:pPr>
    </w:p>
    <w:p w:rsidR="009C5E29" w:rsidRDefault="009C5E29" w:rsidP="000C7E6C">
      <w:pPr>
        <w:rPr>
          <w:b/>
          <w:bCs/>
          <w:sz w:val="28"/>
          <w:szCs w:val="28"/>
          <w:highlight w:val="green"/>
        </w:rPr>
      </w:pPr>
    </w:p>
    <w:p w:rsidR="009C5E29" w:rsidRDefault="009C5E29" w:rsidP="000C7E6C">
      <w:pPr>
        <w:rPr>
          <w:b/>
          <w:bCs/>
          <w:sz w:val="28"/>
          <w:szCs w:val="28"/>
          <w:highlight w:val="green"/>
        </w:rPr>
      </w:pPr>
    </w:p>
    <w:p w:rsidR="000C7E6C" w:rsidRPr="0081409C" w:rsidRDefault="000C7E6C" w:rsidP="000C7E6C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0C7E6C" w:rsidRDefault="000C7E6C" w:rsidP="000C7E6C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C7E6C" w:rsidRPr="0015509B" w:rsidRDefault="000C7E6C" w:rsidP="000C7E6C">
      <w:pPr>
        <w:ind w:firstLine="567"/>
        <w:jc w:val="center"/>
        <w:rPr>
          <w:b/>
          <w:bCs/>
          <w:sz w:val="28"/>
          <w:szCs w:val="28"/>
        </w:rPr>
      </w:pPr>
    </w:p>
    <w:p w:rsidR="000C7E6C" w:rsidRPr="003C6F10" w:rsidRDefault="000C7E6C" w:rsidP="00AC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</w:t>
      </w:r>
      <w:r w:rsidR="00AC06C8" w:rsidRPr="00AC06C8">
        <w:rPr>
          <w:sz w:val="28"/>
          <w:szCs w:val="28"/>
        </w:rPr>
        <w:t>Положением о муниципальном жилищном контроле на территории городского округа Тейково Ивановской области</w:t>
      </w:r>
      <w:r w:rsidRPr="00AC06C8">
        <w:rPr>
          <w:sz w:val="28"/>
          <w:szCs w:val="28"/>
        </w:rPr>
        <w:t xml:space="preserve"> 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0C7E6C" w:rsidRPr="00E7270A" w:rsidRDefault="000C7E6C" w:rsidP="000C7E6C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0C7E6C" w:rsidRPr="00E7270A" w:rsidRDefault="000C7E6C" w:rsidP="000C7E6C">
      <w:pPr>
        <w:ind w:firstLine="567"/>
        <w:jc w:val="both"/>
        <w:rPr>
          <w:i/>
          <w:sz w:val="28"/>
          <w:szCs w:val="28"/>
        </w:rPr>
      </w:pPr>
    </w:p>
    <w:p w:rsidR="000C7E6C" w:rsidRDefault="000C7E6C" w:rsidP="000C7E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0C7E6C" w:rsidRDefault="000C7E6C" w:rsidP="000C7E6C">
      <w:pPr>
        <w:jc w:val="both"/>
        <w:rPr>
          <w:rFonts w:eastAsia="Calibri"/>
          <w:sz w:val="28"/>
          <w:szCs w:val="28"/>
          <w:lang w:eastAsia="en-US"/>
        </w:rPr>
      </w:pPr>
    </w:p>
    <w:p w:rsidR="00EE177C" w:rsidRPr="00EE177C" w:rsidRDefault="00A37DD3" w:rsidP="00EE177C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EE177C" w:rsidRPr="00EE177C">
        <w:rPr>
          <w:sz w:val="28"/>
          <w:szCs w:val="28"/>
        </w:rPr>
        <w:t>Программы профилактики рисков причинения</w:t>
      </w:r>
      <w:proofErr w:type="gramEnd"/>
      <w:r w:rsidR="00EE177C" w:rsidRPr="00EE177C">
        <w:rPr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</w:p>
    <w:p w:rsidR="00A37DD3" w:rsidRDefault="00A37DD3" w:rsidP="00A37DD3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AC06C8" w:rsidP="000C7E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</w:p>
    <w:p w:rsidR="00AC06C8" w:rsidRDefault="00AC06C8" w:rsidP="000C7E6C">
      <w:pPr>
        <w:jc w:val="both"/>
        <w:rPr>
          <w:b/>
          <w:bCs/>
          <w:sz w:val="28"/>
          <w:szCs w:val="28"/>
        </w:rPr>
      </w:pPr>
    </w:p>
    <w:p w:rsidR="00AC06C8" w:rsidRDefault="00AC06C8" w:rsidP="000C7E6C">
      <w:pPr>
        <w:jc w:val="both"/>
        <w:rPr>
          <w:b/>
          <w:bCs/>
          <w:sz w:val="28"/>
          <w:szCs w:val="28"/>
        </w:rPr>
      </w:pPr>
    </w:p>
    <w:p w:rsidR="000C7E6C" w:rsidRPr="0027598C" w:rsidRDefault="00A37DD3" w:rsidP="000C7E6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C7E6C" w:rsidRPr="0027598C">
        <w:rPr>
          <w:bCs/>
          <w:sz w:val="28"/>
          <w:szCs w:val="28"/>
        </w:rPr>
        <w:t>риложение к Программе</w:t>
      </w:r>
    </w:p>
    <w:p w:rsidR="000C7E6C" w:rsidRDefault="000C7E6C" w:rsidP="000C7E6C">
      <w:pPr>
        <w:rPr>
          <w:b/>
          <w:bCs/>
          <w:sz w:val="28"/>
          <w:szCs w:val="28"/>
        </w:rPr>
      </w:pPr>
    </w:p>
    <w:p w:rsidR="000C7E6C" w:rsidRDefault="000C7E6C" w:rsidP="000C7E6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C7E6C" w:rsidRDefault="000C7E6C" w:rsidP="000C7E6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C7E6C" w:rsidRPr="0015509B" w:rsidRDefault="000C7E6C" w:rsidP="000C7E6C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0C7E6C" w:rsidRPr="00B5315D" w:rsidTr="004430C9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C7E6C" w:rsidRPr="00B5315D" w:rsidRDefault="000C7E6C" w:rsidP="000C7E6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AC06C8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0C7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 xml:space="preserve">должностные лица </w:t>
            </w:r>
            <w:r w:rsidR="00AC06C8" w:rsidRPr="00AC06C8">
              <w:rPr>
                <w:b/>
                <w:sz w:val="22"/>
                <w:szCs w:val="22"/>
              </w:rPr>
              <w:t>администрации городского округа Тейково</w:t>
            </w:r>
            <w:r w:rsidR="009717F8"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0C7E6C" w:rsidRPr="00B5315D" w:rsidRDefault="000C7E6C" w:rsidP="000C7E6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6C" w:rsidRPr="00B5315D" w:rsidRDefault="000C7E6C" w:rsidP="000C7E6C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C7E6C" w:rsidRPr="00B5315D" w:rsidTr="004430C9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0C7E6C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0C7E6C" w:rsidRPr="00B5315D" w:rsidTr="004430C9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AC06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 w:rsidR="00AC06C8">
              <w:rPr>
                <w:rFonts w:eastAsia="Calibri"/>
                <w:sz w:val="22"/>
                <w:szCs w:val="22"/>
              </w:rPr>
              <w:t>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0C7E6C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C7E6C" w:rsidRPr="00B5315D" w:rsidTr="004430C9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C8" w:rsidRPr="00857CC8" w:rsidRDefault="000C7E6C" w:rsidP="00857CC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4430C9">
              <w:rPr>
                <w:sz w:val="22"/>
                <w:szCs w:val="22"/>
              </w:rPr>
              <w:t>ечень которой предусмотрен п. 11</w:t>
            </w:r>
            <w:r>
              <w:rPr>
                <w:sz w:val="22"/>
                <w:szCs w:val="22"/>
              </w:rPr>
              <w:t xml:space="preserve"> </w:t>
            </w:r>
            <w:r w:rsidR="00857CC8">
              <w:rPr>
                <w:sz w:val="22"/>
                <w:szCs w:val="22"/>
              </w:rPr>
              <w:t xml:space="preserve">Положения </w:t>
            </w:r>
            <w:r w:rsidR="00857CC8" w:rsidRPr="00857CC8">
              <w:rPr>
                <w:sz w:val="22"/>
                <w:szCs w:val="22"/>
              </w:rPr>
              <w:t>о муниципальном жилищном контроле</w:t>
            </w:r>
          </w:p>
          <w:p w:rsidR="000C7E6C" w:rsidRDefault="00857CC8" w:rsidP="00857CC8">
            <w:pPr>
              <w:autoSpaceDE w:val="0"/>
              <w:autoSpaceDN w:val="0"/>
              <w:adjustRightInd w:val="0"/>
              <w:jc w:val="both"/>
            </w:pPr>
            <w:r w:rsidRPr="00857CC8">
              <w:rPr>
                <w:sz w:val="22"/>
                <w:szCs w:val="22"/>
              </w:rPr>
              <w:t>на территории городского округа Тейково Ивановской области</w:t>
            </w:r>
          </w:p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6C" w:rsidRPr="00B5315D" w:rsidRDefault="000C7E6C" w:rsidP="000C7E6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C7E6C" w:rsidRPr="00B5315D" w:rsidTr="004430C9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6C432E" w:rsidRDefault="000C7E6C" w:rsidP="004430C9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>сфере</w:t>
            </w:r>
            <w:r w:rsidR="004430C9">
              <w:rPr>
                <w:rFonts w:eastAsia="Calibri"/>
                <w:sz w:val="22"/>
                <w:szCs w:val="22"/>
              </w:rPr>
              <w:t xml:space="preserve"> 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="004430C9">
              <w:rPr>
                <w:sz w:val="22"/>
                <w:szCs w:val="22"/>
              </w:rPr>
              <w:t>администрации городского округа Тейково Ивановской области</w:t>
            </w:r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AC06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 w:rsidR="00AC06C8"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 w:rsidR="00AC06C8">
              <w:rPr>
                <w:iCs/>
              </w:rPr>
              <w:t>1 июня</w:t>
            </w:r>
          </w:p>
        </w:tc>
      </w:tr>
      <w:tr w:rsidR="000C7E6C" w:rsidRPr="00B5315D" w:rsidTr="004430C9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C7E6C" w:rsidRPr="00B5315D" w:rsidRDefault="000C7E6C" w:rsidP="000C7E6C">
            <w:pPr>
              <w:rPr>
                <w:rFonts w:eastAsia="Calibri"/>
              </w:rPr>
            </w:pPr>
          </w:p>
        </w:tc>
      </w:tr>
      <w:tr w:rsidR="000C7E6C" w:rsidRPr="00B5315D" w:rsidTr="004430C9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AC06C8"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8D2AA2" w:rsidRPr="008D2AA2" w:rsidRDefault="008D2AA2" w:rsidP="008D2A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жилищного контроля;</w:t>
            </w:r>
          </w:p>
          <w:p w:rsidR="000C7E6C" w:rsidRDefault="008D2AA2" w:rsidP="008D2A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жилищном контроле на территории городского округа Тейково Ивановской области.</w:t>
            </w:r>
          </w:p>
          <w:p w:rsidR="000C7E6C" w:rsidRPr="006C432E" w:rsidRDefault="008D2AA2" w:rsidP="008D2AA2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6C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C7E6C" w:rsidRPr="00B5315D" w:rsidRDefault="000C7E6C" w:rsidP="00857CC8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C7E6C" w:rsidRPr="00B5315D" w:rsidTr="004430C9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0C7E6C" w:rsidRPr="00B5315D" w:rsidRDefault="000C7E6C" w:rsidP="00857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770B30">
              <w:rPr>
                <w:rFonts w:eastAsia="Calibri"/>
                <w:sz w:val="22"/>
                <w:szCs w:val="22"/>
              </w:rPr>
              <w:t xml:space="preserve">6 </w:t>
            </w:r>
            <w:r>
              <w:rPr>
                <w:rFonts w:eastAsia="Calibri"/>
                <w:sz w:val="22"/>
                <w:szCs w:val="22"/>
              </w:rPr>
              <w:t xml:space="preserve">Положения </w:t>
            </w:r>
            <w:r w:rsidR="00857CC8" w:rsidRPr="00857CC8">
              <w:rPr>
                <w:rFonts w:eastAsia="Calibri"/>
                <w:sz w:val="22"/>
                <w:szCs w:val="22"/>
              </w:rPr>
              <w:t>о муниципальном жилищном контроле</w:t>
            </w:r>
            <w:r w:rsidR="00857CC8">
              <w:rPr>
                <w:rFonts w:eastAsia="Calibri"/>
                <w:sz w:val="22"/>
                <w:szCs w:val="22"/>
              </w:rPr>
              <w:t xml:space="preserve"> </w:t>
            </w:r>
            <w:r w:rsidR="00857CC8" w:rsidRPr="00857CC8">
              <w:rPr>
                <w:rFonts w:eastAsia="Calibri"/>
                <w:sz w:val="22"/>
                <w:szCs w:val="22"/>
              </w:rPr>
              <w:t>на территории городского округа Тейково Ивановской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Default="000C7E6C" w:rsidP="000C7E6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0C7E6C" w:rsidRDefault="000C7E6C" w:rsidP="000C7E6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</w:t>
            </w:r>
            <w:r w:rsidR="004430C9">
              <w:rPr>
                <w:rFonts w:eastAsia="Calibri"/>
                <w:sz w:val="22"/>
                <w:szCs w:val="22"/>
              </w:rPr>
              <w:t xml:space="preserve">ы проводятся </w:t>
            </w:r>
            <w:r w:rsidR="00770B30">
              <w:rPr>
                <w:rFonts w:eastAsia="Calibri"/>
                <w:sz w:val="22"/>
                <w:szCs w:val="22"/>
              </w:rPr>
              <w:t>в сентябре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4430C9">
              <w:rPr>
                <w:rFonts w:eastAsia="Calibri"/>
                <w:sz w:val="22"/>
                <w:szCs w:val="22"/>
              </w:rPr>
              <w:t xml:space="preserve"> </w:t>
            </w:r>
            <w:r w:rsidR="004430C9"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</w:t>
            </w:r>
            <w:r w:rsidR="00770B30">
              <w:rPr>
                <w:rFonts w:eastAsia="Calibri"/>
                <w:sz w:val="22"/>
                <w:szCs w:val="22"/>
              </w:rPr>
              <w:t>е</w:t>
            </w:r>
          </w:p>
          <w:p w:rsidR="000C7E6C" w:rsidRPr="00B5315D" w:rsidRDefault="000C7E6C" w:rsidP="000C7E6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281F34" w:rsidRPr="00281F34" w:rsidRDefault="00281F34" w:rsidP="00A37DD3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C9" w:rsidRDefault="004430C9" w:rsidP="0079381E">
      <w:r>
        <w:separator/>
      </w:r>
    </w:p>
  </w:endnote>
  <w:endnote w:type="continuationSeparator" w:id="1">
    <w:p w:rsidR="004430C9" w:rsidRDefault="004430C9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C9" w:rsidRDefault="004430C9" w:rsidP="0079381E">
      <w:r>
        <w:separator/>
      </w:r>
    </w:p>
  </w:footnote>
  <w:footnote w:type="continuationSeparator" w:id="1">
    <w:p w:rsidR="004430C9" w:rsidRDefault="004430C9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43FB5"/>
    <w:rsid w:val="00056528"/>
    <w:rsid w:val="0005658B"/>
    <w:rsid w:val="00066FB8"/>
    <w:rsid w:val="000840A5"/>
    <w:rsid w:val="00091C57"/>
    <w:rsid w:val="000B0818"/>
    <w:rsid w:val="000C7E6C"/>
    <w:rsid w:val="000D2FCB"/>
    <w:rsid w:val="000D3446"/>
    <w:rsid w:val="000D44F0"/>
    <w:rsid w:val="000D4FBE"/>
    <w:rsid w:val="000E1E27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92576"/>
    <w:rsid w:val="001D324F"/>
    <w:rsid w:val="001D5CFF"/>
    <w:rsid w:val="00201ED5"/>
    <w:rsid w:val="00212806"/>
    <w:rsid w:val="0022362E"/>
    <w:rsid w:val="00231916"/>
    <w:rsid w:val="00245D1F"/>
    <w:rsid w:val="002643B1"/>
    <w:rsid w:val="00266F62"/>
    <w:rsid w:val="00267243"/>
    <w:rsid w:val="0027355C"/>
    <w:rsid w:val="002744FC"/>
    <w:rsid w:val="00275B29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37099"/>
    <w:rsid w:val="004425DB"/>
    <w:rsid w:val="004430C9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9122E"/>
    <w:rsid w:val="005B46F2"/>
    <w:rsid w:val="005B6891"/>
    <w:rsid w:val="005E1D92"/>
    <w:rsid w:val="005E6C02"/>
    <w:rsid w:val="00603FBD"/>
    <w:rsid w:val="00604C3B"/>
    <w:rsid w:val="006075F1"/>
    <w:rsid w:val="006137D5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5F61"/>
    <w:rsid w:val="006A6D9C"/>
    <w:rsid w:val="006B3749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0B3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80451F"/>
    <w:rsid w:val="0082153D"/>
    <w:rsid w:val="00830C67"/>
    <w:rsid w:val="0083554F"/>
    <w:rsid w:val="008447EC"/>
    <w:rsid w:val="00844F83"/>
    <w:rsid w:val="00846C8F"/>
    <w:rsid w:val="00857CC8"/>
    <w:rsid w:val="0086485D"/>
    <w:rsid w:val="00866DF8"/>
    <w:rsid w:val="00870DB5"/>
    <w:rsid w:val="00874BE9"/>
    <w:rsid w:val="00875061"/>
    <w:rsid w:val="00875886"/>
    <w:rsid w:val="00876057"/>
    <w:rsid w:val="0089765B"/>
    <w:rsid w:val="008A08A8"/>
    <w:rsid w:val="008A7E9B"/>
    <w:rsid w:val="008B52D7"/>
    <w:rsid w:val="008B7B5A"/>
    <w:rsid w:val="008C3196"/>
    <w:rsid w:val="008C6CD0"/>
    <w:rsid w:val="008C7232"/>
    <w:rsid w:val="008D0326"/>
    <w:rsid w:val="008D2AA2"/>
    <w:rsid w:val="008D575A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7F8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C5E29"/>
    <w:rsid w:val="009E79F2"/>
    <w:rsid w:val="00A0169D"/>
    <w:rsid w:val="00A0359F"/>
    <w:rsid w:val="00A0674E"/>
    <w:rsid w:val="00A14FC7"/>
    <w:rsid w:val="00A2267F"/>
    <w:rsid w:val="00A37DD3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06C8"/>
    <w:rsid w:val="00AC6772"/>
    <w:rsid w:val="00AD5189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33A4A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9465D"/>
    <w:rsid w:val="00DA725D"/>
    <w:rsid w:val="00DB229F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177C"/>
    <w:rsid w:val="00EE306B"/>
    <w:rsid w:val="00F20EA0"/>
    <w:rsid w:val="00F3224B"/>
    <w:rsid w:val="00F34778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C7E6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rsid w:val="000C7E6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C7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C7E6C"/>
    <w:rPr>
      <w:vertAlign w:val="superscript"/>
    </w:rPr>
  </w:style>
  <w:style w:type="character" w:styleId="af">
    <w:name w:val="Emphasis"/>
    <w:qFormat/>
    <w:rsid w:val="000C7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DDB8-08A1-4A56-89B2-AB0AF3C6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4</cp:revision>
  <cp:lastPrinted>2021-12-16T06:24:00Z</cp:lastPrinted>
  <dcterms:created xsi:type="dcterms:W3CDTF">2021-10-01T08:17:00Z</dcterms:created>
  <dcterms:modified xsi:type="dcterms:W3CDTF">2021-12-20T05:29:00Z</dcterms:modified>
</cp:coreProperties>
</file>