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r w:rsidRPr="002C704E">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r w:rsidRPr="002C704E">
        <w:rPr>
          <w:rFonts w:ascii="Times New Roman" w:hAnsi="Times New Roman" w:cs="Times New Roman"/>
          <w:b/>
          <w:bCs/>
          <w:color w:val="000000"/>
          <w:sz w:val="24"/>
          <w:szCs w:val="24"/>
        </w:rPr>
        <w:t>________________________________________________________________________</w:t>
      </w: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roofErr w:type="gramStart"/>
      <w:r w:rsidRPr="002C704E">
        <w:rPr>
          <w:rFonts w:ascii="Times New Roman" w:hAnsi="Times New Roman" w:cs="Times New Roman"/>
          <w:b/>
          <w:bCs/>
          <w:color w:val="000000"/>
          <w:sz w:val="24"/>
          <w:szCs w:val="24"/>
        </w:rPr>
        <w:t>П</w:t>
      </w:r>
      <w:proofErr w:type="gramEnd"/>
      <w:r w:rsidRPr="002C704E">
        <w:rPr>
          <w:rFonts w:ascii="Times New Roman" w:hAnsi="Times New Roman" w:cs="Times New Roman"/>
          <w:b/>
          <w:bCs/>
          <w:color w:val="000000"/>
          <w:sz w:val="24"/>
          <w:szCs w:val="24"/>
        </w:rPr>
        <w:t xml:space="preserve"> О С Т А Н О В Л Е Н И Е</w:t>
      </w: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320A64" w:rsidP="005C10BD">
      <w:pPr>
        <w:spacing w:after="0" w:line="240" w:lineRule="auto"/>
        <w:ind w:right="-1"/>
        <w:jc w:val="center"/>
        <w:rPr>
          <w:rFonts w:ascii="Times New Roman" w:hAnsi="Times New Roman" w:cs="Times New Roman"/>
          <w:b/>
          <w:bCs/>
          <w:color w:val="000000"/>
          <w:sz w:val="24"/>
          <w:szCs w:val="24"/>
        </w:rPr>
      </w:pPr>
      <w:r w:rsidRPr="002C704E">
        <w:rPr>
          <w:rFonts w:ascii="Times New Roman" w:hAnsi="Times New Roman" w:cs="Times New Roman"/>
          <w:b/>
          <w:bCs/>
          <w:color w:val="000000"/>
          <w:sz w:val="24"/>
          <w:szCs w:val="24"/>
        </w:rPr>
        <w:t xml:space="preserve">от </w:t>
      </w:r>
      <w:r w:rsidR="00DA17C5" w:rsidRPr="002C704E">
        <w:rPr>
          <w:rFonts w:ascii="Times New Roman" w:hAnsi="Times New Roman" w:cs="Times New Roman"/>
          <w:b/>
          <w:bCs/>
          <w:color w:val="000000"/>
          <w:sz w:val="24"/>
          <w:szCs w:val="24"/>
        </w:rPr>
        <w:t>09.03.2021</w:t>
      </w:r>
      <w:r w:rsidR="00C512A7" w:rsidRPr="002C704E">
        <w:rPr>
          <w:rFonts w:ascii="Times New Roman" w:hAnsi="Times New Roman" w:cs="Times New Roman"/>
          <w:b/>
          <w:bCs/>
          <w:color w:val="000000"/>
          <w:sz w:val="24"/>
          <w:szCs w:val="24"/>
        </w:rPr>
        <w:t xml:space="preserve"> </w:t>
      </w:r>
      <w:r w:rsidRPr="002C704E">
        <w:rPr>
          <w:rFonts w:ascii="Times New Roman" w:hAnsi="Times New Roman" w:cs="Times New Roman"/>
          <w:b/>
          <w:bCs/>
          <w:color w:val="000000"/>
          <w:sz w:val="24"/>
          <w:szCs w:val="24"/>
        </w:rPr>
        <w:t>№</w:t>
      </w:r>
      <w:r w:rsidR="00DA17C5" w:rsidRPr="002C704E">
        <w:rPr>
          <w:rFonts w:ascii="Times New Roman" w:hAnsi="Times New Roman" w:cs="Times New Roman"/>
          <w:b/>
          <w:bCs/>
          <w:color w:val="000000"/>
          <w:sz w:val="24"/>
          <w:szCs w:val="24"/>
        </w:rPr>
        <w:t xml:space="preserve"> 91</w:t>
      </w:r>
      <w:r w:rsidRPr="002C704E">
        <w:rPr>
          <w:rFonts w:ascii="Times New Roman" w:hAnsi="Times New Roman" w:cs="Times New Roman"/>
          <w:b/>
          <w:bCs/>
          <w:color w:val="000000"/>
          <w:sz w:val="24"/>
          <w:szCs w:val="24"/>
        </w:rPr>
        <w:t xml:space="preserve"> </w:t>
      </w:r>
      <w:r w:rsidR="00C512A7" w:rsidRPr="002C704E">
        <w:rPr>
          <w:rFonts w:ascii="Times New Roman" w:hAnsi="Times New Roman" w:cs="Times New Roman"/>
          <w:b/>
          <w:bCs/>
          <w:color w:val="000000"/>
          <w:sz w:val="24"/>
          <w:szCs w:val="24"/>
        </w:rPr>
        <w:t xml:space="preserve">          </w:t>
      </w:r>
    </w:p>
    <w:p w:rsidR="005C10BD" w:rsidRPr="002C704E" w:rsidRDefault="005C10BD" w:rsidP="005C10BD">
      <w:pPr>
        <w:spacing w:after="0" w:line="240" w:lineRule="auto"/>
        <w:ind w:right="-1"/>
        <w:jc w:val="center"/>
        <w:rPr>
          <w:rFonts w:ascii="Times New Roman" w:hAnsi="Times New Roman" w:cs="Times New Roman"/>
          <w:b/>
          <w:bCs/>
          <w:color w:val="000000"/>
          <w:sz w:val="24"/>
          <w:szCs w:val="24"/>
        </w:rPr>
      </w:pPr>
    </w:p>
    <w:p w:rsidR="005C10BD" w:rsidRPr="002C704E" w:rsidRDefault="005C10BD" w:rsidP="005C10BD">
      <w:pPr>
        <w:spacing w:after="0" w:line="240" w:lineRule="auto"/>
        <w:ind w:right="-1"/>
        <w:jc w:val="center"/>
        <w:rPr>
          <w:rFonts w:ascii="Times New Roman" w:hAnsi="Times New Roman" w:cs="Times New Roman"/>
          <w:bCs/>
          <w:color w:val="000000"/>
          <w:sz w:val="24"/>
          <w:szCs w:val="24"/>
        </w:rPr>
      </w:pPr>
      <w:r w:rsidRPr="002C704E">
        <w:rPr>
          <w:rFonts w:ascii="Times New Roman" w:hAnsi="Times New Roman" w:cs="Times New Roman"/>
          <w:bCs/>
          <w:color w:val="000000"/>
          <w:sz w:val="24"/>
          <w:szCs w:val="24"/>
        </w:rPr>
        <w:t>г. Тейково</w:t>
      </w:r>
    </w:p>
    <w:p w:rsidR="005C10BD" w:rsidRPr="002C704E" w:rsidRDefault="005C10BD" w:rsidP="005C10BD">
      <w:pPr>
        <w:spacing w:after="0" w:line="240" w:lineRule="auto"/>
        <w:ind w:right="-1"/>
        <w:jc w:val="center"/>
        <w:rPr>
          <w:rFonts w:ascii="Times New Roman" w:hAnsi="Times New Roman" w:cs="Times New Roman"/>
          <w:bCs/>
          <w:color w:val="000000"/>
          <w:sz w:val="24"/>
          <w:szCs w:val="24"/>
        </w:rPr>
      </w:pPr>
    </w:p>
    <w:p w:rsidR="005C10BD" w:rsidRPr="002C704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2C704E">
        <w:rPr>
          <w:rFonts w:ascii="Times New Roman" w:hAnsi="Times New Roman" w:cs="Times New Roman"/>
          <w:b/>
          <w:bCs/>
          <w:color w:val="000000"/>
          <w:sz w:val="24"/>
          <w:szCs w:val="24"/>
        </w:rPr>
        <w:t>О внесении изменений в постановление администрации</w:t>
      </w:r>
    </w:p>
    <w:p w:rsidR="005C10BD" w:rsidRPr="002C704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2C704E">
        <w:rPr>
          <w:rFonts w:ascii="Times New Roman" w:hAnsi="Times New Roman" w:cs="Times New Roman"/>
          <w:b/>
          <w:bCs/>
          <w:color w:val="000000"/>
          <w:sz w:val="24"/>
          <w:szCs w:val="24"/>
        </w:rPr>
        <w:t xml:space="preserve">городского округа Тейково от 11.11.2013 № 688 </w:t>
      </w:r>
      <w:r w:rsidRPr="002C704E">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2C704E">
        <w:rPr>
          <w:rFonts w:ascii="Times New Roman" w:hAnsi="Times New Roman" w:cs="Times New Roman"/>
          <w:b/>
          <w:color w:val="000000"/>
          <w:sz w:val="24"/>
          <w:szCs w:val="24"/>
        </w:rPr>
        <w:t>24</w:t>
      </w:r>
      <w:r w:rsidRPr="002C704E">
        <w:rPr>
          <w:rFonts w:ascii="Times New Roman" w:hAnsi="Times New Roman" w:cs="Times New Roman"/>
          <w:b/>
          <w:color w:val="000000"/>
          <w:sz w:val="24"/>
          <w:szCs w:val="24"/>
        </w:rPr>
        <w:t xml:space="preserve"> годах»</w:t>
      </w:r>
    </w:p>
    <w:p w:rsidR="005C10BD" w:rsidRPr="002C704E" w:rsidRDefault="005C10BD" w:rsidP="005C10BD">
      <w:pPr>
        <w:pStyle w:val="Default"/>
        <w:ind w:right="-1"/>
        <w:jc w:val="both"/>
      </w:pPr>
    </w:p>
    <w:p w:rsidR="005C10BD" w:rsidRPr="002C704E" w:rsidRDefault="005C10BD" w:rsidP="005C10BD">
      <w:pPr>
        <w:pStyle w:val="Default"/>
        <w:ind w:right="-1"/>
        <w:jc w:val="both"/>
        <w:rPr>
          <w:color w:val="auto"/>
        </w:rPr>
      </w:pPr>
    </w:p>
    <w:p w:rsidR="005C10BD" w:rsidRPr="002C704E" w:rsidRDefault="00046A09" w:rsidP="00F743E9">
      <w:pPr>
        <w:pStyle w:val="a6"/>
        <w:rPr>
          <w:sz w:val="24"/>
          <w:szCs w:val="24"/>
        </w:rPr>
      </w:pPr>
      <w:r w:rsidRPr="002C704E">
        <w:rPr>
          <w:sz w:val="24"/>
          <w:szCs w:val="24"/>
        </w:rPr>
        <w:t>В соответствии с</w:t>
      </w:r>
      <w:r w:rsidR="005C10BD" w:rsidRPr="002C704E">
        <w:rPr>
          <w:sz w:val="24"/>
          <w:szCs w:val="24"/>
        </w:rPr>
        <w:t xml:space="preserve"> решени</w:t>
      </w:r>
      <w:r w:rsidR="00EF6D11" w:rsidRPr="002C704E">
        <w:rPr>
          <w:sz w:val="24"/>
          <w:szCs w:val="24"/>
        </w:rPr>
        <w:t>ем</w:t>
      </w:r>
      <w:r w:rsidR="005C10BD" w:rsidRPr="002C704E">
        <w:rPr>
          <w:sz w:val="24"/>
          <w:szCs w:val="24"/>
        </w:rPr>
        <w:t xml:space="preserve"> городской Думы городского округа Тейково Ивановской области от </w:t>
      </w:r>
      <w:r w:rsidR="00CB2346" w:rsidRPr="002C704E">
        <w:rPr>
          <w:sz w:val="24"/>
          <w:szCs w:val="24"/>
        </w:rPr>
        <w:t>26.02</w:t>
      </w:r>
      <w:r w:rsidR="00EF6D11" w:rsidRPr="002C704E">
        <w:rPr>
          <w:sz w:val="24"/>
          <w:szCs w:val="24"/>
        </w:rPr>
        <w:t>.2021</w:t>
      </w:r>
      <w:r w:rsidR="00637634" w:rsidRPr="002C704E">
        <w:rPr>
          <w:sz w:val="24"/>
          <w:szCs w:val="24"/>
        </w:rPr>
        <w:t xml:space="preserve"> № </w:t>
      </w:r>
      <w:r w:rsidR="00CB2346" w:rsidRPr="002C704E">
        <w:rPr>
          <w:sz w:val="24"/>
          <w:szCs w:val="24"/>
        </w:rPr>
        <w:t>14</w:t>
      </w:r>
      <w:r w:rsidR="005C10BD" w:rsidRPr="002C704E">
        <w:rPr>
          <w:sz w:val="24"/>
          <w:szCs w:val="24"/>
        </w:rPr>
        <w:t xml:space="preserve"> </w:t>
      </w:r>
      <w:r w:rsidR="006B10B6" w:rsidRPr="002C704E">
        <w:rPr>
          <w:sz w:val="24"/>
          <w:szCs w:val="24"/>
        </w:rPr>
        <w:t>«</w:t>
      </w:r>
      <w:hyperlink r:id="rId8" w:history="1">
        <w:r w:rsidR="00EF6D11" w:rsidRPr="002C704E">
          <w:rPr>
            <w:sz w:val="24"/>
            <w:szCs w:val="24"/>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006B10B6" w:rsidRPr="002C704E">
        <w:rPr>
          <w:sz w:val="24"/>
          <w:szCs w:val="24"/>
        </w:rPr>
        <w:t>»</w:t>
      </w:r>
      <w:r w:rsidR="005C10BD" w:rsidRPr="002C704E">
        <w:rPr>
          <w:sz w:val="24"/>
          <w:szCs w:val="24"/>
        </w:rPr>
        <w:t>, администрация городского округа Тейково</w:t>
      </w:r>
    </w:p>
    <w:p w:rsidR="005C10BD" w:rsidRPr="002C704E" w:rsidRDefault="005C10BD" w:rsidP="005C10BD">
      <w:pPr>
        <w:pStyle w:val="Default"/>
        <w:ind w:right="-1"/>
        <w:jc w:val="center"/>
        <w:rPr>
          <w:b/>
        </w:rPr>
      </w:pPr>
    </w:p>
    <w:p w:rsidR="005C10BD" w:rsidRPr="002C704E" w:rsidRDefault="005C10BD" w:rsidP="005C10BD">
      <w:pPr>
        <w:pStyle w:val="Default"/>
        <w:ind w:right="-1"/>
        <w:jc w:val="center"/>
        <w:rPr>
          <w:b/>
        </w:rPr>
      </w:pPr>
      <w:proofErr w:type="gramStart"/>
      <w:r w:rsidRPr="002C704E">
        <w:rPr>
          <w:b/>
        </w:rPr>
        <w:t>П</w:t>
      </w:r>
      <w:proofErr w:type="gramEnd"/>
      <w:r w:rsidRPr="002C704E">
        <w:rPr>
          <w:b/>
        </w:rPr>
        <w:t xml:space="preserve"> О С Т А Н О В Л Я Е Т:</w:t>
      </w:r>
    </w:p>
    <w:p w:rsidR="005C10BD" w:rsidRPr="002C704E" w:rsidRDefault="005C10BD" w:rsidP="005C10BD">
      <w:pPr>
        <w:pStyle w:val="Default"/>
        <w:ind w:right="-1"/>
        <w:jc w:val="both"/>
        <w:rPr>
          <w:b/>
        </w:rPr>
      </w:pPr>
    </w:p>
    <w:p w:rsidR="005C10BD" w:rsidRPr="002C704E" w:rsidRDefault="005C10BD" w:rsidP="005C10BD">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color w:val="000000"/>
          <w:sz w:val="24"/>
          <w:szCs w:val="24"/>
        </w:rPr>
        <w:t xml:space="preserve">1. Внести в постановление администрации городского округа Тейково </w:t>
      </w:r>
      <w:r w:rsidR="00F33D4D" w:rsidRPr="002C704E">
        <w:rPr>
          <w:rFonts w:ascii="Times New Roman" w:hAnsi="Times New Roman" w:cs="Times New Roman"/>
          <w:color w:val="000000"/>
          <w:sz w:val="24"/>
          <w:szCs w:val="24"/>
        </w:rPr>
        <w:t xml:space="preserve">Ивановской области </w:t>
      </w:r>
      <w:r w:rsidRPr="002C704E">
        <w:rPr>
          <w:rFonts w:ascii="Times New Roman" w:hAnsi="Times New Roman" w:cs="Times New Roman"/>
          <w:color w:val="000000"/>
          <w:sz w:val="24"/>
          <w:szCs w:val="24"/>
        </w:rPr>
        <w:t>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2C704E">
        <w:rPr>
          <w:rFonts w:ascii="Times New Roman" w:hAnsi="Times New Roman" w:cs="Times New Roman"/>
          <w:color w:val="000000"/>
          <w:sz w:val="24"/>
          <w:szCs w:val="24"/>
        </w:rPr>
        <w:t>24</w:t>
      </w:r>
      <w:r w:rsidRPr="002C704E">
        <w:rPr>
          <w:rFonts w:ascii="Times New Roman" w:hAnsi="Times New Roman" w:cs="Times New Roman"/>
          <w:color w:val="000000"/>
          <w:sz w:val="24"/>
          <w:szCs w:val="24"/>
        </w:rPr>
        <w:t xml:space="preserve"> годах» следующие изменения:</w:t>
      </w:r>
    </w:p>
    <w:p w:rsidR="005C10BD" w:rsidRPr="002C704E" w:rsidRDefault="005C10BD" w:rsidP="005C10BD">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color w:val="000000"/>
          <w:sz w:val="24"/>
          <w:szCs w:val="24"/>
        </w:rPr>
        <w:t>в приложении к постановлению:</w:t>
      </w:r>
    </w:p>
    <w:p w:rsidR="00EF6D11" w:rsidRPr="002C704E" w:rsidRDefault="005C10BD" w:rsidP="00EF6D11">
      <w:pPr>
        <w:spacing w:after="0" w:line="240" w:lineRule="auto"/>
        <w:ind w:right="-1" w:firstLine="708"/>
        <w:jc w:val="both"/>
        <w:rPr>
          <w:rFonts w:ascii="Times New Roman" w:hAnsi="Times New Roman" w:cs="Times New Roman"/>
          <w:sz w:val="24"/>
          <w:szCs w:val="24"/>
        </w:rPr>
      </w:pPr>
      <w:r w:rsidRPr="002C704E">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w:t>
      </w:r>
      <w:r w:rsidR="00FD5368" w:rsidRPr="002C704E">
        <w:rPr>
          <w:rFonts w:ascii="Times New Roman" w:hAnsi="Times New Roman" w:cs="Times New Roman"/>
          <w:sz w:val="24"/>
          <w:szCs w:val="24"/>
        </w:rPr>
        <w:t xml:space="preserve"> приложению № 1 к постановлению;</w:t>
      </w:r>
    </w:p>
    <w:p w:rsidR="00CB2346" w:rsidRPr="002C704E" w:rsidRDefault="00CB2346" w:rsidP="00CB2346">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sz w:val="24"/>
          <w:szCs w:val="24"/>
        </w:rPr>
        <w:t xml:space="preserve">1.2. Пункт </w:t>
      </w:r>
      <w:r w:rsidRPr="002C704E">
        <w:rPr>
          <w:rFonts w:ascii="Times New Roman" w:hAnsi="Times New Roman" w:cs="Times New Roman"/>
          <w:color w:val="000000"/>
          <w:sz w:val="24"/>
          <w:szCs w:val="24"/>
        </w:rPr>
        <w:t>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раздела 2 «Анализ текущей ситуации в сфере реализации муниципальной программы</w:t>
      </w:r>
      <w:proofErr w:type="gramStart"/>
      <w:r w:rsidRPr="002C704E">
        <w:rPr>
          <w:rFonts w:ascii="Times New Roman" w:hAnsi="Times New Roman" w:cs="Times New Roman"/>
          <w:color w:val="000000"/>
          <w:sz w:val="24"/>
          <w:szCs w:val="24"/>
        </w:rPr>
        <w:t xml:space="preserve">.» </w:t>
      </w:r>
      <w:proofErr w:type="gramEnd"/>
      <w:r w:rsidRPr="002C704E">
        <w:rPr>
          <w:rFonts w:ascii="Times New Roman" w:hAnsi="Times New Roman" w:cs="Times New Roman"/>
          <w:color w:val="000000"/>
          <w:sz w:val="24"/>
          <w:szCs w:val="24"/>
        </w:rPr>
        <w:t>изложить в новой редакции согласно приложению № 2 к постановлению;</w:t>
      </w:r>
    </w:p>
    <w:p w:rsidR="00CB2346" w:rsidRPr="002C704E" w:rsidRDefault="00CB2346" w:rsidP="00CB2346">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color w:val="000000"/>
          <w:sz w:val="24"/>
          <w:szCs w:val="24"/>
        </w:rPr>
        <w:t xml:space="preserve">1.3. </w:t>
      </w:r>
      <w:r w:rsidRPr="002C704E">
        <w:rPr>
          <w:rFonts w:ascii="Times New Roman" w:hAnsi="Times New Roman" w:cs="Times New Roman"/>
          <w:sz w:val="24"/>
          <w:szCs w:val="24"/>
        </w:rPr>
        <w:t>Пункт 3.1</w:t>
      </w:r>
      <w:r w:rsidRPr="002C704E">
        <w:rPr>
          <w:rFonts w:ascii="Times New Roman" w:hAnsi="Times New Roman" w:cs="Times New Roman"/>
          <w:color w:val="000000"/>
          <w:sz w:val="24"/>
          <w:szCs w:val="24"/>
        </w:rPr>
        <w:t xml:space="preserve">. «Реализация  мероприятий по обеспечению населения городского округа Тейково водоснабжением, водоотведением и услугами бань» раздела 3 </w:t>
      </w:r>
      <w:r w:rsidRPr="002C704E">
        <w:rPr>
          <w:rFonts w:ascii="Times New Roman" w:hAnsi="Times New Roman" w:cs="Times New Roman"/>
          <w:sz w:val="24"/>
          <w:szCs w:val="24"/>
        </w:rPr>
        <w:t>«Цель (цели) и ожидаемые результаты реализации муниципальной программы»</w:t>
      </w:r>
      <w:r w:rsidRPr="002C704E">
        <w:rPr>
          <w:rFonts w:ascii="Times New Roman" w:hAnsi="Times New Roman" w:cs="Times New Roman"/>
          <w:color w:val="000000"/>
          <w:sz w:val="24"/>
          <w:szCs w:val="24"/>
        </w:rPr>
        <w:t xml:space="preserve"> изложить в новой редакции согласно приложению № 3 к постановлению;</w:t>
      </w:r>
    </w:p>
    <w:p w:rsidR="002C569D" w:rsidRPr="002C704E" w:rsidRDefault="002C569D" w:rsidP="002C569D">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color w:val="000000"/>
          <w:sz w:val="24"/>
          <w:szCs w:val="24"/>
        </w:rPr>
        <w:t>1.4. Пункт 3.5. «Обеспечение деятельности муниципального казенного учреждения «Служба заказчика»»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2C569D" w:rsidRPr="002C704E" w:rsidRDefault="002C569D" w:rsidP="002C569D">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color w:val="000000"/>
          <w:sz w:val="24"/>
          <w:szCs w:val="24"/>
        </w:rPr>
        <w:t>1.5. Таблицу 2 пункта 3.6. «Благоустройство городского округа Тейково</w:t>
      </w:r>
      <w:proofErr w:type="gramStart"/>
      <w:r w:rsidRPr="002C704E">
        <w:rPr>
          <w:rFonts w:ascii="Times New Roman" w:hAnsi="Times New Roman" w:cs="Times New Roman"/>
          <w:color w:val="000000"/>
          <w:sz w:val="24"/>
          <w:szCs w:val="24"/>
        </w:rPr>
        <w:t xml:space="preserve">.» </w:t>
      </w:r>
      <w:proofErr w:type="gramEnd"/>
      <w:r w:rsidRPr="002C704E">
        <w:rPr>
          <w:rFonts w:ascii="Times New Roman" w:hAnsi="Times New Roman" w:cs="Times New Roman"/>
          <w:color w:val="000000"/>
          <w:sz w:val="24"/>
          <w:szCs w:val="24"/>
        </w:rPr>
        <w:t xml:space="preserve">раздела 3 </w:t>
      </w:r>
      <w:r w:rsidRPr="002C704E">
        <w:rPr>
          <w:rFonts w:ascii="Times New Roman" w:hAnsi="Times New Roman" w:cs="Times New Roman"/>
          <w:sz w:val="24"/>
          <w:szCs w:val="24"/>
        </w:rPr>
        <w:t>«Цель (цели) и ожидаемые результаты реализации муниципальной программы»</w:t>
      </w:r>
      <w:r w:rsidRPr="002C704E">
        <w:rPr>
          <w:rFonts w:ascii="Times New Roman" w:hAnsi="Times New Roman" w:cs="Times New Roman"/>
          <w:color w:val="000000"/>
          <w:sz w:val="24"/>
          <w:szCs w:val="24"/>
        </w:rPr>
        <w:t xml:space="preserve"> изложить в новой редакции согласно приложению № 5 к постановлению;</w:t>
      </w:r>
    </w:p>
    <w:p w:rsidR="002C569D" w:rsidRPr="002C704E" w:rsidRDefault="002C569D" w:rsidP="002C569D">
      <w:pPr>
        <w:pStyle w:val="ConsPlusNormal0"/>
        <w:ind w:firstLine="709"/>
        <w:jc w:val="both"/>
        <w:rPr>
          <w:color w:val="000000"/>
          <w:sz w:val="24"/>
          <w:szCs w:val="24"/>
        </w:rPr>
      </w:pPr>
      <w:r w:rsidRPr="002C704E">
        <w:rPr>
          <w:color w:val="000000"/>
          <w:sz w:val="24"/>
          <w:szCs w:val="24"/>
        </w:rPr>
        <w:lastRenderedPageBreak/>
        <w:t>1.6. Пункт 3.</w:t>
      </w:r>
      <w:r w:rsidR="002063BE" w:rsidRPr="002C704E">
        <w:rPr>
          <w:color w:val="000000"/>
          <w:sz w:val="24"/>
          <w:szCs w:val="24"/>
        </w:rPr>
        <w:t>7</w:t>
      </w:r>
      <w:r w:rsidRPr="002C704E">
        <w:rPr>
          <w:color w:val="000000"/>
          <w:sz w:val="24"/>
          <w:szCs w:val="24"/>
        </w:rPr>
        <w:t>.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раздела 3 «Цель (цели) и ожидаемые результаты реализации муниципальной программы» изложить в новой редакции согласно приложению № 6 к постановлению;</w:t>
      </w:r>
    </w:p>
    <w:p w:rsidR="006955D7" w:rsidRPr="002C704E" w:rsidRDefault="002C569D" w:rsidP="006955D7">
      <w:pPr>
        <w:pStyle w:val="ConsPlusNormal0"/>
        <w:ind w:firstLine="709"/>
        <w:jc w:val="both"/>
        <w:rPr>
          <w:color w:val="000000"/>
          <w:sz w:val="24"/>
          <w:szCs w:val="24"/>
        </w:rPr>
      </w:pPr>
      <w:r w:rsidRPr="002C704E">
        <w:rPr>
          <w:color w:val="000000"/>
          <w:sz w:val="24"/>
          <w:szCs w:val="24"/>
        </w:rPr>
        <w:t xml:space="preserve">1.7. </w:t>
      </w:r>
      <w:r w:rsidR="006955D7" w:rsidRPr="002C704E">
        <w:rPr>
          <w:color w:val="000000"/>
          <w:sz w:val="24"/>
          <w:szCs w:val="24"/>
        </w:rPr>
        <w:t>Пункт 3.8. «Безопасный город» раздела 3 «Цель (цели) и ожидаемые результаты реализации муниципальной программы» изложить в новой редакции согласно приложению № 7 к постановлению;</w:t>
      </w:r>
    </w:p>
    <w:p w:rsidR="00473552" w:rsidRPr="002C704E" w:rsidRDefault="00B95416" w:rsidP="0062099D">
      <w:pPr>
        <w:spacing w:after="0" w:line="240" w:lineRule="auto"/>
        <w:ind w:right="-1" w:firstLine="708"/>
        <w:jc w:val="both"/>
        <w:rPr>
          <w:rFonts w:ascii="Times New Roman" w:hAnsi="Times New Roman" w:cs="Times New Roman"/>
          <w:color w:val="000000"/>
          <w:sz w:val="24"/>
          <w:szCs w:val="24"/>
        </w:rPr>
      </w:pPr>
      <w:r w:rsidRPr="002C704E">
        <w:rPr>
          <w:rFonts w:ascii="Times New Roman" w:hAnsi="Times New Roman" w:cs="Times New Roman"/>
          <w:sz w:val="24"/>
          <w:szCs w:val="24"/>
        </w:rPr>
        <w:t>1.</w:t>
      </w:r>
      <w:r w:rsidR="00F5746F" w:rsidRPr="002C704E">
        <w:rPr>
          <w:rFonts w:ascii="Times New Roman" w:hAnsi="Times New Roman" w:cs="Times New Roman"/>
          <w:sz w:val="24"/>
          <w:szCs w:val="24"/>
        </w:rPr>
        <w:t>8</w:t>
      </w:r>
      <w:r w:rsidRPr="002C704E">
        <w:rPr>
          <w:rFonts w:ascii="Times New Roman" w:hAnsi="Times New Roman" w:cs="Times New Roman"/>
          <w:sz w:val="24"/>
          <w:szCs w:val="24"/>
        </w:rPr>
        <w:t>. Раздел 4</w:t>
      </w:r>
      <w:r w:rsidR="002B212D" w:rsidRPr="002C704E">
        <w:rPr>
          <w:rFonts w:ascii="Times New Roman" w:hAnsi="Times New Roman" w:cs="Times New Roman"/>
          <w:sz w:val="24"/>
          <w:szCs w:val="24"/>
        </w:rPr>
        <w:t xml:space="preserve">  «Ресурсное обеспечение муниципальной программы» </w:t>
      </w:r>
      <w:r w:rsidR="002B212D" w:rsidRPr="002C704E">
        <w:rPr>
          <w:rFonts w:ascii="Times New Roman" w:hAnsi="Times New Roman" w:cs="Times New Roman"/>
          <w:color w:val="000000"/>
          <w:sz w:val="24"/>
          <w:szCs w:val="24"/>
        </w:rPr>
        <w:t xml:space="preserve">изложить в новой редакции согласно приложению № </w:t>
      </w:r>
      <w:r w:rsidR="006955D7" w:rsidRPr="002C704E">
        <w:rPr>
          <w:rFonts w:ascii="Times New Roman" w:hAnsi="Times New Roman" w:cs="Times New Roman"/>
          <w:color w:val="000000"/>
          <w:sz w:val="24"/>
          <w:szCs w:val="24"/>
        </w:rPr>
        <w:t>8</w:t>
      </w:r>
      <w:r w:rsidR="002B212D" w:rsidRPr="002C704E">
        <w:rPr>
          <w:rFonts w:ascii="Times New Roman" w:hAnsi="Times New Roman" w:cs="Times New Roman"/>
          <w:color w:val="000000"/>
          <w:sz w:val="24"/>
          <w:szCs w:val="24"/>
        </w:rPr>
        <w:t xml:space="preserve"> к постановлению;</w:t>
      </w:r>
    </w:p>
    <w:p w:rsidR="00F5746F" w:rsidRPr="002C704E" w:rsidRDefault="00F5746F" w:rsidP="00F5746F">
      <w:pPr>
        <w:pStyle w:val="aff"/>
        <w:ind w:left="0" w:firstLine="709"/>
        <w:rPr>
          <w:rFonts w:ascii="Times New Roman" w:hAnsi="Times New Roman"/>
          <w:color w:val="000000" w:themeColor="text1"/>
          <w:sz w:val="24"/>
          <w:szCs w:val="24"/>
        </w:rPr>
      </w:pPr>
      <w:r w:rsidRPr="002C704E">
        <w:rPr>
          <w:rFonts w:ascii="Times New Roman" w:hAnsi="Times New Roman"/>
          <w:color w:val="000000" w:themeColor="text1"/>
          <w:sz w:val="24"/>
          <w:szCs w:val="24"/>
        </w:rPr>
        <w:t>1.9.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F5746F" w:rsidRPr="002C704E" w:rsidRDefault="00F5746F" w:rsidP="00F5746F">
      <w:pPr>
        <w:spacing w:after="0" w:line="240" w:lineRule="auto"/>
        <w:ind w:right="-1" w:firstLine="708"/>
        <w:jc w:val="both"/>
        <w:rPr>
          <w:rFonts w:ascii="Times New Roman" w:hAnsi="Times New Roman" w:cs="Times New Roman"/>
          <w:sz w:val="24"/>
          <w:szCs w:val="24"/>
        </w:rPr>
      </w:pPr>
      <w:r w:rsidRPr="002C704E">
        <w:rPr>
          <w:rFonts w:ascii="Times New Roman" w:hAnsi="Times New Roman"/>
          <w:color w:val="000000" w:themeColor="text1"/>
          <w:sz w:val="24"/>
          <w:szCs w:val="24"/>
        </w:rPr>
        <w:t xml:space="preserve">1.9.1. </w:t>
      </w:r>
      <w:r w:rsidRPr="002C704E">
        <w:rPr>
          <w:rFonts w:ascii="Times New Roman" w:hAnsi="Times New Roman"/>
          <w:sz w:val="24"/>
          <w:szCs w:val="24"/>
        </w:rPr>
        <w:t xml:space="preserve">Раздел 1 «Паспорт подпрограммы» </w:t>
      </w:r>
      <w:r w:rsidRPr="002C704E">
        <w:rPr>
          <w:rFonts w:ascii="Times New Roman" w:hAnsi="Times New Roman" w:cs="Times New Roman"/>
          <w:sz w:val="24"/>
          <w:szCs w:val="24"/>
        </w:rPr>
        <w:t>изложить в новой редакции согласно приложению № 9  к постановлению;</w:t>
      </w:r>
    </w:p>
    <w:p w:rsidR="00F5746F" w:rsidRPr="002C704E" w:rsidRDefault="00F5746F" w:rsidP="00F5746F">
      <w:pPr>
        <w:spacing w:after="0" w:line="240" w:lineRule="auto"/>
        <w:ind w:right="-1" w:firstLine="708"/>
        <w:jc w:val="both"/>
        <w:rPr>
          <w:rFonts w:ascii="Times New Roman" w:hAnsi="Times New Roman" w:cs="Times New Roman"/>
          <w:sz w:val="24"/>
          <w:szCs w:val="24"/>
        </w:rPr>
      </w:pPr>
      <w:r w:rsidRPr="002C704E">
        <w:rPr>
          <w:rFonts w:ascii="Times New Roman" w:hAnsi="Times New Roman" w:cs="Times New Roman"/>
          <w:sz w:val="24"/>
          <w:szCs w:val="24"/>
        </w:rPr>
        <w:t xml:space="preserve">1.9.2. Раздел 3 </w:t>
      </w:r>
      <w:r w:rsidRPr="002C704E">
        <w:rPr>
          <w:rFonts w:ascii="Times New Roman" w:hAnsi="Times New Roman"/>
          <w:sz w:val="24"/>
          <w:szCs w:val="24"/>
        </w:rPr>
        <w:t xml:space="preserve">«Ожидаемые результаты реализации подпрограммы» </w:t>
      </w:r>
      <w:r w:rsidRPr="002C704E">
        <w:rPr>
          <w:rFonts w:ascii="Times New Roman" w:hAnsi="Times New Roman" w:cs="Times New Roman"/>
          <w:sz w:val="24"/>
          <w:szCs w:val="24"/>
        </w:rPr>
        <w:t>изложить в новой редакции согласно приложению № 10  к постановлению;</w:t>
      </w:r>
    </w:p>
    <w:p w:rsidR="00F5746F" w:rsidRPr="002C704E" w:rsidRDefault="00F5746F" w:rsidP="00F5746F">
      <w:pPr>
        <w:spacing w:after="0" w:line="240" w:lineRule="auto"/>
        <w:ind w:right="-1" w:firstLine="708"/>
        <w:jc w:val="both"/>
        <w:rPr>
          <w:rFonts w:ascii="Times New Roman" w:hAnsi="Times New Roman" w:cs="Times New Roman"/>
          <w:sz w:val="24"/>
          <w:szCs w:val="24"/>
        </w:rPr>
      </w:pPr>
      <w:r w:rsidRPr="002C704E">
        <w:rPr>
          <w:rFonts w:ascii="Times New Roman" w:hAnsi="Times New Roman" w:cs="Times New Roman"/>
          <w:sz w:val="24"/>
          <w:szCs w:val="24"/>
        </w:rPr>
        <w:t>1.9.3. Раздел 5 «Ресурсное обеспечение мероприятий подпрограммы» изложить в новой редакции согласно приложению № 11 к постановлению;</w:t>
      </w:r>
    </w:p>
    <w:p w:rsidR="00B95767" w:rsidRPr="002C704E" w:rsidRDefault="00F5746F" w:rsidP="00F5746F">
      <w:pPr>
        <w:spacing w:after="0" w:line="240" w:lineRule="auto"/>
        <w:ind w:right="-1" w:firstLine="708"/>
        <w:jc w:val="both"/>
        <w:rPr>
          <w:rFonts w:ascii="Times New Roman" w:hAnsi="Times New Roman"/>
          <w:sz w:val="24"/>
          <w:szCs w:val="24"/>
        </w:rPr>
      </w:pPr>
      <w:r w:rsidRPr="002C704E">
        <w:rPr>
          <w:rFonts w:ascii="Times New Roman" w:hAnsi="Times New Roman" w:cs="Times New Roman"/>
          <w:sz w:val="24"/>
          <w:szCs w:val="24"/>
        </w:rPr>
        <w:t xml:space="preserve">1.10. </w:t>
      </w:r>
      <w:r w:rsidR="00B95767" w:rsidRPr="002C704E">
        <w:rPr>
          <w:rFonts w:ascii="Times New Roman" w:hAnsi="Times New Roman" w:cs="Times New Roman"/>
          <w:color w:val="000000" w:themeColor="text1"/>
          <w:sz w:val="24"/>
          <w:szCs w:val="24"/>
        </w:rPr>
        <w:t xml:space="preserve">В приложении № 2 к муниципальной программе </w:t>
      </w:r>
      <w:r w:rsidR="00B95767" w:rsidRPr="002C704E">
        <w:rPr>
          <w:rFonts w:ascii="Times New Roman" w:hAnsi="Times New Roman" w:cs="Times New Roman"/>
          <w:sz w:val="24"/>
          <w:szCs w:val="24"/>
        </w:rPr>
        <w:t>Подпрограмма «</w:t>
      </w:r>
      <w:r w:rsidR="00B95767" w:rsidRPr="002C704E">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451032" w:rsidRPr="002C704E" w:rsidRDefault="00B95767" w:rsidP="00451032">
      <w:pPr>
        <w:spacing w:after="0" w:line="240" w:lineRule="auto"/>
        <w:ind w:right="-1" w:firstLine="708"/>
        <w:jc w:val="both"/>
        <w:rPr>
          <w:rFonts w:ascii="Times New Roman" w:hAnsi="Times New Roman" w:cs="Times New Roman"/>
          <w:sz w:val="24"/>
          <w:szCs w:val="24"/>
        </w:rPr>
      </w:pPr>
      <w:r w:rsidRPr="002C704E">
        <w:rPr>
          <w:rFonts w:ascii="Times New Roman" w:hAnsi="Times New Roman" w:cs="Times New Roman"/>
          <w:sz w:val="24"/>
          <w:szCs w:val="24"/>
        </w:rPr>
        <w:t>1.</w:t>
      </w:r>
      <w:r w:rsidR="003D0CCC" w:rsidRPr="002C704E">
        <w:rPr>
          <w:rFonts w:ascii="Times New Roman" w:hAnsi="Times New Roman" w:cs="Times New Roman"/>
          <w:sz w:val="24"/>
          <w:szCs w:val="24"/>
        </w:rPr>
        <w:t>10</w:t>
      </w:r>
      <w:r w:rsidRPr="002C704E">
        <w:rPr>
          <w:rFonts w:ascii="Times New Roman" w:hAnsi="Times New Roman" w:cs="Times New Roman"/>
          <w:sz w:val="24"/>
          <w:szCs w:val="24"/>
        </w:rPr>
        <w:t xml:space="preserve">.1. </w:t>
      </w:r>
      <w:r w:rsidRPr="002C704E">
        <w:rPr>
          <w:rFonts w:ascii="Times New Roman" w:hAnsi="Times New Roman"/>
          <w:sz w:val="24"/>
          <w:szCs w:val="24"/>
        </w:rPr>
        <w:t>Раздел 1 «Паспорт подпрограммы»</w:t>
      </w:r>
      <w:r w:rsidR="00451032" w:rsidRPr="002C704E">
        <w:rPr>
          <w:rFonts w:ascii="Times New Roman" w:hAnsi="Times New Roman"/>
          <w:sz w:val="24"/>
          <w:szCs w:val="24"/>
        </w:rPr>
        <w:t xml:space="preserve"> </w:t>
      </w:r>
      <w:r w:rsidR="00451032" w:rsidRPr="002C704E">
        <w:rPr>
          <w:rFonts w:ascii="Times New Roman" w:hAnsi="Times New Roman" w:cs="Times New Roman"/>
          <w:sz w:val="24"/>
          <w:szCs w:val="24"/>
        </w:rPr>
        <w:t xml:space="preserve">изложить в новой редакции согласно приложению № </w:t>
      </w:r>
      <w:r w:rsidR="00F5746F" w:rsidRPr="002C704E">
        <w:rPr>
          <w:rFonts w:ascii="Times New Roman" w:hAnsi="Times New Roman" w:cs="Times New Roman"/>
          <w:sz w:val="24"/>
          <w:szCs w:val="24"/>
        </w:rPr>
        <w:t>12</w:t>
      </w:r>
      <w:r w:rsidR="00B40759" w:rsidRPr="002C704E">
        <w:rPr>
          <w:rFonts w:ascii="Times New Roman" w:hAnsi="Times New Roman" w:cs="Times New Roman"/>
          <w:sz w:val="24"/>
          <w:szCs w:val="24"/>
        </w:rPr>
        <w:t xml:space="preserve"> </w:t>
      </w:r>
      <w:r w:rsidR="00451032" w:rsidRPr="002C704E">
        <w:rPr>
          <w:rFonts w:ascii="Times New Roman" w:hAnsi="Times New Roman" w:cs="Times New Roman"/>
          <w:sz w:val="24"/>
          <w:szCs w:val="24"/>
        </w:rPr>
        <w:t xml:space="preserve"> к постановлению;</w:t>
      </w:r>
    </w:p>
    <w:p w:rsidR="00AA6E3C" w:rsidRPr="002C704E" w:rsidRDefault="00AA6E3C" w:rsidP="00AA6E3C">
      <w:pPr>
        <w:autoSpaceDE w:val="0"/>
        <w:autoSpaceDN w:val="0"/>
        <w:adjustRightInd w:val="0"/>
        <w:spacing w:after="0" w:line="240" w:lineRule="auto"/>
        <w:ind w:firstLine="709"/>
        <w:jc w:val="both"/>
        <w:rPr>
          <w:rFonts w:ascii="Times New Roman" w:hAnsi="Times New Roman" w:cs="Times New Roman"/>
          <w:sz w:val="24"/>
          <w:szCs w:val="24"/>
        </w:rPr>
      </w:pPr>
      <w:r w:rsidRPr="002C704E">
        <w:rPr>
          <w:rFonts w:ascii="Times New Roman" w:hAnsi="Times New Roman" w:cs="Times New Roman"/>
          <w:sz w:val="24"/>
          <w:szCs w:val="24"/>
        </w:rPr>
        <w:t>1.</w:t>
      </w:r>
      <w:r w:rsidR="003D0CCC" w:rsidRPr="002C704E">
        <w:rPr>
          <w:rFonts w:ascii="Times New Roman" w:hAnsi="Times New Roman" w:cs="Times New Roman"/>
          <w:sz w:val="24"/>
          <w:szCs w:val="24"/>
        </w:rPr>
        <w:t>10</w:t>
      </w:r>
      <w:r w:rsidR="00A94C3D" w:rsidRPr="002C704E">
        <w:rPr>
          <w:rFonts w:ascii="Times New Roman" w:hAnsi="Times New Roman" w:cs="Times New Roman"/>
          <w:sz w:val="24"/>
          <w:szCs w:val="24"/>
        </w:rPr>
        <w:t>.2</w:t>
      </w:r>
      <w:r w:rsidRPr="002C704E">
        <w:rPr>
          <w:rFonts w:ascii="Times New Roman" w:hAnsi="Times New Roman" w:cs="Times New Roman"/>
          <w:sz w:val="24"/>
          <w:szCs w:val="24"/>
        </w:rPr>
        <w:t xml:space="preserve">. Раздел 5 </w:t>
      </w:r>
      <w:r w:rsidRPr="002C704E">
        <w:rPr>
          <w:rFonts w:ascii="Times New Roman" w:hAnsi="Times New Roman" w:cs="Times New Roman"/>
          <w:color w:val="000000" w:themeColor="text1"/>
          <w:sz w:val="24"/>
          <w:szCs w:val="24"/>
        </w:rPr>
        <w:t xml:space="preserve">«Ресурсное обеспечение мероприятий подпрограммы» </w:t>
      </w:r>
      <w:r w:rsidRPr="002C704E">
        <w:rPr>
          <w:rFonts w:ascii="Times New Roman" w:hAnsi="Times New Roman" w:cs="Times New Roman"/>
          <w:sz w:val="24"/>
          <w:szCs w:val="24"/>
        </w:rPr>
        <w:t xml:space="preserve">изложить в новой редакции согласно приложению № </w:t>
      </w:r>
      <w:r w:rsidR="003D0CCC" w:rsidRPr="002C704E">
        <w:rPr>
          <w:rFonts w:ascii="Times New Roman" w:hAnsi="Times New Roman" w:cs="Times New Roman"/>
          <w:sz w:val="24"/>
          <w:szCs w:val="24"/>
        </w:rPr>
        <w:t>13</w:t>
      </w:r>
      <w:r w:rsidRPr="002C704E">
        <w:rPr>
          <w:rFonts w:ascii="Times New Roman" w:hAnsi="Times New Roman" w:cs="Times New Roman"/>
          <w:sz w:val="24"/>
          <w:szCs w:val="24"/>
        </w:rPr>
        <w:t xml:space="preserve"> к постановлению;</w:t>
      </w:r>
    </w:p>
    <w:p w:rsidR="00F5746F" w:rsidRPr="002C704E" w:rsidRDefault="00F5746F" w:rsidP="00227C93">
      <w:pPr>
        <w:pStyle w:val="ConsPlusNonformat"/>
        <w:widowControl/>
        <w:ind w:firstLine="708"/>
        <w:jc w:val="both"/>
        <w:rPr>
          <w:rFonts w:ascii="Times New Roman" w:hAnsi="Times New Roman" w:cs="Times New Roman"/>
          <w:sz w:val="24"/>
          <w:szCs w:val="24"/>
        </w:rPr>
      </w:pPr>
    </w:p>
    <w:p w:rsidR="00227C93" w:rsidRPr="002C704E" w:rsidRDefault="00227C93" w:rsidP="00227C93">
      <w:pPr>
        <w:pStyle w:val="ConsPlusNonformat"/>
        <w:widowControl/>
        <w:ind w:firstLine="708"/>
        <w:jc w:val="both"/>
        <w:rPr>
          <w:rFonts w:ascii="Times New Roman" w:hAnsi="Times New Roman" w:cs="Times New Roman"/>
          <w:sz w:val="24"/>
          <w:szCs w:val="24"/>
        </w:rPr>
      </w:pPr>
      <w:r w:rsidRPr="002C704E">
        <w:rPr>
          <w:rFonts w:ascii="Times New Roman" w:hAnsi="Times New Roman" w:cs="Times New Roman"/>
          <w:sz w:val="24"/>
          <w:szCs w:val="24"/>
        </w:rPr>
        <w:t>1.</w:t>
      </w:r>
      <w:r w:rsidR="00F33D4D" w:rsidRPr="002C704E">
        <w:rPr>
          <w:rFonts w:ascii="Times New Roman" w:hAnsi="Times New Roman" w:cs="Times New Roman"/>
          <w:sz w:val="24"/>
          <w:szCs w:val="24"/>
        </w:rPr>
        <w:t>11</w:t>
      </w:r>
      <w:r w:rsidRPr="002C704E">
        <w:rPr>
          <w:rFonts w:ascii="Times New Roman" w:hAnsi="Times New Roman" w:cs="Times New Roman"/>
          <w:sz w:val="24"/>
          <w:szCs w:val="24"/>
        </w:rPr>
        <w:t>. В приложении № 5</w:t>
      </w:r>
      <w:r w:rsidR="002231C4" w:rsidRPr="002C704E">
        <w:rPr>
          <w:rFonts w:ascii="Times New Roman" w:hAnsi="Times New Roman" w:cs="Times New Roman"/>
          <w:sz w:val="24"/>
          <w:szCs w:val="24"/>
        </w:rPr>
        <w:t xml:space="preserve"> к муниципальной программе</w:t>
      </w:r>
      <w:r w:rsidRPr="002C704E">
        <w:rPr>
          <w:rFonts w:ascii="Times New Roman" w:hAnsi="Times New Roman" w:cs="Times New Roman"/>
          <w:sz w:val="24"/>
          <w:szCs w:val="24"/>
        </w:rPr>
        <w:t xml:space="preserve"> Подпрограмма «Обеспечение деятельности муниципального казенного учреждения городского округа Тейково «Служба заказчика» на 2014 - 2024 годы»:</w:t>
      </w:r>
    </w:p>
    <w:p w:rsidR="00227C93" w:rsidRPr="002C704E" w:rsidRDefault="00227C93" w:rsidP="00227C93">
      <w:pPr>
        <w:pStyle w:val="ConsPlusNonformat"/>
        <w:widowControl/>
        <w:ind w:firstLine="708"/>
        <w:jc w:val="both"/>
        <w:rPr>
          <w:rFonts w:ascii="Times New Roman" w:hAnsi="Times New Roman" w:cs="Times New Roman"/>
          <w:sz w:val="24"/>
          <w:szCs w:val="24"/>
        </w:rPr>
      </w:pPr>
      <w:r w:rsidRPr="002C704E">
        <w:rPr>
          <w:rFonts w:ascii="Times New Roman" w:hAnsi="Times New Roman" w:cs="Times New Roman"/>
          <w:sz w:val="24"/>
          <w:szCs w:val="24"/>
        </w:rPr>
        <w:t>1.</w:t>
      </w:r>
      <w:r w:rsidR="00F33D4D" w:rsidRPr="002C704E">
        <w:rPr>
          <w:rFonts w:ascii="Times New Roman" w:hAnsi="Times New Roman" w:cs="Times New Roman"/>
          <w:sz w:val="24"/>
          <w:szCs w:val="24"/>
        </w:rPr>
        <w:t>11</w:t>
      </w:r>
      <w:r w:rsidR="00A94C3D" w:rsidRPr="002C704E">
        <w:rPr>
          <w:rFonts w:ascii="Times New Roman" w:hAnsi="Times New Roman" w:cs="Times New Roman"/>
          <w:sz w:val="24"/>
          <w:szCs w:val="24"/>
        </w:rPr>
        <w:t>.1</w:t>
      </w:r>
      <w:r w:rsidRPr="002C704E">
        <w:rPr>
          <w:rFonts w:ascii="Times New Roman" w:hAnsi="Times New Roman" w:cs="Times New Roman"/>
          <w:sz w:val="24"/>
          <w:szCs w:val="24"/>
        </w:rPr>
        <w:t xml:space="preserve">. Раздел </w:t>
      </w:r>
      <w:r w:rsidR="00F33D4D" w:rsidRPr="002C704E">
        <w:rPr>
          <w:rFonts w:ascii="Times New Roman" w:hAnsi="Times New Roman" w:cs="Times New Roman"/>
          <w:sz w:val="24"/>
          <w:szCs w:val="24"/>
        </w:rPr>
        <w:t>3</w:t>
      </w:r>
      <w:r w:rsidR="00556BFB" w:rsidRPr="002C704E">
        <w:rPr>
          <w:rFonts w:ascii="Times New Roman" w:hAnsi="Times New Roman" w:cs="Times New Roman"/>
          <w:sz w:val="24"/>
          <w:szCs w:val="24"/>
        </w:rPr>
        <w:t xml:space="preserve"> «</w:t>
      </w:r>
      <w:r w:rsidR="00F33D4D" w:rsidRPr="002C704E">
        <w:rPr>
          <w:rFonts w:ascii="Times New Roman" w:hAnsi="Times New Roman" w:cs="Times New Roman"/>
          <w:sz w:val="24"/>
          <w:szCs w:val="24"/>
        </w:rPr>
        <w:t>Ожидаемые результаты реализации подпрограммы</w:t>
      </w:r>
      <w:r w:rsidR="00556BFB" w:rsidRPr="002C704E">
        <w:rPr>
          <w:rFonts w:ascii="Times New Roman" w:hAnsi="Times New Roman" w:cs="Times New Roman"/>
          <w:sz w:val="24"/>
          <w:szCs w:val="24"/>
        </w:rPr>
        <w:t xml:space="preserve">» </w:t>
      </w:r>
      <w:r w:rsidRPr="002C704E">
        <w:rPr>
          <w:rFonts w:ascii="Times New Roman" w:hAnsi="Times New Roman" w:cs="Times New Roman"/>
          <w:sz w:val="24"/>
          <w:szCs w:val="24"/>
        </w:rPr>
        <w:t xml:space="preserve">изложить в новой редакции согласно приложению № </w:t>
      </w:r>
      <w:r w:rsidR="00F33D4D" w:rsidRPr="002C704E">
        <w:rPr>
          <w:rFonts w:ascii="Times New Roman" w:hAnsi="Times New Roman" w:cs="Times New Roman"/>
          <w:sz w:val="24"/>
          <w:szCs w:val="24"/>
        </w:rPr>
        <w:t>14</w:t>
      </w:r>
      <w:r w:rsidRPr="002C704E">
        <w:rPr>
          <w:rFonts w:ascii="Times New Roman" w:hAnsi="Times New Roman" w:cs="Times New Roman"/>
          <w:sz w:val="24"/>
          <w:szCs w:val="24"/>
        </w:rPr>
        <w:t xml:space="preserve"> к постановлению</w:t>
      </w:r>
      <w:r w:rsidR="00556BFB" w:rsidRPr="002C704E">
        <w:rPr>
          <w:rFonts w:ascii="Times New Roman" w:hAnsi="Times New Roman" w:cs="Times New Roman"/>
          <w:sz w:val="24"/>
          <w:szCs w:val="24"/>
        </w:rPr>
        <w:t>;</w:t>
      </w:r>
    </w:p>
    <w:p w:rsidR="002231C4" w:rsidRPr="002C704E" w:rsidRDefault="002231C4" w:rsidP="002231C4">
      <w:pPr>
        <w:spacing w:after="0" w:line="240" w:lineRule="auto"/>
        <w:ind w:firstLine="708"/>
        <w:jc w:val="both"/>
        <w:rPr>
          <w:rFonts w:ascii="Times New Roman" w:hAnsi="Times New Roman" w:cs="Times New Roman"/>
          <w:sz w:val="24"/>
          <w:szCs w:val="24"/>
        </w:rPr>
      </w:pPr>
      <w:r w:rsidRPr="002C704E">
        <w:rPr>
          <w:rFonts w:ascii="Times New Roman" w:hAnsi="Times New Roman" w:cs="Times New Roman"/>
          <w:sz w:val="24"/>
          <w:szCs w:val="24"/>
        </w:rPr>
        <w:t>1.</w:t>
      </w:r>
      <w:r w:rsidR="00F33D4D" w:rsidRPr="002C704E">
        <w:rPr>
          <w:rFonts w:ascii="Times New Roman" w:hAnsi="Times New Roman" w:cs="Times New Roman"/>
          <w:sz w:val="24"/>
          <w:szCs w:val="24"/>
        </w:rPr>
        <w:t>12</w:t>
      </w:r>
      <w:r w:rsidRPr="002C704E">
        <w:rPr>
          <w:rFonts w:ascii="Times New Roman" w:hAnsi="Times New Roman" w:cs="Times New Roman"/>
          <w:sz w:val="24"/>
          <w:szCs w:val="24"/>
        </w:rPr>
        <w:t>. В приложении № 6 к муниципальной программе Подпрограмма «Благоустройство городского округа Тейково»:</w:t>
      </w:r>
    </w:p>
    <w:p w:rsidR="002231C4" w:rsidRPr="002C704E" w:rsidRDefault="002231C4" w:rsidP="002231C4">
      <w:pPr>
        <w:spacing w:after="0" w:line="240" w:lineRule="auto"/>
        <w:ind w:firstLine="708"/>
        <w:jc w:val="both"/>
        <w:rPr>
          <w:rFonts w:ascii="Times New Roman" w:hAnsi="Times New Roman" w:cs="Times New Roman"/>
          <w:sz w:val="24"/>
          <w:szCs w:val="24"/>
        </w:rPr>
      </w:pPr>
      <w:r w:rsidRPr="002C704E">
        <w:rPr>
          <w:rFonts w:ascii="Times New Roman" w:hAnsi="Times New Roman" w:cs="Times New Roman"/>
          <w:sz w:val="24"/>
          <w:szCs w:val="24"/>
        </w:rPr>
        <w:t>1.</w:t>
      </w:r>
      <w:r w:rsidR="00F33D4D" w:rsidRPr="002C704E">
        <w:rPr>
          <w:rFonts w:ascii="Times New Roman" w:hAnsi="Times New Roman" w:cs="Times New Roman"/>
          <w:sz w:val="24"/>
          <w:szCs w:val="24"/>
        </w:rPr>
        <w:t>12</w:t>
      </w:r>
      <w:r w:rsidRPr="002C704E">
        <w:rPr>
          <w:rFonts w:ascii="Times New Roman" w:hAnsi="Times New Roman" w:cs="Times New Roman"/>
          <w:sz w:val="24"/>
          <w:szCs w:val="24"/>
        </w:rPr>
        <w:t xml:space="preserve">.1. </w:t>
      </w:r>
      <w:r w:rsidRPr="002C704E">
        <w:rPr>
          <w:rFonts w:ascii="Times New Roman" w:hAnsi="Times New Roman"/>
          <w:sz w:val="24"/>
          <w:szCs w:val="24"/>
        </w:rPr>
        <w:t xml:space="preserve">Раздел 1 «Паспорт подпрограммы» </w:t>
      </w:r>
      <w:r w:rsidRPr="002C704E">
        <w:rPr>
          <w:rFonts w:ascii="Times New Roman" w:hAnsi="Times New Roman" w:cs="Times New Roman"/>
          <w:sz w:val="24"/>
          <w:szCs w:val="24"/>
        </w:rPr>
        <w:t xml:space="preserve">изложить в новой редакции согласно приложению № </w:t>
      </w:r>
      <w:r w:rsidR="00F33D4D" w:rsidRPr="002C704E">
        <w:rPr>
          <w:rFonts w:ascii="Times New Roman" w:hAnsi="Times New Roman" w:cs="Times New Roman"/>
          <w:sz w:val="24"/>
          <w:szCs w:val="24"/>
        </w:rPr>
        <w:t>15</w:t>
      </w:r>
      <w:r w:rsidRPr="002C704E">
        <w:rPr>
          <w:rFonts w:ascii="Times New Roman" w:hAnsi="Times New Roman" w:cs="Times New Roman"/>
          <w:sz w:val="24"/>
          <w:szCs w:val="24"/>
        </w:rPr>
        <w:t xml:space="preserve"> к постановлению;</w:t>
      </w:r>
    </w:p>
    <w:p w:rsidR="00F33D4D" w:rsidRPr="002C704E" w:rsidRDefault="00F33D4D" w:rsidP="00F33D4D">
      <w:pPr>
        <w:spacing w:after="0" w:line="240" w:lineRule="auto"/>
        <w:ind w:firstLine="708"/>
        <w:jc w:val="both"/>
        <w:rPr>
          <w:rFonts w:ascii="Times New Roman" w:hAnsi="Times New Roman" w:cs="Times New Roman"/>
          <w:sz w:val="24"/>
          <w:szCs w:val="24"/>
        </w:rPr>
      </w:pPr>
      <w:r w:rsidRPr="002C704E">
        <w:rPr>
          <w:rFonts w:ascii="Times New Roman" w:hAnsi="Times New Roman" w:cs="Times New Roman"/>
          <w:sz w:val="24"/>
          <w:szCs w:val="24"/>
        </w:rPr>
        <w:t>1.12.2. Таблицу 2 раздела 3 «Ожидаемые результаты реализации подпрограммы» изложить в новой редакции согласно приложению № 16 к постановлению;</w:t>
      </w:r>
    </w:p>
    <w:p w:rsidR="00883BE6" w:rsidRPr="002C704E" w:rsidRDefault="009042FB" w:rsidP="009042FB">
      <w:pPr>
        <w:pStyle w:val="ConsPlusNormal0"/>
        <w:ind w:firstLine="709"/>
        <w:rPr>
          <w:sz w:val="24"/>
          <w:szCs w:val="24"/>
        </w:rPr>
      </w:pPr>
      <w:r w:rsidRPr="002C704E">
        <w:rPr>
          <w:rFonts w:eastAsia="Calibri"/>
          <w:sz w:val="24"/>
          <w:szCs w:val="24"/>
        </w:rPr>
        <w:t>1.</w:t>
      </w:r>
      <w:r w:rsidR="00B32C71" w:rsidRPr="002C704E">
        <w:rPr>
          <w:rFonts w:eastAsia="Calibri"/>
          <w:sz w:val="24"/>
          <w:szCs w:val="24"/>
        </w:rPr>
        <w:t>12</w:t>
      </w:r>
      <w:r w:rsidRPr="002C704E">
        <w:rPr>
          <w:rFonts w:eastAsia="Calibri"/>
          <w:sz w:val="24"/>
          <w:szCs w:val="24"/>
        </w:rPr>
        <w:t>.3.</w:t>
      </w:r>
      <w:r w:rsidRPr="002C704E">
        <w:rPr>
          <w:sz w:val="24"/>
          <w:szCs w:val="24"/>
        </w:rPr>
        <w:t xml:space="preserve"> </w:t>
      </w:r>
      <w:r w:rsidR="00883BE6" w:rsidRPr="002C704E">
        <w:rPr>
          <w:sz w:val="24"/>
          <w:szCs w:val="24"/>
        </w:rPr>
        <w:t>Раздел 6 «Ресурсное обеспечение подпрограммы  2018-2024 (тыс</w:t>
      </w:r>
      <w:proofErr w:type="gramStart"/>
      <w:r w:rsidR="00883BE6" w:rsidRPr="002C704E">
        <w:rPr>
          <w:sz w:val="24"/>
          <w:szCs w:val="24"/>
        </w:rPr>
        <w:t>.р</w:t>
      </w:r>
      <w:proofErr w:type="gramEnd"/>
      <w:r w:rsidR="00883BE6" w:rsidRPr="002C704E">
        <w:rPr>
          <w:sz w:val="24"/>
          <w:szCs w:val="24"/>
        </w:rPr>
        <w:t xml:space="preserve">уб.)» изложить в новой редакции согласно приложению № </w:t>
      </w:r>
      <w:r w:rsidR="00B32C71" w:rsidRPr="002C704E">
        <w:rPr>
          <w:sz w:val="24"/>
          <w:szCs w:val="24"/>
        </w:rPr>
        <w:t>17</w:t>
      </w:r>
      <w:r w:rsidR="00883BE6" w:rsidRPr="002C704E">
        <w:rPr>
          <w:sz w:val="24"/>
          <w:szCs w:val="24"/>
        </w:rPr>
        <w:t xml:space="preserve"> к постановлению;</w:t>
      </w:r>
    </w:p>
    <w:p w:rsidR="00B32C71" w:rsidRPr="002C704E" w:rsidRDefault="00B32C71" w:rsidP="00B32C71">
      <w:pPr>
        <w:pStyle w:val="ConsPlusNormal0"/>
        <w:ind w:firstLine="709"/>
        <w:jc w:val="both"/>
        <w:rPr>
          <w:sz w:val="24"/>
          <w:szCs w:val="24"/>
        </w:rPr>
      </w:pPr>
      <w:r w:rsidRPr="002C704E">
        <w:rPr>
          <w:sz w:val="24"/>
          <w:szCs w:val="24"/>
        </w:rPr>
        <w:t>1.13.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B32C71" w:rsidRPr="002C704E" w:rsidRDefault="00B32C71" w:rsidP="00B32C71">
      <w:pPr>
        <w:pStyle w:val="ConsPlusNormal0"/>
        <w:ind w:firstLine="709"/>
        <w:jc w:val="both"/>
        <w:rPr>
          <w:sz w:val="24"/>
          <w:szCs w:val="24"/>
        </w:rPr>
      </w:pPr>
      <w:r w:rsidRPr="002C704E">
        <w:rPr>
          <w:sz w:val="24"/>
          <w:szCs w:val="24"/>
        </w:rPr>
        <w:t>1.13.1. Раздел 2 «Краткая характеристика сферы реализации подпрограммы» изложить в новой редакции согласно приложению № 18 к постановлению;</w:t>
      </w:r>
    </w:p>
    <w:p w:rsidR="00B32C71" w:rsidRPr="002C704E" w:rsidRDefault="00B32C71" w:rsidP="00B32C71">
      <w:pPr>
        <w:pStyle w:val="ConsPlusNormal0"/>
        <w:ind w:firstLine="709"/>
        <w:jc w:val="both"/>
        <w:rPr>
          <w:sz w:val="24"/>
          <w:szCs w:val="24"/>
        </w:rPr>
      </w:pPr>
      <w:r w:rsidRPr="002C704E">
        <w:rPr>
          <w:sz w:val="24"/>
          <w:szCs w:val="24"/>
        </w:rPr>
        <w:t>1.13.2. Раздел 4 «Мероприятия подпрограммы» изложить в новой редакции согласно приложению № 19 к постановлению;</w:t>
      </w:r>
    </w:p>
    <w:p w:rsidR="00B32C71" w:rsidRPr="002C704E" w:rsidRDefault="00B32C71" w:rsidP="00B32C71">
      <w:pPr>
        <w:pStyle w:val="ConsPlusNormal0"/>
        <w:ind w:firstLine="709"/>
        <w:jc w:val="both"/>
        <w:rPr>
          <w:sz w:val="24"/>
          <w:szCs w:val="24"/>
        </w:rPr>
      </w:pPr>
      <w:r w:rsidRPr="002C704E">
        <w:rPr>
          <w:sz w:val="24"/>
          <w:szCs w:val="24"/>
        </w:rPr>
        <w:t>1.14. В приложении № 8 к муниципальной программе Подпрограмма «Безопасный город»:</w:t>
      </w:r>
    </w:p>
    <w:p w:rsidR="00B32C71" w:rsidRPr="002C704E" w:rsidRDefault="00B32C71" w:rsidP="00B32C71">
      <w:pPr>
        <w:spacing w:after="0" w:line="240" w:lineRule="auto"/>
        <w:ind w:firstLine="708"/>
        <w:jc w:val="both"/>
        <w:rPr>
          <w:rFonts w:ascii="Times New Roman" w:hAnsi="Times New Roman" w:cs="Times New Roman"/>
          <w:sz w:val="24"/>
          <w:szCs w:val="24"/>
        </w:rPr>
      </w:pPr>
      <w:r w:rsidRPr="002C704E">
        <w:rPr>
          <w:rFonts w:ascii="Times New Roman" w:eastAsia="Times New Roman" w:hAnsi="Times New Roman" w:cs="Times New Roman"/>
          <w:sz w:val="24"/>
          <w:szCs w:val="24"/>
        </w:rPr>
        <w:t>1.14.1. Раздел 1 «Паспорт подпрограммы» изложить в новой редакции согласно</w:t>
      </w:r>
      <w:r w:rsidRPr="002C704E">
        <w:rPr>
          <w:rFonts w:ascii="Times New Roman" w:hAnsi="Times New Roman" w:cs="Times New Roman"/>
          <w:sz w:val="24"/>
          <w:szCs w:val="24"/>
        </w:rPr>
        <w:t xml:space="preserve"> приложению № 20 к постановлению;</w:t>
      </w:r>
    </w:p>
    <w:p w:rsidR="004C2FCC" w:rsidRPr="002C704E" w:rsidRDefault="004C2FCC" w:rsidP="004C2FCC">
      <w:pPr>
        <w:spacing w:after="0" w:line="240" w:lineRule="auto"/>
        <w:ind w:firstLine="708"/>
        <w:jc w:val="both"/>
        <w:rPr>
          <w:rFonts w:ascii="Times New Roman" w:hAnsi="Times New Roman" w:cs="Times New Roman"/>
          <w:sz w:val="24"/>
          <w:szCs w:val="24"/>
        </w:rPr>
      </w:pPr>
      <w:r w:rsidRPr="002C704E">
        <w:rPr>
          <w:rFonts w:ascii="Times New Roman" w:hAnsi="Times New Roman" w:cs="Times New Roman"/>
          <w:sz w:val="24"/>
          <w:szCs w:val="24"/>
        </w:rPr>
        <w:lastRenderedPageBreak/>
        <w:t>1.14.2. Таблицу раздела 4 «Мероприятия подпрограммы</w:t>
      </w:r>
      <w:proofErr w:type="gramStart"/>
      <w:r w:rsidRPr="002C704E">
        <w:rPr>
          <w:rFonts w:ascii="Times New Roman" w:hAnsi="Times New Roman" w:cs="Times New Roman"/>
          <w:sz w:val="24"/>
          <w:szCs w:val="24"/>
        </w:rPr>
        <w:t xml:space="preserve">.» </w:t>
      </w:r>
      <w:proofErr w:type="gramEnd"/>
      <w:r w:rsidRPr="002C704E">
        <w:rPr>
          <w:rFonts w:ascii="Times New Roman" w:eastAsia="Times New Roman" w:hAnsi="Times New Roman" w:cs="Times New Roman"/>
          <w:sz w:val="24"/>
          <w:szCs w:val="24"/>
        </w:rPr>
        <w:t>изложить в новой редакции согласно</w:t>
      </w:r>
      <w:r w:rsidRPr="002C704E">
        <w:rPr>
          <w:rFonts w:ascii="Times New Roman" w:hAnsi="Times New Roman" w:cs="Times New Roman"/>
          <w:sz w:val="24"/>
          <w:szCs w:val="24"/>
        </w:rPr>
        <w:t xml:space="preserve"> приложению № 21 к постановлению;</w:t>
      </w:r>
    </w:p>
    <w:p w:rsidR="00050221" w:rsidRPr="002C704E" w:rsidRDefault="004C2FCC" w:rsidP="004C2FCC">
      <w:pPr>
        <w:spacing w:after="0" w:line="240" w:lineRule="auto"/>
        <w:ind w:firstLine="708"/>
        <w:jc w:val="both"/>
        <w:rPr>
          <w:rFonts w:ascii="Times New Roman" w:hAnsi="Times New Roman" w:cs="Times New Roman"/>
          <w:sz w:val="24"/>
          <w:szCs w:val="24"/>
        </w:rPr>
      </w:pPr>
      <w:r w:rsidRPr="002C704E">
        <w:rPr>
          <w:rFonts w:ascii="Times New Roman" w:hAnsi="Times New Roman" w:cs="Times New Roman"/>
          <w:sz w:val="24"/>
          <w:szCs w:val="24"/>
        </w:rPr>
        <w:t>1.14.3. Раздел 5 «Объемы ресурсного обеспечения мероприятий подпрограммы» изложить в новой редакции согласно приложению № 22 к постановлению.</w:t>
      </w:r>
    </w:p>
    <w:p w:rsidR="00050221" w:rsidRPr="002C704E" w:rsidRDefault="00050221" w:rsidP="00050221">
      <w:pPr>
        <w:spacing w:after="0" w:line="240" w:lineRule="auto"/>
        <w:ind w:firstLine="708"/>
        <w:jc w:val="both"/>
        <w:rPr>
          <w:rFonts w:ascii="Times New Roman" w:hAnsi="Times New Roman" w:cs="Times New Roman"/>
          <w:sz w:val="24"/>
          <w:szCs w:val="24"/>
        </w:rPr>
      </w:pPr>
      <w:r w:rsidRPr="002C704E">
        <w:rPr>
          <w:sz w:val="24"/>
          <w:szCs w:val="24"/>
        </w:rPr>
        <w:t xml:space="preserve">2. </w:t>
      </w:r>
      <w:r w:rsidRPr="002C704E">
        <w:rPr>
          <w:rFonts w:ascii="Times New Roman" w:hAnsi="Times New Roman" w:cs="Times New Roman"/>
          <w:sz w:val="24"/>
          <w:szCs w:val="24"/>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2C704E">
        <w:rPr>
          <w:rFonts w:ascii="Times New Roman" w:hAnsi="Times New Roman" w:cs="Times New Roman"/>
          <w:sz w:val="24"/>
          <w:szCs w:val="24"/>
        </w:rPr>
        <w:t>г</w:t>
      </w:r>
      <w:proofErr w:type="gramEnd"/>
      <w:r w:rsidRPr="002C704E">
        <w:rPr>
          <w:rFonts w:ascii="Times New Roman" w:hAnsi="Times New Roman" w:cs="Times New Roman"/>
          <w:sz w:val="24"/>
          <w:szCs w:val="24"/>
        </w:rPr>
        <w:t>.о. Тейково в сети Интернет.</w:t>
      </w:r>
    </w:p>
    <w:p w:rsidR="005458AA" w:rsidRPr="002C704E" w:rsidRDefault="005458AA" w:rsidP="005C10BD">
      <w:pPr>
        <w:pStyle w:val="Default"/>
        <w:ind w:right="-1"/>
        <w:jc w:val="both"/>
      </w:pPr>
    </w:p>
    <w:p w:rsidR="005C1974" w:rsidRPr="002C704E" w:rsidRDefault="005C1974" w:rsidP="005C10BD">
      <w:pPr>
        <w:pStyle w:val="Default"/>
        <w:ind w:right="-1"/>
        <w:jc w:val="both"/>
      </w:pPr>
    </w:p>
    <w:p w:rsidR="00D4533A" w:rsidRPr="002C704E" w:rsidRDefault="00D4533A" w:rsidP="005C10BD">
      <w:pPr>
        <w:pStyle w:val="Default"/>
        <w:ind w:right="-1"/>
        <w:jc w:val="both"/>
      </w:pPr>
    </w:p>
    <w:p w:rsidR="005C10BD" w:rsidRPr="002C704E" w:rsidRDefault="005C10BD" w:rsidP="00D4533A">
      <w:pPr>
        <w:pStyle w:val="Default"/>
        <w:ind w:right="-1"/>
        <w:jc w:val="both"/>
        <w:rPr>
          <w:b/>
          <w:iCs/>
        </w:rPr>
        <w:sectPr w:rsidR="005C10BD" w:rsidRPr="002C704E" w:rsidSect="002C704E">
          <w:pgSz w:w="11906" w:h="16838"/>
          <w:pgMar w:top="1134" w:right="567" w:bottom="1134" w:left="1701" w:header="709" w:footer="709" w:gutter="0"/>
          <w:cols w:space="720"/>
        </w:sectPr>
      </w:pPr>
      <w:r w:rsidRPr="002C704E">
        <w:rPr>
          <w:b/>
          <w:iCs/>
        </w:rPr>
        <w:t xml:space="preserve">Глава городского округа Тейково                                     </w:t>
      </w:r>
      <w:r w:rsidR="00D4533A" w:rsidRPr="002C704E">
        <w:rPr>
          <w:b/>
          <w:iCs/>
        </w:rPr>
        <w:t xml:space="preserve">                   С.А. Семенов</w:t>
      </w:r>
      <w:r w:rsidR="002C794F" w:rsidRPr="002C704E">
        <w:rPr>
          <w:b/>
          <w:iCs/>
        </w:rPr>
        <w:t>а</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A71B8" w:rsidRDefault="002A71B8" w:rsidP="002A71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EF6D11" w:rsidRDefault="002A71B8"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DA17C5">
        <w:rPr>
          <w:rFonts w:ascii="Times New Roman" w:hAnsi="Times New Roman" w:cs="Times New Roman"/>
          <w:sz w:val="24"/>
          <w:szCs w:val="24"/>
        </w:rPr>
        <w:t xml:space="preserve">09.03.2021 </w:t>
      </w:r>
      <w:r>
        <w:rPr>
          <w:rFonts w:ascii="Times New Roman" w:hAnsi="Times New Roman" w:cs="Times New Roman"/>
          <w:sz w:val="24"/>
          <w:szCs w:val="24"/>
        </w:rPr>
        <w:t>№</w:t>
      </w:r>
      <w:r w:rsidR="002B212D">
        <w:rPr>
          <w:rFonts w:ascii="Times New Roman" w:hAnsi="Times New Roman" w:cs="Times New Roman"/>
          <w:sz w:val="24"/>
          <w:szCs w:val="24"/>
        </w:rPr>
        <w:t xml:space="preserve"> </w:t>
      </w:r>
      <w:r w:rsidR="00DA17C5">
        <w:rPr>
          <w:rFonts w:ascii="Times New Roman" w:hAnsi="Times New Roman" w:cs="Times New Roman"/>
          <w:sz w:val="24"/>
          <w:szCs w:val="24"/>
        </w:rPr>
        <w:t>91</w:t>
      </w:r>
    </w:p>
    <w:p w:rsidR="00EF6D11" w:rsidRDefault="00EF6D11" w:rsidP="002A71B8">
      <w:pPr>
        <w:spacing w:after="0" w:line="240" w:lineRule="auto"/>
        <w:ind w:right="-1"/>
        <w:jc w:val="center"/>
        <w:rPr>
          <w:rFonts w:ascii="Times New Roman" w:hAnsi="Times New Roman" w:cs="Times New Roman"/>
          <w:sz w:val="24"/>
          <w:szCs w:val="24"/>
        </w:rPr>
      </w:pPr>
    </w:p>
    <w:p w:rsidR="00CB2346" w:rsidRPr="007404B0" w:rsidRDefault="00CB2346" w:rsidP="00CB2346">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CB2346" w:rsidRPr="007404B0" w:rsidTr="00CB2346">
        <w:trPr>
          <w:trHeight w:val="800"/>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CB2346" w:rsidRPr="007404B0" w:rsidRDefault="00CB2346" w:rsidP="00CB2346">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CB2346" w:rsidRPr="007404B0" w:rsidTr="00CB2346">
        <w:trPr>
          <w:trHeight w:val="330"/>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11. «Расчистка русла реки Вязъмы на участке от ул. Советской Армии до ул. Октябрьской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 Тейково Ивановской области» (приложение 11).</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CB2346" w:rsidRPr="007404B0" w:rsidRDefault="00CB2346" w:rsidP="00CB2346">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CB2346" w:rsidRPr="007404B0" w:rsidRDefault="00CB2346" w:rsidP="00CB234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17. «Снос домов и хозяйственных построек» (приложение 17).</w:t>
            </w:r>
          </w:p>
          <w:p w:rsidR="00CB2346" w:rsidRPr="007404B0" w:rsidRDefault="00CB2346" w:rsidP="00CB2346">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CB2346" w:rsidRPr="007404B0" w:rsidTr="00CB2346">
        <w:trPr>
          <w:trHeight w:val="503"/>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CB2346" w:rsidRPr="007404B0" w:rsidRDefault="00CB2346" w:rsidP="00CB2346">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CB2346" w:rsidRPr="007404B0" w:rsidRDefault="00CB2346" w:rsidP="00CB2346">
            <w:pPr>
              <w:pStyle w:val="ListParagraph1"/>
              <w:tabs>
                <w:tab w:val="left" w:pos="7221"/>
              </w:tabs>
              <w:spacing w:after="0" w:line="240" w:lineRule="auto"/>
              <w:ind w:left="0" w:right="-1" w:firstLine="709"/>
              <w:rPr>
                <w:rFonts w:ascii="Times New Roman" w:hAnsi="Times New Roman" w:cs="Times New Roman"/>
                <w:sz w:val="24"/>
                <w:szCs w:val="24"/>
              </w:rPr>
            </w:pPr>
          </w:p>
        </w:tc>
      </w:tr>
      <w:tr w:rsidR="00CB2346" w:rsidRPr="007404B0" w:rsidTr="00CB2346">
        <w:trPr>
          <w:trHeight w:val="600"/>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CB2346" w:rsidRPr="007404B0" w:rsidRDefault="00CB2346" w:rsidP="00CB2346">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социальной сферы администрации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CB2346" w:rsidRPr="007404B0" w:rsidTr="00CB2346">
        <w:trPr>
          <w:trHeight w:val="800"/>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CB2346" w:rsidRPr="007404B0" w:rsidTr="00CB2346">
        <w:trPr>
          <w:trHeight w:val="600"/>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CB2346" w:rsidRPr="007404B0" w:rsidRDefault="00CB2346" w:rsidP="00CB2346">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CB2346" w:rsidRPr="007404B0" w:rsidRDefault="00CB2346" w:rsidP="00CB2346">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CB2346" w:rsidRPr="007404B0" w:rsidRDefault="00CB2346" w:rsidP="00CB2346">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CB2346" w:rsidRPr="007404B0" w:rsidTr="00CB2346">
        <w:trPr>
          <w:trHeight w:val="323"/>
        </w:trPr>
        <w:tc>
          <w:tcPr>
            <w:tcW w:w="2060" w:type="dxa"/>
          </w:tcPr>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Объемы   </w:t>
            </w:r>
            <w:proofErr w:type="gramStart"/>
            <w:r w:rsidRPr="007404B0">
              <w:rPr>
                <w:rFonts w:ascii="Times New Roman" w:hAnsi="Times New Roman" w:cs="Times New Roman"/>
                <w:sz w:val="24"/>
                <w:szCs w:val="24"/>
              </w:rPr>
              <w:t>бюджетных</w:t>
            </w:r>
            <w:proofErr w:type="gramEnd"/>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CB2346">
              <w:rPr>
                <w:rFonts w:ascii="Times New Roman" w:hAnsi="Times New Roman" w:cs="Times New Roman"/>
                <w:sz w:val="24"/>
                <w:szCs w:val="24"/>
              </w:rPr>
              <w:t>1 003 279,08537</w:t>
            </w:r>
            <w:r w:rsidRPr="007404B0">
              <w:rPr>
                <w:rFonts w:ascii="Times New Roman" w:hAnsi="Times New Roman" w:cs="Times New Roman"/>
                <w:sz w:val="24"/>
                <w:szCs w:val="24"/>
              </w:rPr>
              <w:t xml:space="preserve"> тыс. руб., в том числе по годам:</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2014 год – 104 021,88366 тыс. руб.;                                                                                                                                                                                                                                                                                                                                                                                                                                                                                                                                                                                                                                                                                                                                                                                                                                                                                 </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90 079,13120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83 192,27573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72 618,74671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66 405,33775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146 622,05213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267 126,74988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Pr="00CB2346">
              <w:rPr>
                <w:rFonts w:ascii="Times New Roman" w:hAnsi="Times New Roman" w:cs="Times New Roman"/>
                <w:sz w:val="24"/>
                <w:szCs w:val="24"/>
              </w:rPr>
              <w:t>70 072,49359</w:t>
            </w:r>
            <w:r w:rsidRPr="007404B0">
              <w:rPr>
                <w:rFonts w:ascii="Times New Roman" w:hAnsi="Times New Roman" w:cs="Times New Roman"/>
                <w:sz w:val="24"/>
                <w:szCs w:val="24"/>
              </w:rPr>
              <w:t xml:space="preserve">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38 804,10419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28 379,91290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35 956,39763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в том числе в разрезе бюджетов всех уровней:</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местный бюджет:</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69 510,33666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56 263,29710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57 204,91773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44 900,53473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46 059,72137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55 596,40119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lastRenderedPageBreak/>
              <w:t>2020 год – 56 035,16560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shd w:val="clear" w:color="auto" w:fill="FFFF00"/>
              </w:rPr>
            </w:pPr>
            <w:r w:rsidRPr="007404B0">
              <w:rPr>
                <w:rFonts w:ascii="Times New Roman" w:hAnsi="Times New Roman" w:cs="Times New Roman"/>
                <w:sz w:val="24"/>
                <w:szCs w:val="24"/>
              </w:rPr>
              <w:t xml:space="preserve">2021 год – </w:t>
            </w:r>
            <w:r w:rsidRPr="00CB2346">
              <w:rPr>
                <w:rFonts w:ascii="Times New Roman" w:hAnsi="Times New Roman" w:cs="Times New Roman"/>
                <w:sz w:val="24"/>
                <w:szCs w:val="24"/>
              </w:rPr>
              <w:t>52 966,77095</w:t>
            </w:r>
            <w:r w:rsidRPr="007404B0">
              <w:rPr>
                <w:rFonts w:ascii="Times New Roman" w:hAnsi="Times New Roman" w:cs="Times New Roman"/>
                <w:sz w:val="24"/>
                <w:szCs w:val="24"/>
              </w:rPr>
              <w:t xml:space="preserve">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25 920,96603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22 825,87775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2021 год – 17 105,72264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12 883,13816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CB2346" w:rsidRPr="007404B0" w:rsidRDefault="00CB2346" w:rsidP="00CB2346">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2021 год –  0,0000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CB2346" w:rsidRPr="007404B0" w:rsidRDefault="00CB2346" w:rsidP="00CB2346">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CB2346" w:rsidRDefault="00CB2346" w:rsidP="0035562A">
      <w:pPr>
        <w:tabs>
          <w:tab w:val="left" w:pos="6870"/>
        </w:tabs>
        <w:spacing w:after="0" w:line="240" w:lineRule="auto"/>
        <w:jc w:val="right"/>
        <w:rPr>
          <w:rFonts w:ascii="Times New Roman" w:hAnsi="Times New Roman" w:cs="Times New Roman"/>
          <w:sz w:val="24"/>
          <w:szCs w:val="24"/>
        </w:rPr>
      </w:pPr>
    </w:p>
    <w:p w:rsidR="00CB2346" w:rsidRDefault="00CB2346">
      <w:pPr>
        <w:rPr>
          <w:rFonts w:ascii="Times New Roman" w:hAnsi="Times New Roman" w:cs="Times New Roman"/>
          <w:sz w:val="24"/>
          <w:szCs w:val="24"/>
        </w:rPr>
      </w:pPr>
      <w:r>
        <w:rPr>
          <w:rFonts w:ascii="Times New Roman" w:hAnsi="Times New Roman" w:cs="Times New Roman"/>
          <w:sz w:val="24"/>
          <w:szCs w:val="24"/>
        </w:rPr>
        <w:br w:type="page"/>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CB2346" w:rsidRDefault="00CB2346"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CB2346" w:rsidRDefault="00CB2346" w:rsidP="0035562A">
      <w:pPr>
        <w:tabs>
          <w:tab w:val="left" w:pos="6870"/>
        </w:tabs>
        <w:spacing w:after="0" w:line="240" w:lineRule="auto"/>
        <w:jc w:val="right"/>
        <w:rPr>
          <w:rFonts w:ascii="Times New Roman" w:hAnsi="Times New Roman" w:cs="Times New Roman"/>
          <w:sz w:val="24"/>
          <w:szCs w:val="24"/>
        </w:rPr>
      </w:pPr>
    </w:p>
    <w:p w:rsidR="00CB2346" w:rsidRPr="00CB2346" w:rsidRDefault="00CB2346" w:rsidP="00CB2346">
      <w:pPr>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gramStart"/>
      <w:r w:rsidRPr="00CB2346">
        <w:rPr>
          <w:rFonts w:ascii="Times New Roman" w:hAnsi="Times New Roman" w:cs="Times New Roman"/>
          <w:sz w:val="24"/>
          <w:szCs w:val="24"/>
        </w:rPr>
        <w:t>г</w:t>
      </w:r>
      <w:proofErr w:type="gramEnd"/>
      <w:r w:rsidRPr="00CB2346">
        <w:rPr>
          <w:rFonts w:ascii="Times New Roman" w:hAnsi="Times New Roman" w:cs="Times New Roman"/>
          <w:sz w:val="24"/>
          <w:szCs w:val="24"/>
        </w:rPr>
        <w:t>.о.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proofErr w:type="gramStart"/>
      <w:r w:rsidRPr="00CB2346">
        <w:rPr>
          <w:rFonts w:ascii="Times New Roman" w:hAnsi="Times New Roman" w:cs="Times New Roman"/>
          <w:sz w:val="24"/>
          <w:szCs w:val="24"/>
        </w:rPr>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CB2346">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w:t>
      </w:r>
      <w:proofErr w:type="gramStart"/>
      <w:r w:rsidRPr="00CB2346">
        <w:rPr>
          <w:rFonts w:ascii="Times New Roman" w:hAnsi="Times New Roman" w:cs="Times New Roman"/>
          <w:sz w:val="24"/>
          <w:szCs w:val="24"/>
        </w:rPr>
        <w:t>см</w:t>
      </w:r>
      <w:proofErr w:type="gramEnd"/>
      <w:r w:rsidRPr="00CB2346">
        <w:rPr>
          <w:rFonts w:ascii="Times New Roman" w:hAnsi="Times New Roman" w:cs="Times New Roman"/>
          <w:sz w:val="24"/>
          <w:szCs w:val="24"/>
        </w:rPr>
        <w:t>. раздел 5 подпрограммы).</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proofErr w:type="gramStart"/>
      <w:r w:rsidRPr="00CB2346">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Тейковскому муниципальному району, с Центром занятости населения, с Тейковским отделом филиала ФГБУ «ФКП </w:t>
      </w:r>
      <w:proofErr w:type="spellStart"/>
      <w:r w:rsidRPr="00CB2346">
        <w:rPr>
          <w:rFonts w:ascii="Times New Roman" w:hAnsi="Times New Roman" w:cs="Times New Roman"/>
          <w:sz w:val="24"/>
          <w:szCs w:val="24"/>
        </w:rPr>
        <w:t>Россреестра</w:t>
      </w:r>
      <w:proofErr w:type="spellEnd"/>
      <w:r w:rsidRPr="00CB2346">
        <w:rPr>
          <w:rFonts w:ascii="Times New Roman" w:hAnsi="Times New Roman" w:cs="Times New Roman"/>
          <w:sz w:val="24"/>
          <w:szCs w:val="24"/>
        </w:rPr>
        <w:t>» по Ивановской области, Управлением социального страхования,  межрайонной инспекцией ФНС № 2 по Ивановской области,</w:t>
      </w:r>
      <w:r w:rsidRPr="00CB2346">
        <w:rPr>
          <w:rFonts w:ascii="Times New Roman" w:hAnsi="Times New Roman" w:cs="Times New Roman"/>
          <w:color w:val="FF0000"/>
          <w:sz w:val="24"/>
          <w:szCs w:val="24"/>
        </w:rPr>
        <w:t xml:space="preserve"> </w:t>
      </w:r>
      <w:r w:rsidRPr="00CB2346">
        <w:rPr>
          <w:rFonts w:ascii="Times New Roman" w:hAnsi="Times New Roman" w:cs="Times New Roman"/>
          <w:sz w:val="24"/>
          <w:szCs w:val="24"/>
        </w:rPr>
        <w:t>государственным бюджетным учреждением Ивановской области «Центр кадастровой оценки</w:t>
      </w:r>
      <w:proofErr w:type="gramEnd"/>
      <w:r w:rsidRPr="00CB2346">
        <w:rPr>
          <w:rFonts w:ascii="Times New Roman" w:hAnsi="Times New Roman" w:cs="Times New Roman"/>
          <w:sz w:val="24"/>
          <w:szCs w:val="24"/>
        </w:rPr>
        <w:t>»,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департаментом природных ресурсов и экологий Ивановской области, Комитет Ивановской области (ЗАГС).</w:t>
      </w:r>
    </w:p>
    <w:p w:rsidR="00CB2346" w:rsidRPr="00CB2346" w:rsidRDefault="00CB2346" w:rsidP="00CB2346">
      <w:pPr>
        <w:shd w:val="clear" w:color="auto" w:fill="FFFFFF"/>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lastRenderedPageBreak/>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оплата в соответствии с Налоговым кодексом РФ.</w:t>
      </w:r>
    </w:p>
    <w:p w:rsidR="00CB2346" w:rsidRPr="007404B0" w:rsidRDefault="00CB2346" w:rsidP="00CB2346">
      <w:pPr>
        <w:pStyle w:val="2a"/>
        <w:ind w:firstLine="709"/>
        <w:jc w:val="both"/>
        <w:rPr>
          <w:sz w:val="24"/>
          <w:szCs w:val="24"/>
        </w:rPr>
      </w:pPr>
      <w:r w:rsidRPr="00CB2346">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CB2346" w:rsidRDefault="00CB2346">
      <w:pPr>
        <w:rPr>
          <w:rFonts w:ascii="Times New Roman" w:hAnsi="Times New Roman" w:cs="Times New Roman"/>
          <w:sz w:val="24"/>
          <w:szCs w:val="24"/>
        </w:rPr>
      </w:pPr>
      <w:r>
        <w:rPr>
          <w:rFonts w:ascii="Times New Roman" w:hAnsi="Times New Roman" w:cs="Times New Roman"/>
          <w:sz w:val="24"/>
          <w:szCs w:val="24"/>
        </w:rPr>
        <w:br w:type="page"/>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CB2346" w:rsidRDefault="00CB2346"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CB2346" w:rsidRDefault="00CB2346" w:rsidP="00CB2346">
      <w:pPr>
        <w:autoSpaceDE w:val="0"/>
        <w:autoSpaceDN w:val="0"/>
        <w:adjustRightInd w:val="0"/>
        <w:spacing w:after="0" w:line="240" w:lineRule="auto"/>
        <w:ind w:firstLine="709"/>
        <w:jc w:val="both"/>
        <w:rPr>
          <w:rFonts w:ascii="Times New Roman" w:hAnsi="Times New Roman" w:cs="Times New Roman"/>
          <w:sz w:val="24"/>
          <w:szCs w:val="24"/>
        </w:rPr>
      </w:pPr>
    </w:p>
    <w:p w:rsidR="00CB2346" w:rsidRDefault="00CB2346" w:rsidP="00CB2346">
      <w:pPr>
        <w:autoSpaceDE w:val="0"/>
        <w:autoSpaceDN w:val="0"/>
        <w:adjustRightInd w:val="0"/>
        <w:spacing w:after="0" w:line="240" w:lineRule="auto"/>
        <w:ind w:firstLine="709"/>
        <w:jc w:val="both"/>
        <w:rPr>
          <w:rFonts w:ascii="Times New Roman" w:hAnsi="Times New Roman" w:cs="Times New Roman"/>
          <w:sz w:val="24"/>
          <w:szCs w:val="24"/>
        </w:rPr>
      </w:pPr>
      <w:r w:rsidRPr="00CB2346">
        <w:rPr>
          <w:rFonts w:ascii="Times New Roman" w:hAnsi="Times New Roman" w:cs="Times New Roman"/>
          <w:sz w:val="24"/>
          <w:szCs w:val="24"/>
        </w:rPr>
        <w:t xml:space="preserve">3.1. Реализация  мероприятий по обеспечению населения городского округа Тейково водоснабжением, водоотведением и услугами бань </w:t>
      </w:r>
    </w:p>
    <w:p w:rsidR="00CB2346" w:rsidRPr="007404B0" w:rsidRDefault="00CB2346" w:rsidP="00CB2346">
      <w:pPr>
        <w:autoSpaceDE w:val="0"/>
        <w:autoSpaceDN w:val="0"/>
        <w:adjustRightInd w:val="0"/>
        <w:spacing w:after="0" w:line="240" w:lineRule="auto"/>
        <w:ind w:firstLine="709"/>
        <w:jc w:val="both"/>
        <w:rPr>
          <w:rFonts w:ascii="Times New Roman" w:hAnsi="Times New Roman" w:cs="Times New Roman"/>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CB2346" w:rsidRPr="007404B0" w:rsidTr="00CB2346">
        <w:tc>
          <w:tcPr>
            <w:tcW w:w="425" w:type="dxa"/>
            <w:vMerge w:val="restart"/>
          </w:tcPr>
          <w:p w:rsidR="00CB2346" w:rsidRPr="007404B0" w:rsidRDefault="00CB2346" w:rsidP="00CB2346">
            <w:pPr>
              <w:pStyle w:val="ConsPlusNormal0"/>
              <w:rPr>
                <w:sz w:val="16"/>
                <w:szCs w:val="16"/>
              </w:rPr>
            </w:pPr>
            <w:r w:rsidRPr="007404B0">
              <w:rPr>
                <w:sz w:val="16"/>
                <w:szCs w:val="16"/>
              </w:rPr>
              <w:t>№</w:t>
            </w:r>
          </w:p>
          <w:p w:rsidR="00CB2346" w:rsidRPr="007404B0" w:rsidRDefault="00CB2346" w:rsidP="00CB2346">
            <w:pPr>
              <w:pStyle w:val="ConsPlusNormal0"/>
              <w:rPr>
                <w:sz w:val="16"/>
                <w:szCs w:val="16"/>
              </w:rPr>
            </w:pPr>
            <w:r w:rsidRPr="007404B0">
              <w:rPr>
                <w:sz w:val="16"/>
                <w:szCs w:val="16"/>
              </w:rPr>
              <w:t>п/п</w:t>
            </w:r>
          </w:p>
        </w:tc>
        <w:tc>
          <w:tcPr>
            <w:tcW w:w="2235" w:type="dxa"/>
            <w:vMerge w:val="restart"/>
          </w:tcPr>
          <w:p w:rsidR="00CB2346" w:rsidRPr="007404B0" w:rsidRDefault="00CB2346" w:rsidP="00CB2346">
            <w:pPr>
              <w:pStyle w:val="ConsPlusNormal0"/>
              <w:rPr>
                <w:sz w:val="16"/>
                <w:szCs w:val="16"/>
              </w:rPr>
            </w:pPr>
            <w:r w:rsidRPr="007404B0">
              <w:rPr>
                <w:sz w:val="16"/>
                <w:szCs w:val="16"/>
              </w:rPr>
              <w:t>Наименование  показателя/</w:t>
            </w:r>
          </w:p>
          <w:p w:rsidR="00CB2346" w:rsidRPr="007404B0" w:rsidRDefault="00CB2346" w:rsidP="00CB2346">
            <w:pPr>
              <w:pStyle w:val="ConsPlusNormal0"/>
              <w:rPr>
                <w:sz w:val="16"/>
                <w:szCs w:val="16"/>
              </w:rPr>
            </w:pPr>
            <w:r w:rsidRPr="007404B0">
              <w:rPr>
                <w:sz w:val="16"/>
                <w:szCs w:val="16"/>
              </w:rPr>
              <w:t>единица измерения</w:t>
            </w:r>
          </w:p>
        </w:tc>
        <w:tc>
          <w:tcPr>
            <w:tcW w:w="7544" w:type="dxa"/>
            <w:gridSpan w:val="12"/>
          </w:tcPr>
          <w:p w:rsidR="00CB2346" w:rsidRPr="007404B0" w:rsidRDefault="00CB2346" w:rsidP="00CB2346">
            <w:pPr>
              <w:pStyle w:val="ConsPlusNormal0"/>
              <w:jc w:val="center"/>
              <w:rPr>
                <w:sz w:val="16"/>
                <w:szCs w:val="16"/>
              </w:rPr>
            </w:pPr>
            <w:r w:rsidRPr="007404B0">
              <w:rPr>
                <w:sz w:val="16"/>
                <w:szCs w:val="16"/>
              </w:rPr>
              <w:t xml:space="preserve"> Значения показателей по годам</w:t>
            </w:r>
          </w:p>
        </w:tc>
      </w:tr>
      <w:tr w:rsidR="00CB2346" w:rsidRPr="007404B0" w:rsidTr="00CB2346">
        <w:tc>
          <w:tcPr>
            <w:tcW w:w="425" w:type="dxa"/>
            <w:vMerge/>
          </w:tcPr>
          <w:p w:rsidR="00CB2346" w:rsidRPr="007404B0" w:rsidRDefault="00CB2346" w:rsidP="00CB2346">
            <w:pPr>
              <w:pStyle w:val="ConsPlusNormal0"/>
              <w:rPr>
                <w:sz w:val="16"/>
                <w:szCs w:val="16"/>
              </w:rPr>
            </w:pPr>
          </w:p>
        </w:tc>
        <w:tc>
          <w:tcPr>
            <w:tcW w:w="2235" w:type="dxa"/>
            <w:vMerge/>
          </w:tcPr>
          <w:p w:rsidR="00CB2346" w:rsidRPr="007404B0" w:rsidRDefault="00CB2346" w:rsidP="00CB2346">
            <w:pPr>
              <w:pStyle w:val="ConsPlusNormal0"/>
              <w:rPr>
                <w:sz w:val="16"/>
                <w:szCs w:val="16"/>
              </w:rPr>
            </w:pPr>
          </w:p>
        </w:tc>
        <w:tc>
          <w:tcPr>
            <w:tcW w:w="707" w:type="dxa"/>
          </w:tcPr>
          <w:p w:rsidR="00CB2346" w:rsidRPr="007404B0" w:rsidRDefault="00CB2346" w:rsidP="00CB2346">
            <w:pPr>
              <w:pStyle w:val="ConsPlusNormal0"/>
              <w:jc w:val="center"/>
              <w:rPr>
                <w:sz w:val="16"/>
                <w:szCs w:val="16"/>
              </w:rPr>
            </w:pPr>
            <w:r w:rsidRPr="007404B0">
              <w:rPr>
                <w:sz w:val="16"/>
                <w:szCs w:val="16"/>
              </w:rPr>
              <w:t>2013</w:t>
            </w:r>
          </w:p>
        </w:tc>
        <w:tc>
          <w:tcPr>
            <w:tcW w:w="708" w:type="dxa"/>
          </w:tcPr>
          <w:p w:rsidR="00CB2346" w:rsidRPr="007404B0" w:rsidRDefault="00CB2346" w:rsidP="00CB2346">
            <w:pPr>
              <w:pStyle w:val="ConsPlusNormal0"/>
              <w:jc w:val="center"/>
              <w:rPr>
                <w:sz w:val="16"/>
                <w:szCs w:val="16"/>
              </w:rPr>
            </w:pPr>
            <w:r w:rsidRPr="007404B0">
              <w:rPr>
                <w:sz w:val="16"/>
                <w:szCs w:val="16"/>
              </w:rPr>
              <w:t>2014</w:t>
            </w:r>
          </w:p>
        </w:tc>
        <w:tc>
          <w:tcPr>
            <w:tcW w:w="708" w:type="dxa"/>
          </w:tcPr>
          <w:p w:rsidR="00CB2346" w:rsidRPr="007404B0" w:rsidRDefault="00CB2346" w:rsidP="00CB2346">
            <w:pPr>
              <w:pStyle w:val="ConsPlusNormal0"/>
              <w:jc w:val="center"/>
              <w:rPr>
                <w:sz w:val="16"/>
                <w:szCs w:val="16"/>
              </w:rPr>
            </w:pPr>
            <w:r w:rsidRPr="007404B0">
              <w:rPr>
                <w:sz w:val="16"/>
                <w:szCs w:val="16"/>
              </w:rPr>
              <w:t>2015</w:t>
            </w:r>
          </w:p>
        </w:tc>
        <w:tc>
          <w:tcPr>
            <w:tcW w:w="709" w:type="dxa"/>
          </w:tcPr>
          <w:p w:rsidR="00CB2346" w:rsidRPr="007404B0" w:rsidRDefault="00CB2346" w:rsidP="00CB2346">
            <w:pPr>
              <w:pStyle w:val="ConsPlusNormal0"/>
              <w:rPr>
                <w:sz w:val="16"/>
                <w:szCs w:val="16"/>
              </w:rPr>
            </w:pPr>
            <w:r w:rsidRPr="007404B0">
              <w:rPr>
                <w:sz w:val="16"/>
                <w:szCs w:val="16"/>
              </w:rPr>
              <w:t>2016</w:t>
            </w:r>
          </w:p>
        </w:tc>
        <w:tc>
          <w:tcPr>
            <w:tcW w:w="709" w:type="dxa"/>
          </w:tcPr>
          <w:p w:rsidR="00CB2346" w:rsidRPr="007404B0" w:rsidRDefault="00CB2346" w:rsidP="00CB2346">
            <w:pPr>
              <w:pStyle w:val="ConsPlusNormal0"/>
              <w:rPr>
                <w:sz w:val="16"/>
                <w:szCs w:val="16"/>
              </w:rPr>
            </w:pPr>
            <w:r w:rsidRPr="007404B0">
              <w:rPr>
                <w:sz w:val="16"/>
                <w:szCs w:val="16"/>
              </w:rPr>
              <w:t>2017</w:t>
            </w:r>
          </w:p>
        </w:tc>
        <w:tc>
          <w:tcPr>
            <w:tcW w:w="567" w:type="dxa"/>
          </w:tcPr>
          <w:p w:rsidR="00CB2346" w:rsidRPr="007404B0" w:rsidRDefault="00CB2346" w:rsidP="00CB2346">
            <w:pPr>
              <w:pStyle w:val="ConsPlusNormal0"/>
              <w:rPr>
                <w:sz w:val="16"/>
                <w:szCs w:val="16"/>
              </w:rPr>
            </w:pPr>
            <w:r w:rsidRPr="007404B0">
              <w:rPr>
                <w:sz w:val="16"/>
                <w:szCs w:val="16"/>
              </w:rPr>
              <w:t>2018</w:t>
            </w:r>
          </w:p>
        </w:tc>
        <w:tc>
          <w:tcPr>
            <w:tcW w:w="568" w:type="dxa"/>
          </w:tcPr>
          <w:p w:rsidR="00CB2346" w:rsidRPr="007404B0" w:rsidRDefault="00CB2346" w:rsidP="00CB2346">
            <w:pPr>
              <w:pStyle w:val="ConsPlusNormal0"/>
              <w:rPr>
                <w:sz w:val="16"/>
                <w:szCs w:val="16"/>
              </w:rPr>
            </w:pPr>
            <w:r w:rsidRPr="007404B0">
              <w:rPr>
                <w:sz w:val="16"/>
                <w:szCs w:val="16"/>
              </w:rPr>
              <w:t>2019</w:t>
            </w:r>
          </w:p>
        </w:tc>
        <w:tc>
          <w:tcPr>
            <w:tcW w:w="566" w:type="dxa"/>
          </w:tcPr>
          <w:p w:rsidR="00CB2346" w:rsidRPr="007404B0" w:rsidRDefault="00CB2346" w:rsidP="00CB2346">
            <w:pPr>
              <w:pStyle w:val="ConsPlusNormal0"/>
              <w:rPr>
                <w:sz w:val="16"/>
                <w:szCs w:val="16"/>
              </w:rPr>
            </w:pPr>
            <w:r w:rsidRPr="007404B0">
              <w:rPr>
                <w:sz w:val="16"/>
                <w:szCs w:val="16"/>
              </w:rPr>
              <w:t>2020</w:t>
            </w:r>
          </w:p>
        </w:tc>
        <w:tc>
          <w:tcPr>
            <w:tcW w:w="567" w:type="dxa"/>
          </w:tcPr>
          <w:p w:rsidR="00CB2346" w:rsidRPr="007404B0" w:rsidRDefault="00CB2346" w:rsidP="00CB2346">
            <w:pPr>
              <w:pStyle w:val="ConsPlusNormal0"/>
              <w:rPr>
                <w:sz w:val="16"/>
                <w:szCs w:val="16"/>
              </w:rPr>
            </w:pPr>
            <w:r w:rsidRPr="007404B0">
              <w:rPr>
                <w:sz w:val="16"/>
                <w:szCs w:val="16"/>
              </w:rPr>
              <w:t>2021</w:t>
            </w:r>
          </w:p>
        </w:tc>
        <w:tc>
          <w:tcPr>
            <w:tcW w:w="567" w:type="dxa"/>
          </w:tcPr>
          <w:p w:rsidR="00CB2346" w:rsidRPr="007404B0" w:rsidRDefault="00CB2346" w:rsidP="00CB2346">
            <w:pPr>
              <w:pStyle w:val="ConsPlusNormal0"/>
              <w:rPr>
                <w:sz w:val="16"/>
                <w:szCs w:val="16"/>
              </w:rPr>
            </w:pPr>
            <w:r w:rsidRPr="007404B0">
              <w:rPr>
                <w:sz w:val="16"/>
                <w:szCs w:val="16"/>
              </w:rPr>
              <w:t>2022</w:t>
            </w:r>
          </w:p>
        </w:tc>
        <w:tc>
          <w:tcPr>
            <w:tcW w:w="567" w:type="dxa"/>
          </w:tcPr>
          <w:p w:rsidR="00CB2346" w:rsidRPr="007404B0" w:rsidRDefault="00CB2346" w:rsidP="00CB2346">
            <w:pPr>
              <w:pStyle w:val="ConsPlusNormal0"/>
              <w:rPr>
                <w:sz w:val="16"/>
                <w:szCs w:val="16"/>
              </w:rPr>
            </w:pPr>
            <w:r w:rsidRPr="007404B0">
              <w:rPr>
                <w:sz w:val="16"/>
                <w:szCs w:val="16"/>
              </w:rPr>
              <w:t>2023</w:t>
            </w:r>
          </w:p>
        </w:tc>
        <w:tc>
          <w:tcPr>
            <w:tcW w:w="601" w:type="dxa"/>
          </w:tcPr>
          <w:p w:rsidR="00CB2346" w:rsidRPr="007404B0" w:rsidRDefault="00CB2346" w:rsidP="00CB2346">
            <w:pPr>
              <w:pStyle w:val="ConsPlusNormal0"/>
              <w:rPr>
                <w:sz w:val="16"/>
                <w:szCs w:val="16"/>
              </w:rPr>
            </w:pPr>
            <w:r w:rsidRPr="007404B0">
              <w:rPr>
                <w:sz w:val="16"/>
                <w:szCs w:val="16"/>
              </w:rPr>
              <w:t>2024</w:t>
            </w:r>
          </w:p>
        </w:tc>
      </w:tr>
      <w:tr w:rsidR="00CB2346" w:rsidRPr="007404B0" w:rsidTr="00CB2346">
        <w:tc>
          <w:tcPr>
            <w:tcW w:w="7902" w:type="dxa"/>
            <w:gridSpan w:val="10"/>
          </w:tcPr>
          <w:p w:rsidR="00CB2346" w:rsidRPr="007404B0" w:rsidRDefault="00CB2346" w:rsidP="00CB2346">
            <w:pPr>
              <w:pStyle w:val="aff"/>
              <w:ind w:left="0"/>
              <w:jc w:val="center"/>
              <w:rPr>
                <w:rFonts w:ascii="Times New Roman" w:hAnsi="Times New Roman"/>
                <w:sz w:val="16"/>
                <w:szCs w:val="16"/>
              </w:rPr>
            </w:pPr>
            <w:r w:rsidRPr="007404B0">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CB2346" w:rsidRPr="007404B0" w:rsidRDefault="00CB2346" w:rsidP="00CB2346">
            <w:pPr>
              <w:pStyle w:val="aff"/>
              <w:ind w:left="0"/>
              <w:jc w:val="center"/>
              <w:rPr>
                <w:rFonts w:ascii="Times New Roman" w:hAnsi="Times New Roman"/>
                <w:sz w:val="16"/>
                <w:szCs w:val="16"/>
              </w:rPr>
            </w:pPr>
          </w:p>
        </w:tc>
        <w:tc>
          <w:tcPr>
            <w:tcW w:w="567" w:type="dxa"/>
          </w:tcPr>
          <w:p w:rsidR="00CB2346" w:rsidRPr="007404B0" w:rsidRDefault="00CB2346" w:rsidP="00CB2346">
            <w:pPr>
              <w:pStyle w:val="aff"/>
              <w:ind w:left="0"/>
              <w:jc w:val="center"/>
              <w:rPr>
                <w:rFonts w:ascii="Times New Roman" w:hAnsi="Times New Roman"/>
                <w:sz w:val="16"/>
                <w:szCs w:val="16"/>
              </w:rPr>
            </w:pPr>
          </w:p>
        </w:tc>
        <w:tc>
          <w:tcPr>
            <w:tcW w:w="567" w:type="dxa"/>
          </w:tcPr>
          <w:p w:rsidR="00CB2346" w:rsidRPr="007404B0" w:rsidRDefault="00CB2346" w:rsidP="00CB2346">
            <w:pPr>
              <w:pStyle w:val="aff"/>
              <w:ind w:left="0"/>
              <w:jc w:val="center"/>
              <w:rPr>
                <w:rFonts w:ascii="Times New Roman" w:hAnsi="Times New Roman"/>
                <w:sz w:val="16"/>
                <w:szCs w:val="16"/>
              </w:rPr>
            </w:pPr>
          </w:p>
        </w:tc>
        <w:tc>
          <w:tcPr>
            <w:tcW w:w="601" w:type="dxa"/>
          </w:tcPr>
          <w:p w:rsidR="00CB2346" w:rsidRPr="007404B0" w:rsidRDefault="00CB2346" w:rsidP="00CB2346">
            <w:pPr>
              <w:pStyle w:val="aff"/>
              <w:ind w:left="0"/>
              <w:jc w:val="center"/>
              <w:rPr>
                <w:rFonts w:ascii="Times New Roman" w:hAnsi="Times New Roman"/>
                <w:sz w:val="16"/>
                <w:szCs w:val="16"/>
              </w:rPr>
            </w:pP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1</w:t>
            </w:r>
          </w:p>
        </w:tc>
        <w:tc>
          <w:tcPr>
            <w:tcW w:w="2235" w:type="dxa"/>
          </w:tcPr>
          <w:p w:rsidR="00CB2346" w:rsidRPr="007404B0" w:rsidRDefault="00CB2346" w:rsidP="00CB2346">
            <w:pPr>
              <w:pStyle w:val="ConsPlusNormal0"/>
              <w:rPr>
                <w:sz w:val="16"/>
                <w:szCs w:val="16"/>
              </w:rPr>
            </w:pPr>
            <w:r w:rsidRPr="007404B0">
              <w:rPr>
                <w:sz w:val="16"/>
                <w:szCs w:val="16"/>
              </w:rPr>
              <w:t>Строительство магистральных водоводов</w:t>
            </w:r>
          </w:p>
        </w:tc>
        <w:tc>
          <w:tcPr>
            <w:tcW w:w="707" w:type="dxa"/>
          </w:tcPr>
          <w:p w:rsidR="00CB2346" w:rsidRPr="007404B0" w:rsidRDefault="00CB2346" w:rsidP="00CB2346">
            <w:pPr>
              <w:pStyle w:val="ConsPlusNormal0"/>
              <w:rPr>
                <w:sz w:val="16"/>
                <w:szCs w:val="16"/>
              </w:rPr>
            </w:pPr>
          </w:p>
        </w:tc>
        <w:tc>
          <w:tcPr>
            <w:tcW w:w="708" w:type="dxa"/>
          </w:tcPr>
          <w:p w:rsidR="00CB2346" w:rsidRPr="007404B0" w:rsidRDefault="00CB2346" w:rsidP="00CB2346">
            <w:pPr>
              <w:pStyle w:val="ConsPlusNormal0"/>
              <w:rPr>
                <w:sz w:val="16"/>
                <w:szCs w:val="16"/>
              </w:rPr>
            </w:pPr>
          </w:p>
        </w:tc>
        <w:tc>
          <w:tcPr>
            <w:tcW w:w="708" w:type="dxa"/>
          </w:tcPr>
          <w:p w:rsidR="00CB2346" w:rsidRPr="007404B0" w:rsidRDefault="00CB2346" w:rsidP="00CB2346">
            <w:pPr>
              <w:pStyle w:val="ConsPlusNormal0"/>
              <w:rPr>
                <w:sz w:val="16"/>
                <w:szCs w:val="16"/>
              </w:rPr>
            </w:pPr>
          </w:p>
        </w:tc>
        <w:tc>
          <w:tcPr>
            <w:tcW w:w="709" w:type="dxa"/>
          </w:tcPr>
          <w:p w:rsidR="00CB2346" w:rsidRPr="007404B0" w:rsidRDefault="00CB2346" w:rsidP="00CB2346">
            <w:pPr>
              <w:pStyle w:val="ConsPlusNormal0"/>
              <w:rPr>
                <w:sz w:val="16"/>
                <w:szCs w:val="16"/>
              </w:rPr>
            </w:pPr>
          </w:p>
        </w:tc>
        <w:tc>
          <w:tcPr>
            <w:tcW w:w="709"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567" w:type="dxa"/>
          </w:tcPr>
          <w:p w:rsidR="00CB2346" w:rsidRPr="007404B0" w:rsidRDefault="00CB2346" w:rsidP="00CB2346">
            <w:pPr>
              <w:pStyle w:val="ConsPlusNormal0"/>
              <w:rPr>
                <w:sz w:val="16"/>
                <w:szCs w:val="16"/>
              </w:rPr>
            </w:pPr>
          </w:p>
        </w:tc>
        <w:tc>
          <w:tcPr>
            <w:tcW w:w="601" w:type="dxa"/>
          </w:tcPr>
          <w:p w:rsidR="00CB2346" w:rsidRPr="007404B0" w:rsidRDefault="00CB2346" w:rsidP="00CB2346">
            <w:pPr>
              <w:pStyle w:val="ConsPlusNormal0"/>
              <w:rPr>
                <w:sz w:val="16"/>
                <w:szCs w:val="16"/>
              </w:rPr>
            </w:pPr>
          </w:p>
        </w:tc>
      </w:tr>
      <w:tr w:rsidR="00CB2346" w:rsidRPr="007404B0" w:rsidTr="00CB2346">
        <w:tc>
          <w:tcPr>
            <w:tcW w:w="425" w:type="dxa"/>
          </w:tcPr>
          <w:p w:rsidR="00CB2346" w:rsidRPr="007404B0" w:rsidRDefault="00CB2346" w:rsidP="00CB2346">
            <w:pPr>
              <w:pStyle w:val="ConsPlusNormal0"/>
              <w:rPr>
                <w:sz w:val="16"/>
                <w:szCs w:val="16"/>
              </w:rPr>
            </w:pPr>
          </w:p>
        </w:tc>
        <w:tc>
          <w:tcPr>
            <w:tcW w:w="2235" w:type="dxa"/>
          </w:tcPr>
          <w:p w:rsidR="00CB2346" w:rsidRPr="007404B0" w:rsidRDefault="00CB2346" w:rsidP="00CB2346">
            <w:pPr>
              <w:pStyle w:val="ConsPlusNormal0"/>
              <w:rPr>
                <w:sz w:val="16"/>
                <w:szCs w:val="16"/>
              </w:rPr>
            </w:pPr>
            <w:r w:rsidRPr="007404B0">
              <w:rPr>
                <w:sz w:val="16"/>
                <w:szCs w:val="16"/>
              </w:rPr>
              <w:t xml:space="preserve">  - водопроводных сетей (</w:t>
            </w:r>
            <w:proofErr w:type="gramStart"/>
            <w:r w:rsidRPr="007404B0">
              <w:rPr>
                <w:sz w:val="16"/>
                <w:szCs w:val="16"/>
              </w:rPr>
              <w:t>км</w:t>
            </w:r>
            <w:proofErr w:type="gramEnd"/>
            <w:r w:rsidRPr="007404B0">
              <w:rPr>
                <w:sz w:val="16"/>
                <w:szCs w:val="16"/>
              </w:rPr>
              <w:t>)</w:t>
            </w:r>
          </w:p>
        </w:tc>
        <w:tc>
          <w:tcPr>
            <w:tcW w:w="707" w:type="dxa"/>
          </w:tcPr>
          <w:p w:rsidR="00CB2346" w:rsidRPr="007404B0" w:rsidRDefault="00CB2346" w:rsidP="00CB2346">
            <w:pPr>
              <w:pStyle w:val="ConsPlusNormal0"/>
              <w:jc w:val="center"/>
              <w:rPr>
                <w:sz w:val="16"/>
                <w:szCs w:val="16"/>
              </w:rPr>
            </w:pPr>
            <w:r w:rsidRPr="007404B0">
              <w:rPr>
                <w:sz w:val="16"/>
                <w:szCs w:val="16"/>
              </w:rPr>
              <w:t>-</w:t>
            </w:r>
          </w:p>
        </w:tc>
        <w:tc>
          <w:tcPr>
            <w:tcW w:w="708" w:type="dxa"/>
          </w:tcPr>
          <w:p w:rsidR="00CB2346" w:rsidRPr="007404B0" w:rsidRDefault="00CB2346" w:rsidP="00CB2346">
            <w:pPr>
              <w:pStyle w:val="ConsPlusNormal0"/>
              <w:jc w:val="center"/>
              <w:rPr>
                <w:sz w:val="16"/>
                <w:szCs w:val="16"/>
              </w:rPr>
            </w:pPr>
            <w:r w:rsidRPr="007404B0">
              <w:rPr>
                <w:sz w:val="16"/>
                <w:szCs w:val="16"/>
              </w:rPr>
              <w:t>1,9</w:t>
            </w:r>
          </w:p>
        </w:tc>
        <w:tc>
          <w:tcPr>
            <w:tcW w:w="708"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pStyle w:val="ConsPlusNormal0"/>
              <w:jc w:val="center"/>
              <w:rPr>
                <w:sz w:val="16"/>
                <w:szCs w:val="16"/>
              </w:rPr>
            </w:pPr>
            <w:r w:rsidRPr="007404B0">
              <w:rPr>
                <w:sz w:val="16"/>
                <w:szCs w:val="16"/>
              </w:rPr>
              <w:t>2,0</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601"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2</w:t>
            </w:r>
          </w:p>
        </w:tc>
        <w:tc>
          <w:tcPr>
            <w:tcW w:w="2235" w:type="dxa"/>
          </w:tcPr>
          <w:p w:rsidR="00CB2346" w:rsidRPr="007404B0" w:rsidRDefault="00CB2346" w:rsidP="00CB2346">
            <w:pPr>
              <w:pStyle w:val="ConsPlusNormal0"/>
              <w:rPr>
                <w:sz w:val="16"/>
                <w:szCs w:val="16"/>
              </w:rPr>
            </w:pPr>
            <w:r w:rsidRPr="007404B0">
              <w:rPr>
                <w:sz w:val="16"/>
                <w:szCs w:val="16"/>
              </w:rPr>
              <w:t>Строительство сетей канализации (</w:t>
            </w:r>
            <w:proofErr w:type="gramStart"/>
            <w:r w:rsidRPr="007404B0">
              <w:rPr>
                <w:sz w:val="16"/>
                <w:szCs w:val="16"/>
              </w:rPr>
              <w:t>км</w:t>
            </w:r>
            <w:proofErr w:type="gramEnd"/>
            <w:r w:rsidRPr="007404B0">
              <w:rPr>
                <w:sz w:val="16"/>
                <w:szCs w:val="16"/>
              </w:rPr>
              <w:t>)</w:t>
            </w:r>
          </w:p>
        </w:tc>
        <w:tc>
          <w:tcPr>
            <w:tcW w:w="707" w:type="dxa"/>
          </w:tcPr>
          <w:p w:rsidR="00CB2346" w:rsidRPr="007404B0" w:rsidRDefault="00CB2346" w:rsidP="00CB2346">
            <w:pPr>
              <w:pStyle w:val="ConsPlusNormal0"/>
              <w:jc w:val="center"/>
              <w:rPr>
                <w:sz w:val="16"/>
                <w:szCs w:val="16"/>
              </w:rPr>
            </w:pPr>
            <w:r w:rsidRPr="007404B0">
              <w:rPr>
                <w:sz w:val="16"/>
                <w:szCs w:val="16"/>
              </w:rPr>
              <w:t>-</w:t>
            </w:r>
          </w:p>
        </w:tc>
        <w:tc>
          <w:tcPr>
            <w:tcW w:w="708" w:type="dxa"/>
          </w:tcPr>
          <w:p w:rsidR="00CB2346" w:rsidRPr="007404B0" w:rsidRDefault="00CB2346" w:rsidP="00CB2346">
            <w:pPr>
              <w:pStyle w:val="ConsPlusNormal0"/>
              <w:jc w:val="center"/>
              <w:rPr>
                <w:sz w:val="16"/>
                <w:szCs w:val="16"/>
              </w:rPr>
            </w:pPr>
          </w:p>
        </w:tc>
        <w:tc>
          <w:tcPr>
            <w:tcW w:w="708"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601"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3</w:t>
            </w:r>
          </w:p>
        </w:tc>
        <w:tc>
          <w:tcPr>
            <w:tcW w:w="2235" w:type="dxa"/>
          </w:tcPr>
          <w:p w:rsidR="00CB2346" w:rsidRPr="007404B0" w:rsidRDefault="00CB2346" w:rsidP="00CB2346">
            <w:pPr>
              <w:pStyle w:val="ConsPlusNormal0"/>
              <w:rPr>
                <w:sz w:val="16"/>
                <w:szCs w:val="16"/>
              </w:rPr>
            </w:pPr>
            <w:r w:rsidRPr="007404B0">
              <w:rPr>
                <w:sz w:val="16"/>
                <w:szCs w:val="16"/>
              </w:rPr>
              <w:t>Устройство станции ЖБО г</w:t>
            </w:r>
            <w:proofErr w:type="gramStart"/>
            <w:r w:rsidRPr="007404B0">
              <w:rPr>
                <w:sz w:val="16"/>
                <w:szCs w:val="16"/>
              </w:rPr>
              <w:t>.Т</w:t>
            </w:r>
            <w:proofErr w:type="gramEnd"/>
            <w:r w:rsidRPr="007404B0">
              <w:rPr>
                <w:sz w:val="16"/>
                <w:szCs w:val="16"/>
              </w:rPr>
              <w:t>ейково</w:t>
            </w:r>
          </w:p>
        </w:tc>
        <w:tc>
          <w:tcPr>
            <w:tcW w:w="707" w:type="dxa"/>
          </w:tcPr>
          <w:p w:rsidR="00CB2346" w:rsidRPr="007404B0" w:rsidRDefault="00CB2346" w:rsidP="00CB2346">
            <w:pPr>
              <w:pStyle w:val="ConsPlusNormal0"/>
              <w:jc w:val="center"/>
              <w:rPr>
                <w:sz w:val="16"/>
                <w:szCs w:val="16"/>
              </w:rPr>
            </w:pPr>
            <w:r w:rsidRPr="007404B0">
              <w:rPr>
                <w:sz w:val="16"/>
                <w:szCs w:val="16"/>
              </w:rPr>
              <w:t>-</w:t>
            </w:r>
          </w:p>
        </w:tc>
        <w:tc>
          <w:tcPr>
            <w:tcW w:w="708" w:type="dxa"/>
          </w:tcPr>
          <w:p w:rsidR="00CB2346" w:rsidRPr="007404B0" w:rsidRDefault="00CB2346" w:rsidP="00CB2346">
            <w:pPr>
              <w:pStyle w:val="ConsPlusNormal0"/>
              <w:jc w:val="center"/>
              <w:rPr>
                <w:sz w:val="16"/>
                <w:szCs w:val="16"/>
              </w:rPr>
            </w:pPr>
            <w:r w:rsidRPr="007404B0">
              <w:rPr>
                <w:sz w:val="16"/>
                <w:szCs w:val="16"/>
              </w:rPr>
              <w:t>-</w:t>
            </w:r>
          </w:p>
        </w:tc>
        <w:tc>
          <w:tcPr>
            <w:tcW w:w="708"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tcPr>
          <w:p w:rsidR="00CB2346" w:rsidRPr="007404B0" w:rsidRDefault="00CB2346" w:rsidP="00CB2346">
            <w:pPr>
              <w:pStyle w:val="ConsPlusNormal0"/>
              <w:jc w:val="center"/>
              <w:rPr>
                <w:sz w:val="16"/>
                <w:szCs w:val="16"/>
              </w:rPr>
            </w:pPr>
            <w:r w:rsidRPr="007404B0">
              <w:rPr>
                <w:sz w:val="16"/>
                <w:szCs w:val="16"/>
              </w:rPr>
              <w:t>-</w:t>
            </w:r>
          </w:p>
        </w:tc>
        <w:tc>
          <w:tcPr>
            <w:tcW w:w="567" w:type="dxa"/>
            <w:shd w:val="clear" w:color="auto" w:fill="auto"/>
          </w:tcPr>
          <w:p w:rsidR="00CB2346" w:rsidRPr="007404B0" w:rsidRDefault="00CB2346" w:rsidP="00CB2346">
            <w:pPr>
              <w:pStyle w:val="ConsPlusNormal0"/>
              <w:tabs>
                <w:tab w:val="left" w:pos="-12159"/>
              </w:tabs>
              <w:jc w:val="center"/>
              <w:rPr>
                <w:sz w:val="16"/>
                <w:szCs w:val="16"/>
              </w:rPr>
            </w:pPr>
            <w:r w:rsidRPr="007404B0">
              <w:rPr>
                <w:sz w:val="16"/>
                <w:szCs w:val="16"/>
              </w:rPr>
              <w:t>1</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567"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c>
          <w:tcPr>
            <w:tcW w:w="601" w:type="dxa"/>
          </w:tcPr>
          <w:p w:rsidR="00CB2346" w:rsidRPr="007404B0" w:rsidRDefault="00CB2346" w:rsidP="00CB2346">
            <w:pPr>
              <w:pStyle w:val="ConsPlusNormal0"/>
              <w:tabs>
                <w:tab w:val="left" w:pos="-12159"/>
              </w:tabs>
              <w:jc w:val="center"/>
              <w:rPr>
                <w:sz w:val="16"/>
                <w:szCs w:val="16"/>
              </w:rPr>
            </w:pPr>
            <w:r w:rsidRPr="007404B0">
              <w:rPr>
                <w:sz w:val="16"/>
                <w:szCs w:val="16"/>
              </w:rPr>
              <w:t>-</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4</w:t>
            </w:r>
          </w:p>
        </w:tc>
        <w:tc>
          <w:tcPr>
            <w:tcW w:w="2235" w:type="dxa"/>
          </w:tcPr>
          <w:p w:rsidR="00CB2346" w:rsidRPr="007404B0" w:rsidRDefault="00CB2346" w:rsidP="00CB2346">
            <w:pPr>
              <w:pStyle w:val="ConsPlusNormal0"/>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708" w:type="dxa"/>
            <w:vAlign w:val="center"/>
          </w:tcPr>
          <w:p w:rsidR="00CB2346" w:rsidRPr="007404B0" w:rsidRDefault="00CB2346" w:rsidP="00CB2346">
            <w:pPr>
              <w:pStyle w:val="ConsPlusNormal0"/>
              <w:jc w:val="center"/>
              <w:rPr>
                <w:sz w:val="16"/>
                <w:szCs w:val="16"/>
              </w:rPr>
            </w:pPr>
            <w:r w:rsidRPr="007404B0">
              <w:rPr>
                <w:sz w:val="16"/>
                <w:szCs w:val="16"/>
              </w:rPr>
              <w:t>2</w:t>
            </w:r>
          </w:p>
        </w:tc>
        <w:tc>
          <w:tcPr>
            <w:tcW w:w="708"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709"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709"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 xml:space="preserve"> -</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601" w:type="dxa"/>
            <w:vAlign w:val="center"/>
          </w:tcPr>
          <w:p w:rsidR="00CB2346" w:rsidRPr="007404B0" w:rsidRDefault="00CB2346" w:rsidP="00CB2346">
            <w:pPr>
              <w:pStyle w:val="ConsPlusNormal0"/>
              <w:jc w:val="center"/>
              <w:rPr>
                <w:sz w:val="16"/>
                <w:szCs w:val="16"/>
              </w:rPr>
            </w:pPr>
            <w:r w:rsidRPr="007404B0">
              <w:rPr>
                <w:sz w:val="16"/>
                <w:szCs w:val="16"/>
              </w:rPr>
              <w:t>-</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5</w:t>
            </w:r>
          </w:p>
        </w:tc>
        <w:tc>
          <w:tcPr>
            <w:tcW w:w="2235" w:type="dxa"/>
          </w:tcPr>
          <w:p w:rsidR="00CB2346" w:rsidRPr="007404B0" w:rsidRDefault="00CB2346" w:rsidP="00CB2346">
            <w:pPr>
              <w:pStyle w:val="ConsPlusNormal0"/>
              <w:rPr>
                <w:sz w:val="16"/>
                <w:szCs w:val="16"/>
              </w:rPr>
            </w:pPr>
            <w:r w:rsidRPr="007404B0">
              <w:rPr>
                <w:sz w:val="16"/>
                <w:szCs w:val="16"/>
              </w:rPr>
              <w:t xml:space="preserve">Разработка проектной документации для строительства станции обезжелезивания в </w:t>
            </w:r>
            <w:proofErr w:type="gramStart"/>
            <w:r w:rsidRPr="007404B0">
              <w:rPr>
                <w:sz w:val="16"/>
                <w:szCs w:val="16"/>
              </w:rPr>
              <w:t>г</w:t>
            </w:r>
            <w:proofErr w:type="gramEnd"/>
            <w:r w:rsidRPr="007404B0">
              <w:rPr>
                <w:sz w:val="16"/>
                <w:szCs w:val="16"/>
              </w:rPr>
              <w:t>. Тейково Ивановской области</w:t>
            </w:r>
          </w:p>
        </w:tc>
        <w:tc>
          <w:tcPr>
            <w:tcW w:w="70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708"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708"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709"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709"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56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56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567" w:type="dxa"/>
            <w:shd w:val="clear" w:color="auto" w:fill="auto"/>
            <w:vAlign w:val="center"/>
          </w:tcPr>
          <w:p w:rsidR="00CB2346" w:rsidRPr="007404B0" w:rsidRDefault="00CB2346" w:rsidP="00CB2346">
            <w:pPr>
              <w:pStyle w:val="ConsPlusNormal0"/>
              <w:jc w:val="center"/>
              <w:rPr>
                <w:sz w:val="16"/>
                <w:szCs w:val="16"/>
              </w:rPr>
            </w:pPr>
            <w:r w:rsidRPr="007404B0">
              <w:rPr>
                <w:sz w:val="24"/>
                <w:szCs w:val="24"/>
              </w:rPr>
              <w:t>-</w:t>
            </w:r>
          </w:p>
        </w:tc>
        <w:tc>
          <w:tcPr>
            <w:tcW w:w="56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56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567" w:type="dxa"/>
            <w:vAlign w:val="center"/>
          </w:tcPr>
          <w:p w:rsidR="00CB2346" w:rsidRPr="007404B0" w:rsidRDefault="00CB2346" w:rsidP="00CB2346">
            <w:pPr>
              <w:pStyle w:val="ConsPlusNormal0"/>
              <w:jc w:val="center"/>
              <w:rPr>
                <w:sz w:val="24"/>
                <w:szCs w:val="24"/>
              </w:rPr>
            </w:pPr>
            <w:r w:rsidRPr="007404B0">
              <w:rPr>
                <w:sz w:val="24"/>
                <w:szCs w:val="24"/>
              </w:rPr>
              <w:t>-</w:t>
            </w:r>
          </w:p>
        </w:tc>
        <w:tc>
          <w:tcPr>
            <w:tcW w:w="601" w:type="dxa"/>
            <w:vAlign w:val="center"/>
          </w:tcPr>
          <w:p w:rsidR="00CB2346" w:rsidRPr="007404B0" w:rsidRDefault="00CB2346" w:rsidP="00CB2346">
            <w:pPr>
              <w:pStyle w:val="ConsPlusNormal0"/>
              <w:jc w:val="center"/>
              <w:rPr>
                <w:sz w:val="24"/>
                <w:szCs w:val="24"/>
              </w:rPr>
            </w:pPr>
            <w:r w:rsidRPr="007404B0">
              <w:rPr>
                <w:sz w:val="24"/>
                <w:szCs w:val="24"/>
              </w:rPr>
              <w:t>-</w:t>
            </w:r>
          </w:p>
        </w:tc>
      </w:tr>
      <w:tr w:rsidR="00CB2346" w:rsidRPr="007404B0" w:rsidTr="00CB2346">
        <w:tc>
          <w:tcPr>
            <w:tcW w:w="10204" w:type="dxa"/>
            <w:gridSpan w:val="14"/>
          </w:tcPr>
          <w:p w:rsidR="00CB2346" w:rsidRPr="007404B0" w:rsidRDefault="00CB2346" w:rsidP="00CB2346">
            <w:pPr>
              <w:pStyle w:val="ConsPlusNormal0"/>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1</w:t>
            </w:r>
          </w:p>
        </w:tc>
        <w:tc>
          <w:tcPr>
            <w:tcW w:w="2235" w:type="dxa"/>
          </w:tcPr>
          <w:p w:rsidR="00CB2346" w:rsidRPr="007404B0" w:rsidRDefault="00CB2346" w:rsidP="00CB2346">
            <w:pPr>
              <w:pStyle w:val="ConsPlusNormal0"/>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16"/>
                <w:szCs w:val="16"/>
              </w:rPr>
              <w:t xml:space="preserve"> (%)</w:t>
            </w:r>
            <w:proofErr w:type="gramEnd"/>
          </w:p>
        </w:tc>
        <w:tc>
          <w:tcPr>
            <w:tcW w:w="707" w:type="dxa"/>
          </w:tcPr>
          <w:p w:rsidR="00CB2346" w:rsidRPr="007404B0" w:rsidRDefault="00CB2346" w:rsidP="00CB2346">
            <w:pPr>
              <w:pStyle w:val="ConsPlusNormal0"/>
              <w:jc w:val="center"/>
              <w:rPr>
                <w:sz w:val="16"/>
                <w:szCs w:val="16"/>
              </w:rPr>
            </w:pPr>
            <w:r w:rsidRPr="007404B0">
              <w:rPr>
                <w:sz w:val="16"/>
                <w:szCs w:val="16"/>
              </w:rPr>
              <w:t>100</w:t>
            </w:r>
          </w:p>
        </w:tc>
        <w:tc>
          <w:tcPr>
            <w:tcW w:w="708" w:type="dxa"/>
          </w:tcPr>
          <w:p w:rsidR="00CB2346" w:rsidRPr="007404B0" w:rsidRDefault="00CB2346" w:rsidP="00CB2346">
            <w:pPr>
              <w:pStyle w:val="ConsPlusNormal0"/>
              <w:jc w:val="center"/>
              <w:rPr>
                <w:sz w:val="16"/>
                <w:szCs w:val="16"/>
              </w:rPr>
            </w:pPr>
            <w:r w:rsidRPr="007404B0">
              <w:rPr>
                <w:sz w:val="16"/>
                <w:szCs w:val="16"/>
              </w:rPr>
              <w:t>100</w:t>
            </w:r>
          </w:p>
        </w:tc>
        <w:tc>
          <w:tcPr>
            <w:tcW w:w="708" w:type="dxa"/>
          </w:tcPr>
          <w:p w:rsidR="00CB2346" w:rsidRPr="007404B0" w:rsidRDefault="00CB2346" w:rsidP="00CB2346">
            <w:pPr>
              <w:pStyle w:val="ConsPlusNormal0"/>
              <w:jc w:val="center"/>
              <w:rPr>
                <w:sz w:val="16"/>
                <w:szCs w:val="16"/>
              </w:rPr>
            </w:pPr>
            <w:r w:rsidRPr="007404B0">
              <w:rPr>
                <w:sz w:val="16"/>
                <w:szCs w:val="16"/>
              </w:rPr>
              <w:t>100</w:t>
            </w:r>
          </w:p>
        </w:tc>
        <w:tc>
          <w:tcPr>
            <w:tcW w:w="709" w:type="dxa"/>
          </w:tcPr>
          <w:p w:rsidR="00CB2346" w:rsidRPr="007404B0" w:rsidRDefault="00CB2346" w:rsidP="00CB2346">
            <w:pPr>
              <w:pStyle w:val="ConsPlusNormal0"/>
              <w:jc w:val="center"/>
              <w:rPr>
                <w:sz w:val="16"/>
                <w:szCs w:val="16"/>
              </w:rPr>
            </w:pPr>
            <w:r w:rsidRPr="007404B0">
              <w:rPr>
                <w:sz w:val="16"/>
                <w:szCs w:val="16"/>
              </w:rPr>
              <w:t>-</w:t>
            </w:r>
          </w:p>
        </w:tc>
        <w:tc>
          <w:tcPr>
            <w:tcW w:w="709"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601" w:type="dxa"/>
          </w:tcPr>
          <w:p w:rsidR="00CB2346" w:rsidRPr="007404B0" w:rsidRDefault="00CB2346" w:rsidP="00CB2346">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r>
      <w:tr w:rsidR="00CB2346" w:rsidRPr="007404B0" w:rsidTr="00CB2346">
        <w:tc>
          <w:tcPr>
            <w:tcW w:w="10204" w:type="dxa"/>
            <w:gridSpan w:val="14"/>
          </w:tcPr>
          <w:p w:rsidR="00CB2346" w:rsidRPr="007404B0" w:rsidRDefault="00CB2346" w:rsidP="00CB2346">
            <w:pPr>
              <w:pStyle w:val="aff"/>
              <w:ind w:left="0"/>
              <w:jc w:val="center"/>
              <w:rPr>
                <w:rFonts w:ascii="Times New Roman" w:hAnsi="Times New Roman"/>
                <w:sz w:val="16"/>
                <w:szCs w:val="16"/>
              </w:rPr>
            </w:pPr>
            <w:r w:rsidRPr="007404B0">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CB2346" w:rsidRPr="007404B0" w:rsidTr="00CB2346">
        <w:tc>
          <w:tcPr>
            <w:tcW w:w="425" w:type="dxa"/>
          </w:tcPr>
          <w:p w:rsidR="00CB2346" w:rsidRPr="007404B0" w:rsidRDefault="00CB2346" w:rsidP="00CB2346">
            <w:pPr>
              <w:pStyle w:val="ConsPlusNormal0"/>
              <w:rPr>
                <w:sz w:val="16"/>
                <w:szCs w:val="16"/>
              </w:rPr>
            </w:pPr>
            <w:r w:rsidRPr="007404B0">
              <w:rPr>
                <w:sz w:val="16"/>
                <w:szCs w:val="16"/>
              </w:rPr>
              <w:t>1</w:t>
            </w:r>
          </w:p>
        </w:tc>
        <w:tc>
          <w:tcPr>
            <w:tcW w:w="2235" w:type="dxa"/>
          </w:tcPr>
          <w:p w:rsidR="00CB2346" w:rsidRPr="007404B0" w:rsidRDefault="00CB2346" w:rsidP="00CB2346">
            <w:pPr>
              <w:pStyle w:val="ConsPlusNormal0"/>
              <w:jc w:val="both"/>
              <w:rPr>
                <w:sz w:val="16"/>
                <w:szCs w:val="16"/>
              </w:rPr>
            </w:pPr>
            <w:r w:rsidRPr="007404B0">
              <w:rPr>
                <w:sz w:val="16"/>
                <w:szCs w:val="16"/>
              </w:rPr>
              <w:t xml:space="preserve">Количество </w:t>
            </w:r>
            <w:proofErr w:type="spellStart"/>
            <w:r w:rsidRPr="007404B0">
              <w:rPr>
                <w:sz w:val="16"/>
                <w:szCs w:val="16"/>
              </w:rPr>
              <w:t>помывок</w:t>
            </w:r>
            <w:proofErr w:type="spellEnd"/>
            <w:r w:rsidRPr="007404B0">
              <w:rPr>
                <w:sz w:val="16"/>
                <w:szCs w:val="16"/>
              </w:rPr>
              <w:t xml:space="preserve"> в общих отделениях бани  </w:t>
            </w:r>
          </w:p>
        </w:tc>
        <w:tc>
          <w:tcPr>
            <w:tcW w:w="707" w:type="dxa"/>
            <w:vAlign w:val="center"/>
          </w:tcPr>
          <w:p w:rsidR="00CB2346" w:rsidRPr="007404B0" w:rsidRDefault="00CB2346" w:rsidP="00CB2346">
            <w:pPr>
              <w:pStyle w:val="ConsPlusNormal0"/>
              <w:jc w:val="center"/>
              <w:rPr>
                <w:sz w:val="16"/>
                <w:szCs w:val="16"/>
              </w:rPr>
            </w:pPr>
            <w:r w:rsidRPr="007404B0">
              <w:rPr>
                <w:sz w:val="16"/>
                <w:szCs w:val="16"/>
              </w:rPr>
              <w:t>38890</w:t>
            </w:r>
          </w:p>
        </w:tc>
        <w:tc>
          <w:tcPr>
            <w:tcW w:w="708" w:type="dxa"/>
            <w:vAlign w:val="center"/>
          </w:tcPr>
          <w:p w:rsidR="00CB2346" w:rsidRPr="007404B0" w:rsidRDefault="00CB2346" w:rsidP="00CB2346">
            <w:pPr>
              <w:pStyle w:val="ConsPlusNormal0"/>
              <w:jc w:val="center"/>
              <w:rPr>
                <w:sz w:val="16"/>
                <w:szCs w:val="16"/>
              </w:rPr>
            </w:pPr>
            <w:r w:rsidRPr="007404B0">
              <w:rPr>
                <w:sz w:val="16"/>
                <w:szCs w:val="16"/>
              </w:rPr>
              <w:t>38800</w:t>
            </w:r>
          </w:p>
        </w:tc>
        <w:tc>
          <w:tcPr>
            <w:tcW w:w="708" w:type="dxa"/>
            <w:vAlign w:val="center"/>
          </w:tcPr>
          <w:p w:rsidR="00CB2346" w:rsidRPr="007404B0" w:rsidRDefault="00CB2346" w:rsidP="00CB2346">
            <w:pPr>
              <w:pStyle w:val="ConsPlusNormal0"/>
              <w:jc w:val="center"/>
              <w:rPr>
                <w:sz w:val="16"/>
                <w:szCs w:val="16"/>
              </w:rPr>
            </w:pPr>
            <w:r w:rsidRPr="007404B0">
              <w:rPr>
                <w:sz w:val="16"/>
                <w:szCs w:val="16"/>
              </w:rPr>
              <w:t>38700</w:t>
            </w:r>
          </w:p>
        </w:tc>
        <w:tc>
          <w:tcPr>
            <w:tcW w:w="709" w:type="dxa"/>
            <w:vAlign w:val="center"/>
          </w:tcPr>
          <w:p w:rsidR="00CB2346" w:rsidRPr="007404B0" w:rsidRDefault="00CB2346" w:rsidP="00CB2346">
            <w:pPr>
              <w:pStyle w:val="ConsPlusNormal0"/>
              <w:jc w:val="center"/>
              <w:rPr>
                <w:sz w:val="16"/>
                <w:szCs w:val="16"/>
              </w:rPr>
            </w:pPr>
            <w:r w:rsidRPr="007404B0">
              <w:rPr>
                <w:sz w:val="16"/>
                <w:szCs w:val="16"/>
              </w:rPr>
              <w:t>38700</w:t>
            </w:r>
          </w:p>
        </w:tc>
        <w:tc>
          <w:tcPr>
            <w:tcW w:w="709" w:type="dxa"/>
            <w:vAlign w:val="center"/>
          </w:tcPr>
          <w:p w:rsidR="00CB2346" w:rsidRPr="007404B0" w:rsidRDefault="00CB2346" w:rsidP="00CB2346">
            <w:pPr>
              <w:pStyle w:val="ConsPlusNormal0"/>
              <w:jc w:val="center"/>
              <w:rPr>
                <w:sz w:val="16"/>
                <w:szCs w:val="16"/>
              </w:rPr>
            </w:pPr>
            <w:r w:rsidRPr="007404B0">
              <w:rPr>
                <w:sz w:val="16"/>
                <w:szCs w:val="16"/>
              </w:rPr>
              <w:t>33643</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vAlign w:val="center"/>
          </w:tcPr>
          <w:p w:rsidR="00CB2346" w:rsidRPr="007404B0" w:rsidRDefault="00CB2346" w:rsidP="00CB2346">
            <w:pPr>
              <w:pStyle w:val="ConsPlusNormal0"/>
              <w:jc w:val="center"/>
              <w:rPr>
                <w:sz w:val="16"/>
                <w:szCs w:val="16"/>
              </w:rPr>
            </w:pPr>
            <w:r w:rsidRPr="007404B0">
              <w:rPr>
                <w:sz w:val="16"/>
                <w:szCs w:val="16"/>
              </w:rPr>
              <w:t>-</w:t>
            </w:r>
          </w:p>
        </w:tc>
        <w:tc>
          <w:tcPr>
            <w:tcW w:w="567" w:type="dxa"/>
            <w:shd w:val="clear" w:color="auto" w:fill="auto"/>
            <w:vAlign w:val="center"/>
          </w:tcPr>
          <w:p w:rsidR="00CB2346" w:rsidRPr="007404B0" w:rsidRDefault="00CB2346" w:rsidP="00CB2346">
            <w:pPr>
              <w:pStyle w:val="ConsPlusNormal0"/>
              <w:jc w:val="center"/>
              <w:rPr>
                <w:sz w:val="16"/>
                <w:szCs w:val="16"/>
              </w:rPr>
            </w:pPr>
            <w:r>
              <w:rPr>
                <w:sz w:val="16"/>
                <w:szCs w:val="16"/>
              </w:rPr>
              <w:t>27412</w:t>
            </w:r>
          </w:p>
        </w:tc>
        <w:tc>
          <w:tcPr>
            <w:tcW w:w="567" w:type="dxa"/>
            <w:shd w:val="clear" w:color="auto" w:fill="auto"/>
            <w:vAlign w:val="center"/>
          </w:tcPr>
          <w:p w:rsidR="00CB2346" w:rsidRPr="007404B0" w:rsidRDefault="00CB2346" w:rsidP="00CB2346">
            <w:pPr>
              <w:pStyle w:val="ConsPlusNormal0"/>
              <w:jc w:val="center"/>
              <w:rPr>
                <w:sz w:val="16"/>
                <w:szCs w:val="16"/>
              </w:rPr>
            </w:pPr>
            <w:r>
              <w:rPr>
                <w:sz w:val="16"/>
                <w:szCs w:val="16"/>
              </w:rPr>
              <w:t>24670</w:t>
            </w:r>
          </w:p>
        </w:tc>
        <w:tc>
          <w:tcPr>
            <w:tcW w:w="567" w:type="dxa"/>
            <w:shd w:val="clear" w:color="auto" w:fill="auto"/>
            <w:vAlign w:val="center"/>
          </w:tcPr>
          <w:p w:rsidR="00CB2346" w:rsidRPr="007404B0" w:rsidRDefault="00CB2346" w:rsidP="00CB2346">
            <w:pPr>
              <w:pStyle w:val="ConsPlusNormal0"/>
              <w:jc w:val="center"/>
              <w:rPr>
                <w:sz w:val="16"/>
                <w:szCs w:val="16"/>
              </w:rPr>
            </w:pPr>
            <w:r>
              <w:rPr>
                <w:sz w:val="16"/>
                <w:szCs w:val="16"/>
              </w:rPr>
              <w:t>22200</w:t>
            </w:r>
          </w:p>
        </w:tc>
        <w:tc>
          <w:tcPr>
            <w:tcW w:w="601" w:type="dxa"/>
            <w:shd w:val="clear" w:color="auto" w:fill="auto"/>
            <w:vAlign w:val="center"/>
          </w:tcPr>
          <w:p w:rsidR="00CB2346" w:rsidRPr="007404B0" w:rsidRDefault="00CB2346" w:rsidP="00CB2346">
            <w:pPr>
              <w:pStyle w:val="ConsPlusNormal0"/>
              <w:jc w:val="center"/>
              <w:rPr>
                <w:sz w:val="16"/>
                <w:szCs w:val="16"/>
              </w:rPr>
            </w:pPr>
            <w:r>
              <w:rPr>
                <w:sz w:val="16"/>
                <w:szCs w:val="16"/>
              </w:rPr>
              <w:t>19983</w:t>
            </w:r>
          </w:p>
        </w:tc>
      </w:tr>
    </w:tbl>
    <w:p w:rsidR="00CB2346" w:rsidRPr="007404B0" w:rsidRDefault="00CB2346" w:rsidP="00CB2346">
      <w:pPr>
        <w:autoSpaceDE w:val="0"/>
        <w:autoSpaceDN w:val="0"/>
        <w:adjustRightInd w:val="0"/>
        <w:spacing w:after="0" w:line="240" w:lineRule="auto"/>
        <w:jc w:val="both"/>
        <w:rPr>
          <w:rFonts w:ascii="Times New Roman" w:hAnsi="Times New Roman" w:cs="Times New Roman"/>
          <w:sz w:val="28"/>
          <w:szCs w:val="28"/>
        </w:rPr>
      </w:pPr>
    </w:p>
    <w:p w:rsidR="002C569D" w:rsidRDefault="00CB2346" w:rsidP="002C56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br w:type="page"/>
      </w:r>
      <w:r w:rsidR="002C569D">
        <w:rPr>
          <w:rFonts w:ascii="Times New Roman" w:hAnsi="Times New Roman" w:cs="Times New Roman"/>
          <w:sz w:val="24"/>
          <w:szCs w:val="24"/>
        </w:rPr>
        <w:lastRenderedPageBreak/>
        <w:t xml:space="preserve">Приложение № 4 </w:t>
      </w:r>
    </w:p>
    <w:p w:rsidR="002C569D" w:rsidRDefault="002C569D" w:rsidP="002C56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4C2FCC" w:rsidRDefault="00DA17C5" w:rsidP="00DA17C5">
      <w:pPr>
        <w:spacing w:after="0"/>
        <w:jc w:val="right"/>
        <w:rPr>
          <w:rFonts w:ascii="Times New Roman" w:hAnsi="Times New Roman" w:cs="Times New Roman"/>
          <w:sz w:val="24"/>
          <w:szCs w:val="24"/>
        </w:rPr>
      </w:pPr>
      <w:r>
        <w:rPr>
          <w:rFonts w:ascii="Times New Roman" w:hAnsi="Times New Roman" w:cs="Times New Roman"/>
          <w:sz w:val="24"/>
          <w:szCs w:val="24"/>
        </w:rPr>
        <w:t>от 09.03.2021 № 91</w:t>
      </w:r>
    </w:p>
    <w:p w:rsidR="00DA17C5" w:rsidRDefault="00DA17C5" w:rsidP="00DA17C5">
      <w:pPr>
        <w:spacing w:after="0"/>
        <w:jc w:val="right"/>
        <w:rPr>
          <w:rFonts w:ascii="Times New Roman" w:hAnsi="Times New Roman" w:cs="Times New Roman"/>
          <w:sz w:val="24"/>
          <w:szCs w:val="24"/>
        </w:rPr>
      </w:pPr>
    </w:p>
    <w:p w:rsidR="00CB2346" w:rsidRDefault="004C2FCC" w:rsidP="004C2FCC">
      <w:pPr>
        <w:tabs>
          <w:tab w:val="left" w:pos="3119"/>
        </w:tabs>
        <w:spacing w:after="0"/>
        <w:rPr>
          <w:rFonts w:ascii="Times New Roman" w:hAnsi="Times New Roman" w:cs="Times New Roman"/>
          <w:sz w:val="24"/>
          <w:szCs w:val="24"/>
        </w:rPr>
      </w:pPr>
      <w:r>
        <w:rPr>
          <w:rFonts w:ascii="Times New Roman" w:hAnsi="Times New Roman" w:cs="Times New Roman"/>
          <w:sz w:val="24"/>
          <w:szCs w:val="24"/>
        </w:rPr>
        <w:t xml:space="preserve">        </w:t>
      </w:r>
      <w:r w:rsidR="002C569D" w:rsidRPr="007404B0">
        <w:rPr>
          <w:rFonts w:ascii="Times New Roman" w:hAnsi="Times New Roman" w:cs="Times New Roman"/>
          <w:sz w:val="24"/>
          <w:szCs w:val="24"/>
        </w:rPr>
        <w:t>3.5. Обеспечение деятельности муниципального казенного учреждения «Служба заказчика»</w:t>
      </w:r>
    </w:p>
    <w:p w:rsidR="004C2FCC" w:rsidRDefault="004C2FCC" w:rsidP="004C2FCC">
      <w:pPr>
        <w:spacing w:after="0"/>
        <w:rPr>
          <w:rFonts w:ascii="Times New Roman" w:hAnsi="Times New Roman" w:cs="Times New Roman"/>
          <w:sz w:val="24"/>
          <w:szCs w:val="24"/>
        </w:rPr>
      </w:pPr>
    </w:p>
    <w:tbl>
      <w:tblPr>
        <w:tblW w:w="963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702"/>
        <w:gridCol w:w="708"/>
        <w:gridCol w:w="567"/>
        <w:gridCol w:w="567"/>
        <w:gridCol w:w="567"/>
        <w:gridCol w:w="567"/>
        <w:gridCol w:w="567"/>
        <w:gridCol w:w="567"/>
        <w:gridCol w:w="567"/>
        <w:gridCol w:w="567"/>
        <w:gridCol w:w="567"/>
        <w:gridCol w:w="567"/>
        <w:gridCol w:w="567"/>
        <w:gridCol w:w="567"/>
      </w:tblGrid>
      <w:tr w:rsidR="002C569D" w:rsidRPr="007404B0" w:rsidTr="004C2FCC">
        <w:trPr>
          <w:trHeight w:val="142"/>
        </w:trPr>
        <w:tc>
          <w:tcPr>
            <w:tcW w:w="425" w:type="dxa"/>
            <w:vMerge w:val="restart"/>
          </w:tcPr>
          <w:p w:rsidR="002C569D" w:rsidRPr="007404B0" w:rsidRDefault="002C569D" w:rsidP="002C569D">
            <w:pPr>
              <w:pStyle w:val="aff"/>
              <w:tabs>
                <w:tab w:val="left" w:pos="3255"/>
              </w:tabs>
              <w:ind w:left="0"/>
              <w:rPr>
                <w:rFonts w:ascii="Times New Roman" w:hAnsi="Times New Roman"/>
                <w:sz w:val="16"/>
                <w:szCs w:val="16"/>
              </w:rPr>
            </w:pPr>
            <w:r>
              <w:rPr>
                <w:rFonts w:ascii="Times New Roman" w:hAnsi="Times New Roman"/>
                <w:sz w:val="24"/>
                <w:szCs w:val="24"/>
              </w:rPr>
              <w:br w:type="page"/>
            </w:r>
            <w:r w:rsidRPr="007404B0">
              <w:rPr>
                <w:rFonts w:ascii="Times New Roman" w:hAnsi="Times New Roman"/>
                <w:sz w:val="16"/>
                <w:szCs w:val="16"/>
              </w:rPr>
              <w:t>№ п/п</w:t>
            </w:r>
          </w:p>
        </w:tc>
        <w:tc>
          <w:tcPr>
            <w:tcW w:w="1702" w:type="dxa"/>
            <w:vMerge w:val="restart"/>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Наименование целевого индикатора (показателя)</w:t>
            </w:r>
          </w:p>
        </w:tc>
        <w:tc>
          <w:tcPr>
            <w:tcW w:w="708" w:type="dxa"/>
            <w:vMerge w:val="restart"/>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 xml:space="preserve">Ед. </w:t>
            </w:r>
            <w:proofErr w:type="spellStart"/>
            <w:r w:rsidRPr="007404B0">
              <w:rPr>
                <w:rFonts w:ascii="Times New Roman" w:hAnsi="Times New Roman"/>
                <w:sz w:val="16"/>
                <w:szCs w:val="16"/>
              </w:rPr>
              <w:t>изм</w:t>
            </w:r>
            <w:proofErr w:type="spellEnd"/>
            <w:r w:rsidRPr="007404B0">
              <w:rPr>
                <w:rFonts w:ascii="Times New Roman" w:hAnsi="Times New Roman"/>
                <w:sz w:val="16"/>
                <w:szCs w:val="16"/>
              </w:rPr>
              <w:t>.</w:t>
            </w:r>
          </w:p>
        </w:tc>
        <w:tc>
          <w:tcPr>
            <w:tcW w:w="6804" w:type="dxa"/>
            <w:gridSpan w:val="12"/>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Значение показателей</w:t>
            </w:r>
          </w:p>
        </w:tc>
      </w:tr>
      <w:tr w:rsidR="002C569D" w:rsidRPr="007404B0" w:rsidTr="004C2FCC">
        <w:trPr>
          <w:trHeight w:val="373"/>
        </w:trPr>
        <w:tc>
          <w:tcPr>
            <w:tcW w:w="425" w:type="dxa"/>
            <w:vMerge/>
          </w:tcPr>
          <w:p w:rsidR="002C569D" w:rsidRPr="007404B0" w:rsidRDefault="002C569D" w:rsidP="002C569D">
            <w:pPr>
              <w:pStyle w:val="aff"/>
              <w:tabs>
                <w:tab w:val="left" w:pos="3255"/>
              </w:tabs>
              <w:ind w:left="0"/>
              <w:rPr>
                <w:rFonts w:ascii="Times New Roman" w:hAnsi="Times New Roman"/>
                <w:sz w:val="16"/>
                <w:szCs w:val="16"/>
              </w:rPr>
            </w:pPr>
          </w:p>
        </w:tc>
        <w:tc>
          <w:tcPr>
            <w:tcW w:w="1702" w:type="dxa"/>
            <w:vMerge/>
          </w:tcPr>
          <w:p w:rsidR="002C569D" w:rsidRPr="007404B0" w:rsidRDefault="002C569D" w:rsidP="002C569D">
            <w:pPr>
              <w:pStyle w:val="aff"/>
              <w:tabs>
                <w:tab w:val="left" w:pos="3255"/>
              </w:tabs>
              <w:ind w:left="0"/>
              <w:rPr>
                <w:rFonts w:ascii="Times New Roman" w:hAnsi="Times New Roman"/>
                <w:sz w:val="16"/>
                <w:szCs w:val="16"/>
              </w:rPr>
            </w:pPr>
          </w:p>
        </w:tc>
        <w:tc>
          <w:tcPr>
            <w:tcW w:w="708" w:type="dxa"/>
            <w:vMerge/>
          </w:tcPr>
          <w:p w:rsidR="002C569D" w:rsidRPr="007404B0" w:rsidRDefault="002C569D" w:rsidP="002C569D">
            <w:pPr>
              <w:pStyle w:val="aff"/>
              <w:tabs>
                <w:tab w:val="left" w:pos="3255"/>
              </w:tabs>
              <w:ind w:left="0"/>
              <w:rPr>
                <w:rFonts w:ascii="Times New Roman" w:hAnsi="Times New Roman"/>
                <w:sz w:val="16"/>
                <w:szCs w:val="16"/>
              </w:rPr>
            </w:pP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2013</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2014</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2015</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2016</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2017</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2018</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2019</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2020</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2021</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2022</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2023</w:t>
            </w:r>
          </w:p>
        </w:tc>
        <w:tc>
          <w:tcPr>
            <w:tcW w:w="567" w:type="dxa"/>
            <w:vAlign w:val="center"/>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2024</w:t>
            </w:r>
          </w:p>
        </w:tc>
      </w:tr>
      <w:tr w:rsidR="002C569D" w:rsidRPr="007404B0" w:rsidTr="004C2FCC">
        <w:trPr>
          <w:trHeight w:val="341"/>
        </w:trPr>
        <w:tc>
          <w:tcPr>
            <w:tcW w:w="425"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1.</w:t>
            </w:r>
          </w:p>
        </w:tc>
        <w:tc>
          <w:tcPr>
            <w:tcW w:w="1702" w:type="dxa"/>
          </w:tcPr>
          <w:p w:rsidR="002C569D" w:rsidRPr="007404B0" w:rsidRDefault="002C569D" w:rsidP="002C569D">
            <w:pPr>
              <w:snapToGrid w:val="0"/>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Составление дефектных ведомостей по заявкам,  для определения объемов работ по </w:t>
            </w:r>
            <w:proofErr w:type="gramStart"/>
            <w:r w:rsidRPr="007404B0">
              <w:rPr>
                <w:rFonts w:ascii="Times New Roman" w:hAnsi="Times New Roman" w:cs="Times New Roman"/>
                <w:sz w:val="16"/>
                <w:szCs w:val="16"/>
              </w:rPr>
              <w:t>капитальному</w:t>
            </w:r>
            <w:proofErr w:type="gramEnd"/>
            <w:r w:rsidRPr="007404B0">
              <w:rPr>
                <w:rFonts w:ascii="Times New Roman" w:hAnsi="Times New Roman" w:cs="Times New Roman"/>
                <w:sz w:val="16"/>
                <w:szCs w:val="16"/>
              </w:rPr>
              <w:t xml:space="preserve"> и текущему ремонтов объектов муниципальной собственности.</w:t>
            </w:r>
          </w:p>
        </w:tc>
        <w:tc>
          <w:tcPr>
            <w:tcW w:w="708" w:type="dxa"/>
          </w:tcPr>
          <w:p w:rsidR="002C569D" w:rsidRPr="007404B0" w:rsidRDefault="002C569D" w:rsidP="002C56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кол-во обращений</w:t>
            </w:r>
          </w:p>
          <w:p w:rsidR="002C569D" w:rsidRPr="007404B0" w:rsidRDefault="002C569D" w:rsidP="002C569D">
            <w:pPr>
              <w:pStyle w:val="aff"/>
              <w:tabs>
                <w:tab w:val="left" w:pos="3255"/>
              </w:tabs>
              <w:ind w:left="0"/>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79</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85</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rPr>
                <w:rFonts w:ascii="Times New Roman" w:hAnsi="Times New Roman" w:cs="Times New Roman"/>
                <w:sz w:val="16"/>
                <w:szCs w:val="16"/>
                <w:lang w:eastAsia="en-US"/>
              </w:rPr>
            </w:pPr>
            <w:r w:rsidRPr="007404B0">
              <w:rPr>
                <w:rFonts w:ascii="Times New Roman" w:hAnsi="Times New Roman" w:cs="Times New Roman"/>
                <w:sz w:val="16"/>
                <w:szCs w:val="16"/>
                <w:lang w:eastAsia="en-US"/>
              </w:rPr>
              <w:t xml:space="preserve">     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c>
          <w:tcPr>
            <w:tcW w:w="567" w:type="dxa"/>
          </w:tcPr>
          <w:p w:rsidR="002C569D" w:rsidRPr="007404B0" w:rsidRDefault="002C569D" w:rsidP="002C569D">
            <w:pPr>
              <w:spacing w:after="0" w:line="240" w:lineRule="auto"/>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c>
          <w:tcPr>
            <w:tcW w:w="567" w:type="dxa"/>
          </w:tcPr>
          <w:p w:rsidR="002C569D" w:rsidRPr="007404B0" w:rsidRDefault="002C569D" w:rsidP="002C569D">
            <w:pPr>
              <w:spacing w:after="0" w:line="240" w:lineRule="auto"/>
              <w:rPr>
                <w:rFonts w:ascii="Times New Roman" w:hAnsi="Times New Roman" w:cs="Times New Roman"/>
                <w:sz w:val="16"/>
                <w:szCs w:val="16"/>
                <w:lang w:eastAsia="en-US"/>
              </w:rPr>
            </w:pPr>
            <w:r w:rsidRPr="007404B0">
              <w:rPr>
                <w:rFonts w:ascii="Times New Roman" w:hAnsi="Times New Roman" w:cs="Times New Roman"/>
                <w:sz w:val="16"/>
                <w:szCs w:val="16"/>
                <w:lang w:eastAsia="en-US"/>
              </w:rPr>
              <w:t xml:space="preserve">     0</w:t>
            </w:r>
          </w:p>
        </w:tc>
        <w:tc>
          <w:tcPr>
            <w:tcW w:w="567" w:type="dxa"/>
          </w:tcPr>
          <w:p w:rsidR="002C569D" w:rsidRPr="007404B0" w:rsidRDefault="002C569D" w:rsidP="002C569D">
            <w:pPr>
              <w:spacing w:after="0" w:line="240" w:lineRule="auto"/>
              <w:rPr>
                <w:rFonts w:ascii="Times New Roman" w:hAnsi="Times New Roman" w:cs="Times New Roman"/>
                <w:sz w:val="16"/>
                <w:szCs w:val="16"/>
                <w:lang w:eastAsia="en-US"/>
              </w:rPr>
            </w:pPr>
            <w:r w:rsidRPr="007404B0">
              <w:rPr>
                <w:rFonts w:ascii="Times New Roman" w:hAnsi="Times New Roman" w:cs="Times New Roman"/>
                <w:sz w:val="16"/>
                <w:szCs w:val="16"/>
                <w:lang w:eastAsia="en-US"/>
              </w:rPr>
              <w:t xml:space="preserve">  0</w:t>
            </w:r>
          </w:p>
        </w:tc>
      </w:tr>
      <w:tr w:rsidR="002C569D" w:rsidRPr="007404B0" w:rsidTr="004C2FCC">
        <w:trPr>
          <w:trHeight w:val="1404"/>
        </w:trPr>
        <w:tc>
          <w:tcPr>
            <w:tcW w:w="425"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2.</w:t>
            </w:r>
          </w:p>
        </w:tc>
        <w:tc>
          <w:tcPr>
            <w:tcW w:w="1702" w:type="dxa"/>
          </w:tcPr>
          <w:p w:rsidR="002C569D" w:rsidRPr="007404B0" w:rsidRDefault="002C569D" w:rsidP="002C569D">
            <w:pPr>
              <w:snapToGrid w:val="0"/>
              <w:spacing w:after="0" w:line="240" w:lineRule="auto"/>
              <w:rPr>
                <w:rFonts w:ascii="Times New Roman" w:hAnsi="Times New Roman" w:cs="Times New Roman"/>
                <w:sz w:val="16"/>
                <w:szCs w:val="16"/>
              </w:rPr>
            </w:pPr>
            <w:r w:rsidRPr="007404B0">
              <w:rPr>
                <w:rFonts w:ascii="Times New Roman" w:hAnsi="Times New Roman" w:cs="Times New Roman"/>
                <w:sz w:val="16"/>
                <w:szCs w:val="16"/>
              </w:rPr>
              <w:t>Проверка сметных расчетов (локальных сметных расчетов) на соответствие справочникам базовых цен на ремонтные работы, с выдачей заключения (Акта).</w:t>
            </w:r>
          </w:p>
        </w:tc>
        <w:tc>
          <w:tcPr>
            <w:tcW w:w="708"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шт.</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25</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30</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30</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30</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30</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30</w:t>
            </w: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50</w:t>
            </w:r>
          </w:p>
        </w:tc>
        <w:tc>
          <w:tcPr>
            <w:tcW w:w="567" w:type="dxa"/>
            <w:shd w:val="clear" w:color="auto" w:fill="auto"/>
          </w:tcPr>
          <w:p w:rsidR="002C569D" w:rsidRPr="007404B0" w:rsidRDefault="002C569D" w:rsidP="002C569D">
            <w:pPr>
              <w:pStyle w:val="aff"/>
              <w:tabs>
                <w:tab w:val="left" w:pos="3255"/>
              </w:tabs>
              <w:ind w:left="0"/>
              <w:jc w:val="center"/>
              <w:rPr>
                <w:rFonts w:ascii="Times New Roman" w:hAnsi="Times New Roman"/>
                <w:sz w:val="16"/>
                <w:szCs w:val="16"/>
              </w:rPr>
            </w:pPr>
            <w:r>
              <w:rPr>
                <w:rFonts w:ascii="Times New Roman" w:hAnsi="Times New Roman"/>
                <w:sz w:val="16"/>
                <w:szCs w:val="16"/>
              </w:rPr>
              <w:t>0</w:t>
            </w:r>
          </w:p>
        </w:tc>
        <w:tc>
          <w:tcPr>
            <w:tcW w:w="567" w:type="dxa"/>
            <w:shd w:val="clear" w:color="auto" w:fill="auto"/>
          </w:tcPr>
          <w:p w:rsidR="002C569D" w:rsidRDefault="002C569D" w:rsidP="002C569D">
            <w:r w:rsidRPr="00A129D7">
              <w:rPr>
                <w:rFonts w:ascii="Times New Roman" w:hAnsi="Times New Roman"/>
                <w:sz w:val="16"/>
                <w:szCs w:val="16"/>
              </w:rPr>
              <w:t>0</w:t>
            </w:r>
          </w:p>
        </w:tc>
        <w:tc>
          <w:tcPr>
            <w:tcW w:w="567" w:type="dxa"/>
            <w:shd w:val="clear" w:color="auto" w:fill="auto"/>
          </w:tcPr>
          <w:p w:rsidR="002C569D" w:rsidRDefault="002C569D" w:rsidP="002C569D">
            <w:r w:rsidRPr="00A129D7">
              <w:rPr>
                <w:rFonts w:ascii="Times New Roman" w:hAnsi="Times New Roman"/>
                <w:sz w:val="16"/>
                <w:szCs w:val="16"/>
              </w:rPr>
              <w:t>0</w:t>
            </w:r>
          </w:p>
        </w:tc>
        <w:tc>
          <w:tcPr>
            <w:tcW w:w="567" w:type="dxa"/>
            <w:shd w:val="clear" w:color="auto" w:fill="auto"/>
          </w:tcPr>
          <w:p w:rsidR="002C569D" w:rsidRDefault="002C569D" w:rsidP="002C569D">
            <w:r w:rsidRPr="00A129D7">
              <w:rPr>
                <w:rFonts w:ascii="Times New Roman" w:hAnsi="Times New Roman"/>
                <w:sz w:val="16"/>
                <w:szCs w:val="16"/>
              </w:rPr>
              <w:t>0</w:t>
            </w:r>
          </w:p>
        </w:tc>
        <w:tc>
          <w:tcPr>
            <w:tcW w:w="567" w:type="dxa"/>
            <w:shd w:val="clear" w:color="auto" w:fill="auto"/>
          </w:tcPr>
          <w:p w:rsidR="002C569D" w:rsidRDefault="002C569D" w:rsidP="002C569D">
            <w:r w:rsidRPr="00A129D7">
              <w:rPr>
                <w:rFonts w:ascii="Times New Roman" w:hAnsi="Times New Roman"/>
                <w:sz w:val="16"/>
                <w:szCs w:val="16"/>
              </w:rPr>
              <w:t>0</w:t>
            </w:r>
          </w:p>
        </w:tc>
      </w:tr>
      <w:tr w:rsidR="002C569D" w:rsidRPr="007404B0" w:rsidTr="004C2FCC">
        <w:trPr>
          <w:trHeight w:val="257"/>
        </w:trPr>
        <w:tc>
          <w:tcPr>
            <w:tcW w:w="425"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3.</w:t>
            </w:r>
          </w:p>
        </w:tc>
        <w:tc>
          <w:tcPr>
            <w:tcW w:w="1702" w:type="dxa"/>
          </w:tcPr>
          <w:p w:rsidR="002C569D" w:rsidRPr="007404B0" w:rsidRDefault="002C569D" w:rsidP="002C569D">
            <w:pPr>
              <w:snapToGrid w:val="0"/>
              <w:spacing w:after="0" w:line="240" w:lineRule="auto"/>
              <w:rPr>
                <w:rFonts w:ascii="Times New Roman" w:hAnsi="Times New Roman" w:cs="Times New Roman"/>
                <w:sz w:val="16"/>
                <w:szCs w:val="16"/>
              </w:rPr>
            </w:pPr>
            <w:r w:rsidRPr="007404B0">
              <w:rPr>
                <w:rFonts w:ascii="Times New Roman" w:hAnsi="Times New Roman" w:cs="Times New Roman"/>
                <w:sz w:val="16"/>
                <w:szCs w:val="16"/>
              </w:rPr>
              <w:t>Составление сметных расчетов на работы по текущему и капитальному ремонту объектов муниципальной собственности.</w:t>
            </w:r>
          </w:p>
        </w:tc>
        <w:tc>
          <w:tcPr>
            <w:tcW w:w="708"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шт.</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79</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85</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85</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30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shd w:val="clear" w:color="auto" w:fill="auto"/>
          </w:tcPr>
          <w:p w:rsidR="002C569D" w:rsidRPr="007404B0" w:rsidRDefault="002C569D" w:rsidP="002C569D">
            <w:pPr>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shd w:val="clear" w:color="auto" w:fill="auto"/>
          </w:tcPr>
          <w:p w:rsidR="002C569D" w:rsidRDefault="002C569D" w:rsidP="002C569D">
            <w:r w:rsidRPr="0075522A">
              <w:rPr>
                <w:rFonts w:ascii="Times New Roman" w:hAnsi="Times New Roman"/>
                <w:sz w:val="16"/>
                <w:szCs w:val="16"/>
              </w:rPr>
              <w:t>0</w:t>
            </w:r>
          </w:p>
        </w:tc>
        <w:tc>
          <w:tcPr>
            <w:tcW w:w="567" w:type="dxa"/>
            <w:shd w:val="clear" w:color="auto" w:fill="auto"/>
          </w:tcPr>
          <w:p w:rsidR="002C569D" w:rsidRDefault="002C569D" w:rsidP="002C569D">
            <w:r w:rsidRPr="0075522A">
              <w:rPr>
                <w:rFonts w:ascii="Times New Roman" w:hAnsi="Times New Roman"/>
                <w:sz w:val="16"/>
                <w:szCs w:val="16"/>
              </w:rPr>
              <w:t>0</w:t>
            </w:r>
          </w:p>
        </w:tc>
        <w:tc>
          <w:tcPr>
            <w:tcW w:w="567" w:type="dxa"/>
            <w:shd w:val="clear" w:color="auto" w:fill="auto"/>
          </w:tcPr>
          <w:p w:rsidR="002C569D" w:rsidRDefault="002C569D" w:rsidP="002C569D">
            <w:r w:rsidRPr="0075522A">
              <w:rPr>
                <w:rFonts w:ascii="Times New Roman" w:hAnsi="Times New Roman"/>
                <w:sz w:val="16"/>
                <w:szCs w:val="16"/>
              </w:rPr>
              <w:t>0</w:t>
            </w:r>
          </w:p>
        </w:tc>
        <w:tc>
          <w:tcPr>
            <w:tcW w:w="567" w:type="dxa"/>
            <w:shd w:val="clear" w:color="auto" w:fill="auto"/>
          </w:tcPr>
          <w:p w:rsidR="002C569D" w:rsidRDefault="002C569D" w:rsidP="002C569D">
            <w:r w:rsidRPr="0075522A">
              <w:rPr>
                <w:rFonts w:ascii="Times New Roman" w:hAnsi="Times New Roman"/>
                <w:sz w:val="16"/>
                <w:szCs w:val="16"/>
              </w:rPr>
              <w:t>0</w:t>
            </w:r>
          </w:p>
        </w:tc>
      </w:tr>
      <w:tr w:rsidR="002C569D" w:rsidRPr="007404B0" w:rsidTr="004C2FCC">
        <w:trPr>
          <w:trHeight w:val="771"/>
        </w:trPr>
        <w:tc>
          <w:tcPr>
            <w:tcW w:w="425" w:type="dxa"/>
          </w:tcPr>
          <w:p w:rsidR="002C569D" w:rsidRPr="007404B0" w:rsidRDefault="002C569D" w:rsidP="002C569D">
            <w:pPr>
              <w:pStyle w:val="aff"/>
              <w:tabs>
                <w:tab w:val="left" w:pos="3255"/>
              </w:tabs>
              <w:ind w:left="0"/>
              <w:rPr>
                <w:rFonts w:ascii="Times New Roman" w:hAnsi="Times New Roman"/>
                <w:sz w:val="16"/>
                <w:szCs w:val="16"/>
              </w:rPr>
            </w:pPr>
            <w:r w:rsidRPr="007404B0">
              <w:rPr>
                <w:rFonts w:ascii="Times New Roman" w:hAnsi="Times New Roman"/>
                <w:sz w:val="16"/>
                <w:szCs w:val="16"/>
              </w:rPr>
              <w:t>4.</w:t>
            </w:r>
          </w:p>
          <w:p w:rsidR="002C569D" w:rsidRPr="007404B0" w:rsidRDefault="002C569D" w:rsidP="002C569D">
            <w:pPr>
              <w:pStyle w:val="aff"/>
              <w:tabs>
                <w:tab w:val="left" w:pos="3255"/>
              </w:tabs>
              <w:ind w:left="0"/>
              <w:rPr>
                <w:rFonts w:ascii="Times New Roman" w:hAnsi="Times New Roman"/>
                <w:sz w:val="16"/>
                <w:szCs w:val="16"/>
              </w:rPr>
            </w:pPr>
          </w:p>
        </w:tc>
        <w:tc>
          <w:tcPr>
            <w:tcW w:w="1702" w:type="dxa"/>
          </w:tcPr>
          <w:p w:rsidR="002C569D" w:rsidRPr="007404B0" w:rsidRDefault="002C569D" w:rsidP="002C569D">
            <w:pPr>
              <w:tabs>
                <w:tab w:val="left" w:pos="3255"/>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Осуществление технического контроля  по качеству и технологии проведения ремонтных работ на объектах муниципальной собственности.  </w:t>
            </w:r>
          </w:p>
        </w:tc>
        <w:tc>
          <w:tcPr>
            <w:tcW w:w="708"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осмотр</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37</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40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40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pStyle w:val="aff"/>
              <w:tabs>
                <w:tab w:val="left" w:pos="3255"/>
              </w:tabs>
              <w:ind w:left="0"/>
              <w:jc w:val="center"/>
              <w:rPr>
                <w:rFonts w:ascii="Times New Roman" w:hAnsi="Times New Roman"/>
                <w:sz w:val="16"/>
                <w:szCs w:val="16"/>
              </w:rPr>
            </w:pPr>
            <w:r w:rsidRPr="007404B0">
              <w:rPr>
                <w:rFonts w:ascii="Times New Roman" w:hAnsi="Times New Roman"/>
                <w:sz w:val="16"/>
                <w:szCs w:val="16"/>
              </w:rPr>
              <w:t>40</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40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40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p w:rsidR="002C569D" w:rsidRPr="007404B0" w:rsidRDefault="002C569D" w:rsidP="002C569D">
            <w:pPr>
              <w:pStyle w:val="aff"/>
              <w:tabs>
                <w:tab w:val="left" w:pos="3255"/>
              </w:tabs>
              <w:ind w:left="0"/>
              <w:jc w:val="center"/>
              <w:rPr>
                <w:rFonts w:ascii="Times New Roman" w:hAnsi="Times New Roman"/>
                <w:sz w:val="16"/>
                <w:szCs w:val="16"/>
              </w:rPr>
            </w:pPr>
          </w:p>
        </w:tc>
        <w:tc>
          <w:tcPr>
            <w:tcW w:w="567" w:type="dxa"/>
          </w:tcPr>
          <w:p w:rsidR="002C569D" w:rsidRPr="007404B0" w:rsidRDefault="002C569D" w:rsidP="002C56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c>
          <w:tcPr>
            <w:tcW w:w="567" w:type="dxa"/>
          </w:tcPr>
          <w:p w:rsidR="002C569D" w:rsidRPr="007404B0" w:rsidRDefault="002C569D" w:rsidP="002C56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0</w:t>
            </w:r>
          </w:p>
        </w:tc>
      </w:tr>
    </w:tbl>
    <w:p w:rsidR="002C569D" w:rsidRDefault="002C569D">
      <w:pPr>
        <w:rPr>
          <w:rFonts w:ascii="Times New Roman" w:hAnsi="Times New Roman" w:cs="Times New Roman"/>
          <w:sz w:val="24"/>
          <w:szCs w:val="24"/>
        </w:rPr>
      </w:pPr>
    </w:p>
    <w:p w:rsidR="002C569D" w:rsidRDefault="002C569D">
      <w:pPr>
        <w:rPr>
          <w:rFonts w:ascii="Times New Roman" w:hAnsi="Times New Roman" w:cs="Times New Roman"/>
          <w:sz w:val="24"/>
          <w:szCs w:val="24"/>
        </w:rPr>
      </w:pPr>
      <w:r>
        <w:rPr>
          <w:rFonts w:ascii="Times New Roman" w:hAnsi="Times New Roman" w:cs="Times New Roman"/>
          <w:sz w:val="24"/>
          <w:szCs w:val="24"/>
        </w:rPr>
        <w:br w:type="page"/>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C569D">
        <w:rPr>
          <w:rFonts w:ascii="Times New Roman" w:hAnsi="Times New Roman" w:cs="Times New Roman"/>
          <w:sz w:val="24"/>
          <w:szCs w:val="24"/>
        </w:rPr>
        <w:t>5</w:t>
      </w:r>
    </w:p>
    <w:p w:rsidR="00CB2346" w:rsidRDefault="00CB2346" w:rsidP="00CB23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CB2346" w:rsidRDefault="00DA17C5" w:rsidP="0035562A">
      <w:pPr>
        <w:tabs>
          <w:tab w:val="left" w:pos="68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09.03.2021 № 91</w:t>
      </w:r>
    </w:p>
    <w:p w:rsidR="00DA17C5" w:rsidRDefault="00DA17C5" w:rsidP="0035562A">
      <w:pPr>
        <w:tabs>
          <w:tab w:val="left" w:pos="6870"/>
        </w:tabs>
        <w:spacing w:after="0" w:line="240" w:lineRule="auto"/>
        <w:jc w:val="right"/>
        <w:rPr>
          <w:rFonts w:ascii="Times New Roman" w:hAnsi="Times New Roman" w:cs="Times New Roman"/>
          <w:sz w:val="24"/>
          <w:szCs w:val="24"/>
        </w:rPr>
      </w:pPr>
    </w:p>
    <w:p w:rsidR="002C569D" w:rsidRPr="007404B0" w:rsidRDefault="002C569D" w:rsidP="002C569D">
      <w:pPr>
        <w:autoSpaceDE w:val="0"/>
        <w:autoSpaceDN w:val="0"/>
        <w:adjustRightInd w:val="0"/>
        <w:spacing w:after="0" w:line="240" w:lineRule="auto"/>
        <w:jc w:val="both"/>
        <w:rPr>
          <w:rFonts w:ascii="Times New Roman" w:hAnsi="Times New Roman" w:cs="Times New Roman"/>
          <w:sz w:val="24"/>
          <w:szCs w:val="24"/>
        </w:rPr>
      </w:pPr>
      <w:r w:rsidRPr="002C569D">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2C569D" w:rsidRPr="002C569D" w:rsidTr="002C569D">
        <w:tc>
          <w:tcPr>
            <w:tcW w:w="567" w:type="dxa"/>
            <w:vMerge w:val="restart"/>
          </w:tcPr>
          <w:p w:rsidR="002C569D" w:rsidRPr="002C569D" w:rsidRDefault="002C569D" w:rsidP="002C569D">
            <w:pPr>
              <w:pStyle w:val="ConsPlusNormal0"/>
              <w:jc w:val="center"/>
              <w:rPr>
                <w:sz w:val="24"/>
                <w:szCs w:val="24"/>
              </w:rPr>
            </w:pPr>
            <w:r w:rsidRPr="002C569D">
              <w:rPr>
                <w:sz w:val="24"/>
                <w:szCs w:val="24"/>
              </w:rPr>
              <w:t>№ п/п</w:t>
            </w:r>
          </w:p>
        </w:tc>
        <w:tc>
          <w:tcPr>
            <w:tcW w:w="3403" w:type="dxa"/>
            <w:vMerge w:val="restart"/>
          </w:tcPr>
          <w:p w:rsidR="002C569D" w:rsidRPr="002C569D" w:rsidRDefault="002C569D" w:rsidP="002C569D">
            <w:pPr>
              <w:pStyle w:val="ConsPlusNormal0"/>
              <w:jc w:val="center"/>
              <w:rPr>
                <w:sz w:val="24"/>
                <w:szCs w:val="24"/>
              </w:rPr>
            </w:pPr>
            <w:r w:rsidRPr="002C569D">
              <w:rPr>
                <w:sz w:val="24"/>
                <w:szCs w:val="24"/>
              </w:rPr>
              <w:t>Наименование показателя эффективности/единица измерения показателя</w:t>
            </w:r>
          </w:p>
        </w:tc>
        <w:tc>
          <w:tcPr>
            <w:tcW w:w="5955" w:type="dxa"/>
            <w:gridSpan w:val="7"/>
          </w:tcPr>
          <w:p w:rsidR="002C569D" w:rsidRPr="002C569D" w:rsidRDefault="002C569D" w:rsidP="002C569D">
            <w:pPr>
              <w:pStyle w:val="ConsPlusNormal0"/>
              <w:jc w:val="center"/>
              <w:rPr>
                <w:sz w:val="24"/>
                <w:szCs w:val="24"/>
              </w:rPr>
            </w:pPr>
            <w:r w:rsidRPr="002C569D">
              <w:rPr>
                <w:sz w:val="24"/>
                <w:szCs w:val="24"/>
              </w:rPr>
              <w:t>Годы реализации программы</w:t>
            </w:r>
          </w:p>
        </w:tc>
      </w:tr>
      <w:tr w:rsidR="002C569D" w:rsidRPr="002C569D" w:rsidTr="002C569D">
        <w:tc>
          <w:tcPr>
            <w:tcW w:w="567" w:type="dxa"/>
            <w:vMerge/>
            <w:vAlign w:val="center"/>
          </w:tcPr>
          <w:p w:rsidR="002C569D" w:rsidRPr="002C569D" w:rsidRDefault="002C569D" w:rsidP="002C569D">
            <w:pPr>
              <w:pStyle w:val="ConsPlusNormal0"/>
              <w:rPr>
                <w:sz w:val="24"/>
                <w:szCs w:val="24"/>
              </w:rPr>
            </w:pPr>
          </w:p>
        </w:tc>
        <w:tc>
          <w:tcPr>
            <w:tcW w:w="3403" w:type="dxa"/>
            <w:vMerge/>
            <w:vAlign w:val="center"/>
          </w:tcPr>
          <w:p w:rsidR="002C569D" w:rsidRPr="002C569D" w:rsidRDefault="002C569D" w:rsidP="002C569D">
            <w:pPr>
              <w:pStyle w:val="ConsPlusNormal0"/>
              <w:rPr>
                <w:sz w:val="24"/>
                <w:szCs w:val="24"/>
              </w:rPr>
            </w:pPr>
          </w:p>
        </w:tc>
        <w:tc>
          <w:tcPr>
            <w:tcW w:w="851" w:type="dxa"/>
          </w:tcPr>
          <w:p w:rsidR="002C569D" w:rsidRPr="002C569D" w:rsidRDefault="002C569D" w:rsidP="002C569D">
            <w:pPr>
              <w:pStyle w:val="ConsPlusNormal0"/>
              <w:jc w:val="center"/>
              <w:rPr>
                <w:sz w:val="24"/>
                <w:szCs w:val="24"/>
              </w:rPr>
            </w:pPr>
            <w:r w:rsidRPr="002C569D">
              <w:rPr>
                <w:sz w:val="24"/>
                <w:szCs w:val="24"/>
              </w:rPr>
              <w:t>2018</w:t>
            </w:r>
          </w:p>
        </w:tc>
        <w:tc>
          <w:tcPr>
            <w:tcW w:w="851" w:type="dxa"/>
          </w:tcPr>
          <w:p w:rsidR="002C569D" w:rsidRPr="002C569D" w:rsidRDefault="002C569D" w:rsidP="002C569D">
            <w:pPr>
              <w:pStyle w:val="ConsPlusNormal0"/>
              <w:jc w:val="center"/>
              <w:rPr>
                <w:sz w:val="24"/>
                <w:szCs w:val="24"/>
              </w:rPr>
            </w:pPr>
            <w:r w:rsidRPr="002C569D">
              <w:rPr>
                <w:sz w:val="24"/>
                <w:szCs w:val="24"/>
              </w:rPr>
              <w:t>2019</w:t>
            </w:r>
          </w:p>
        </w:tc>
        <w:tc>
          <w:tcPr>
            <w:tcW w:w="851" w:type="dxa"/>
          </w:tcPr>
          <w:p w:rsidR="002C569D" w:rsidRPr="002C569D" w:rsidRDefault="002C569D" w:rsidP="002C569D">
            <w:pPr>
              <w:pStyle w:val="ConsPlusNormal0"/>
              <w:jc w:val="center"/>
              <w:rPr>
                <w:sz w:val="24"/>
                <w:szCs w:val="24"/>
              </w:rPr>
            </w:pPr>
            <w:r w:rsidRPr="002C569D">
              <w:rPr>
                <w:sz w:val="24"/>
                <w:szCs w:val="24"/>
              </w:rPr>
              <w:t>2020</w:t>
            </w:r>
          </w:p>
        </w:tc>
        <w:tc>
          <w:tcPr>
            <w:tcW w:w="851" w:type="dxa"/>
          </w:tcPr>
          <w:p w:rsidR="002C569D" w:rsidRPr="002C569D" w:rsidRDefault="002C569D" w:rsidP="002C569D">
            <w:pPr>
              <w:pStyle w:val="ConsPlusNormal0"/>
              <w:jc w:val="center"/>
              <w:rPr>
                <w:sz w:val="24"/>
                <w:szCs w:val="24"/>
              </w:rPr>
            </w:pPr>
            <w:r w:rsidRPr="002C569D">
              <w:rPr>
                <w:sz w:val="24"/>
                <w:szCs w:val="24"/>
              </w:rPr>
              <w:t>2021</w:t>
            </w:r>
          </w:p>
        </w:tc>
        <w:tc>
          <w:tcPr>
            <w:tcW w:w="851" w:type="dxa"/>
          </w:tcPr>
          <w:p w:rsidR="002C569D" w:rsidRPr="002C569D" w:rsidRDefault="002C569D" w:rsidP="002C569D">
            <w:pPr>
              <w:pStyle w:val="ConsPlusNormal0"/>
              <w:jc w:val="center"/>
              <w:rPr>
                <w:sz w:val="24"/>
                <w:szCs w:val="24"/>
              </w:rPr>
            </w:pPr>
            <w:r w:rsidRPr="002C569D">
              <w:rPr>
                <w:sz w:val="24"/>
                <w:szCs w:val="24"/>
              </w:rPr>
              <w:t>2022</w:t>
            </w:r>
          </w:p>
        </w:tc>
        <w:tc>
          <w:tcPr>
            <w:tcW w:w="850" w:type="dxa"/>
          </w:tcPr>
          <w:p w:rsidR="002C569D" w:rsidRPr="002C569D" w:rsidRDefault="002C569D" w:rsidP="002C569D">
            <w:pPr>
              <w:pStyle w:val="ConsPlusNormal0"/>
              <w:jc w:val="center"/>
              <w:rPr>
                <w:sz w:val="24"/>
                <w:szCs w:val="24"/>
              </w:rPr>
            </w:pPr>
            <w:r w:rsidRPr="002C569D">
              <w:rPr>
                <w:sz w:val="24"/>
                <w:szCs w:val="24"/>
              </w:rPr>
              <w:t>2023</w:t>
            </w:r>
          </w:p>
        </w:tc>
        <w:tc>
          <w:tcPr>
            <w:tcW w:w="850" w:type="dxa"/>
          </w:tcPr>
          <w:p w:rsidR="002C569D" w:rsidRPr="002C569D" w:rsidRDefault="002C569D" w:rsidP="002C569D">
            <w:pPr>
              <w:pStyle w:val="ConsPlusNormal0"/>
              <w:jc w:val="center"/>
              <w:rPr>
                <w:sz w:val="24"/>
                <w:szCs w:val="24"/>
              </w:rPr>
            </w:pPr>
            <w:r w:rsidRPr="002C569D">
              <w:rPr>
                <w:sz w:val="24"/>
                <w:szCs w:val="24"/>
              </w:rPr>
              <w:t>2024</w:t>
            </w:r>
          </w:p>
        </w:tc>
      </w:tr>
      <w:tr w:rsidR="002C569D" w:rsidRPr="002C569D" w:rsidTr="002C569D">
        <w:tc>
          <w:tcPr>
            <w:tcW w:w="9925" w:type="dxa"/>
            <w:gridSpan w:val="9"/>
          </w:tcPr>
          <w:p w:rsidR="002C569D" w:rsidRPr="002C569D" w:rsidRDefault="002C569D" w:rsidP="002C569D">
            <w:pPr>
              <w:pStyle w:val="aff"/>
              <w:ind w:left="0"/>
              <w:jc w:val="center"/>
              <w:rPr>
                <w:rFonts w:ascii="Times New Roman" w:hAnsi="Times New Roman"/>
                <w:sz w:val="24"/>
                <w:szCs w:val="24"/>
              </w:rPr>
            </w:pPr>
            <w:r w:rsidRPr="002C569D">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w:t>
            </w:r>
          </w:p>
        </w:tc>
        <w:tc>
          <w:tcPr>
            <w:tcW w:w="3403" w:type="dxa"/>
          </w:tcPr>
          <w:p w:rsidR="002C569D" w:rsidRPr="002C569D" w:rsidRDefault="002C569D" w:rsidP="002C569D">
            <w:pPr>
              <w:pStyle w:val="ConsPlusNormal0"/>
              <w:rPr>
                <w:sz w:val="24"/>
                <w:szCs w:val="24"/>
              </w:rPr>
            </w:pPr>
            <w:r w:rsidRPr="002C569D">
              <w:rPr>
                <w:sz w:val="24"/>
                <w:szCs w:val="24"/>
              </w:rPr>
              <w:t>Уборка территории города (</w:t>
            </w:r>
            <w:proofErr w:type="gramStart"/>
            <w:r w:rsidRPr="002C569D">
              <w:rPr>
                <w:sz w:val="24"/>
                <w:szCs w:val="24"/>
              </w:rPr>
              <w:t>га</w:t>
            </w:r>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55,03</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55,03</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55,03</w:t>
            </w:r>
          </w:p>
        </w:tc>
        <w:tc>
          <w:tcPr>
            <w:tcW w:w="851" w:type="dxa"/>
          </w:tcPr>
          <w:p w:rsidR="002C569D" w:rsidRPr="002C569D" w:rsidRDefault="002C569D" w:rsidP="002C569D">
            <w:pPr>
              <w:pStyle w:val="ConsPlusNormal0"/>
              <w:jc w:val="center"/>
              <w:rPr>
                <w:sz w:val="24"/>
                <w:szCs w:val="24"/>
              </w:rPr>
            </w:pPr>
            <w:r w:rsidRPr="002C569D">
              <w:rPr>
                <w:sz w:val="24"/>
                <w:szCs w:val="24"/>
              </w:rPr>
              <w:t>55,03</w:t>
            </w:r>
          </w:p>
        </w:tc>
        <w:tc>
          <w:tcPr>
            <w:tcW w:w="851" w:type="dxa"/>
          </w:tcPr>
          <w:p w:rsidR="002C569D" w:rsidRPr="002C569D" w:rsidRDefault="002C569D" w:rsidP="002C569D">
            <w:pPr>
              <w:pStyle w:val="ConsPlusNormal0"/>
              <w:jc w:val="center"/>
              <w:rPr>
                <w:sz w:val="24"/>
                <w:szCs w:val="24"/>
              </w:rPr>
            </w:pPr>
            <w:r w:rsidRPr="002C569D">
              <w:rPr>
                <w:sz w:val="24"/>
                <w:szCs w:val="24"/>
              </w:rPr>
              <w:t>55,03</w:t>
            </w:r>
          </w:p>
        </w:tc>
        <w:tc>
          <w:tcPr>
            <w:tcW w:w="850" w:type="dxa"/>
          </w:tcPr>
          <w:p w:rsidR="002C569D" w:rsidRPr="002C569D" w:rsidRDefault="002C569D" w:rsidP="002C569D">
            <w:pPr>
              <w:pStyle w:val="ConsPlusNormal0"/>
              <w:jc w:val="center"/>
              <w:rPr>
                <w:sz w:val="24"/>
                <w:szCs w:val="24"/>
              </w:rPr>
            </w:pPr>
            <w:r w:rsidRPr="002C569D">
              <w:rPr>
                <w:sz w:val="24"/>
                <w:szCs w:val="24"/>
              </w:rPr>
              <w:t>55,03</w:t>
            </w:r>
          </w:p>
        </w:tc>
        <w:tc>
          <w:tcPr>
            <w:tcW w:w="850" w:type="dxa"/>
          </w:tcPr>
          <w:p w:rsidR="002C569D" w:rsidRPr="002C569D" w:rsidRDefault="002C569D" w:rsidP="002C569D">
            <w:pPr>
              <w:pStyle w:val="ConsPlusNormal0"/>
              <w:jc w:val="center"/>
              <w:rPr>
                <w:sz w:val="24"/>
                <w:szCs w:val="24"/>
              </w:rPr>
            </w:pPr>
            <w:r w:rsidRPr="002C569D">
              <w:rPr>
                <w:sz w:val="24"/>
                <w:szCs w:val="24"/>
              </w:rPr>
              <w:t>55,03</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2</w:t>
            </w:r>
          </w:p>
        </w:tc>
        <w:tc>
          <w:tcPr>
            <w:tcW w:w="3403" w:type="dxa"/>
          </w:tcPr>
          <w:p w:rsidR="002C569D" w:rsidRPr="002C569D" w:rsidRDefault="002C569D" w:rsidP="002C569D">
            <w:pPr>
              <w:pStyle w:val="ConsPlusNormal0"/>
              <w:jc w:val="both"/>
              <w:rPr>
                <w:sz w:val="24"/>
                <w:szCs w:val="24"/>
              </w:rPr>
            </w:pPr>
            <w:r w:rsidRPr="002C569D">
              <w:rPr>
                <w:sz w:val="24"/>
                <w:szCs w:val="24"/>
              </w:rPr>
              <w:t>Погрузка, вывоз и утилизация мусора (куб.</w:t>
            </w:r>
            <w:proofErr w:type="gramStart"/>
            <w:r w:rsidRPr="002C569D">
              <w:rPr>
                <w:sz w:val="24"/>
                <w:szCs w:val="24"/>
              </w:rPr>
              <w:t>м</w:t>
            </w:r>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0" w:type="dxa"/>
            <w:vAlign w:val="center"/>
          </w:tcPr>
          <w:p w:rsidR="002C569D" w:rsidRPr="002C569D" w:rsidRDefault="002C569D" w:rsidP="002C569D">
            <w:pPr>
              <w:pStyle w:val="ConsPlusNormal0"/>
              <w:jc w:val="center"/>
              <w:rPr>
                <w:sz w:val="24"/>
                <w:szCs w:val="24"/>
              </w:rPr>
            </w:pPr>
            <w:r w:rsidRPr="002C569D">
              <w:rPr>
                <w:sz w:val="24"/>
                <w:szCs w:val="24"/>
              </w:rPr>
              <w:t>4300</w:t>
            </w:r>
          </w:p>
        </w:tc>
        <w:tc>
          <w:tcPr>
            <w:tcW w:w="850" w:type="dxa"/>
            <w:vAlign w:val="center"/>
          </w:tcPr>
          <w:p w:rsidR="002C569D" w:rsidRPr="002C569D" w:rsidRDefault="002C569D" w:rsidP="002C569D">
            <w:pPr>
              <w:pStyle w:val="ConsPlusNormal0"/>
              <w:jc w:val="center"/>
              <w:rPr>
                <w:sz w:val="24"/>
                <w:szCs w:val="24"/>
              </w:rPr>
            </w:pPr>
            <w:r w:rsidRPr="002C569D">
              <w:rPr>
                <w:sz w:val="24"/>
                <w:szCs w:val="24"/>
              </w:rPr>
              <w:t>4300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3</w:t>
            </w:r>
          </w:p>
        </w:tc>
        <w:tc>
          <w:tcPr>
            <w:tcW w:w="3403" w:type="dxa"/>
          </w:tcPr>
          <w:p w:rsidR="002C569D" w:rsidRPr="002C569D" w:rsidRDefault="002C569D" w:rsidP="002C569D">
            <w:pPr>
              <w:pStyle w:val="ConsPlusNormal0"/>
              <w:jc w:val="both"/>
              <w:rPr>
                <w:sz w:val="24"/>
                <w:szCs w:val="24"/>
              </w:rPr>
            </w:pPr>
            <w:r w:rsidRPr="002C569D">
              <w:rPr>
                <w:sz w:val="24"/>
                <w:szCs w:val="24"/>
              </w:rPr>
              <w:t>Выкашивание травы (кв.м.)</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382500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382500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382500</w:t>
            </w:r>
          </w:p>
        </w:tc>
        <w:tc>
          <w:tcPr>
            <w:tcW w:w="851" w:type="dxa"/>
          </w:tcPr>
          <w:p w:rsidR="002C569D" w:rsidRPr="002C569D" w:rsidRDefault="002C569D" w:rsidP="002C569D">
            <w:pPr>
              <w:pStyle w:val="ConsPlusNormal0"/>
              <w:jc w:val="center"/>
              <w:rPr>
                <w:sz w:val="24"/>
                <w:szCs w:val="24"/>
              </w:rPr>
            </w:pPr>
            <w:r w:rsidRPr="002C569D">
              <w:rPr>
                <w:sz w:val="24"/>
                <w:szCs w:val="24"/>
              </w:rPr>
              <w:t>382500</w:t>
            </w:r>
          </w:p>
        </w:tc>
        <w:tc>
          <w:tcPr>
            <w:tcW w:w="851" w:type="dxa"/>
          </w:tcPr>
          <w:p w:rsidR="002C569D" w:rsidRPr="002C569D" w:rsidRDefault="002C569D" w:rsidP="002C569D">
            <w:pPr>
              <w:pStyle w:val="ConsPlusNormal0"/>
              <w:jc w:val="center"/>
              <w:rPr>
                <w:sz w:val="24"/>
                <w:szCs w:val="24"/>
              </w:rPr>
            </w:pPr>
            <w:r w:rsidRPr="002C569D">
              <w:rPr>
                <w:sz w:val="24"/>
                <w:szCs w:val="24"/>
              </w:rPr>
              <w:t>382500</w:t>
            </w:r>
          </w:p>
        </w:tc>
        <w:tc>
          <w:tcPr>
            <w:tcW w:w="850" w:type="dxa"/>
          </w:tcPr>
          <w:p w:rsidR="002C569D" w:rsidRPr="002C569D" w:rsidRDefault="002C569D" w:rsidP="002C569D">
            <w:pPr>
              <w:pStyle w:val="ConsPlusNormal0"/>
              <w:jc w:val="center"/>
              <w:rPr>
                <w:sz w:val="24"/>
                <w:szCs w:val="24"/>
              </w:rPr>
            </w:pPr>
            <w:r w:rsidRPr="002C569D">
              <w:rPr>
                <w:sz w:val="24"/>
                <w:szCs w:val="24"/>
              </w:rPr>
              <w:t>382500</w:t>
            </w:r>
          </w:p>
        </w:tc>
        <w:tc>
          <w:tcPr>
            <w:tcW w:w="850" w:type="dxa"/>
          </w:tcPr>
          <w:p w:rsidR="002C569D" w:rsidRPr="002C569D" w:rsidRDefault="002C569D" w:rsidP="002C569D">
            <w:pPr>
              <w:pStyle w:val="ConsPlusNormal0"/>
              <w:jc w:val="center"/>
              <w:rPr>
                <w:sz w:val="24"/>
                <w:szCs w:val="24"/>
              </w:rPr>
            </w:pPr>
            <w:r w:rsidRPr="002C569D">
              <w:rPr>
                <w:sz w:val="24"/>
                <w:szCs w:val="24"/>
              </w:rPr>
              <w:t>382500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4</w:t>
            </w:r>
          </w:p>
        </w:tc>
        <w:tc>
          <w:tcPr>
            <w:tcW w:w="3403" w:type="dxa"/>
          </w:tcPr>
          <w:p w:rsidR="002C569D" w:rsidRPr="002C569D" w:rsidRDefault="002C569D" w:rsidP="002C569D">
            <w:pPr>
              <w:pStyle w:val="ConsPlusNormal0"/>
              <w:jc w:val="both"/>
              <w:rPr>
                <w:sz w:val="24"/>
                <w:szCs w:val="24"/>
              </w:rPr>
            </w:pPr>
            <w:r w:rsidRPr="002C569D">
              <w:rPr>
                <w:sz w:val="24"/>
                <w:szCs w:val="24"/>
              </w:rPr>
              <w:t>Погрузка, перевозка снега, боя, шлака, грунта, песка, щебня</w:t>
            </w:r>
            <w:proofErr w:type="gramStart"/>
            <w:r w:rsidRPr="002C569D">
              <w:rPr>
                <w:sz w:val="24"/>
                <w:szCs w:val="24"/>
              </w:rPr>
              <w:t>.</w:t>
            </w:r>
            <w:proofErr w:type="gramEnd"/>
            <w:r w:rsidRPr="002C569D">
              <w:rPr>
                <w:sz w:val="24"/>
                <w:szCs w:val="24"/>
              </w:rPr>
              <w:t xml:space="preserve"> (</w:t>
            </w:r>
            <w:proofErr w:type="gramStart"/>
            <w:r w:rsidRPr="002C569D">
              <w:rPr>
                <w:sz w:val="24"/>
                <w:szCs w:val="24"/>
              </w:rPr>
              <w:t>т</w:t>
            </w:r>
            <w:proofErr w:type="gramEnd"/>
            <w:r w:rsidRPr="002C569D">
              <w:rPr>
                <w:sz w:val="24"/>
                <w:szCs w:val="24"/>
              </w:rPr>
              <w:t>онн)</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13000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13000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13000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13000</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13000</w:t>
            </w:r>
          </w:p>
        </w:tc>
        <w:tc>
          <w:tcPr>
            <w:tcW w:w="850"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13000</w:t>
            </w:r>
          </w:p>
        </w:tc>
        <w:tc>
          <w:tcPr>
            <w:tcW w:w="850"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13000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5</w:t>
            </w:r>
          </w:p>
        </w:tc>
        <w:tc>
          <w:tcPr>
            <w:tcW w:w="3403" w:type="dxa"/>
          </w:tcPr>
          <w:p w:rsidR="002C569D" w:rsidRPr="002C569D" w:rsidRDefault="002C569D" w:rsidP="002C569D">
            <w:pPr>
              <w:pStyle w:val="ConsPlusNormal0"/>
              <w:jc w:val="both"/>
              <w:rPr>
                <w:sz w:val="24"/>
                <w:szCs w:val="24"/>
              </w:rPr>
            </w:pPr>
            <w:r w:rsidRPr="002C569D">
              <w:rPr>
                <w:sz w:val="24"/>
                <w:szCs w:val="24"/>
              </w:rPr>
              <w:t>Обрезка крон деревьев, (шт.)/установка и снятие баннеров, праздничной атрибутики (</w:t>
            </w:r>
            <w:proofErr w:type="spellStart"/>
            <w:proofErr w:type="gramStart"/>
            <w:r w:rsidRPr="002C569D">
              <w:rPr>
                <w:sz w:val="24"/>
                <w:szCs w:val="24"/>
              </w:rPr>
              <w:t>шт</w:t>
            </w:r>
            <w:proofErr w:type="spellEnd"/>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300</w:t>
            </w:r>
          </w:p>
        </w:tc>
        <w:tc>
          <w:tcPr>
            <w:tcW w:w="851"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300</w:t>
            </w:r>
          </w:p>
        </w:tc>
        <w:tc>
          <w:tcPr>
            <w:tcW w:w="851"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300</w:t>
            </w:r>
          </w:p>
        </w:tc>
        <w:tc>
          <w:tcPr>
            <w:tcW w:w="850"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300</w:t>
            </w:r>
          </w:p>
        </w:tc>
        <w:tc>
          <w:tcPr>
            <w:tcW w:w="850"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300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6</w:t>
            </w:r>
          </w:p>
        </w:tc>
        <w:tc>
          <w:tcPr>
            <w:tcW w:w="3403" w:type="dxa"/>
            <w:shd w:val="clear" w:color="auto" w:fill="auto"/>
          </w:tcPr>
          <w:p w:rsidR="002C569D" w:rsidRPr="002C569D" w:rsidRDefault="002C569D" w:rsidP="002C569D">
            <w:pPr>
              <w:pStyle w:val="ConsPlusNormal0"/>
              <w:jc w:val="both"/>
              <w:rPr>
                <w:sz w:val="24"/>
                <w:szCs w:val="24"/>
              </w:rPr>
            </w:pPr>
            <w:r w:rsidRPr="002C569D">
              <w:rPr>
                <w:sz w:val="24"/>
                <w:szCs w:val="24"/>
              </w:rPr>
              <w:t>Посадка цветов, озеленение (штук)</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3710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3710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3710</w:t>
            </w:r>
          </w:p>
        </w:tc>
        <w:tc>
          <w:tcPr>
            <w:tcW w:w="851" w:type="dxa"/>
          </w:tcPr>
          <w:p w:rsidR="002C569D" w:rsidRPr="002C569D" w:rsidRDefault="002C569D" w:rsidP="002C569D">
            <w:pPr>
              <w:pStyle w:val="ConsPlusNormal0"/>
              <w:jc w:val="center"/>
              <w:rPr>
                <w:sz w:val="24"/>
                <w:szCs w:val="24"/>
              </w:rPr>
            </w:pPr>
            <w:r w:rsidRPr="002C569D">
              <w:rPr>
                <w:sz w:val="24"/>
                <w:szCs w:val="24"/>
              </w:rPr>
              <w:t>3710</w:t>
            </w:r>
          </w:p>
        </w:tc>
        <w:tc>
          <w:tcPr>
            <w:tcW w:w="851" w:type="dxa"/>
          </w:tcPr>
          <w:p w:rsidR="002C569D" w:rsidRPr="002C569D" w:rsidRDefault="002C569D" w:rsidP="002C569D">
            <w:pPr>
              <w:pStyle w:val="ConsPlusNormal0"/>
              <w:jc w:val="center"/>
              <w:rPr>
                <w:sz w:val="24"/>
                <w:szCs w:val="24"/>
              </w:rPr>
            </w:pPr>
            <w:r w:rsidRPr="002C569D">
              <w:rPr>
                <w:sz w:val="24"/>
                <w:szCs w:val="24"/>
              </w:rPr>
              <w:t>3710</w:t>
            </w:r>
          </w:p>
        </w:tc>
        <w:tc>
          <w:tcPr>
            <w:tcW w:w="850" w:type="dxa"/>
          </w:tcPr>
          <w:p w:rsidR="002C569D" w:rsidRPr="002C569D" w:rsidRDefault="002C569D" w:rsidP="002C569D">
            <w:pPr>
              <w:pStyle w:val="ConsPlusNormal0"/>
              <w:jc w:val="center"/>
              <w:rPr>
                <w:sz w:val="24"/>
                <w:szCs w:val="24"/>
              </w:rPr>
            </w:pPr>
            <w:r w:rsidRPr="002C569D">
              <w:rPr>
                <w:sz w:val="24"/>
                <w:szCs w:val="24"/>
              </w:rPr>
              <w:t>3710</w:t>
            </w:r>
          </w:p>
        </w:tc>
        <w:tc>
          <w:tcPr>
            <w:tcW w:w="850" w:type="dxa"/>
          </w:tcPr>
          <w:p w:rsidR="002C569D" w:rsidRPr="002C569D" w:rsidRDefault="002C569D" w:rsidP="002C569D">
            <w:pPr>
              <w:pStyle w:val="ConsPlusNormal0"/>
              <w:jc w:val="center"/>
              <w:rPr>
                <w:sz w:val="24"/>
                <w:szCs w:val="24"/>
              </w:rPr>
            </w:pPr>
            <w:r w:rsidRPr="002C569D">
              <w:rPr>
                <w:sz w:val="24"/>
                <w:szCs w:val="24"/>
              </w:rPr>
              <w:t>3710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7</w:t>
            </w:r>
          </w:p>
        </w:tc>
        <w:tc>
          <w:tcPr>
            <w:tcW w:w="3403" w:type="dxa"/>
          </w:tcPr>
          <w:p w:rsidR="002C569D" w:rsidRPr="002C569D" w:rsidRDefault="002C569D" w:rsidP="002C569D">
            <w:pPr>
              <w:pStyle w:val="ConsPlusNormal0"/>
              <w:jc w:val="both"/>
              <w:rPr>
                <w:sz w:val="24"/>
                <w:szCs w:val="24"/>
              </w:rPr>
            </w:pPr>
            <w:proofErr w:type="spellStart"/>
            <w:r w:rsidRPr="002C569D">
              <w:rPr>
                <w:sz w:val="24"/>
                <w:szCs w:val="24"/>
              </w:rPr>
              <w:t>Акарицидная</w:t>
            </w:r>
            <w:proofErr w:type="spellEnd"/>
            <w:r w:rsidRPr="002C569D">
              <w:rPr>
                <w:sz w:val="24"/>
                <w:szCs w:val="24"/>
              </w:rPr>
              <w:t xml:space="preserve"> обработка парков, зон отдыха (</w:t>
            </w:r>
            <w:proofErr w:type="gramStart"/>
            <w:r w:rsidRPr="002C569D">
              <w:rPr>
                <w:sz w:val="24"/>
                <w:szCs w:val="24"/>
              </w:rPr>
              <w:t>га</w:t>
            </w:r>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2,4</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2,4</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2,4</w:t>
            </w:r>
          </w:p>
        </w:tc>
        <w:tc>
          <w:tcPr>
            <w:tcW w:w="851" w:type="dxa"/>
          </w:tcPr>
          <w:p w:rsidR="002C569D" w:rsidRPr="002C569D" w:rsidRDefault="002C569D" w:rsidP="002C569D">
            <w:pPr>
              <w:pStyle w:val="ConsPlusNormal0"/>
              <w:jc w:val="center"/>
              <w:rPr>
                <w:sz w:val="24"/>
                <w:szCs w:val="24"/>
              </w:rPr>
            </w:pPr>
            <w:r w:rsidRPr="002C569D">
              <w:rPr>
                <w:sz w:val="24"/>
                <w:szCs w:val="24"/>
              </w:rPr>
              <w:t>2,4</w:t>
            </w:r>
          </w:p>
        </w:tc>
        <w:tc>
          <w:tcPr>
            <w:tcW w:w="851" w:type="dxa"/>
          </w:tcPr>
          <w:p w:rsidR="002C569D" w:rsidRPr="002C569D" w:rsidRDefault="002C569D" w:rsidP="002C569D">
            <w:pPr>
              <w:pStyle w:val="ConsPlusNormal0"/>
              <w:jc w:val="center"/>
              <w:rPr>
                <w:sz w:val="24"/>
                <w:szCs w:val="24"/>
              </w:rPr>
            </w:pPr>
            <w:r w:rsidRPr="002C569D">
              <w:rPr>
                <w:sz w:val="24"/>
                <w:szCs w:val="24"/>
              </w:rPr>
              <w:t>2,4</w:t>
            </w:r>
          </w:p>
        </w:tc>
        <w:tc>
          <w:tcPr>
            <w:tcW w:w="850" w:type="dxa"/>
          </w:tcPr>
          <w:p w:rsidR="002C569D" w:rsidRPr="002C569D" w:rsidRDefault="002C569D" w:rsidP="002C569D">
            <w:pPr>
              <w:pStyle w:val="ConsPlusNormal0"/>
              <w:jc w:val="center"/>
              <w:rPr>
                <w:sz w:val="24"/>
                <w:szCs w:val="24"/>
              </w:rPr>
            </w:pPr>
            <w:r w:rsidRPr="002C569D">
              <w:rPr>
                <w:sz w:val="24"/>
                <w:szCs w:val="24"/>
              </w:rPr>
              <w:t>2,4</w:t>
            </w:r>
          </w:p>
        </w:tc>
        <w:tc>
          <w:tcPr>
            <w:tcW w:w="850" w:type="dxa"/>
          </w:tcPr>
          <w:p w:rsidR="002C569D" w:rsidRPr="002C569D" w:rsidRDefault="002C569D" w:rsidP="002C569D">
            <w:pPr>
              <w:pStyle w:val="ConsPlusNormal0"/>
              <w:jc w:val="center"/>
              <w:rPr>
                <w:sz w:val="24"/>
                <w:szCs w:val="24"/>
              </w:rPr>
            </w:pPr>
            <w:r w:rsidRPr="002C569D">
              <w:rPr>
                <w:sz w:val="24"/>
                <w:szCs w:val="24"/>
              </w:rPr>
              <w:t>2,4</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8</w:t>
            </w:r>
          </w:p>
        </w:tc>
        <w:tc>
          <w:tcPr>
            <w:tcW w:w="3403" w:type="dxa"/>
          </w:tcPr>
          <w:p w:rsidR="002C569D" w:rsidRPr="002C569D" w:rsidRDefault="002C569D" w:rsidP="002C569D">
            <w:pPr>
              <w:pStyle w:val="ConsPlusNormal0"/>
              <w:jc w:val="both"/>
              <w:rPr>
                <w:sz w:val="24"/>
                <w:szCs w:val="24"/>
              </w:rPr>
            </w:pPr>
            <w:r w:rsidRPr="002C569D">
              <w:rPr>
                <w:sz w:val="24"/>
                <w:szCs w:val="24"/>
              </w:rPr>
              <w:t>Опахивание границ города</w:t>
            </w:r>
            <w:proofErr w:type="gramStart"/>
            <w:r w:rsidRPr="002C569D">
              <w:rPr>
                <w:sz w:val="24"/>
                <w:szCs w:val="24"/>
              </w:rPr>
              <w:t>.(</w:t>
            </w:r>
            <w:proofErr w:type="gramEnd"/>
            <w:r w:rsidRPr="002C569D">
              <w:rPr>
                <w:sz w:val="24"/>
                <w:szCs w:val="24"/>
              </w:rPr>
              <w:t>км)</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32</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32</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32</w:t>
            </w:r>
          </w:p>
        </w:tc>
        <w:tc>
          <w:tcPr>
            <w:tcW w:w="851" w:type="dxa"/>
          </w:tcPr>
          <w:p w:rsidR="002C569D" w:rsidRPr="002C569D" w:rsidRDefault="002C569D" w:rsidP="002C569D">
            <w:pPr>
              <w:pStyle w:val="ConsPlusNormal0"/>
              <w:jc w:val="center"/>
              <w:rPr>
                <w:sz w:val="24"/>
                <w:szCs w:val="24"/>
              </w:rPr>
            </w:pPr>
            <w:r w:rsidRPr="002C569D">
              <w:rPr>
                <w:sz w:val="24"/>
                <w:szCs w:val="24"/>
              </w:rPr>
              <w:t>32</w:t>
            </w:r>
          </w:p>
        </w:tc>
        <w:tc>
          <w:tcPr>
            <w:tcW w:w="851" w:type="dxa"/>
          </w:tcPr>
          <w:p w:rsidR="002C569D" w:rsidRPr="002C569D" w:rsidRDefault="002C569D" w:rsidP="002C569D">
            <w:pPr>
              <w:pStyle w:val="ConsPlusNormal0"/>
              <w:jc w:val="center"/>
              <w:rPr>
                <w:sz w:val="24"/>
                <w:szCs w:val="24"/>
              </w:rPr>
            </w:pPr>
            <w:r w:rsidRPr="002C569D">
              <w:rPr>
                <w:sz w:val="24"/>
                <w:szCs w:val="24"/>
              </w:rPr>
              <w:t>32</w:t>
            </w:r>
          </w:p>
        </w:tc>
        <w:tc>
          <w:tcPr>
            <w:tcW w:w="850" w:type="dxa"/>
          </w:tcPr>
          <w:p w:rsidR="002C569D" w:rsidRPr="002C569D" w:rsidRDefault="002C569D" w:rsidP="002C569D">
            <w:pPr>
              <w:pStyle w:val="ConsPlusNormal0"/>
              <w:jc w:val="center"/>
              <w:rPr>
                <w:sz w:val="24"/>
                <w:szCs w:val="24"/>
              </w:rPr>
            </w:pPr>
            <w:r w:rsidRPr="002C569D">
              <w:rPr>
                <w:sz w:val="24"/>
                <w:szCs w:val="24"/>
              </w:rPr>
              <w:t>32</w:t>
            </w:r>
          </w:p>
        </w:tc>
        <w:tc>
          <w:tcPr>
            <w:tcW w:w="850" w:type="dxa"/>
          </w:tcPr>
          <w:p w:rsidR="002C569D" w:rsidRPr="002C569D" w:rsidRDefault="002C569D" w:rsidP="002C569D">
            <w:pPr>
              <w:pStyle w:val="ConsPlusNormal0"/>
              <w:jc w:val="center"/>
              <w:rPr>
                <w:sz w:val="24"/>
                <w:szCs w:val="24"/>
              </w:rPr>
            </w:pPr>
            <w:r w:rsidRPr="002C569D">
              <w:rPr>
                <w:sz w:val="24"/>
                <w:szCs w:val="24"/>
              </w:rPr>
              <w:t>32</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9</w:t>
            </w:r>
          </w:p>
        </w:tc>
        <w:tc>
          <w:tcPr>
            <w:tcW w:w="3403" w:type="dxa"/>
          </w:tcPr>
          <w:p w:rsidR="002C569D" w:rsidRPr="002C569D" w:rsidRDefault="002C569D" w:rsidP="002C569D">
            <w:pPr>
              <w:pStyle w:val="ConsPlusNormal0"/>
              <w:jc w:val="both"/>
              <w:rPr>
                <w:sz w:val="24"/>
                <w:szCs w:val="24"/>
              </w:rPr>
            </w:pPr>
            <w:r w:rsidRPr="002C569D">
              <w:rPr>
                <w:sz w:val="24"/>
                <w:szCs w:val="24"/>
              </w:rPr>
              <w:t>Сбор отходов ЖБО (</w:t>
            </w:r>
            <w:proofErr w:type="spellStart"/>
            <w:proofErr w:type="gramStart"/>
            <w:r w:rsidRPr="002C569D">
              <w:rPr>
                <w:sz w:val="24"/>
                <w:szCs w:val="24"/>
              </w:rPr>
              <w:t>ед</w:t>
            </w:r>
            <w:proofErr w:type="spellEnd"/>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8</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8</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8</w:t>
            </w:r>
          </w:p>
        </w:tc>
        <w:tc>
          <w:tcPr>
            <w:tcW w:w="851" w:type="dxa"/>
            <w:shd w:val="clear" w:color="auto" w:fill="auto"/>
          </w:tcPr>
          <w:p w:rsidR="002C569D" w:rsidRPr="002C569D" w:rsidRDefault="002C569D" w:rsidP="002C569D">
            <w:pPr>
              <w:pStyle w:val="ConsPlusNormal0"/>
              <w:jc w:val="center"/>
              <w:rPr>
                <w:sz w:val="24"/>
                <w:szCs w:val="24"/>
              </w:rPr>
            </w:pPr>
            <w:r w:rsidRPr="002C569D">
              <w:rPr>
                <w:sz w:val="24"/>
                <w:szCs w:val="24"/>
              </w:rPr>
              <w:t>0</w:t>
            </w:r>
          </w:p>
        </w:tc>
        <w:tc>
          <w:tcPr>
            <w:tcW w:w="851" w:type="dxa"/>
            <w:shd w:val="clear" w:color="auto" w:fill="auto"/>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tcPr>
          <w:p w:rsidR="002C569D" w:rsidRPr="002C569D" w:rsidRDefault="002C569D" w:rsidP="002C569D">
            <w:pPr>
              <w:pStyle w:val="ConsPlusNormal0"/>
              <w:jc w:val="center"/>
              <w:rPr>
                <w:sz w:val="24"/>
                <w:szCs w:val="24"/>
              </w:rPr>
            </w:pPr>
            <w:r w:rsidRPr="002C569D">
              <w:rPr>
                <w:sz w:val="24"/>
                <w:szCs w:val="24"/>
              </w:rPr>
              <w:t>0</w:t>
            </w:r>
          </w:p>
        </w:tc>
        <w:tc>
          <w:tcPr>
            <w:tcW w:w="850" w:type="dxa"/>
          </w:tcPr>
          <w:p w:rsidR="002C569D" w:rsidRPr="002C569D" w:rsidRDefault="002C569D" w:rsidP="002C569D">
            <w:pPr>
              <w:pStyle w:val="ConsPlusNormal0"/>
              <w:jc w:val="center"/>
              <w:rPr>
                <w:sz w:val="24"/>
                <w:szCs w:val="24"/>
              </w:rPr>
            </w:pPr>
            <w:r w:rsidRPr="002C569D">
              <w:rPr>
                <w:sz w:val="24"/>
                <w:szCs w:val="24"/>
              </w:rPr>
              <w:t>8</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10</w:t>
            </w:r>
          </w:p>
        </w:tc>
        <w:tc>
          <w:tcPr>
            <w:tcW w:w="3403" w:type="dxa"/>
          </w:tcPr>
          <w:p w:rsidR="002C569D" w:rsidRPr="002C569D" w:rsidRDefault="002C569D" w:rsidP="002C569D">
            <w:pPr>
              <w:pStyle w:val="ConsPlusNormal0"/>
              <w:jc w:val="both"/>
              <w:rPr>
                <w:sz w:val="24"/>
                <w:szCs w:val="24"/>
              </w:rPr>
            </w:pPr>
            <w:r w:rsidRPr="002C569D">
              <w:rPr>
                <w:sz w:val="24"/>
                <w:szCs w:val="24"/>
              </w:rPr>
              <w:t>Чистка и посыпка тротуаров (зима), подметание (лето), (</w:t>
            </w:r>
            <w:proofErr w:type="gramStart"/>
            <w:r w:rsidRPr="002C569D">
              <w:rPr>
                <w:sz w:val="24"/>
                <w:szCs w:val="24"/>
              </w:rPr>
              <w:t>км</w:t>
            </w:r>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20</w:t>
            </w:r>
          </w:p>
        </w:tc>
        <w:tc>
          <w:tcPr>
            <w:tcW w:w="851"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20</w:t>
            </w:r>
          </w:p>
        </w:tc>
        <w:tc>
          <w:tcPr>
            <w:tcW w:w="851"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20</w:t>
            </w:r>
          </w:p>
        </w:tc>
        <w:tc>
          <w:tcPr>
            <w:tcW w:w="850"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20</w:t>
            </w:r>
          </w:p>
        </w:tc>
        <w:tc>
          <w:tcPr>
            <w:tcW w:w="850"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20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11</w:t>
            </w:r>
          </w:p>
        </w:tc>
        <w:tc>
          <w:tcPr>
            <w:tcW w:w="3403" w:type="dxa"/>
            <w:shd w:val="clear" w:color="auto" w:fill="auto"/>
          </w:tcPr>
          <w:p w:rsidR="002C569D" w:rsidRPr="002C569D" w:rsidRDefault="002C569D" w:rsidP="002C569D">
            <w:pPr>
              <w:pStyle w:val="ConsPlusNormal0"/>
              <w:jc w:val="both"/>
              <w:rPr>
                <w:sz w:val="24"/>
                <w:szCs w:val="24"/>
              </w:rPr>
            </w:pPr>
            <w:r w:rsidRPr="002C569D">
              <w:rPr>
                <w:sz w:val="24"/>
                <w:szCs w:val="24"/>
              </w:rPr>
              <w:t>Содержание детских игровых элементов (штук)</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24</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24</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25</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25</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12</w:t>
            </w:r>
          </w:p>
        </w:tc>
        <w:tc>
          <w:tcPr>
            <w:tcW w:w="3403" w:type="dxa"/>
          </w:tcPr>
          <w:p w:rsidR="002C569D" w:rsidRPr="002C569D" w:rsidRDefault="002C569D" w:rsidP="002C569D">
            <w:pPr>
              <w:pStyle w:val="ConsPlusNormal0"/>
              <w:jc w:val="both"/>
              <w:rPr>
                <w:sz w:val="24"/>
                <w:szCs w:val="24"/>
              </w:rPr>
            </w:pPr>
            <w:r w:rsidRPr="002C569D">
              <w:rPr>
                <w:sz w:val="24"/>
                <w:szCs w:val="24"/>
              </w:rPr>
              <w:t>Содержание городского туалета (количество посещений в год)</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21 158</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21 158</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21 158</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21 158</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13</w:t>
            </w:r>
          </w:p>
        </w:tc>
        <w:tc>
          <w:tcPr>
            <w:tcW w:w="3403" w:type="dxa"/>
          </w:tcPr>
          <w:p w:rsidR="002C569D" w:rsidRPr="002C569D" w:rsidRDefault="002C569D" w:rsidP="002C569D">
            <w:pPr>
              <w:pStyle w:val="ConsPlusNormal0"/>
              <w:rPr>
                <w:sz w:val="24"/>
                <w:szCs w:val="24"/>
              </w:rPr>
            </w:pPr>
            <w:r w:rsidRPr="002C569D">
              <w:rPr>
                <w:sz w:val="24"/>
                <w:szCs w:val="24"/>
              </w:rPr>
              <w:t>Содержание кладбища  (</w:t>
            </w:r>
            <w:proofErr w:type="gramStart"/>
            <w:r w:rsidRPr="002C569D">
              <w:rPr>
                <w:sz w:val="24"/>
                <w:szCs w:val="24"/>
              </w:rPr>
              <w:t>м</w:t>
            </w:r>
            <w:proofErr w:type="gramEnd"/>
            <w:r w:rsidRPr="002C569D">
              <w:rPr>
                <w:sz w:val="24"/>
                <w:szCs w:val="24"/>
              </w:rPr>
              <w:t>.кв.)</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188000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188000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188000</w:t>
            </w:r>
          </w:p>
        </w:tc>
        <w:tc>
          <w:tcPr>
            <w:tcW w:w="851" w:type="dxa"/>
            <w:shd w:val="clear" w:color="auto" w:fill="auto"/>
          </w:tcPr>
          <w:p w:rsidR="002C569D" w:rsidRPr="002C569D" w:rsidRDefault="002C569D" w:rsidP="002C569D">
            <w:pPr>
              <w:pStyle w:val="ConsPlusNormal0"/>
              <w:jc w:val="center"/>
              <w:rPr>
                <w:sz w:val="24"/>
                <w:szCs w:val="24"/>
              </w:rPr>
            </w:pPr>
            <w:r w:rsidRPr="002C569D">
              <w:rPr>
                <w:sz w:val="24"/>
                <w:szCs w:val="24"/>
              </w:rPr>
              <w:t>188000</w:t>
            </w:r>
          </w:p>
        </w:tc>
        <w:tc>
          <w:tcPr>
            <w:tcW w:w="851" w:type="dxa"/>
            <w:shd w:val="clear" w:color="auto" w:fill="auto"/>
          </w:tcPr>
          <w:p w:rsidR="002C569D" w:rsidRPr="002C569D" w:rsidRDefault="002C569D" w:rsidP="002C569D">
            <w:pPr>
              <w:pStyle w:val="ConsPlusNormal0"/>
              <w:jc w:val="center"/>
              <w:rPr>
                <w:sz w:val="24"/>
                <w:szCs w:val="24"/>
              </w:rPr>
            </w:pPr>
            <w:r w:rsidRPr="002C569D">
              <w:rPr>
                <w:sz w:val="24"/>
                <w:szCs w:val="24"/>
              </w:rPr>
              <w:t>188000</w:t>
            </w:r>
          </w:p>
        </w:tc>
        <w:tc>
          <w:tcPr>
            <w:tcW w:w="850" w:type="dxa"/>
            <w:shd w:val="clear" w:color="auto" w:fill="auto"/>
          </w:tcPr>
          <w:p w:rsidR="002C569D" w:rsidRPr="002C569D" w:rsidRDefault="002C569D" w:rsidP="002C569D">
            <w:pPr>
              <w:pStyle w:val="ConsPlusNormal0"/>
              <w:jc w:val="center"/>
              <w:rPr>
                <w:sz w:val="24"/>
                <w:szCs w:val="24"/>
              </w:rPr>
            </w:pPr>
            <w:r w:rsidRPr="002C569D">
              <w:rPr>
                <w:sz w:val="24"/>
                <w:szCs w:val="24"/>
              </w:rPr>
              <w:t>188000</w:t>
            </w:r>
          </w:p>
        </w:tc>
        <w:tc>
          <w:tcPr>
            <w:tcW w:w="850" w:type="dxa"/>
          </w:tcPr>
          <w:p w:rsidR="002C569D" w:rsidRPr="002C569D" w:rsidRDefault="002C569D" w:rsidP="002C569D">
            <w:pPr>
              <w:pStyle w:val="ConsPlusNormal0"/>
              <w:jc w:val="center"/>
              <w:rPr>
                <w:sz w:val="24"/>
                <w:szCs w:val="24"/>
              </w:rPr>
            </w:pPr>
            <w:r w:rsidRPr="002C569D">
              <w:rPr>
                <w:sz w:val="24"/>
                <w:szCs w:val="24"/>
              </w:rPr>
              <w:t>188000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14</w:t>
            </w:r>
          </w:p>
        </w:tc>
        <w:tc>
          <w:tcPr>
            <w:tcW w:w="3403" w:type="dxa"/>
          </w:tcPr>
          <w:p w:rsidR="002C569D" w:rsidRPr="002C569D" w:rsidRDefault="002C569D" w:rsidP="002C569D">
            <w:pPr>
              <w:pStyle w:val="ConsPlusNormal0"/>
              <w:rPr>
                <w:sz w:val="24"/>
                <w:szCs w:val="24"/>
              </w:rPr>
            </w:pPr>
            <w:r w:rsidRPr="002C569D">
              <w:rPr>
                <w:sz w:val="24"/>
                <w:szCs w:val="24"/>
              </w:rPr>
              <w:t>Содержание и обслуживание  сетей уличного освещения (</w:t>
            </w:r>
            <w:proofErr w:type="gramStart"/>
            <w:r w:rsidRPr="002C569D">
              <w:rPr>
                <w:sz w:val="24"/>
                <w:szCs w:val="24"/>
              </w:rPr>
              <w:t>км</w:t>
            </w:r>
            <w:proofErr w:type="gramEnd"/>
            <w:r w:rsidRPr="002C569D">
              <w:rPr>
                <w:sz w:val="24"/>
                <w:szCs w:val="24"/>
              </w:rPr>
              <w:t>)</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52</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52</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52</w:t>
            </w:r>
          </w:p>
        </w:tc>
        <w:tc>
          <w:tcPr>
            <w:tcW w:w="851" w:type="dxa"/>
            <w:shd w:val="clear" w:color="auto" w:fill="auto"/>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52</w:t>
            </w:r>
          </w:p>
        </w:tc>
        <w:tc>
          <w:tcPr>
            <w:tcW w:w="851" w:type="dxa"/>
            <w:shd w:val="clear" w:color="auto" w:fill="auto"/>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52</w:t>
            </w:r>
          </w:p>
        </w:tc>
        <w:tc>
          <w:tcPr>
            <w:tcW w:w="850" w:type="dxa"/>
            <w:shd w:val="clear" w:color="auto" w:fill="auto"/>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52</w:t>
            </w:r>
          </w:p>
        </w:tc>
        <w:tc>
          <w:tcPr>
            <w:tcW w:w="850" w:type="dxa"/>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52</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15</w:t>
            </w:r>
          </w:p>
        </w:tc>
        <w:tc>
          <w:tcPr>
            <w:tcW w:w="3403" w:type="dxa"/>
          </w:tcPr>
          <w:p w:rsidR="002C569D" w:rsidRPr="002C569D" w:rsidRDefault="002C569D" w:rsidP="002C569D">
            <w:pPr>
              <w:pStyle w:val="ConsPlusNormal0"/>
              <w:rPr>
                <w:sz w:val="24"/>
                <w:szCs w:val="24"/>
              </w:rPr>
            </w:pPr>
            <w:r w:rsidRPr="002C569D">
              <w:rPr>
                <w:sz w:val="24"/>
                <w:szCs w:val="24"/>
              </w:rPr>
              <w:t>Обслуживание светильников  уличного освещения (штук).</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1400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1400</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1400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1400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1400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1400</w:t>
            </w:r>
          </w:p>
        </w:tc>
        <w:tc>
          <w:tcPr>
            <w:tcW w:w="850" w:type="dxa"/>
            <w:vAlign w:val="center"/>
          </w:tcPr>
          <w:p w:rsidR="002C569D" w:rsidRPr="002C569D" w:rsidRDefault="002C569D" w:rsidP="002C569D">
            <w:pPr>
              <w:pStyle w:val="ConsPlusNormal0"/>
              <w:jc w:val="center"/>
              <w:rPr>
                <w:sz w:val="24"/>
                <w:szCs w:val="24"/>
              </w:rPr>
            </w:pPr>
            <w:r w:rsidRPr="002C569D">
              <w:rPr>
                <w:sz w:val="24"/>
                <w:szCs w:val="24"/>
              </w:rPr>
              <w:t>1400</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16</w:t>
            </w:r>
          </w:p>
        </w:tc>
        <w:tc>
          <w:tcPr>
            <w:tcW w:w="3403" w:type="dxa"/>
          </w:tcPr>
          <w:p w:rsidR="002C569D" w:rsidRPr="002C569D" w:rsidRDefault="002C569D" w:rsidP="002C569D">
            <w:pPr>
              <w:pStyle w:val="ConsPlusNormal0"/>
              <w:rPr>
                <w:sz w:val="24"/>
                <w:szCs w:val="24"/>
              </w:rPr>
            </w:pPr>
            <w:r w:rsidRPr="002C569D">
              <w:rPr>
                <w:sz w:val="24"/>
                <w:szCs w:val="24"/>
              </w:rPr>
              <w:t>Содержание  и техническое обслуживание шахтных  питьевых колодцев (штук)</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57</w:t>
            </w:r>
          </w:p>
        </w:tc>
        <w:tc>
          <w:tcPr>
            <w:tcW w:w="851" w:type="dxa"/>
            <w:vAlign w:val="center"/>
          </w:tcPr>
          <w:p w:rsidR="002C569D" w:rsidRPr="002C569D" w:rsidRDefault="002C569D" w:rsidP="002C569D">
            <w:pPr>
              <w:pStyle w:val="ConsPlusNormal0"/>
              <w:jc w:val="center"/>
              <w:rPr>
                <w:sz w:val="24"/>
                <w:szCs w:val="24"/>
              </w:rPr>
            </w:pPr>
            <w:r w:rsidRPr="002C569D">
              <w:rPr>
                <w:sz w:val="24"/>
                <w:szCs w:val="24"/>
              </w:rPr>
              <w:t>57</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44</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tcPr>
          <w:p w:rsidR="002C569D" w:rsidRPr="002C569D" w:rsidRDefault="002C569D" w:rsidP="002C569D">
            <w:pPr>
              <w:pStyle w:val="ConsPlusNormal0"/>
              <w:jc w:val="center"/>
              <w:rPr>
                <w:sz w:val="24"/>
                <w:szCs w:val="24"/>
              </w:rPr>
            </w:pPr>
          </w:p>
          <w:p w:rsidR="002C569D" w:rsidRPr="002C569D" w:rsidRDefault="002C569D" w:rsidP="002C569D">
            <w:pPr>
              <w:pStyle w:val="ConsPlusNormal0"/>
              <w:jc w:val="center"/>
              <w:rPr>
                <w:sz w:val="24"/>
                <w:szCs w:val="24"/>
              </w:rPr>
            </w:pPr>
            <w:r w:rsidRPr="002C569D">
              <w:rPr>
                <w:sz w:val="24"/>
                <w:szCs w:val="24"/>
              </w:rPr>
              <w:t>44</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17</w:t>
            </w:r>
          </w:p>
        </w:tc>
        <w:tc>
          <w:tcPr>
            <w:tcW w:w="3403" w:type="dxa"/>
          </w:tcPr>
          <w:p w:rsidR="002C569D" w:rsidRPr="002C569D" w:rsidRDefault="002C569D" w:rsidP="002C569D">
            <w:pPr>
              <w:pStyle w:val="ConsPlusNormal0"/>
              <w:jc w:val="both"/>
              <w:rPr>
                <w:sz w:val="24"/>
                <w:szCs w:val="24"/>
              </w:rPr>
            </w:pPr>
            <w:r w:rsidRPr="002C569D">
              <w:rPr>
                <w:sz w:val="24"/>
                <w:szCs w:val="24"/>
              </w:rPr>
              <w:t>Предоставление услуг связи для сигнала камер видеонаблюдения (кол-во камер)</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17</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17</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17</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0</w:t>
            </w:r>
          </w:p>
        </w:tc>
        <w:tc>
          <w:tcPr>
            <w:tcW w:w="850" w:type="dxa"/>
          </w:tcPr>
          <w:p w:rsidR="002C569D" w:rsidRPr="002C569D" w:rsidRDefault="002C569D" w:rsidP="002C569D">
            <w:pPr>
              <w:spacing w:after="0" w:line="240" w:lineRule="auto"/>
              <w:jc w:val="center"/>
              <w:rPr>
                <w:rFonts w:ascii="Times New Roman" w:hAnsi="Times New Roman" w:cs="Times New Roman"/>
                <w:sz w:val="24"/>
                <w:szCs w:val="24"/>
              </w:rPr>
            </w:pPr>
          </w:p>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17</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18</w:t>
            </w:r>
          </w:p>
        </w:tc>
        <w:tc>
          <w:tcPr>
            <w:tcW w:w="3403" w:type="dxa"/>
          </w:tcPr>
          <w:p w:rsidR="002C569D" w:rsidRPr="002C569D" w:rsidRDefault="002C569D" w:rsidP="002C569D">
            <w:pPr>
              <w:pStyle w:val="ConsPlusNormal0"/>
              <w:jc w:val="both"/>
              <w:rPr>
                <w:sz w:val="24"/>
                <w:szCs w:val="24"/>
              </w:rPr>
            </w:pPr>
            <w:r w:rsidRPr="002C569D">
              <w:rPr>
                <w:sz w:val="24"/>
                <w:szCs w:val="24"/>
              </w:rPr>
              <w:t>Ремонт, установка контейнерных площадок (штук)</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32</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32</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32</w:t>
            </w:r>
          </w:p>
        </w:tc>
        <w:tc>
          <w:tcPr>
            <w:tcW w:w="850"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lastRenderedPageBreak/>
              <w:t>19</w:t>
            </w:r>
          </w:p>
        </w:tc>
        <w:tc>
          <w:tcPr>
            <w:tcW w:w="3403" w:type="dxa"/>
          </w:tcPr>
          <w:p w:rsidR="002C569D" w:rsidRPr="002C569D" w:rsidRDefault="002C569D" w:rsidP="002C569D">
            <w:pPr>
              <w:pStyle w:val="ConsPlusNormal0"/>
              <w:jc w:val="both"/>
              <w:rPr>
                <w:sz w:val="24"/>
                <w:szCs w:val="24"/>
              </w:rPr>
            </w:pPr>
            <w:r w:rsidRPr="002C569D">
              <w:rPr>
                <w:sz w:val="24"/>
                <w:szCs w:val="24"/>
              </w:rPr>
              <w:t>Изготовление, ремонт и установка автобусных павильонов (штук)</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34</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34</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34</w:t>
            </w:r>
          </w:p>
        </w:tc>
        <w:tc>
          <w:tcPr>
            <w:tcW w:w="850" w:type="dxa"/>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20</w:t>
            </w:r>
          </w:p>
        </w:tc>
        <w:tc>
          <w:tcPr>
            <w:tcW w:w="3403" w:type="dxa"/>
          </w:tcPr>
          <w:p w:rsidR="002C569D" w:rsidRPr="002C569D" w:rsidRDefault="002C569D" w:rsidP="002C569D">
            <w:pPr>
              <w:pStyle w:val="ConsPlusNormal0"/>
              <w:jc w:val="both"/>
              <w:rPr>
                <w:sz w:val="24"/>
                <w:szCs w:val="24"/>
              </w:rPr>
            </w:pPr>
            <w:r w:rsidRPr="002C569D">
              <w:rPr>
                <w:sz w:val="24"/>
                <w:szCs w:val="24"/>
              </w:rPr>
              <w:t>Подготовительные работы к праздничным мероприятиям (ед.)</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4</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4</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4</w:t>
            </w:r>
          </w:p>
        </w:tc>
        <w:tc>
          <w:tcPr>
            <w:tcW w:w="850" w:type="dxa"/>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21</w:t>
            </w:r>
          </w:p>
        </w:tc>
        <w:tc>
          <w:tcPr>
            <w:tcW w:w="3403" w:type="dxa"/>
          </w:tcPr>
          <w:p w:rsidR="002C569D" w:rsidRPr="002C569D" w:rsidRDefault="002C569D" w:rsidP="002C569D">
            <w:pPr>
              <w:pStyle w:val="ConsPlusNormal0"/>
              <w:jc w:val="both"/>
              <w:rPr>
                <w:sz w:val="24"/>
                <w:szCs w:val="24"/>
              </w:rPr>
            </w:pPr>
            <w:r w:rsidRPr="002C569D">
              <w:rPr>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39</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39</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39</w:t>
            </w:r>
          </w:p>
        </w:tc>
        <w:tc>
          <w:tcPr>
            <w:tcW w:w="850" w:type="dxa"/>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r>
      <w:tr w:rsidR="002C569D" w:rsidRPr="002C569D" w:rsidTr="002C569D">
        <w:tc>
          <w:tcPr>
            <w:tcW w:w="567" w:type="dxa"/>
          </w:tcPr>
          <w:p w:rsidR="002C569D" w:rsidRPr="002C569D" w:rsidRDefault="002C569D" w:rsidP="002C569D">
            <w:pPr>
              <w:pStyle w:val="ConsPlusNormal0"/>
              <w:rPr>
                <w:sz w:val="24"/>
                <w:szCs w:val="24"/>
              </w:rPr>
            </w:pPr>
            <w:r w:rsidRPr="002C569D">
              <w:rPr>
                <w:sz w:val="24"/>
                <w:szCs w:val="24"/>
              </w:rPr>
              <w:t>22</w:t>
            </w:r>
          </w:p>
        </w:tc>
        <w:tc>
          <w:tcPr>
            <w:tcW w:w="3403" w:type="dxa"/>
          </w:tcPr>
          <w:p w:rsidR="002C569D" w:rsidRPr="002C569D" w:rsidRDefault="002C569D" w:rsidP="002C569D">
            <w:pPr>
              <w:pStyle w:val="ConsPlusNormal0"/>
              <w:jc w:val="both"/>
              <w:rPr>
                <w:sz w:val="24"/>
                <w:szCs w:val="24"/>
              </w:rPr>
            </w:pPr>
            <w:r w:rsidRPr="002C569D">
              <w:rPr>
                <w:sz w:val="24"/>
                <w:szCs w:val="24"/>
              </w:rPr>
              <w:t>Содержание пожарных водоемов, прудов, фонтанов (штук)</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vAlign w:val="center"/>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28</w:t>
            </w:r>
          </w:p>
        </w:tc>
        <w:tc>
          <w:tcPr>
            <w:tcW w:w="851"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28</w:t>
            </w:r>
          </w:p>
        </w:tc>
        <w:tc>
          <w:tcPr>
            <w:tcW w:w="850" w:type="dxa"/>
            <w:shd w:val="clear" w:color="auto" w:fill="auto"/>
            <w:vAlign w:val="center"/>
          </w:tcPr>
          <w:p w:rsidR="002C569D" w:rsidRPr="002C569D" w:rsidRDefault="002C569D" w:rsidP="002C569D">
            <w:pPr>
              <w:pStyle w:val="ConsPlusNormal0"/>
              <w:jc w:val="center"/>
              <w:rPr>
                <w:sz w:val="24"/>
                <w:szCs w:val="24"/>
              </w:rPr>
            </w:pPr>
            <w:r w:rsidRPr="002C569D">
              <w:rPr>
                <w:sz w:val="24"/>
                <w:szCs w:val="24"/>
              </w:rPr>
              <w:t>28</w:t>
            </w:r>
          </w:p>
        </w:tc>
        <w:tc>
          <w:tcPr>
            <w:tcW w:w="850" w:type="dxa"/>
          </w:tcPr>
          <w:p w:rsidR="002C569D" w:rsidRPr="002C569D" w:rsidRDefault="002C569D" w:rsidP="002C569D">
            <w:pPr>
              <w:spacing w:after="0" w:line="240" w:lineRule="auto"/>
              <w:jc w:val="center"/>
              <w:rPr>
                <w:rFonts w:ascii="Times New Roman" w:hAnsi="Times New Roman" w:cs="Times New Roman"/>
                <w:sz w:val="24"/>
                <w:szCs w:val="24"/>
              </w:rPr>
            </w:pPr>
            <w:r w:rsidRPr="002C569D">
              <w:rPr>
                <w:rFonts w:ascii="Times New Roman" w:hAnsi="Times New Roman" w:cs="Times New Roman"/>
                <w:sz w:val="24"/>
                <w:szCs w:val="24"/>
              </w:rPr>
              <w:t>-</w:t>
            </w:r>
          </w:p>
        </w:tc>
      </w:tr>
    </w:tbl>
    <w:p w:rsidR="002C569D" w:rsidRDefault="002C569D" w:rsidP="0035562A">
      <w:pPr>
        <w:tabs>
          <w:tab w:val="left" w:pos="6870"/>
        </w:tabs>
        <w:spacing w:after="0" w:line="240" w:lineRule="auto"/>
        <w:jc w:val="right"/>
        <w:rPr>
          <w:rFonts w:ascii="Times New Roman" w:hAnsi="Times New Roman" w:cs="Times New Roman"/>
          <w:sz w:val="24"/>
          <w:szCs w:val="24"/>
        </w:rPr>
      </w:pPr>
    </w:p>
    <w:p w:rsidR="002C569D" w:rsidRDefault="002C569D">
      <w:pPr>
        <w:rPr>
          <w:rFonts w:ascii="Times New Roman" w:hAnsi="Times New Roman" w:cs="Times New Roman"/>
          <w:sz w:val="24"/>
          <w:szCs w:val="24"/>
        </w:rPr>
      </w:pPr>
      <w:r>
        <w:rPr>
          <w:rFonts w:ascii="Times New Roman" w:hAnsi="Times New Roman" w:cs="Times New Roman"/>
          <w:sz w:val="24"/>
          <w:szCs w:val="24"/>
        </w:rPr>
        <w:br w:type="page"/>
      </w:r>
    </w:p>
    <w:p w:rsidR="002C569D" w:rsidRDefault="002C569D" w:rsidP="002C56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2C569D" w:rsidRDefault="002C569D" w:rsidP="002C56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2C569D" w:rsidRDefault="002C569D"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CB2346" w:rsidRDefault="00CB2346" w:rsidP="0035562A">
      <w:pPr>
        <w:tabs>
          <w:tab w:val="left" w:pos="6870"/>
        </w:tabs>
        <w:spacing w:after="0" w:line="240" w:lineRule="auto"/>
        <w:jc w:val="right"/>
        <w:rPr>
          <w:rFonts w:ascii="Times New Roman" w:hAnsi="Times New Roman" w:cs="Times New Roman"/>
          <w:sz w:val="24"/>
          <w:szCs w:val="24"/>
        </w:rPr>
      </w:pPr>
    </w:p>
    <w:p w:rsidR="002C569D" w:rsidRPr="002C569D" w:rsidRDefault="002C569D" w:rsidP="002C569D">
      <w:pPr>
        <w:pStyle w:val="ConsPlusNormal0"/>
        <w:ind w:firstLine="709"/>
        <w:jc w:val="both"/>
        <w:rPr>
          <w:sz w:val="24"/>
          <w:szCs w:val="24"/>
        </w:rPr>
      </w:pPr>
      <w:r w:rsidRPr="002C569D">
        <w:rPr>
          <w:sz w:val="24"/>
          <w:szCs w:val="24"/>
        </w:rPr>
        <w:t xml:space="preserve">3.7.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w:t>
      </w:r>
    </w:p>
    <w:p w:rsidR="002C569D" w:rsidRPr="002C569D" w:rsidRDefault="002C569D" w:rsidP="002C569D">
      <w:pPr>
        <w:autoSpaceDE w:val="0"/>
        <w:autoSpaceDN w:val="0"/>
        <w:adjustRightInd w:val="0"/>
        <w:spacing w:after="0" w:line="240" w:lineRule="auto"/>
        <w:ind w:firstLine="709"/>
        <w:jc w:val="both"/>
        <w:rPr>
          <w:rFonts w:ascii="Times New Roman" w:hAnsi="Times New Roman" w:cs="Times New Roman"/>
          <w:sz w:val="24"/>
          <w:szCs w:val="24"/>
        </w:rPr>
      </w:pPr>
    </w:p>
    <w:p w:rsidR="002C569D" w:rsidRPr="002C569D" w:rsidRDefault="002C569D" w:rsidP="002C569D">
      <w:pPr>
        <w:shd w:val="clear" w:color="auto" w:fill="FFFFFF"/>
        <w:spacing w:after="0" w:line="240" w:lineRule="auto"/>
        <w:ind w:firstLine="709"/>
        <w:jc w:val="both"/>
        <w:rPr>
          <w:rFonts w:ascii="Times New Roman" w:hAnsi="Times New Roman" w:cs="Times New Roman"/>
          <w:sz w:val="24"/>
          <w:szCs w:val="24"/>
        </w:rPr>
      </w:pPr>
      <w:r w:rsidRPr="002C569D">
        <w:rPr>
          <w:rFonts w:ascii="Times New Roman" w:hAnsi="Times New Roman" w:cs="Times New Roman"/>
          <w:sz w:val="24"/>
          <w:szCs w:val="24"/>
        </w:rPr>
        <w:t>1. Сокращение сроков получения государственных и муниципальных услуг населением города, повышение качества обслуживания населения.</w:t>
      </w:r>
    </w:p>
    <w:p w:rsidR="002C569D" w:rsidRPr="002C569D" w:rsidRDefault="002C569D" w:rsidP="002C569D">
      <w:pPr>
        <w:shd w:val="clear" w:color="auto" w:fill="FFFFFF"/>
        <w:spacing w:after="0" w:line="240" w:lineRule="auto"/>
        <w:ind w:firstLine="709"/>
        <w:jc w:val="both"/>
        <w:rPr>
          <w:rFonts w:ascii="Times New Roman" w:hAnsi="Times New Roman" w:cs="Times New Roman"/>
          <w:sz w:val="24"/>
          <w:szCs w:val="24"/>
        </w:rPr>
      </w:pPr>
      <w:r w:rsidRPr="002C569D">
        <w:rPr>
          <w:rFonts w:ascii="Times New Roman" w:hAnsi="Times New Roman" w:cs="Times New Roman"/>
          <w:sz w:val="24"/>
          <w:szCs w:val="24"/>
        </w:rPr>
        <w:t>2. Расширение перечня предоставляемых услуг.</w:t>
      </w:r>
    </w:p>
    <w:p w:rsidR="002C569D" w:rsidRPr="002C569D" w:rsidRDefault="002C569D" w:rsidP="002C569D">
      <w:pPr>
        <w:shd w:val="clear" w:color="auto" w:fill="FFFFFF"/>
        <w:spacing w:after="0" w:line="240" w:lineRule="auto"/>
        <w:ind w:firstLine="709"/>
        <w:jc w:val="both"/>
        <w:rPr>
          <w:rFonts w:ascii="Times New Roman" w:hAnsi="Times New Roman" w:cs="Times New Roman"/>
          <w:sz w:val="24"/>
          <w:szCs w:val="24"/>
        </w:rPr>
      </w:pPr>
      <w:r w:rsidRPr="002C569D">
        <w:rPr>
          <w:rFonts w:ascii="Times New Roman" w:hAnsi="Times New Roman" w:cs="Times New Roman"/>
          <w:sz w:val="24"/>
          <w:szCs w:val="24"/>
        </w:rPr>
        <w:t>3. Внедрение системы «электронного правительства» для обеспечения бесплатного доступа заявителей к Единому порталу государственных и муниципальных услуг.</w:t>
      </w:r>
    </w:p>
    <w:p w:rsidR="002C569D" w:rsidRPr="002C569D" w:rsidRDefault="002C569D" w:rsidP="002C569D">
      <w:pPr>
        <w:shd w:val="clear" w:color="auto" w:fill="FFFFFF"/>
        <w:spacing w:after="0" w:line="240" w:lineRule="auto"/>
        <w:ind w:firstLine="709"/>
        <w:jc w:val="both"/>
        <w:rPr>
          <w:rFonts w:ascii="Times New Roman" w:hAnsi="Times New Roman" w:cs="Times New Roman"/>
          <w:sz w:val="24"/>
          <w:szCs w:val="24"/>
        </w:rPr>
      </w:pPr>
      <w:r w:rsidRPr="002C569D">
        <w:rPr>
          <w:rFonts w:ascii="Times New Roman" w:hAnsi="Times New Roman" w:cs="Times New Roman"/>
          <w:sz w:val="24"/>
          <w:szCs w:val="24"/>
        </w:rPr>
        <w:t>4. Организация  архива организации для учетной и справочной работы.</w:t>
      </w:r>
    </w:p>
    <w:p w:rsidR="006955D7" w:rsidRDefault="006955D7">
      <w:pPr>
        <w:rPr>
          <w:rFonts w:ascii="Times New Roman" w:hAnsi="Times New Roman" w:cs="Times New Roman"/>
          <w:sz w:val="24"/>
          <w:szCs w:val="24"/>
        </w:rPr>
      </w:pPr>
      <w:r>
        <w:rPr>
          <w:rFonts w:ascii="Times New Roman" w:hAnsi="Times New Roman" w:cs="Times New Roman"/>
          <w:sz w:val="24"/>
          <w:szCs w:val="24"/>
        </w:rPr>
        <w:br w:type="page"/>
      </w:r>
    </w:p>
    <w:p w:rsidR="006955D7" w:rsidRDefault="006955D7" w:rsidP="006955D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D0CCC">
        <w:rPr>
          <w:rFonts w:ascii="Times New Roman" w:hAnsi="Times New Roman" w:cs="Times New Roman"/>
          <w:sz w:val="24"/>
          <w:szCs w:val="24"/>
        </w:rPr>
        <w:t xml:space="preserve"> 7</w:t>
      </w:r>
    </w:p>
    <w:p w:rsidR="006955D7" w:rsidRDefault="006955D7" w:rsidP="006955D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6955D7" w:rsidRDefault="006955D7"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6955D7" w:rsidRDefault="006955D7" w:rsidP="006955D7">
      <w:pPr>
        <w:pStyle w:val="ConsPlusNormal0"/>
        <w:rPr>
          <w:sz w:val="24"/>
          <w:szCs w:val="24"/>
        </w:rPr>
      </w:pPr>
    </w:p>
    <w:p w:rsidR="006955D7" w:rsidRDefault="006955D7" w:rsidP="006955D7">
      <w:pPr>
        <w:pStyle w:val="ConsPlusNormal0"/>
        <w:rPr>
          <w:sz w:val="24"/>
          <w:szCs w:val="24"/>
        </w:rPr>
      </w:pPr>
      <w:r w:rsidRPr="007404B0">
        <w:rPr>
          <w:sz w:val="24"/>
          <w:szCs w:val="24"/>
        </w:rPr>
        <w:t xml:space="preserve">3.8. Безопасный город </w:t>
      </w:r>
    </w:p>
    <w:p w:rsidR="006955D7" w:rsidRPr="007404B0" w:rsidRDefault="006955D7" w:rsidP="006955D7">
      <w:pPr>
        <w:pStyle w:val="ConsPlusNormal0"/>
        <w:rPr>
          <w:sz w:val="24"/>
          <w:szCs w:val="24"/>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6955D7" w:rsidRPr="007404B0" w:rsidTr="006955D7">
        <w:tc>
          <w:tcPr>
            <w:tcW w:w="499" w:type="dxa"/>
            <w:vAlign w:val="center"/>
          </w:tcPr>
          <w:p w:rsidR="006955D7" w:rsidRPr="007404B0" w:rsidRDefault="006955D7" w:rsidP="006955D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 п/п</w:t>
            </w:r>
          </w:p>
        </w:tc>
        <w:tc>
          <w:tcPr>
            <w:tcW w:w="3576" w:type="dxa"/>
            <w:vAlign w:val="center"/>
          </w:tcPr>
          <w:p w:rsidR="006955D7" w:rsidRPr="007404B0" w:rsidRDefault="006955D7" w:rsidP="006955D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Наименование показателя эффективности/единица измерения показателя</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2014</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2015</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2017</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2018</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 xml:space="preserve"> 2019</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2021</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2022</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2023</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2024</w:t>
            </w:r>
          </w:p>
        </w:tc>
      </w:tr>
      <w:tr w:rsidR="006955D7" w:rsidRPr="007404B0" w:rsidTr="006955D7">
        <w:tc>
          <w:tcPr>
            <w:tcW w:w="499" w:type="dxa"/>
            <w:tcBorders>
              <w:bottom w:val="single" w:sz="4" w:space="0" w:color="auto"/>
            </w:tcBorders>
          </w:tcPr>
          <w:p w:rsidR="006955D7" w:rsidRPr="007404B0" w:rsidRDefault="006955D7" w:rsidP="006955D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3576" w:type="dxa"/>
            <w:tcBorders>
              <w:bottom w:val="single" w:sz="4" w:space="0" w:color="auto"/>
            </w:tcBorders>
          </w:tcPr>
          <w:p w:rsidR="006955D7" w:rsidRPr="007404B0" w:rsidRDefault="006955D7" w:rsidP="006955D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5</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6</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7</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8</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9</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11</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12</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13</w:t>
            </w:r>
          </w:p>
        </w:tc>
      </w:tr>
      <w:tr w:rsidR="006955D7" w:rsidRPr="007404B0" w:rsidTr="006955D7">
        <w:tc>
          <w:tcPr>
            <w:tcW w:w="499"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1</w:t>
            </w:r>
          </w:p>
        </w:tc>
        <w:tc>
          <w:tcPr>
            <w:tcW w:w="3576"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Проведения мероприятий по отлову и содержанию безнадзорных животных, голов.</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30-35</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30-35</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29</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r>
      <w:tr w:rsidR="006955D7" w:rsidRPr="007404B0" w:rsidTr="006955D7">
        <w:tc>
          <w:tcPr>
            <w:tcW w:w="499"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2</w:t>
            </w:r>
          </w:p>
        </w:tc>
        <w:tc>
          <w:tcPr>
            <w:tcW w:w="3576"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Закупка, установка системы видеонаблюдения дорожной сети, штук.  </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6955D7" w:rsidRPr="007404B0" w:rsidTr="006955D7">
        <w:tc>
          <w:tcPr>
            <w:tcW w:w="499"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3</w:t>
            </w:r>
          </w:p>
        </w:tc>
        <w:tc>
          <w:tcPr>
            <w:tcW w:w="3576"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Установка дорожных знаков, штук.</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112</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 xml:space="preserve">0 </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r>
      <w:tr w:rsidR="006955D7" w:rsidRPr="007404B0" w:rsidTr="006955D7">
        <w:tc>
          <w:tcPr>
            <w:tcW w:w="499"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4</w:t>
            </w:r>
          </w:p>
        </w:tc>
        <w:tc>
          <w:tcPr>
            <w:tcW w:w="3576"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Нанесение дорожной разметки,  </w:t>
            </w:r>
            <w:proofErr w:type="gramStart"/>
            <w:r w:rsidRPr="007404B0">
              <w:rPr>
                <w:rFonts w:ascii="Times New Roman" w:hAnsi="Times New Roman" w:cs="Times New Roman"/>
                <w:sz w:val="20"/>
                <w:szCs w:val="20"/>
              </w:rPr>
              <w:t>км</w:t>
            </w:r>
            <w:proofErr w:type="gramEnd"/>
            <w:r w:rsidRPr="007404B0">
              <w:rPr>
                <w:rFonts w:ascii="Times New Roman" w:hAnsi="Times New Roman" w:cs="Times New Roman"/>
                <w:sz w:val="20"/>
                <w:szCs w:val="20"/>
              </w:rPr>
              <w:t>.</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13</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r>
      <w:tr w:rsidR="006955D7" w:rsidRPr="007404B0" w:rsidTr="006955D7">
        <w:tc>
          <w:tcPr>
            <w:tcW w:w="499"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5</w:t>
            </w:r>
          </w:p>
        </w:tc>
        <w:tc>
          <w:tcPr>
            <w:tcW w:w="3576" w:type="dxa"/>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r>
      <w:tr w:rsidR="006955D7" w:rsidRPr="007404B0" w:rsidTr="006955D7">
        <w:tc>
          <w:tcPr>
            <w:tcW w:w="499" w:type="dxa"/>
            <w:tcBorders>
              <w:bottom w:val="single" w:sz="4" w:space="0" w:color="auto"/>
            </w:tcBorders>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6</w:t>
            </w:r>
          </w:p>
        </w:tc>
        <w:tc>
          <w:tcPr>
            <w:tcW w:w="3576" w:type="dxa"/>
            <w:tcBorders>
              <w:bottom w:val="single" w:sz="4" w:space="0" w:color="auto"/>
            </w:tcBorders>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7404B0">
              <w:rPr>
                <w:rFonts w:ascii="Times New Roman" w:hAnsi="Times New Roman" w:cs="Times New Roman"/>
                <w:sz w:val="20"/>
                <w:szCs w:val="20"/>
              </w:rPr>
              <w:t>световозвращающие</w:t>
            </w:r>
            <w:proofErr w:type="spellEnd"/>
            <w:r w:rsidRPr="007404B0">
              <w:rPr>
                <w:rFonts w:ascii="Times New Roman" w:hAnsi="Times New Roman" w:cs="Times New Roman"/>
                <w:sz w:val="20"/>
                <w:szCs w:val="20"/>
              </w:rPr>
              <w:t xml:space="preserve"> элементы / штук.</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6955D7" w:rsidRPr="007404B0" w:rsidTr="006955D7">
        <w:tc>
          <w:tcPr>
            <w:tcW w:w="499" w:type="dxa"/>
            <w:tcBorders>
              <w:top w:val="single" w:sz="4" w:space="0" w:color="auto"/>
            </w:tcBorders>
            <w:shd w:val="clear" w:color="auto" w:fill="auto"/>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7</w:t>
            </w:r>
          </w:p>
        </w:tc>
        <w:tc>
          <w:tcPr>
            <w:tcW w:w="3576" w:type="dxa"/>
            <w:tcBorders>
              <w:top w:val="single" w:sz="4" w:space="0" w:color="auto"/>
            </w:tcBorders>
            <w:shd w:val="clear" w:color="auto" w:fill="auto"/>
          </w:tcPr>
          <w:p w:rsidR="006955D7" w:rsidRPr="007404B0" w:rsidRDefault="006955D7" w:rsidP="006955D7">
            <w:pPr>
              <w:spacing w:after="0" w:line="240" w:lineRule="auto"/>
              <w:ind w:right="-1"/>
              <w:rPr>
                <w:rFonts w:ascii="Times New Roman" w:hAnsi="Times New Roman" w:cs="Times New Roman"/>
                <w:bCs/>
                <w:sz w:val="24"/>
                <w:szCs w:val="24"/>
              </w:rPr>
            </w:pPr>
            <w:r w:rsidRPr="007404B0">
              <w:rPr>
                <w:rFonts w:ascii="Times New Roman" w:hAnsi="Times New Roman" w:cs="Times New Roman"/>
                <w:bCs/>
                <w:sz w:val="20"/>
                <w:szCs w:val="24"/>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r>
      <w:tr w:rsidR="006955D7" w:rsidRPr="007404B0" w:rsidTr="006955D7">
        <w:tc>
          <w:tcPr>
            <w:tcW w:w="499" w:type="dxa"/>
            <w:shd w:val="clear" w:color="auto" w:fill="auto"/>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8</w:t>
            </w:r>
          </w:p>
        </w:tc>
        <w:tc>
          <w:tcPr>
            <w:tcW w:w="3576" w:type="dxa"/>
            <w:shd w:val="clear" w:color="auto" w:fill="auto"/>
          </w:tcPr>
          <w:p w:rsidR="006955D7" w:rsidRPr="007404B0" w:rsidRDefault="006955D7" w:rsidP="006955D7">
            <w:pPr>
              <w:spacing w:after="0" w:line="240" w:lineRule="auto"/>
              <w:ind w:right="-1"/>
              <w:rPr>
                <w:rFonts w:ascii="Times New Roman" w:hAnsi="Times New Roman" w:cs="Times New Roman"/>
                <w:bCs/>
                <w:sz w:val="20"/>
                <w:szCs w:val="24"/>
              </w:rPr>
            </w:pPr>
            <w:r w:rsidRPr="007404B0">
              <w:rPr>
                <w:rFonts w:ascii="Times New Roman" w:hAnsi="Times New Roman" w:cs="Times New Roman"/>
                <w:bCs/>
                <w:sz w:val="20"/>
                <w:szCs w:val="24"/>
              </w:rPr>
              <w:t xml:space="preserve">Создание системы видеонаблюдения в </w:t>
            </w:r>
            <w:proofErr w:type="gramStart"/>
            <w:r w:rsidRPr="007404B0">
              <w:rPr>
                <w:rFonts w:ascii="Times New Roman" w:hAnsi="Times New Roman" w:cs="Times New Roman"/>
                <w:bCs/>
                <w:sz w:val="20"/>
                <w:szCs w:val="24"/>
              </w:rPr>
              <w:t>г</w:t>
            </w:r>
            <w:proofErr w:type="gramEnd"/>
            <w:r w:rsidRPr="007404B0">
              <w:rPr>
                <w:rFonts w:ascii="Times New Roman" w:hAnsi="Times New Roman" w:cs="Times New Roman"/>
                <w:bCs/>
                <w:sz w:val="20"/>
                <w:szCs w:val="24"/>
              </w:rPr>
              <w:t>.о. Тейково</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6955D7" w:rsidRPr="007404B0" w:rsidTr="006955D7">
        <w:tc>
          <w:tcPr>
            <w:tcW w:w="499" w:type="dxa"/>
            <w:shd w:val="clear" w:color="auto" w:fill="auto"/>
          </w:tcPr>
          <w:p w:rsidR="006955D7" w:rsidRPr="007404B0" w:rsidRDefault="006955D7" w:rsidP="006955D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9</w:t>
            </w:r>
          </w:p>
        </w:tc>
        <w:tc>
          <w:tcPr>
            <w:tcW w:w="3576" w:type="dxa"/>
            <w:shd w:val="clear" w:color="auto" w:fill="auto"/>
          </w:tcPr>
          <w:p w:rsidR="006955D7" w:rsidRPr="007404B0" w:rsidRDefault="006955D7" w:rsidP="006955D7">
            <w:pPr>
              <w:spacing w:after="0" w:line="240" w:lineRule="auto"/>
              <w:ind w:right="-1"/>
              <w:rPr>
                <w:rFonts w:ascii="Times New Roman" w:hAnsi="Times New Roman" w:cs="Times New Roman"/>
                <w:bCs/>
                <w:sz w:val="20"/>
                <w:szCs w:val="24"/>
              </w:rPr>
            </w:pPr>
            <w:r w:rsidRPr="007404B0">
              <w:rPr>
                <w:rFonts w:ascii="Times New Roman" w:hAnsi="Times New Roman" w:cs="Times New Roman"/>
                <w:bCs/>
                <w:sz w:val="20"/>
                <w:szCs w:val="24"/>
              </w:rPr>
              <w:t>Профилактика правонарушений</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6955D7" w:rsidRPr="007404B0" w:rsidRDefault="006955D7" w:rsidP="006955D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bl>
    <w:p w:rsidR="00F5746F" w:rsidRDefault="00F5746F" w:rsidP="0035562A">
      <w:pPr>
        <w:tabs>
          <w:tab w:val="left" w:pos="6870"/>
        </w:tabs>
        <w:spacing w:after="0" w:line="240" w:lineRule="auto"/>
        <w:jc w:val="right"/>
        <w:rPr>
          <w:rFonts w:ascii="Times New Roman" w:hAnsi="Times New Roman" w:cs="Times New Roman"/>
          <w:sz w:val="24"/>
          <w:szCs w:val="24"/>
        </w:rPr>
      </w:pPr>
    </w:p>
    <w:p w:rsidR="00F5746F" w:rsidRDefault="00F5746F">
      <w:pPr>
        <w:rPr>
          <w:rFonts w:ascii="Times New Roman" w:hAnsi="Times New Roman" w:cs="Times New Roman"/>
          <w:sz w:val="24"/>
          <w:szCs w:val="24"/>
        </w:rPr>
      </w:pPr>
      <w:r>
        <w:rPr>
          <w:rFonts w:ascii="Times New Roman" w:hAnsi="Times New Roman" w:cs="Times New Roman"/>
          <w:sz w:val="24"/>
          <w:szCs w:val="24"/>
        </w:rPr>
        <w:br w:type="page"/>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5746F" w:rsidRDefault="00F5746F"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2C569D" w:rsidRDefault="002C569D" w:rsidP="0035562A">
      <w:pPr>
        <w:tabs>
          <w:tab w:val="left" w:pos="6870"/>
        </w:tabs>
        <w:spacing w:after="0" w:line="240" w:lineRule="auto"/>
        <w:jc w:val="right"/>
        <w:rPr>
          <w:rFonts w:ascii="Times New Roman" w:hAnsi="Times New Roman" w:cs="Times New Roman"/>
          <w:sz w:val="24"/>
          <w:szCs w:val="24"/>
        </w:rPr>
      </w:pPr>
    </w:p>
    <w:p w:rsidR="00F5746F" w:rsidRDefault="00F5746F" w:rsidP="00F5746F">
      <w:pPr>
        <w:pStyle w:val="ConsPlusNormal0"/>
        <w:ind w:firstLine="709"/>
        <w:rPr>
          <w:sz w:val="24"/>
          <w:szCs w:val="24"/>
        </w:rPr>
      </w:pPr>
      <w:r w:rsidRPr="007404B0">
        <w:rPr>
          <w:sz w:val="24"/>
          <w:szCs w:val="24"/>
        </w:rPr>
        <w:t xml:space="preserve">4. Ресурсное обеспечение муниципальной программы </w:t>
      </w:r>
      <w:r>
        <w:rPr>
          <w:sz w:val="24"/>
          <w:szCs w:val="24"/>
        </w:rPr>
        <w:t xml:space="preserve"> </w:t>
      </w:r>
    </w:p>
    <w:p w:rsidR="00F5746F" w:rsidRPr="007404B0" w:rsidRDefault="00F5746F" w:rsidP="00F5746F">
      <w:pPr>
        <w:pStyle w:val="ConsPlusNormal0"/>
        <w:ind w:firstLine="709"/>
        <w:rPr>
          <w:sz w:val="24"/>
          <w:szCs w:val="24"/>
        </w:rPr>
      </w:pP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F5746F" w:rsidRPr="007404B0" w:rsidTr="00F5746F">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F5746F" w:rsidRPr="007404B0" w:rsidTr="00F5746F">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jc w:val="center"/>
              <w:rPr>
                <w:rFonts w:ascii="Times New Roman" w:hAnsi="Times New Roman" w:cs="Times New Roman"/>
                <w:sz w:val="12"/>
                <w:szCs w:val="18"/>
              </w:rPr>
            </w:pPr>
            <w:r w:rsidRPr="007404B0">
              <w:rPr>
                <w:rFonts w:ascii="Times New Roman" w:hAnsi="Times New Roman" w:cs="Times New Roman"/>
                <w:sz w:val="12"/>
                <w:szCs w:val="18"/>
              </w:rPr>
              <w:t>1 003</w:t>
            </w:r>
            <w:r>
              <w:rPr>
                <w:rFonts w:ascii="Times New Roman" w:hAnsi="Times New Roman" w:cs="Times New Roman"/>
                <w:sz w:val="12"/>
                <w:szCs w:val="18"/>
              </w:rPr>
              <w:t> 279,08537</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70 072,49359</w:t>
            </w:r>
          </w:p>
        </w:tc>
        <w:tc>
          <w:tcPr>
            <w:tcW w:w="402" w:type="pct"/>
            <w:tcBorders>
              <w:top w:val="single" w:sz="8" w:space="0" w:color="auto"/>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28 379,91290</w:t>
            </w:r>
          </w:p>
        </w:tc>
        <w:tc>
          <w:tcPr>
            <w:tcW w:w="304" w:type="pct"/>
            <w:tcBorders>
              <w:top w:val="single" w:sz="8" w:space="0" w:color="auto"/>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F5746F" w:rsidRPr="007404B0" w:rsidTr="00F5746F">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521 075,60474</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52 966,77095</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303 379,12172</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17 105,72264</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F5746F" w:rsidRPr="007404B0" w:rsidTr="00F5746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57 143,54942</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3 548,45033</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30 249,22942</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3 548,45033</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p>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340 319,90818</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23 679,92200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153 507,46700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16 772,30095</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F5746F" w:rsidRPr="007404B0" w:rsidTr="00F5746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p>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p>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F5746F" w:rsidRPr="007404B0" w:rsidTr="00F5746F">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F5746F" w:rsidRPr="007404B0" w:rsidTr="00F5746F">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w:t>
            </w:r>
            <w:r w:rsidRPr="007404B0">
              <w:rPr>
                <w:rFonts w:ascii="Times New Roman" w:hAnsi="Times New Roman" w:cs="Times New Roman"/>
                <w:sz w:val="14"/>
                <w:szCs w:val="14"/>
              </w:rPr>
              <w:lastRenderedPageBreak/>
              <w:t>«Благоустройство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266 935,38</w:t>
            </w:r>
            <w:r>
              <w:rPr>
                <w:rFonts w:ascii="Times New Roman" w:hAnsi="Times New Roman" w:cs="Times New Roman"/>
                <w:sz w:val="12"/>
                <w:szCs w:val="12"/>
              </w:rPr>
              <w:t>5</w:t>
            </w:r>
            <w:r w:rsidRPr="007404B0">
              <w:rPr>
                <w:rFonts w:ascii="Times New Roman" w:hAnsi="Times New Roman" w:cs="Times New Roman"/>
                <w:sz w:val="12"/>
                <w:szCs w:val="12"/>
              </w:rPr>
              <w:lastRenderedPageBreak/>
              <w:t>64</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 xml:space="preserve">38 </w:t>
            </w:r>
            <w:r w:rsidRPr="007404B0">
              <w:rPr>
                <w:rFonts w:ascii="Times New Roman" w:hAnsi="Times New Roman" w:cs="Times New Roman"/>
                <w:sz w:val="12"/>
                <w:szCs w:val="12"/>
              </w:rPr>
              <w:lastRenderedPageBreak/>
              <w:t>759,77475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 xml:space="preserve">29 </w:t>
            </w:r>
            <w:r w:rsidRPr="007404B0">
              <w:rPr>
                <w:rFonts w:ascii="Times New Roman" w:hAnsi="Times New Roman" w:cs="Times New Roman"/>
                <w:sz w:val="12"/>
                <w:szCs w:val="12"/>
              </w:rPr>
              <w:lastRenderedPageBreak/>
              <w:t>075,55000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 xml:space="preserve">25 </w:t>
            </w:r>
            <w:r w:rsidRPr="007404B0">
              <w:rPr>
                <w:rFonts w:ascii="Times New Roman" w:hAnsi="Times New Roman" w:cs="Times New Roman"/>
                <w:sz w:val="12"/>
                <w:szCs w:val="12"/>
              </w:rPr>
              <w:lastRenderedPageBreak/>
              <w:t>273,69745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 xml:space="preserve">28 </w:t>
            </w:r>
            <w:r w:rsidRPr="007404B0">
              <w:rPr>
                <w:rFonts w:ascii="Times New Roman" w:hAnsi="Times New Roman" w:cs="Times New Roman"/>
                <w:sz w:val="12"/>
                <w:szCs w:val="12"/>
              </w:rPr>
              <w:lastRenderedPageBreak/>
              <w:t>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 xml:space="preserve">28 </w:t>
            </w:r>
            <w:r w:rsidRPr="007404B0">
              <w:rPr>
                <w:rFonts w:ascii="Times New Roman" w:hAnsi="Times New Roman" w:cs="Times New Roman"/>
                <w:sz w:val="12"/>
                <w:szCs w:val="12"/>
              </w:rPr>
              <w:lastRenderedPageBreak/>
              <w:t>163,86315</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25 360,3</w:t>
            </w:r>
            <w:r w:rsidRPr="007404B0">
              <w:rPr>
                <w:rFonts w:ascii="Times New Roman" w:hAnsi="Times New Roman" w:cs="Times New Roman"/>
                <w:sz w:val="12"/>
                <w:szCs w:val="12"/>
              </w:rPr>
              <w:lastRenderedPageBreak/>
              <w:t>4178</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lastRenderedPageBreak/>
              <w:t>27 412,6</w:t>
            </w:r>
            <w:r w:rsidRPr="007404B0">
              <w:rPr>
                <w:rFonts w:ascii="Times New Roman" w:hAnsi="Times New Roman" w:cs="Times New Roman"/>
                <w:sz w:val="12"/>
                <w:szCs w:val="12"/>
              </w:rPr>
              <w:lastRenderedPageBreak/>
              <w:t>9140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24 827,53</w:t>
            </w:r>
            <w:r>
              <w:rPr>
                <w:rFonts w:ascii="Times New Roman" w:hAnsi="Times New Roman" w:cs="Times New Roman"/>
                <w:sz w:val="12"/>
                <w:szCs w:val="12"/>
              </w:rPr>
              <w:t>3</w:t>
            </w:r>
            <w:r w:rsidRPr="007404B0">
              <w:rPr>
                <w:rFonts w:ascii="Times New Roman" w:hAnsi="Times New Roman" w:cs="Times New Roman"/>
                <w:sz w:val="12"/>
                <w:szCs w:val="12"/>
              </w:rPr>
              <w:lastRenderedPageBreak/>
              <w:t>66</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12 031,88424</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w:t>
            </w:r>
            <w:r w:rsidRPr="007404B0">
              <w:rPr>
                <w:rFonts w:ascii="Times New Roman" w:hAnsi="Times New Roman" w:cs="Times New Roman"/>
                <w:sz w:val="12"/>
                <w:szCs w:val="12"/>
              </w:rPr>
              <w:lastRenderedPageBreak/>
              <w:t>96</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18 591,0</w:t>
            </w:r>
            <w:r w:rsidRPr="007404B0">
              <w:rPr>
                <w:rFonts w:ascii="Times New Roman" w:hAnsi="Times New Roman" w:cs="Times New Roman"/>
                <w:sz w:val="12"/>
                <w:szCs w:val="12"/>
              </w:rPr>
              <w:lastRenderedPageBreak/>
              <w:t>833</w:t>
            </w:r>
          </w:p>
        </w:tc>
      </w:tr>
      <w:tr w:rsidR="00F5746F" w:rsidRPr="007404B0" w:rsidTr="00F5746F">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260 614,48</w:t>
            </w:r>
            <w:r>
              <w:rPr>
                <w:rFonts w:ascii="Times New Roman" w:hAnsi="Times New Roman" w:cs="Times New Roman"/>
                <w:sz w:val="12"/>
                <w:szCs w:val="12"/>
              </w:rPr>
              <w:t>5</w:t>
            </w:r>
            <w:r w:rsidRPr="007404B0">
              <w:rPr>
                <w:rFonts w:ascii="Times New Roman" w:hAnsi="Times New Roman" w:cs="Times New Roman"/>
                <w:sz w:val="12"/>
                <w:szCs w:val="12"/>
              </w:rPr>
              <w:t>64</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23 452,53</w:t>
            </w:r>
            <w:r>
              <w:rPr>
                <w:rFonts w:ascii="Times New Roman" w:hAnsi="Times New Roman" w:cs="Times New Roman"/>
                <w:sz w:val="12"/>
                <w:szCs w:val="12"/>
              </w:rPr>
              <w:t>3</w:t>
            </w:r>
            <w:r w:rsidRPr="007404B0">
              <w:rPr>
                <w:rFonts w:ascii="Times New Roman" w:hAnsi="Times New Roman" w:cs="Times New Roman"/>
                <w:sz w:val="12"/>
                <w:szCs w:val="12"/>
              </w:rPr>
              <w:t>66</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F5746F" w:rsidRPr="007404B0" w:rsidTr="00F5746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F5746F" w:rsidRPr="007404B0" w:rsidTr="00F5746F">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2 5</w:t>
            </w:r>
            <w:r>
              <w:rPr>
                <w:rFonts w:ascii="Times New Roman" w:hAnsi="Times New Roman" w:cs="Times New Roman"/>
                <w:sz w:val="12"/>
                <w:szCs w:val="12"/>
              </w:rPr>
              <w:t>8</w:t>
            </w:r>
            <w:r w:rsidRPr="007404B0">
              <w:rPr>
                <w:rFonts w:ascii="Times New Roman" w:hAnsi="Times New Roman" w:cs="Times New Roman"/>
                <w:sz w:val="12"/>
                <w:szCs w:val="12"/>
              </w:rPr>
              <w:t>1,74199</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w:t>
            </w:r>
            <w:r w:rsidRPr="007404B0">
              <w:rPr>
                <w:rFonts w:ascii="Times New Roman" w:hAnsi="Times New Roman" w:cs="Times New Roman"/>
                <w:sz w:val="12"/>
                <w:szCs w:val="12"/>
              </w:rPr>
              <w:t>,10999</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w:t>
            </w:r>
            <w:r>
              <w:rPr>
                <w:rFonts w:ascii="Times New Roman" w:hAnsi="Times New Roman" w:cs="Times New Roman"/>
                <w:sz w:val="12"/>
                <w:szCs w:val="12"/>
              </w:rPr>
              <w:t>7</w:t>
            </w:r>
            <w:r w:rsidRPr="007404B0">
              <w:rPr>
                <w:rFonts w:ascii="Times New Roman" w:hAnsi="Times New Roman" w:cs="Times New Roman"/>
                <w:sz w:val="12"/>
                <w:szCs w:val="12"/>
              </w:rPr>
              <w:t>6,69397</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125</w:t>
            </w: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F5746F" w:rsidRPr="007404B0" w:rsidTr="00F5746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F5746F" w:rsidRPr="007404B0" w:rsidTr="00F5746F">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F5746F" w:rsidRPr="007404B0" w:rsidTr="00F5746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F5746F" w:rsidRPr="007404B0" w:rsidTr="00F5746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w:t>
            </w:r>
            <w:proofErr w:type="gramStart"/>
            <w:r w:rsidRPr="007404B0">
              <w:rPr>
                <w:rFonts w:ascii="Times New Roman" w:hAnsi="Times New Roman" w:cs="Times New Roman"/>
                <w:sz w:val="14"/>
                <w:szCs w:val="14"/>
              </w:rPr>
              <w:t>.С</w:t>
            </w:r>
            <w:proofErr w:type="gramEnd"/>
            <w:r w:rsidRPr="007404B0">
              <w:rPr>
                <w:rFonts w:ascii="Times New Roman" w:hAnsi="Times New Roman" w:cs="Times New Roman"/>
                <w:sz w:val="14"/>
                <w:szCs w:val="14"/>
              </w:rPr>
              <w:t xml:space="preserve">оветской Армии до ул. Октябрьская в </w:t>
            </w:r>
            <w:proofErr w:type="spellStart"/>
            <w:r w:rsidRPr="007404B0">
              <w:rPr>
                <w:rFonts w:ascii="Times New Roman" w:hAnsi="Times New Roman" w:cs="Times New Roman"/>
                <w:sz w:val="14"/>
                <w:szCs w:val="14"/>
              </w:rPr>
              <w:t>г.ТейковоИв.обл</w:t>
            </w:r>
            <w:proofErr w:type="spellEnd"/>
            <w:r w:rsidRPr="007404B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«Реализация мероприятий  по обеспечению </w:t>
            </w:r>
            <w:r w:rsidRPr="007404B0">
              <w:rPr>
                <w:rFonts w:ascii="Times New Roman" w:hAnsi="Times New Roman" w:cs="Times New Roman"/>
                <w:sz w:val="14"/>
                <w:szCs w:val="14"/>
              </w:rPr>
              <w:lastRenderedPageBreak/>
              <w:t>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208 207,96711</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8 848,37000</w:t>
            </w:r>
          </w:p>
        </w:tc>
        <w:tc>
          <w:tcPr>
            <w:tcW w:w="402"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9 318,55181</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2 848,37000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F5746F" w:rsidRPr="007404B0" w:rsidTr="00F5746F">
        <w:trPr>
          <w:trHeight w:val="50"/>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52 352,21530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6 000,00000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4"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F5746F" w:rsidRPr="007404B0" w:rsidRDefault="00F5746F" w:rsidP="00F5746F">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single" w:sz="4" w:space="0" w:color="auto"/>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F5746F" w:rsidRPr="007404B0" w:rsidRDefault="00F5746F" w:rsidP="00F5746F">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nil"/>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F5746F" w:rsidRPr="007404B0" w:rsidRDefault="00F5746F" w:rsidP="00F5746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F5746F" w:rsidRPr="007404B0" w:rsidTr="00F5746F">
        <w:trPr>
          <w:trHeight w:val="53"/>
        </w:trPr>
        <w:tc>
          <w:tcPr>
            <w:tcW w:w="260" w:type="pct"/>
            <w:tcBorders>
              <w:top w:val="nil"/>
              <w:left w:val="single" w:sz="8" w:space="0" w:color="auto"/>
              <w:bottom w:val="single" w:sz="8" w:space="0" w:color="auto"/>
              <w:right w:val="nil"/>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746F" w:rsidRPr="007404B0" w:rsidRDefault="00F5746F" w:rsidP="00F5746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5746F" w:rsidRPr="007404B0" w:rsidRDefault="00F5746F" w:rsidP="00F5746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F5746F" w:rsidRPr="007404B0" w:rsidRDefault="00F5746F" w:rsidP="00F5746F">
      <w:pPr>
        <w:autoSpaceDE w:val="0"/>
        <w:autoSpaceDN w:val="0"/>
        <w:adjustRightInd w:val="0"/>
        <w:spacing w:after="0" w:line="240" w:lineRule="auto"/>
        <w:jc w:val="both"/>
        <w:rPr>
          <w:rFonts w:ascii="Times New Roman" w:hAnsi="Times New Roman" w:cs="Times New Roman"/>
          <w:sz w:val="28"/>
          <w:szCs w:val="28"/>
        </w:rPr>
      </w:pPr>
    </w:p>
    <w:p w:rsidR="00F5746F" w:rsidRPr="007404B0" w:rsidRDefault="00F5746F" w:rsidP="00F5746F">
      <w:pPr>
        <w:autoSpaceDE w:val="0"/>
        <w:autoSpaceDN w:val="0"/>
        <w:adjustRightInd w:val="0"/>
        <w:spacing w:after="0" w:line="240" w:lineRule="auto"/>
        <w:jc w:val="both"/>
        <w:rPr>
          <w:rFonts w:ascii="Times New Roman" w:hAnsi="Times New Roman" w:cs="Times New Roman"/>
          <w:sz w:val="16"/>
          <w:szCs w:val="16"/>
        </w:rPr>
      </w:pPr>
    </w:p>
    <w:p w:rsidR="00F5746F" w:rsidRPr="007404B0" w:rsidRDefault="00F5746F" w:rsidP="00F5746F">
      <w:pPr>
        <w:autoSpaceDE w:val="0"/>
        <w:autoSpaceDN w:val="0"/>
        <w:adjustRightInd w:val="0"/>
        <w:spacing w:after="0" w:line="240" w:lineRule="auto"/>
        <w:jc w:val="both"/>
        <w:rPr>
          <w:rFonts w:ascii="Times New Roman" w:hAnsi="Times New Roman" w:cs="Times New Roman"/>
          <w:sz w:val="16"/>
          <w:szCs w:val="16"/>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5746F" w:rsidRDefault="00F5746F">
      <w:pPr>
        <w:rPr>
          <w:rFonts w:ascii="Times New Roman" w:hAnsi="Times New Roman" w:cs="Times New Roman"/>
          <w:sz w:val="24"/>
          <w:szCs w:val="24"/>
        </w:rPr>
      </w:pPr>
      <w:r>
        <w:rPr>
          <w:rFonts w:ascii="Times New Roman" w:hAnsi="Times New Roman" w:cs="Times New Roman"/>
          <w:sz w:val="24"/>
          <w:szCs w:val="24"/>
        </w:rPr>
        <w:br w:type="page"/>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5746F" w:rsidRDefault="00F5746F"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F5746F" w:rsidRDefault="00F5746F" w:rsidP="00F5746F">
      <w:pPr>
        <w:pStyle w:val="ConsPlusNormal0"/>
        <w:ind w:firstLine="709"/>
        <w:rPr>
          <w:color w:val="000000"/>
          <w:sz w:val="24"/>
          <w:szCs w:val="24"/>
        </w:rPr>
      </w:pPr>
    </w:p>
    <w:p w:rsidR="00F5746F" w:rsidRDefault="00F5746F" w:rsidP="00F5746F">
      <w:pPr>
        <w:pStyle w:val="ConsPlusNormal0"/>
        <w:ind w:firstLine="709"/>
        <w:rPr>
          <w:sz w:val="24"/>
          <w:szCs w:val="24"/>
        </w:rPr>
      </w:pPr>
      <w:r w:rsidRPr="007404B0">
        <w:rPr>
          <w:color w:val="000000"/>
          <w:sz w:val="24"/>
          <w:szCs w:val="24"/>
        </w:rPr>
        <w:t xml:space="preserve">I. Паспорт подпрограммы </w:t>
      </w:r>
    </w:p>
    <w:p w:rsidR="00F5746F" w:rsidRPr="007404B0" w:rsidRDefault="00F5746F" w:rsidP="00F5746F">
      <w:pPr>
        <w:pStyle w:val="ConsPlusNormal0"/>
        <w:ind w:firstLine="709"/>
        <w:rPr>
          <w:sz w:val="24"/>
          <w:szCs w:val="24"/>
        </w:rPr>
      </w:pPr>
    </w:p>
    <w:tbl>
      <w:tblPr>
        <w:tblW w:w="990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F5746F" w:rsidRPr="007404B0" w:rsidTr="00F5746F">
        <w:tc>
          <w:tcPr>
            <w:tcW w:w="2836" w:type="dxa"/>
            <w:shd w:val="clear" w:color="auto" w:fill="FFFFFF"/>
          </w:tcPr>
          <w:p w:rsidR="00F5746F" w:rsidRPr="007404B0" w:rsidRDefault="00F5746F" w:rsidP="00F5746F">
            <w:pPr>
              <w:pStyle w:val="aff"/>
              <w:tabs>
                <w:tab w:val="left" w:pos="2727"/>
              </w:tabs>
              <w:ind w:left="0"/>
              <w:rPr>
                <w:rFonts w:ascii="Times New Roman" w:hAnsi="Times New Roman"/>
                <w:sz w:val="24"/>
                <w:szCs w:val="24"/>
              </w:rPr>
            </w:pPr>
            <w:r w:rsidRPr="007404B0">
              <w:rPr>
                <w:rFonts w:ascii="Times New Roman" w:hAnsi="Times New Roman"/>
                <w:sz w:val="24"/>
                <w:szCs w:val="24"/>
              </w:rPr>
              <w:t>Наименование</w:t>
            </w:r>
          </w:p>
          <w:p w:rsidR="00F5746F" w:rsidRPr="007404B0" w:rsidRDefault="00F5746F" w:rsidP="00F5746F">
            <w:pPr>
              <w:pStyle w:val="aff"/>
              <w:tabs>
                <w:tab w:val="left" w:pos="2727"/>
              </w:tabs>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F5746F" w:rsidRPr="007404B0" w:rsidTr="00F5746F">
        <w:tc>
          <w:tcPr>
            <w:tcW w:w="2836"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Срок реализации</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2014-2024 </w:t>
            </w:r>
          </w:p>
        </w:tc>
      </w:tr>
      <w:tr w:rsidR="00F5746F" w:rsidRPr="007404B0" w:rsidTr="00F5746F">
        <w:tc>
          <w:tcPr>
            <w:tcW w:w="2836"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Исполнители</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F5746F" w:rsidRPr="007404B0" w:rsidRDefault="00F5746F" w:rsidP="00F5746F">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Комитет  экономического развития и торговли администрации городского округа Тейково</w:t>
            </w:r>
          </w:p>
        </w:tc>
      </w:tr>
      <w:tr w:rsidR="00F5746F" w:rsidRPr="007404B0" w:rsidTr="00F5746F">
        <w:tc>
          <w:tcPr>
            <w:tcW w:w="2836"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Цели</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F5746F" w:rsidRPr="007404B0" w:rsidTr="00F5746F">
        <w:tc>
          <w:tcPr>
            <w:tcW w:w="2836"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 (в ред. постановления от 09.01.2020 № 1)</w:t>
            </w:r>
          </w:p>
        </w:tc>
        <w:tc>
          <w:tcPr>
            <w:tcW w:w="7064" w:type="dxa"/>
            <w:shd w:val="clear" w:color="auto" w:fill="FFFFFF"/>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Общий объем бюджетных ассигнова</w:t>
            </w:r>
            <w:r w:rsidRPr="00F5746F">
              <w:rPr>
                <w:rFonts w:ascii="Times New Roman" w:hAnsi="Times New Roman"/>
                <w:sz w:val="24"/>
                <w:szCs w:val="24"/>
              </w:rPr>
              <w:t>ний 57 143,54942</w:t>
            </w:r>
            <w:r>
              <w:rPr>
                <w:rFonts w:ascii="Times New Roman" w:hAnsi="Times New Roman"/>
                <w:sz w:val="24"/>
                <w:szCs w:val="24"/>
              </w:rPr>
              <w:t xml:space="preserve"> </w:t>
            </w:r>
            <w:r w:rsidRPr="007404B0">
              <w:rPr>
                <w:rFonts w:ascii="Times New Roman" w:hAnsi="Times New Roman"/>
                <w:sz w:val="24"/>
                <w:szCs w:val="24"/>
              </w:rPr>
              <w:t xml:space="preserve"> тыс. руб., в том числе по годам:</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2014 год  –   24 134,59600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2015 год  –   18 440,68800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2016 год  –   1 455,000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2017 год  –   1 942,000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2018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2019 год  –   0,000 тыс. руб.;</w:t>
            </w:r>
          </w:p>
          <w:p w:rsidR="00F5746F" w:rsidRPr="00F5746F"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2020 год  </w:t>
            </w:r>
            <w:r w:rsidRPr="00F5746F">
              <w:rPr>
                <w:rFonts w:ascii="Times New Roman" w:hAnsi="Times New Roman"/>
                <w:sz w:val="24"/>
                <w:szCs w:val="24"/>
              </w:rPr>
              <w:t>–   3 021,81857 тыс. руб.;</w:t>
            </w:r>
          </w:p>
          <w:p w:rsidR="00F5746F" w:rsidRPr="00F5746F" w:rsidRDefault="00F5746F" w:rsidP="00F5746F">
            <w:pPr>
              <w:pStyle w:val="aff"/>
              <w:ind w:left="0"/>
              <w:rPr>
                <w:rFonts w:ascii="Times New Roman" w:hAnsi="Times New Roman"/>
                <w:sz w:val="24"/>
                <w:szCs w:val="24"/>
              </w:rPr>
            </w:pPr>
            <w:r w:rsidRPr="00F5746F">
              <w:rPr>
                <w:rFonts w:ascii="Times New Roman" w:hAnsi="Times New Roman"/>
                <w:sz w:val="24"/>
                <w:szCs w:val="24"/>
              </w:rPr>
              <w:t>2021 год  –   3 548,45033 тыс. руб.;</w:t>
            </w:r>
          </w:p>
          <w:p w:rsidR="00F5746F" w:rsidRPr="00F5746F" w:rsidRDefault="00F5746F" w:rsidP="00F5746F">
            <w:pPr>
              <w:pStyle w:val="aff"/>
              <w:ind w:left="0"/>
              <w:rPr>
                <w:rFonts w:ascii="Times New Roman" w:hAnsi="Times New Roman"/>
                <w:sz w:val="24"/>
                <w:szCs w:val="24"/>
              </w:rPr>
            </w:pPr>
            <w:r w:rsidRPr="00F5746F">
              <w:rPr>
                <w:rFonts w:ascii="Times New Roman" w:hAnsi="Times New Roman"/>
                <w:sz w:val="24"/>
                <w:szCs w:val="24"/>
              </w:rPr>
              <w:t>2022 год  –   2 300,49826 тыс. руб.;</w:t>
            </w:r>
          </w:p>
          <w:p w:rsidR="00F5746F" w:rsidRPr="00F5746F" w:rsidRDefault="00F5746F" w:rsidP="00F5746F">
            <w:pPr>
              <w:pStyle w:val="aff"/>
              <w:ind w:left="0"/>
              <w:rPr>
                <w:rFonts w:ascii="Times New Roman" w:hAnsi="Times New Roman"/>
                <w:sz w:val="24"/>
                <w:szCs w:val="24"/>
              </w:rPr>
            </w:pPr>
            <w:r w:rsidRPr="00F5746F">
              <w:rPr>
                <w:rFonts w:ascii="Times New Roman" w:hAnsi="Times New Roman"/>
                <w:sz w:val="24"/>
                <w:szCs w:val="24"/>
              </w:rPr>
              <w:t>2023 год  –   2 300,49826 тыс. руб.;</w:t>
            </w:r>
          </w:p>
          <w:p w:rsidR="00F5746F" w:rsidRPr="00F5746F" w:rsidRDefault="00F5746F" w:rsidP="00F5746F">
            <w:pPr>
              <w:pStyle w:val="aff"/>
              <w:ind w:left="0"/>
              <w:rPr>
                <w:rFonts w:ascii="Times New Roman" w:hAnsi="Times New Roman"/>
                <w:sz w:val="24"/>
                <w:szCs w:val="24"/>
              </w:rPr>
            </w:pPr>
            <w:r w:rsidRPr="00F5746F">
              <w:rPr>
                <w:rFonts w:ascii="Times New Roman" w:hAnsi="Times New Roman"/>
                <w:sz w:val="24"/>
                <w:szCs w:val="24"/>
              </w:rPr>
              <w:t>2024 год  –   0,000 тыс. руб.</w:t>
            </w:r>
          </w:p>
          <w:p w:rsidR="00F5746F" w:rsidRPr="007404B0" w:rsidRDefault="00F5746F" w:rsidP="00F5746F">
            <w:pPr>
              <w:pStyle w:val="aff"/>
              <w:ind w:left="0"/>
              <w:rPr>
                <w:rFonts w:ascii="Times New Roman" w:hAnsi="Times New Roman"/>
                <w:sz w:val="24"/>
                <w:szCs w:val="24"/>
              </w:rPr>
            </w:pPr>
            <w:r w:rsidRPr="00F5746F">
              <w:rPr>
                <w:rFonts w:ascii="Times New Roman" w:hAnsi="Times New Roman"/>
                <w:sz w:val="24"/>
                <w:szCs w:val="24"/>
              </w:rPr>
              <w:t xml:space="preserve">   - местный бюджет 30 249,22942</w:t>
            </w:r>
            <w:r w:rsidRPr="007404B0">
              <w:rPr>
                <w:rFonts w:ascii="Times New Roman" w:hAnsi="Times New Roman"/>
                <w:sz w:val="24"/>
                <w:szCs w:val="24"/>
              </w:rPr>
              <w:t xml:space="preserve"> тыс. руб., в том числе:</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2014 год  –   8 765,29600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2015 год  –   6 915,66800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2016 год  –   1 455,000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2017 год  –   1 942,000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2018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2019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2020 год  –   3 021,81857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2021 год  </w:t>
            </w:r>
            <w:r w:rsidRPr="00F5746F">
              <w:rPr>
                <w:rFonts w:ascii="Times New Roman" w:hAnsi="Times New Roman"/>
                <w:sz w:val="24"/>
                <w:szCs w:val="24"/>
              </w:rPr>
              <w:t>–   3 548,45033</w:t>
            </w:r>
            <w:r w:rsidRPr="007404B0">
              <w:rPr>
                <w:rFonts w:ascii="Times New Roman" w:hAnsi="Times New Roman"/>
                <w:sz w:val="24"/>
                <w:szCs w:val="24"/>
              </w:rPr>
              <w:t xml:space="preserve">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2022 год  –   2 300,49826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2023 год  –   2 300,49826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2024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   - областной бюджет 26 894,320 тыс. руб., в том числе:</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2014 год  –  15 369,300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2015 год  –  11 525,020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2016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lastRenderedPageBreak/>
              <w:t>2017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2018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2019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2020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2021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2022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2023 год  –  0,000 тыс. руб.;</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2024 год  –  0,000 тыс. руб.</w:t>
            </w:r>
          </w:p>
        </w:tc>
      </w:tr>
    </w:tbl>
    <w:p w:rsidR="00F5746F" w:rsidRDefault="00F5746F" w:rsidP="0035562A">
      <w:pPr>
        <w:tabs>
          <w:tab w:val="left" w:pos="6870"/>
        </w:tabs>
        <w:spacing w:after="0" w:line="240" w:lineRule="auto"/>
        <w:jc w:val="right"/>
        <w:rPr>
          <w:rFonts w:ascii="Times New Roman" w:hAnsi="Times New Roman" w:cs="Times New Roman"/>
          <w:sz w:val="24"/>
          <w:szCs w:val="24"/>
        </w:rPr>
      </w:pPr>
    </w:p>
    <w:p w:rsidR="00F5746F" w:rsidRDefault="00F5746F">
      <w:pPr>
        <w:rPr>
          <w:rFonts w:ascii="Times New Roman" w:hAnsi="Times New Roman" w:cs="Times New Roman"/>
          <w:sz w:val="24"/>
          <w:szCs w:val="24"/>
        </w:rPr>
      </w:pPr>
      <w:r>
        <w:rPr>
          <w:rFonts w:ascii="Times New Roman" w:hAnsi="Times New Roman" w:cs="Times New Roman"/>
          <w:sz w:val="24"/>
          <w:szCs w:val="24"/>
        </w:rPr>
        <w:br w:type="page"/>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5746F" w:rsidRDefault="00F5746F"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DA17C5" w:rsidRDefault="00DA17C5" w:rsidP="00DA17C5">
      <w:pPr>
        <w:spacing w:after="0" w:line="240" w:lineRule="auto"/>
        <w:ind w:right="-1"/>
        <w:jc w:val="right"/>
        <w:rPr>
          <w:rFonts w:ascii="Times New Roman" w:hAnsi="Times New Roman" w:cs="Times New Roman"/>
          <w:sz w:val="24"/>
          <w:szCs w:val="24"/>
        </w:rPr>
      </w:pPr>
    </w:p>
    <w:p w:rsidR="00F5746F" w:rsidRPr="00F5746F" w:rsidRDefault="00F5746F" w:rsidP="00DA17C5">
      <w:pPr>
        <w:pStyle w:val="ConsPlusNormal0"/>
        <w:ind w:firstLine="709"/>
        <w:jc w:val="center"/>
        <w:rPr>
          <w:sz w:val="24"/>
          <w:szCs w:val="24"/>
        </w:rPr>
      </w:pPr>
      <w:r w:rsidRPr="00F5746F">
        <w:rPr>
          <w:sz w:val="24"/>
          <w:szCs w:val="24"/>
        </w:rPr>
        <w:t>3.Ожидаемые результаты реализации подпрограммы</w:t>
      </w:r>
    </w:p>
    <w:p w:rsidR="00F5746F" w:rsidRPr="00F5746F" w:rsidRDefault="00F5746F" w:rsidP="00F5746F">
      <w:pPr>
        <w:pStyle w:val="ConsPlusNormal0"/>
        <w:ind w:firstLine="709"/>
        <w:jc w:val="both"/>
        <w:rPr>
          <w:sz w:val="24"/>
          <w:szCs w:val="24"/>
        </w:rPr>
      </w:pPr>
    </w:p>
    <w:p w:rsidR="00F5746F" w:rsidRPr="00F5746F" w:rsidRDefault="00F5746F" w:rsidP="00F5746F">
      <w:pPr>
        <w:pStyle w:val="ConsPlusNormal0"/>
        <w:ind w:firstLine="709"/>
        <w:rPr>
          <w:sz w:val="24"/>
          <w:szCs w:val="24"/>
        </w:rPr>
      </w:pPr>
      <w:r w:rsidRPr="00F5746F">
        <w:rPr>
          <w:sz w:val="24"/>
          <w:szCs w:val="24"/>
        </w:rPr>
        <w:t>В результате реализации подпрограммы:</w:t>
      </w:r>
    </w:p>
    <w:p w:rsidR="00F5746F" w:rsidRPr="00F5746F" w:rsidRDefault="00F5746F" w:rsidP="00F5746F">
      <w:pPr>
        <w:pStyle w:val="ConsPlusNormal0"/>
        <w:ind w:right="-1" w:firstLine="709"/>
        <w:jc w:val="both"/>
        <w:rPr>
          <w:sz w:val="24"/>
          <w:szCs w:val="24"/>
        </w:rPr>
      </w:pPr>
      <w:r w:rsidRPr="00F5746F">
        <w:rPr>
          <w:sz w:val="24"/>
          <w:szCs w:val="24"/>
        </w:rPr>
        <w:t>- улучшится качество коммунального обслуживания населения;</w:t>
      </w:r>
    </w:p>
    <w:p w:rsidR="00F5746F" w:rsidRPr="00F5746F" w:rsidRDefault="00F5746F" w:rsidP="00F5746F">
      <w:pPr>
        <w:pStyle w:val="ConsPlusNormal0"/>
        <w:ind w:right="-1" w:firstLine="709"/>
        <w:jc w:val="both"/>
        <w:rPr>
          <w:sz w:val="24"/>
          <w:szCs w:val="24"/>
        </w:rPr>
      </w:pPr>
      <w:r w:rsidRPr="00F5746F">
        <w:rPr>
          <w:sz w:val="24"/>
          <w:szCs w:val="24"/>
        </w:rPr>
        <w:t>- повысится надежность работы коммунальных систем жизнеобеспечения города;</w:t>
      </w:r>
    </w:p>
    <w:p w:rsidR="00F5746F" w:rsidRPr="00F5746F" w:rsidRDefault="00F5746F" w:rsidP="00F5746F">
      <w:pPr>
        <w:pStyle w:val="Pro-Gramma0"/>
        <w:spacing w:before="0" w:line="240" w:lineRule="auto"/>
        <w:ind w:left="0" w:right="-1" w:firstLine="709"/>
        <w:rPr>
          <w:rFonts w:ascii="Times New Roman" w:hAnsi="Times New Roman"/>
          <w:sz w:val="24"/>
          <w:szCs w:val="24"/>
        </w:rPr>
      </w:pPr>
      <w:r w:rsidRPr="00F5746F">
        <w:rPr>
          <w:rFonts w:ascii="Times New Roman" w:hAnsi="Times New Roman"/>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F5746F" w:rsidRPr="00F5746F" w:rsidRDefault="00F5746F" w:rsidP="00F5746F">
      <w:pPr>
        <w:pStyle w:val="Pro-Gramma0"/>
        <w:spacing w:before="0" w:line="240" w:lineRule="auto"/>
        <w:ind w:left="0" w:right="-1" w:firstLine="709"/>
        <w:rPr>
          <w:rFonts w:ascii="Times New Roman" w:hAnsi="Times New Roman"/>
          <w:sz w:val="24"/>
          <w:szCs w:val="24"/>
        </w:rPr>
      </w:pPr>
      <w:r w:rsidRPr="00F5746F">
        <w:rPr>
          <w:rFonts w:ascii="Times New Roman" w:hAnsi="Times New Roman"/>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F5746F" w:rsidRPr="00F5746F" w:rsidRDefault="00F5746F" w:rsidP="00F5746F">
      <w:pPr>
        <w:pStyle w:val="ConsPlusNormal0"/>
        <w:ind w:right="-1" w:firstLine="709"/>
        <w:jc w:val="both"/>
        <w:rPr>
          <w:sz w:val="24"/>
          <w:szCs w:val="24"/>
        </w:rPr>
      </w:pPr>
      <w:r w:rsidRPr="00F5746F">
        <w:rPr>
          <w:sz w:val="24"/>
          <w:szCs w:val="24"/>
        </w:rPr>
        <w:t xml:space="preserve">- будет сохранена для горожан доступность пользования баней. </w:t>
      </w:r>
    </w:p>
    <w:p w:rsidR="00F5746F" w:rsidRPr="00F5746F" w:rsidRDefault="00F5746F" w:rsidP="00F5746F">
      <w:pPr>
        <w:pStyle w:val="ConsPlusNormal0"/>
        <w:ind w:right="-1" w:firstLine="709"/>
        <w:jc w:val="both"/>
        <w:rPr>
          <w:sz w:val="24"/>
          <w:szCs w:val="24"/>
        </w:rPr>
      </w:pPr>
      <w:r w:rsidRPr="00F5746F">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F5746F" w:rsidRPr="00F5746F" w:rsidRDefault="00F5746F" w:rsidP="00F5746F">
      <w:pPr>
        <w:pStyle w:val="ConsPlusNormal0"/>
        <w:ind w:firstLine="709"/>
        <w:rPr>
          <w:sz w:val="24"/>
          <w:szCs w:val="24"/>
        </w:rPr>
      </w:pPr>
      <w:r w:rsidRPr="00F5746F">
        <w:rPr>
          <w:sz w:val="24"/>
          <w:szCs w:val="24"/>
        </w:rPr>
        <w:t xml:space="preserve">  </w:t>
      </w: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709"/>
        <w:gridCol w:w="640"/>
        <w:gridCol w:w="639"/>
        <w:gridCol w:w="640"/>
        <w:gridCol w:w="19"/>
        <w:gridCol w:w="621"/>
        <w:gridCol w:w="640"/>
        <w:gridCol w:w="639"/>
        <w:gridCol w:w="646"/>
        <w:gridCol w:w="642"/>
        <w:gridCol w:w="642"/>
        <w:gridCol w:w="642"/>
        <w:gridCol w:w="688"/>
      </w:tblGrid>
      <w:tr w:rsidR="00F5746F" w:rsidRPr="00F5746F" w:rsidTr="00F5746F">
        <w:tc>
          <w:tcPr>
            <w:tcW w:w="568" w:type="dxa"/>
            <w:vMerge w:val="restart"/>
            <w:shd w:val="clear" w:color="auto" w:fill="auto"/>
          </w:tcPr>
          <w:p w:rsidR="00F5746F" w:rsidRPr="00F5746F" w:rsidRDefault="00F5746F" w:rsidP="00F5746F">
            <w:pPr>
              <w:pStyle w:val="ConsPlusNormal0"/>
              <w:rPr>
                <w:sz w:val="24"/>
                <w:szCs w:val="24"/>
              </w:rPr>
            </w:pPr>
            <w:r w:rsidRPr="00F5746F">
              <w:rPr>
                <w:sz w:val="24"/>
                <w:szCs w:val="24"/>
              </w:rPr>
              <w:t>№</w:t>
            </w:r>
          </w:p>
          <w:p w:rsidR="00F5746F" w:rsidRPr="00F5746F" w:rsidRDefault="00F5746F" w:rsidP="00F5746F">
            <w:pPr>
              <w:pStyle w:val="ConsPlusNormal0"/>
              <w:rPr>
                <w:sz w:val="24"/>
                <w:szCs w:val="24"/>
              </w:rPr>
            </w:pPr>
            <w:r w:rsidRPr="00F5746F">
              <w:rPr>
                <w:sz w:val="24"/>
                <w:szCs w:val="24"/>
              </w:rPr>
              <w:t>п/п</w:t>
            </w:r>
          </w:p>
        </w:tc>
        <w:tc>
          <w:tcPr>
            <w:tcW w:w="2126" w:type="dxa"/>
            <w:vMerge w:val="restart"/>
            <w:shd w:val="clear" w:color="auto" w:fill="auto"/>
          </w:tcPr>
          <w:p w:rsidR="00F5746F" w:rsidRPr="00F5746F" w:rsidRDefault="00F5746F" w:rsidP="00F5746F">
            <w:pPr>
              <w:pStyle w:val="ConsPlusNormal0"/>
              <w:tabs>
                <w:tab w:val="left" w:pos="1910"/>
              </w:tabs>
              <w:rPr>
                <w:sz w:val="24"/>
                <w:szCs w:val="24"/>
              </w:rPr>
            </w:pPr>
            <w:r w:rsidRPr="00F5746F">
              <w:rPr>
                <w:sz w:val="24"/>
                <w:szCs w:val="24"/>
              </w:rPr>
              <w:t>Наименование  показателя/</w:t>
            </w:r>
          </w:p>
          <w:p w:rsidR="00F5746F" w:rsidRPr="00F5746F" w:rsidRDefault="00F5746F" w:rsidP="00F5746F">
            <w:pPr>
              <w:pStyle w:val="ConsPlusNormal0"/>
              <w:tabs>
                <w:tab w:val="left" w:pos="1910"/>
              </w:tabs>
              <w:rPr>
                <w:sz w:val="24"/>
                <w:szCs w:val="24"/>
              </w:rPr>
            </w:pPr>
            <w:r w:rsidRPr="00F5746F">
              <w:rPr>
                <w:sz w:val="24"/>
                <w:szCs w:val="24"/>
              </w:rPr>
              <w:t>единица измерения</w:t>
            </w:r>
          </w:p>
        </w:tc>
        <w:tc>
          <w:tcPr>
            <w:tcW w:w="7807" w:type="dxa"/>
            <w:gridSpan w:val="13"/>
            <w:shd w:val="clear" w:color="auto" w:fill="auto"/>
          </w:tcPr>
          <w:p w:rsidR="00F5746F" w:rsidRPr="00F5746F" w:rsidRDefault="00F5746F" w:rsidP="00F5746F">
            <w:pPr>
              <w:pStyle w:val="ConsPlusNormal0"/>
              <w:jc w:val="center"/>
              <w:rPr>
                <w:sz w:val="24"/>
                <w:szCs w:val="24"/>
              </w:rPr>
            </w:pPr>
            <w:r w:rsidRPr="00F5746F">
              <w:rPr>
                <w:sz w:val="24"/>
                <w:szCs w:val="24"/>
              </w:rPr>
              <w:t>Значения показателей по годам</w:t>
            </w:r>
          </w:p>
        </w:tc>
      </w:tr>
      <w:tr w:rsidR="00F5746F" w:rsidRPr="00F5746F" w:rsidTr="00F5746F">
        <w:tc>
          <w:tcPr>
            <w:tcW w:w="568" w:type="dxa"/>
            <w:vMerge/>
            <w:shd w:val="clear" w:color="auto" w:fill="auto"/>
          </w:tcPr>
          <w:p w:rsidR="00F5746F" w:rsidRPr="00F5746F" w:rsidRDefault="00F5746F" w:rsidP="00F5746F">
            <w:pPr>
              <w:pStyle w:val="ConsPlusNormal0"/>
              <w:rPr>
                <w:sz w:val="24"/>
                <w:szCs w:val="24"/>
              </w:rPr>
            </w:pPr>
          </w:p>
        </w:tc>
        <w:tc>
          <w:tcPr>
            <w:tcW w:w="2126" w:type="dxa"/>
            <w:vMerge/>
            <w:shd w:val="clear" w:color="auto" w:fill="auto"/>
          </w:tcPr>
          <w:p w:rsidR="00F5746F" w:rsidRPr="00F5746F" w:rsidRDefault="00F5746F" w:rsidP="00F5746F">
            <w:pPr>
              <w:pStyle w:val="ConsPlusNormal0"/>
              <w:rPr>
                <w:sz w:val="24"/>
                <w:szCs w:val="24"/>
              </w:rPr>
            </w:pPr>
          </w:p>
        </w:tc>
        <w:tc>
          <w:tcPr>
            <w:tcW w:w="709"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2013</w:t>
            </w:r>
          </w:p>
        </w:tc>
        <w:tc>
          <w:tcPr>
            <w:tcW w:w="640"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2014</w:t>
            </w:r>
          </w:p>
        </w:tc>
        <w:tc>
          <w:tcPr>
            <w:tcW w:w="639"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2015</w:t>
            </w:r>
          </w:p>
        </w:tc>
        <w:tc>
          <w:tcPr>
            <w:tcW w:w="659" w:type="dxa"/>
            <w:gridSpan w:val="2"/>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2016</w:t>
            </w:r>
          </w:p>
        </w:tc>
        <w:tc>
          <w:tcPr>
            <w:tcW w:w="621"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2017</w:t>
            </w:r>
          </w:p>
        </w:tc>
        <w:tc>
          <w:tcPr>
            <w:tcW w:w="640"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2018</w:t>
            </w:r>
          </w:p>
        </w:tc>
        <w:tc>
          <w:tcPr>
            <w:tcW w:w="639"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2019</w:t>
            </w:r>
          </w:p>
        </w:tc>
        <w:tc>
          <w:tcPr>
            <w:tcW w:w="646"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2020</w:t>
            </w:r>
          </w:p>
        </w:tc>
        <w:tc>
          <w:tcPr>
            <w:tcW w:w="642"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2021</w:t>
            </w:r>
          </w:p>
        </w:tc>
        <w:tc>
          <w:tcPr>
            <w:tcW w:w="642"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2022</w:t>
            </w:r>
          </w:p>
        </w:tc>
        <w:tc>
          <w:tcPr>
            <w:tcW w:w="642"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2023</w:t>
            </w:r>
          </w:p>
        </w:tc>
        <w:tc>
          <w:tcPr>
            <w:tcW w:w="688" w:type="dxa"/>
            <w:shd w:val="clear" w:color="auto" w:fill="auto"/>
            <w:vAlign w:val="center"/>
          </w:tcPr>
          <w:p w:rsidR="00F5746F" w:rsidRPr="00F5746F" w:rsidRDefault="00F5746F" w:rsidP="00F5746F">
            <w:pPr>
              <w:pStyle w:val="ConsPlusNormal0"/>
              <w:jc w:val="center"/>
              <w:rPr>
                <w:sz w:val="24"/>
                <w:szCs w:val="24"/>
              </w:rPr>
            </w:pPr>
            <w:r w:rsidRPr="00F5746F">
              <w:rPr>
                <w:sz w:val="24"/>
                <w:szCs w:val="24"/>
              </w:rPr>
              <w:t>2024</w:t>
            </w:r>
          </w:p>
        </w:tc>
      </w:tr>
      <w:tr w:rsidR="00F5746F" w:rsidRPr="007404B0" w:rsidTr="00F5746F">
        <w:tc>
          <w:tcPr>
            <w:tcW w:w="10501" w:type="dxa"/>
            <w:gridSpan w:val="15"/>
            <w:shd w:val="clear" w:color="auto" w:fill="auto"/>
          </w:tcPr>
          <w:p w:rsidR="00F5746F" w:rsidRPr="007404B0" w:rsidRDefault="00F5746F" w:rsidP="00F5746F">
            <w:pPr>
              <w:pStyle w:val="aff"/>
              <w:ind w:left="0"/>
              <w:jc w:val="center"/>
              <w:rPr>
                <w:rFonts w:ascii="Times New Roman" w:hAnsi="Times New Roman"/>
                <w:sz w:val="24"/>
                <w:szCs w:val="24"/>
              </w:rPr>
            </w:pPr>
            <w:r w:rsidRPr="007404B0">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Строительство магистральных инженерных сетей</w:t>
            </w:r>
          </w:p>
        </w:tc>
        <w:tc>
          <w:tcPr>
            <w:tcW w:w="709" w:type="dxa"/>
            <w:shd w:val="clear" w:color="auto" w:fill="auto"/>
          </w:tcPr>
          <w:p w:rsidR="00F5746F" w:rsidRPr="007404B0" w:rsidRDefault="00F5746F" w:rsidP="00F5746F">
            <w:pPr>
              <w:pStyle w:val="ConsPlusNormal0"/>
              <w:rPr>
                <w:sz w:val="24"/>
                <w:szCs w:val="24"/>
              </w:rPr>
            </w:pPr>
          </w:p>
        </w:tc>
        <w:tc>
          <w:tcPr>
            <w:tcW w:w="640" w:type="dxa"/>
            <w:shd w:val="clear" w:color="auto" w:fill="auto"/>
          </w:tcPr>
          <w:p w:rsidR="00F5746F" w:rsidRPr="007404B0" w:rsidRDefault="00F5746F" w:rsidP="00F5746F">
            <w:pPr>
              <w:pStyle w:val="ConsPlusNormal0"/>
              <w:rPr>
                <w:sz w:val="24"/>
                <w:szCs w:val="24"/>
              </w:rPr>
            </w:pPr>
          </w:p>
        </w:tc>
        <w:tc>
          <w:tcPr>
            <w:tcW w:w="639" w:type="dxa"/>
            <w:shd w:val="clear" w:color="auto" w:fill="auto"/>
          </w:tcPr>
          <w:p w:rsidR="00F5746F" w:rsidRPr="007404B0" w:rsidRDefault="00F5746F" w:rsidP="00F5746F">
            <w:pPr>
              <w:pStyle w:val="ConsPlusNormal0"/>
              <w:rPr>
                <w:sz w:val="24"/>
                <w:szCs w:val="24"/>
              </w:rPr>
            </w:pPr>
          </w:p>
        </w:tc>
        <w:tc>
          <w:tcPr>
            <w:tcW w:w="640" w:type="dxa"/>
            <w:shd w:val="clear" w:color="auto" w:fill="auto"/>
          </w:tcPr>
          <w:p w:rsidR="00F5746F" w:rsidRPr="007404B0" w:rsidRDefault="00F5746F" w:rsidP="00F5746F">
            <w:pPr>
              <w:pStyle w:val="ConsPlusNormal0"/>
              <w:rPr>
                <w:sz w:val="24"/>
                <w:szCs w:val="24"/>
              </w:rPr>
            </w:pPr>
          </w:p>
        </w:tc>
        <w:tc>
          <w:tcPr>
            <w:tcW w:w="640" w:type="dxa"/>
            <w:gridSpan w:val="2"/>
            <w:shd w:val="clear" w:color="auto" w:fill="auto"/>
          </w:tcPr>
          <w:p w:rsidR="00F5746F" w:rsidRPr="007404B0" w:rsidRDefault="00F5746F" w:rsidP="00F5746F">
            <w:pPr>
              <w:pStyle w:val="ConsPlusNormal0"/>
              <w:rPr>
                <w:sz w:val="24"/>
                <w:szCs w:val="24"/>
              </w:rPr>
            </w:pPr>
          </w:p>
        </w:tc>
        <w:tc>
          <w:tcPr>
            <w:tcW w:w="640" w:type="dxa"/>
            <w:shd w:val="clear" w:color="auto" w:fill="auto"/>
          </w:tcPr>
          <w:p w:rsidR="00F5746F" w:rsidRPr="007404B0" w:rsidRDefault="00F5746F" w:rsidP="00F5746F">
            <w:pPr>
              <w:pStyle w:val="ConsPlusNormal0"/>
              <w:rPr>
                <w:sz w:val="24"/>
                <w:szCs w:val="24"/>
              </w:rPr>
            </w:pPr>
          </w:p>
        </w:tc>
        <w:tc>
          <w:tcPr>
            <w:tcW w:w="639" w:type="dxa"/>
            <w:shd w:val="clear" w:color="auto" w:fill="auto"/>
          </w:tcPr>
          <w:p w:rsidR="00F5746F" w:rsidRPr="007404B0" w:rsidRDefault="00F5746F" w:rsidP="00F5746F">
            <w:pPr>
              <w:pStyle w:val="ConsPlusNormal0"/>
              <w:rPr>
                <w:sz w:val="24"/>
                <w:szCs w:val="24"/>
              </w:rPr>
            </w:pPr>
          </w:p>
        </w:tc>
        <w:tc>
          <w:tcPr>
            <w:tcW w:w="646" w:type="dxa"/>
            <w:shd w:val="clear" w:color="auto" w:fill="auto"/>
          </w:tcPr>
          <w:p w:rsidR="00F5746F" w:rsidRPr="007404B0" w:rsidRDefault="00F5746F" w:rsidP="00F5746F">
            <w:pPr>
              <w:pStyle w:val="ConsPlusNormal0"/>
              <w:rPr>
                <w:sz w:val="24"/>
                <w:szCs w:val="24"/>
              </w:rPr>
            </w:pPr>
          </w:p>
        </w:tc>
        <w:tc>
          <w:tcPr>
            <w:tcW w:w="642" w:type="dxa"/>
            <w:shd w:val="clear" w:color="auto" w:fill="auto"/>
          </w:tcPr>
          <w:p w:rsidR="00F5746F" w:rsidRPr="007404B0" w:rsidRDefault="00F5746F" w:rsidP="00F5746F">
            <w:pPr>
              <w:pStyle w:val="ConsPlusNormal0"/>
              <w:rPr>
                <w:sz w:val="24"/>
                <w:szCs w:val="24"/>
              </w:rPr>
            </w:pPr>
          </w:p>
        </w:tc>
        <w:tc>
          <w:tcPr>
            <w:tcW w:w="642" w:type="dxa"/>
            <w:shd w:val="clear" w:color="auto" w:fill="auto"/>
          </w:tcPr>
          <w:p w:rsidR="00F5746F" w:rsidRPr="007404B0" w:rsidRDefault="00F5746F" w:rsidP="00F5746F">
            <w:pPr>
              <w:pStyle w:val="ConsPlusNormal0"/>
              <w:rPr>
                <w:sz w:val="24"/>
                <w:szCs w:val="24"/>
              </w:rPr>
            </w:pPr>
          </w:p>
        </w:tc>
        <w:tc>
          <w:tcPr>
            <w:tcW w:w="642" w:type="dxa"/>
            <w:shd w:val="clear" w:color="auto" w:fill="auto"/>
          </w:tcPr>
          <w:p w:rsidR="00F5746F" w:rsidRPr="007404B0" w:rsidRDefault="00F5746F" w:rsidP="00F5746F">
            <w:pPr>
              <w:pStyle w:val="ConsPlusNormal0"/>
              <w:rPr>
                <w:sz w:val="24"/>
                <w:szCs w:val="24"/>
              </w:rPr>
            </w:pPr>
          </w:p>
        </w:tc>
        <w:tc>
          <w:tcPr>
            <w:tcW w:w="688" w:type="dxa"/>
            <w:shd w:val="clear" w:color="auto" w:fill="auto"/>
          </w:tcPr>
          <w:p w:rsidR="00F5746F" w:rsidRPr="007404B0" w:rsidRDefault="00F5746F" w:rsidP="00F5746F">
            <w:pPr>
              <w:pStyle w:val="ConsPlusNormal0"/>
              <w:rPr>
                <w:sz w:val="24"/>
                <w:szCs w:val="24"/>
              </w:rPr>
            </w:pP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 xml:space="preserve">  - водопроводных сетей (</w:t>
            </w:r>
            <w:proofErr w:type="gramStart"/>
            <w:r w:rsidRPr="007404B0">
              <w:rPr>
                <w:sz w:val="24"/>
                <w:szCs w:val="24"/>
              </w:rPr>
              <w:t>км</w:t>
            </w:r>
            <w:proofErr w:type="gramEnd"/>
            <w:r w:rsidRPr="007404B0">
              <w:rPr>
                <w:sz w:val="24"/>
                <w:szCs w:val="24"/>
              </w:rPr>
              <w:t>)</w:t>
            </w:r>
          </w:p>
        </w:tc>
        <w:tc>
          <w:tcPr>
            <w:tcW w:w="70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1,9</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2,0</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-канализационных сетей (</w:t>
            </w:r>
            <w:proofErr w:type="gramStart"/>
            <w:r w:rsidRPr="007404B0">
              <w:rPr>
                <w:sz w:val="24"/>
                <w:szCs w:val="24"/>
              </w:rPr>
              <w:t>км</w:t>
            </w:r>
            <w:proofErr w:type="gramEnd"/>
            <w:r w:rsidRPr="007404B0">
              <w:rPr>
                <w:sz w:val="24"/>
                <w:szCs w:val="24"/>
              </w:rPr>
              <w:t>)</w:t>
            </w:r>
          </w:p>
        </w:tc>
        <w:tc>
          <w:tcPr>
            <w:tcW w:w="709"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39"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Устройство станции ЖБО г</w:t>
            </w:r>
            <w:proofErr w:type="gramStart"/>
            <w:r w:rsidRPr="007404B0">
              <w:rPr>
                <w:sz w:val="24"/>
                <w:szCs w:val="24"/>
              </w:rPr>
              <w:t>.Т</w:t>
            </w:r>
            <w:proofErr w:type="gramEnd"/>
            <w:r w:rsidRPr="007404B0">
              <w:rPr>
                <w:sz w:val="24"/>
                <w:szCs w:val="24"/>
              </w:rPr>
              <w:t>ейково</w:t>
            </w:r>
          </w:p>
        </w:tc>
        <w:tc>
          <w:tcPr>
            <w:tcW w:w="709"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39"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1</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Изготовление ПСД на строительство и реконструкцию объектов водоснабжения и водоотведения (проектов)</w:t>
            </w:r>
          </w:p>
        </w:tc>
        <w:tc>
          <w:tcPr>
            <w:tcW w:w="70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2</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 xml:space="preserve">Разработка проектной документации для строительства станции обезжелезивания в </w:t>
            </w:r>
            <w:proofErr w:type="gramStart"/>
            <w:r w:rsidRPr="007404B0">
              <w:rPr>
                <w:sz w:val="24"/>
                <w:szCs w:val="24"/>
              </w:rPr>
              <w:t>г</w:t>
            </w:r>
            <w:proofErr w:type="gramEnd"/>
            <w:r w:rsidRPr="007404B0">
              <w:rPr>
                <w:sz w:val="24"/>
                <w:szCs w:val="24"/>
              </w:rPr>
              <w:t>. Тейково Ивановской области</w:t>
            </w:r>
          </w:p>
        </w:tc>
        <w:tc>
          <w:tcPr>
            <w:tcW w:w="70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10501" w:type="dxa"/>
            <w:gridSpan w:val="15"/>
            <w:shd w:val="clear" w:color="auto" w:fill="auto"/>
          </w:tcPr>
          <w:p w:rsidR="00F5746F" w:rsidRPr="007404B0" w:rsidRDefault="00F5746F" w:rsidP="00F5746F">
            <w:pPr>
              <w:pStyle w:val="ConsPlusNormal0"/>
              <w:jc w:val="center"/>
              <w:rPr>
                <w:sz w:val="24"/>
                <w:szCs w:val="24"/>
              </w:rPr>
            </w:pPr>
            <w:r w:rsidRPr="007404B0">
              <w:rPr>
                <w:sz w:val="24"/>
                <w:szCs w:val="24"/>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r w:rsidRPr="007404B0">
              <w:rPr>
                <w:sz w:val="24"/>
                <w:szCs w:val="24"/>
              </w:rPr>
              <w:t>1</w:t>
            </w:r>
          </w:p>
        </w:tc>
        <w:tc>
          <w:tcPr>
            <w:tcW w:w="2126" w:type="dxa"/>
            <w:shd w:val="clear" w:color="auto" w:fill="auto"/>
          </w:tcPr>
          <w:p w:rsidR="00F5746F" w:rsidRPr="007404B0" w:rsidRDefault="00F5746F" w:rsidP="00F5746F">
            <w:pPr>
              <w:pStyle w:val="ConsPlusNormal0"/>
              <w:rPr>
                <w:sz w:val="24"/>
                <w:szCs w:val="24"/>
              </w:rPr>
            </w:pPr>
            <w:r w:rsidRPr="007404B0">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24"/>
                <w:szCs w:val="24"/>
              </w:rPr>
              <w:t xml:space="preserve">  (%)</w:t>
            </w:r>
            <w:proofErr w:type="gramEnd"/>
          </w:p>
        </w:tc>
        <w:tc>
          <w:tcPr>
            <w:tcW w:w="70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100</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100</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100</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gridSpan w:val="2"/>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0"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39"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6" w:type="dxa"/>
            <w:shd w:val="clear" w:color="auto" w:fill="auto"/>
            <w:vAlign w:val="center"/>
          </w:tcPr>
          <w:p w:rsidR="00F5746F" w:rsidRPr="007404B0" w:rsidRDefault="00F5746F" w:rsidP="00F5746F">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42"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c>
          <w:tcPr>
            <w:tcW w:w="688" w:type="dxa"/>
            <w:shd w:val="clear" w:color="auto" w:fill="auto"/>
            <w:vAlign w:val="center"/>
          </w:tcPr>
          <w:p w:rsidR="00F5746F" w:rsidRPr="007404B0" w:rsidRDefault="00F5746F" w:rsidP="00F5746F">
            <w:pPr>
              <w:pStyle w:val="ConsPlusNormal0"/>
              <w:jc w:val="center"/>
              <w:rPr>
                <w:sz w:val="24"/>
                <w:szCs w:val="24"/>
              </w:rPr>
            </w:pPr>
            <w:r w:rsidRPr="007404B0">
              <w:rPr>
                <w:sz w:val="24"/>
                <w:szCs w:val="24"/>
              </w:rPr>
              <w:t>-</w:t>
            </w:r>
          </w:p>
        </w:tc>
      </w:tr>
      <w:tr w:rsidR="00F5746F" w:rsidRPr="007404B0" w:rsidTr="00F5746F">
        <w:tc>
          <w:tcPr>
            <w:tcW w:w="10501" w:type="dxa"/>
            <w:gridSpan w:val="15"/>
            <w:shd w:val="clear" w:color="auto" w:fill="auto"/>
          </w:tcPr>
          <w:p w:rsidR="00F5746F" w:rsidRPr="007404B0" w:rsidRDefault="00F5746F" w:rsidP="00F5746F">
            <w:pPr>
              <w:pStyle w:val="aff"/>
              <w:ind w:left="0"/>
              <w:jc w:val="center"/>
              <w:rPr>
                <w:rFonts w:ascii="Times New Roman" w:hAnsi="Times New Roman"/>
                <w:sz w:val="24"/>
                <w:szCs w:val="24"/>
              </w:rPr>
            </w:pPr>
            <w:r w:rsidRPr="007404B0">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F5746F" w:rsidRPr="007404B0" w:rsidTr="00F5746F">
        <w:tc>
          <w:tcPr>
            <w:tcW w:w="568" w:type="dxa"/>
            <w:shd w:val="clear" w:color="auto" w:fill="auto"/>
          </w:tcPr>
          <w:p w:rsidR="00F5746F" w:rsidRPr="007404B0" w:rsidRDefault="00F5746F" w:rsidP="00F5746F">
            <w:pPr>
              <w:pStyle w:val="ConsPlusNormal0"/>
              <w:rPr>
                <w:sz w:val="24"/>
                <w:szCs w:val="24"/>
              </w:rPr>
            </w:pPr>
            <w:r w:rsidRPr="007404B0">
              <w:rPr>
                <w:sz w:val="24"/>
                <w:szCs w:val="24"/>
              </w:rPr>
              <w:t>1</w:t>
            </w:r>
          </w:p>
        </w:tc>
        <w:tc>
          <w:tcPr>
            <w:tcW w:w="2126" w:type="dxa"/>
            <w:shd w:val="clear" w:color="auto" w:fill="auto"/>
          </w:tcPr>
          <w:p w:rsidR="00F5746F" w:rsidRPr="007404B0" w:rsidRDefault="00F5746F" w:rsidP="00F5746F">
            <w:pPr>
              <w:pStyle w:val="ConsPlusNormal0"/>
              <w:jc w:val="both"/>
              <w:rPr>
                <w:sz w:val="24"/>
                <w:szCs w:val="24"/>
              </w:rPr>
            </w:pPr>
            <w:r w:rsidRPr="007404B0">
              <w:rPr>
                <w:sz w:val="24"/>
                <w:szCs w:val="24"/>
              </w:rPr>
              <w:t xml:space="preserve">Количество </w:t>
            </w:r>
            <w:proofErr w:type="spellStart"/>
            <w:r w:rsidRPr="007404B0">
              <w:rPr>
                <w:sz w:val="24"/>
                <w:szCs w:val="24"/>
              </w:rPr>
              <w:t>помывок</w:t>
            </w:r>
            <w:proofErr w:type="spellEnd"/>
            <w:r w:rsidRPr="007404B0">
              <w:rPr>
                <w:sz w:val="24"/>
                <w:szCs w:val="24"/>
              </w:rPr>
              <w:t xml:space="preserve"> в общих отделениях бани  </w:t>
            </w:r>
          </w:p>
        </w:tc>
        <w:tc>
          <w:tcPr>
            <w:tcW w:w="709"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38890</w:t>
            </w:r>
          </w:p>
        </w:tc>
        <w:tc>
          <w:tcPr>
            <w:tcW w:w="640"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38800</w:t>
            </w:r>
          </w:p>
        </w:tc>
        <w:tc>
          <w:tcPr>
            <w:tcW w:w="639"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38700</w:t>
            </w:r>
          </w:p>
        </w:tc>
        <w:tc>
          <w:tcPr>
            <w:tcW w:w="640"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38700</w:t>
            </w:r>
          </w:p>
        </w:tc>
        <w:tc>
          <w:tcPr>
            <w:tcW w:w="640" w:type="dxa"/>
            <w:gridSpan w:val="2"/>
            <w:shd w:val="clear" w:color="auto" w:fill="auto"/>
            <w:vAlign w:val="center"/>
          </w:tcPr>
          <w:p w:rsidR="00F5746F" w:rsidRPr="007404B0" w:rsidRDefault="00F5746F" w:rsidP="00F5746F">
            <w:pPr>
              <w:pStyle w:val="ConsPlusNormal0"/>
              <w:jc w:val="center"/>
              <w:rPr>
                <w:sz w:val="16"/>
                <w:szCs w:val="16"/>
              </w:rPr>
            </w:pPr>
            <w:r w:rsidRPr="007404B0">
              <w:rPr>
                <w:sz w:val="16"/>
                <w:szCs w:val="16"/>
              </w:rPr>
              <w:t>33643</w:t>
            </w:r>
          </w:p>
        </w:tc>
        <w:tc>
          <w:tcPr>
            <w:tcW w:w="640"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w:t>
            </w:r>
          </w:p>
        </w:tc>
        <w:tc>
          <w:tcPr>
            <w:tcW w:w="639" w:type="dxa"/>
            <w:shd w:val="clear" w:color="auto" w:fill="auto"/>
            <w:vAlign w:val="center"/>
          </w:tcPr>
          <w:p w:rsidR="00F5746F" w:rsidRPr="007404B0" w:rsidRDefault="00F5746F" w:rsidP="00F5746F">
            <w:pPr>
              <w:pStyle w:val="ConsPlusNormal0"/>
              <w:rPr>
                <w:sz w:val="16"/>
                <w:szCs w:val="16"/>
              </w:rPr>
            </w:pPr>
            <w:r w:rsidRPr="007404B0">
              <w:rPr>
                <w:sz w:val="16"/>
                <w:szCs w:val="16"/>
              </w:rPr>
              <w:t>-</w:t>
            </w:r>
          </w:p>
        </w:tc>
        <w:tc>
          <w:tcPr>
            <w:tcW w:w="646" w:type="dxa"/>
            <w:shd w:val="clear" w:color="auto" w:fill="auto"/>
            <w:vAlign w:val="center"/>
          </w:tcPr>
          <w:p w:rsidR="00F5746F" w:rsidRPr="007404B0" w:rsidRDefault="00F5746F" w:rsidP="00F5746F">
            <w:pPr>
              <w:pStyle w:val="ConsPlusNormal0"/>
              <w:jc w:val="center"/>
              <w:rPr>
                <w:sz w:val="16"/>
                <w:szCs w:val="16"/>
              </w:rPr>
            </w:pPr>
            <w:r w:rsidRPr="007404B0">
              <w:rPr>
                <w:sz w:val="16"/>
                <w:szCs w:val="16"/>
              </w:rPr>
              <w:t>-</w:t>
            </w:r>
          </w:p>
        </w:tc>
        <w:tc>
          <w:tcPr>
            <w:tcW w:w="642" w:type="dxa"/>
            <w:shd w:val="clear" w:color="auto" w:fill="auto"/>
            <w:vAlign w:val="center"/>
          </w:tcPr>
          <w:p w:rsidR="00F5746F" w:rsidRPr="007404B0" w:rsidRDefault="00F5746F" w:rsidP="00F5746F">
            <w:pPr>
              <w:pStyle w:val="ConsPlusNormal0"/>
              <w:jc w:val="center"/>
              <w:rPr>
                <w:sz w:val="16"/>
                <w:szCs w:val="16"/>
              </w:rPr>
            </w:pPr>
            <w:r>
              <w:rPr>
                <w:sz w:val="16"/>
                <w:szCs w:val="16"/>
              </w:rPr>
              <w:t>27412</w:t>
            </w:r>
          </w:p>
        </w:tc>
        <w:tc>
          <w:tcPr>
            <w:tcW w:w="642" w:type="dxa"/>
            <w:shd w:val="clear" w:color="auto" w:fill="auto"/>
            <w:vAlign w:val="center"/>
          </w:tcPr>
          <w:p w:rsidR="00F5746F" w:rsidRPr="007404B0" w:rsidRDefault="00F5746F" w:rsidP="00F5746F">
            <w:pPr>
              <w:pStyle w:val="ConsPlusNormal0"/>
              <w:jc w:val="center"/>
              <w:rPr>
                <w:sz w:val="16"/>
                <w:szCs w:val="16"/>
              </w:rPr>
            </w:pPr>
            <w:r>
              <w:rPr>
                <w:sz w:val="16"/>
                <w:szCs w:val="16"/>
              </w:rPr>
              <w:t>24670</w:t>
            </w:r>
          </w:p>
        </w:tc>
        <w:tc>
          <w:tcPr>
            <w:tcW w:w="642" w:type="dxa"/>
            <w:shd w:val="clear" w:color="auto" w:fill="auto"/>
            <w:vAlign w:val="center"/>
          </w:tcPr>
          <w:p w:rsidR="00F5746F" w:rsidRPr="007404B0" w:rsidRDefault="00F5746F" w:rsidP="00F5746F">
            <w:pPr>
              <w:pStyle w:val="ConsPlusNormal0"/>
              <w:jc w:val="center"/>
              <w:rPr>
                <w:sz w:val="16"/>
                <w:szCs w:val="16"/>
              </w:rPr>
            </w:pPr>
            <w:r>
              <w:rPr>
                <w:sz w:val="16"/>
                <w:szCs w:val="16"/>
              </w:rPr>
              <w:t>22200</w:t>
            </w:r>
          </w:p>
        </w:tc>
        <w:tc>
          <w:tcPr>
            <w:tcW w:w="688" w:type="dxa"/>
            <w:shd w:val="clear" w:color="auto" w:fill="auto"/>
            <w:vAlign w:val="center"/>
          </w:tcPr>
          <w:p w:rsidR="00F5746F" w:rsidRPr="007404B0" w:rsidRDefault="00F5746F" w:rsidP="00F5746F">
            <w:pPr>
              <w:pStyle w:val="ConsPlusNormal0"/>
              <w:jc w:val="center"/>
              <w:rPr>
                <w:sz w:val="16"/>
                <w:szCs w:val="16"/>
              </w:rPr>
            </w:pPr>
            <w:r>
              <w:rPr>
                <w:sz w:val="16"/>
                <w:szCs w:val="16"/>
              </w:rPr>
              <w:t>19983</w:t>
            </w:r>
          </w:p>
        </w:tc>
      </w:tr>
    </w:tbl>
    <w:p w:rsidR="00F5746F" w:rsidRPr="007404B0" w:rsidRDefault="00F5746F" w:rsidP="00F5746F">
      <w:pPr>
        <w:pStyle w:val="ConsPlusNormal0"/>
        <w:ind w:right="-1" w:firstLine="540"/>
        <w:rPr>
          <w:sz w:val="24"/>
          <w:szCs w:val="24"/>
        </w:rPr>
      </w:pPr>
    </w:p>
    <w:p w:rsidR="00F5746F" w:rsidRPr="007404B0" w:rsidRDefault="00F5746F" w:rsidP="00F5746F">
      <w:pPr>
        <w:pStyle w:val="ConsPlusNormal0"/>
        <w:ind w:right="-1" w:firstLine="540"/>
        <w:jc w:val="both"/>
        <w:rPr>
          <w:sz w:val="24"/>
          <w:szCs w:val="24"/>
        </w:rPr>
      </w:pPr>
      <w:r w:rsidRPr="007404B0">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F5746F" w:rsidRDefault="00F5746F">
      <w:pPr>
        <w:rPr>
          <w:rFonts w:ascii="Times New Roman" w:hAnsi="Times New Roman" w:cs="Times New Roman"/>
          <w:sz w:val="24"/>
          <w:szCs w:val="24"/>
        </w:rPr>
      </w:pPr>
      <w:r>
        <w:rPr>
          <w:rFonts w:ascii="Times New Roman" w:hAnsi="Times New Roman" w:cs="Times New Roman"/>
          <w:sz w:val="24"/>
          <w:szCs w:val="24"/>
        </w:rPr>
        <w:br w:type="page"/>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3D0CCC" w:rsidRDefault="003D0CCC"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3D0CCC" w:rsidRDefault="003D0CCC" w:rsidP="003D0CCC">
      <w:pPr>
        <w:spacing w:after="0" w:line="240" w:lineRule="auto"/>
        <w:ind w:right="-1"/>
        <w:jc w:val="center"/>
        <w:rPr>
          <w:rFonts w:ascii="Times New Roman" w:hAnsi="Times New Roman" w:cs="Times New Roman"/>
          <w:sz w:val="24"/>
          <w:szCs w:val="24"/>
        </w:rPr>
      </w:pPr>
    </w:p>
    <w:p w:rsidR="003D0CCC" w:rsidRPr="007404B0" w:rsidRDefault="003D0CCC" w:rsidP="003D0CCC">
      <w:pPr>
        <w:pStyle w:val="ConsPlusNormal0"/>
        <w:ind w:firstLine="709"/>
        <w:rPr>
          <w:sz w:val="24"/>
          <w:szCs w:val="24"/>
        </w:rPr>
      </w:pPr>
      <w:r w:rsidRPr="007404B0">
        <w:rPr>
          <w:color w:val="000000"/>
          <w:sz w:val="24"/>
          <w:szCs w:val="24"/>
        </w:rPr>
        <w:t>5. Ресурсное обеспечение мероприятий подпрограммы</w:t>
      </w:r>
      <w:r>
        <w:rPr>
          <w:color w:val="000000"/>
          <w:sz w:val="24"/>
          <w:szCs w:val="24"/>
        </w:rPr>
        <w:t xml:space="preserve"> </w:t>
      </w:r>
    </w:p>
    <w:p w:rsidR="003D0CCC" w:rsidRPr="007404B0" w:rsidRDefault="003D0CCC" w:rsidP="003D0CCC">
      <w:pPr>
        <w:pStyle w:val="aff"/>
        <w:autoSpaceDE w:val="0"/>
        <w:autoSpaceDN w:val="0"/>
        <w:adjustRightInd w:val="0"/>
        <w:ind w:left="0" w:firstLine="540"/>
        <w:rPr>
          <w:rFonts w:ascii="Times New Roman" w:hAnsi="Times New Roman"/>
          <w:sz w:val="16"/>
          <w:szCs w:val="16"/>
        </w:rPr>
      </w:pP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3D0CCC" w:rsidRPr="007404B0" w:rsidTr="003D0CCC">
        <w:trPr>
          <w:trHeight w:val="240"/>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 </w:t>
            </w:r>
            <w:proofErr w:type="spellStart"/>
            <w:r w:rsidRPr="007404B0">
              <w:rPr>
                <w:rFonts w:ascii="Times New Roman" w:hAnsi="Times New Roman"/>
                <w:sz w:val="16"/>
                <w:szCs w:val="16"/>
              </w:rPr>
              <w:t>п\п</w:t>
            </w:r>
            <w:proofErr w:type="spellEnd"/>
          </w:p>
          <w:p w:rsidR="003D0CCC" w:rsidRPr="007404B0" w:rsidRDefault="003D0CCC" w:rsidP="003D0CCC">
            <w:pPr>
              <w:pStyle w:val="aff"/>
              <w:ind w:left="0" w:right="-1" w:hanging="66"/>
              <w:rPr>
                <w:rFonts w:ascii="Times New Roman" w:hAnsi="Times New Roman"/>
                <w:sz w:val="16"/>
                <w:szCs w:val="16"/>
              </w:rPr>
            </w:pPr>
            <w:r w:rsidRPr="007404B0">
              <w:rPr>
                <w:rFonts w:ascii="Times New Roman" w:hAnsi="Times New Roman"/>
                <w:sz w:val="16"/>
                <w:szCs w:val="16"/>
              </w:rPr>
              <w:t>п/п</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Наименование мероприятия/</w:t>
            </w:r>
          </w:p>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Источник ресурсного обеспечения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Исполни</w:t>
            </w:r>
          </w:p>
          <w:p w:rsidR="003D0CCC" w:rsidRPr="007404B0" w:rsidRDefault="003D0CCC" w:rsidP="003D0CCC">
            <w:pPr>
              <w:pStyle w:val="aff"/>
              <w:ind w:left="0" w:right="-1"/>
              <w:rPr>
                <w:rFonts w:ascii="Times New Roman" w:hAnsi="Times New Roman"/>
                <w:sz w:val="16"/>
                <w:szCs w:val="16"/>
              </w:rPr>
            </w:pPr>
            <w:proofErr w:type="spellStart"/>
            <w:r w:rsidRPr="007404B0">
              <w:rPr>
                <w:rFonts w:ascii="Times New Roman" w:hAnsi="Times New Roman"/>
                <w:sz w:val="16"/>
                <w:szCs w:val="16"/>
              </w:rPr>
              <w:t>тель</w:t>
            </w:r>
            <w:proofErr w:type="spellEnd"/>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2014</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2015</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2016</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2017</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2018</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2019</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2020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2021</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2022</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2023</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2024</w:t>
            </w:r>
          </w:p>
        </w:tc>
      </w:tr>
      <w:tr w:rsidR="003D0CCC" w:rsidRPr="007404B0" w:rsidTr="003D0CCC">
        <w:trPr>
          <w:trHeight w:val="101"/>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Подпрограмма, всего:</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d"/>
              <w:ind w:right="-1"/>
              <w:jc w:val="right"/>
              <w:rPr>
                <w:sz w:val="16"/>
                <w:szCs w:val="16"/>
              </w:rPr>
            </w:pPr>
            <w:r w:rsidRPr="007404B0">
              <w:rPr>
                <w:sz w:val="16"/>
                <w:szCs w:val="16"/>
              </w:rPr>
              <w:t>24 134,596</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18 440,688</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1 455,00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1 942,000</w:t>
            </w:r>
          </w:p>
        </w:tc>
        <w:tc>
          <w:tcPr>
            <w:tcW w:w="708"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3 021,81857</w:t>
            </w:r>
          </w:p>
        </w:tc>
        <w:tc>
          <w:tcPr>
            <w:tcW w:w="709" w:type="dxa"/>
            <w:shd w:val="clear" w:color="auto" w:fill="auto"/>
            <w:vAlign w:val="center"/>
          </w:tcPr>
          <w:p w:rsidR="003D0CCC" w:rsidRPr="007404B0" w:rsidRDefault="003D0CCC" w:rsidP="003D0CCC">
            <w:pPr>
              <w:pStyle w:val="afd"/>
              <w:ind w:right="-1"/>
              <w:jc w:val="center"/>
              <w:rPr>
                <w:sz w:val="16"/>
                <w:szCs w:val="16"/>
              </w:rPr>
            </w:pPr>
            <w:r>
              <w:rPr>
                <w:sz w:val="16"/>
                <w:szCs w:val="16"/>
              </w:rPr>
              <w:t>3 548,45033</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98"/>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8"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8"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c>
          <w:tcPr>
            <w:tcW w:w="709" w:type="dxa"/>
            <w:shd w:val="clear" w:color="auto" w:fill="auto"/>
            <w:vAlign w:val="center"/>
          </w:tcPr>
          <w:p w:rsidR="003D0CCC" w:rsidRPr="007404B0" w:rsidRDefault="003D0CCC" w:rsidP="003D0CCC">
            <w:pPr>
              <w:pStyle w:val="afd"/>
              <w:ind w:right="-1"/>
              <w:rPr>
                <w:sz w:val="16"/>
                <w:szCs w:val="16"/>
              </w:rPr>
            </w:pPr>
          </w:p>
        </w:tc>
      </w:tr>
      <w:tr w:rsidR="003D0CCC" w:rsidRPr="007404B0" w:rsidTr="003D0CCC">
        <w:trPr>
          <w:trHeight w:val="544"/>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d"/>
              <w:ind w:right="-1"/>
              <w:rPr>
                <w:sz w:val="16"/>
                <w:szCs w:val="16"/>
              </w:rPr>
            </w:pPr>
            <w:r w:rsidRPr="007404B0">
              <w:rPr>
                <w:sz w:val="16"/>
                <w:szCs w:val="16"/>
              </w:rPr>
              <w:t>8765,296</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6 915,668</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1 455,00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1 942,000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3 021,81857</w:t>
            </w:r>
          </w:p>
        </w:tc>
        <w:tc>
          <w:tcPr>
            <w:tcW w:w="709" w:type="dxa"/>
            <w:shd w:val="clear" w:color="auto" w:fill="auto"/>
            <w:vAlign w:val="center"/>
          </w:tcPr>
          <w:p w:rsidR="003D0CCC" w:rsidRPr="007404B0" w:rsidRDefault="003D0CCC" w:rsidP="003D0CCC">
            <w:pPr>
              <w:pStyle w:val="afd"/>
              <w:ind w:right="-1"/>
              <w:jc w:val="center"/>
              <w:rPr>
                <w:sz w:val="16"/>
                <w:szCs w:val="16"/>
              </w:rPr>
            </w:pPr>
            <w:r>
              <w:rPr>
                <w:sz w:val="16"/>
                <w:szCs w:val="16"/>
              </w:rPr>
              <w:t>3 548,45033</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51"/>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d"/>
              <w:ind w:right="-1"/>
              <w:rPr>
                <w:sz w:val="16"/>
                <w:szCs w:val="16"/>
              </w:rPr>
            </w:pPr>
            <w:r w:rsidRPr="007404B0">
              <w:rPr>
                <w:sz w:val="16"/>
                <w:szCs w:val="16"/>
              </w:rPr>
              <w:t>15 369,300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11 525,020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1</w:t>
            </w:r>
          </w:p>
        </w:tc>
        <w:tc>
          <w:tcPr>
            <w:tcW w:w="1843" w:type="dxa"/>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71"/>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73"/>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73"/>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69"/>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5"/>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74"/>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7404B0">
              <w:rPr>
                <w:rFonts w:ascii="Times New Roman" w:hAnsi="Times New Roman" w:cs="Times New Roman"/>
                <w:sz w:val="16"/>
                <w:szCs w:val="16"/>
              </w:rPr>
              <w:t>Комсомольский</w:t>
            </w:r>
            <w:proofErr w:type="gramEnd"/>
            <w:r w:rsidRPr="007404B0">
              <w:rPr>
                <w:rFonts w:ascii="Times New Roman" w:hAnsi="Times New Roman" w:cs="Times New Roman"/>
                <w:sz w:val="16"/>
                <w:szCs w:val="16"/>
              </w:rPr>
              <w:t xml:space="preserve"> в г.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52"/>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71"/>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2.3</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Проведение экспертизы ПСД  на 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2.5</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4843,668</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2.7</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Устройство КНС и канализационных сетей ул. Сергеевская – пос. Фрунзе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lastRenderedPageBreak/>
              <w:t>2.10</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vMerge w:val="restart"/>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Устройство станции ЖБО г</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c>
          <w:tcPr>
            <w:tcW w:w="708" w:type="dxa"/>
            <w:shd w:val="clear" w:color="auto" w:fill="auto"/>
            <w:vAlign w:val="center"/>
          </w:tcPr>
          <w:p w:rsidR="003D0CCC" w:rsidRPr="007404B0" w:rsidRDefault="003D0CCC" w:rsidP="003D0CCC">
            <w:pPr>
              <w:pStyle w:val="afd"/>
              <w:ind w:right="-1"/>
              <w:jc w:val="center"/>
              <w:rPr>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57"/>
        </w:trPr>
        <w:tc>
          <w:tcPr>
            <w:tcW w:w="392" w:type="dxa"/>
            <w:vMerge w:val="restart"/>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2,12</w:t>
            </w: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c>
          <w:tcPr>
            <w:tcW w:w="708" w:type="dxa"/>
            <w:shd w:val="clear" w:color="auto" w:fill="auto"/>
            <w:vAlign w:val="center"/>
          </w:tcPr>
          <w:p w:rsidR="003D0CCC" w:rsidRPr="007404B0" w:rsidRDefault="003D0CCC" w:rsidP="003D0CCC">
            <w:pPr>
              <w:pStyle w:val="afd"/>
              <w:ind w:right="-1"/>
              <w:jc w:val="center"/>
              <w:rPr>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c>
          <w:tcPr>
            <w:tcW w:w="709" w:type="dxa"/>
            <w:shd w:val="clear" w:color="auto" w:fill="auto"/>
            <w:vAlign w:val="center"/>
          </w:tcPr>
          <w:p w:rsidR="003D0CCC" w:rsidRPr="007404B0" w:rsidRDefault="003D0CCC" w:rsidP="003D0CCC">
            <w:pPr>
              <w:pStyle w:val="afd"/>
              <w:ind w:right="-1"/>
              <w:jc w:val="center"/>
              <w:rPr>
                <w:sz w:val="16"/>
                <w:szCs w:val="16"/>
              </w:rPr>
            </w:pP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2 057,15900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2 057,15900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rPr>
          <w:trHeight w:val="57"/>
        </w:trPr>
        <w:tc>
          <w:tcPr>
            <w:tcW w:w="392" w:type="dxa"/>
            <w:vMerge/>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9" w:type="dxa"/>
            <w:shd w:val="clear" w:color="auto" w:fill="auto"/>
          </w:tcPr>
          <w:p w:rsidR="003D0CCC" w:rsidRPr="007404B0" w:rsidRDefault="003D0CCC" w:rsidP="003D0CCC">
            <w:pPr>
              <w:pStyle w:val="aff"/>
              <w:ind w:left="0" w:right="-1"/>
              <w:rPr>
                <w:rFonts w:ascii="Times New Roman" w:hAnsi="Times New Roman"/>
                <w:sz w:val="16"/>
                <w:szCs w:val="16"/>
              </w:rPr>
            </w:pPr>
          </w:p>
        </w:tc>
      </w:tr>
      <w:tr w:rsidR="003D0CCC" w:rsidRPr="007404B0" w:rsidTr="003D0CCC">
        <w:trPr>
          <w:trHeight w:val="64"/>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Pr>
                <w:sz w:val="16"/>
                <w:szCs w:val="16"/>
              </w:rPr>
              <w:t>1 491,29133</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Pr>
                <w:sz w:val="16"/>
                <w:szCs w:val="16"/>
              </w:rPr>
              <w:t>1 491,29133</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2 300,</w:t>
            </w:r>
          </w:p>
          <w:p w:rsidR="003D0CCC" w:rsidRPr="007404B0" w:rsidRDefault="003D0CCC" w:rsidP="003D0CCC">
            <w:pPr>
              <w:pStyle w:val="afd"/>
              <w:ind w:right="-1"/>
              <w:jc w:val="center"/>
              <w:rPr>
                <w:sz w:val="16"/>
                <w:szCs w:val="16"/>
              </w:rPr>
            </w:pPr>
            <w:r w:rsidRPr="007404B0">
              <w:rPr>
                <w:sz w:val="16"/>
                <w:szCs w:val="16"/>
              </w:rPr>
              <w:t>49826</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r w:rsidR="003D0CCC" w:rsidRPr="007404B0" w:rsidTr="003D0CCC">
        <w:trPr>
          <w:trHeight w:val="97"/>
        </w:trPr>
        <w:tc>
          <w:tcPr>
            <w:tcW w:w="392"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1843" w:type="dxa"/>
            <w:shd w:val="clear" w:color="auto" w:fill="auto"/>
          </w:tcPr>
          <w:p w:rsidR="003D0CCC" w:rsidRPr="007404B0" w:rsidRDefault="003D0CCC" w:rsidP="003D0CCC">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3D0CCC" w:rsidRPr="007404B0" w:rsidRDefault="003D0CCC" w:rsidP="003D0CCC">
            <w:pPr>
              <w:pStyle w:val="aff"/>
              <w:ind w:left="0" w:right="-1"/>
              <w:rPr>
                <w:rFonts w:ascii="Times New Roman" w:hAnsi="Times New Roman"/>
                <w:sz w:val="16"/>
                <w:szCs w:val="16"/>
              </w:rPr>
            </w:pPr>
          </w:p>
        </w:tc>
        <w:tc>
          <w:tcPr>
            <w:tcW w:w="708" w:type="dxa"/>
            <w:shd w:val="clear" w:color="auto" w:fill="auto"/>
            <w:vAlign w:val="center"/>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8"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c>
          <w:tcPr>
            <w:tcW w:w="709" w:type="dxa"/>
            <w:shd w:val="clear" w:color="auto" w:fill="auto"/>
            <w:vAlign w:val="center"/>
          </w:tcPr>
          <w:p w:rsidR="003D0CCC" w:rsidRPr="007404B0" w:rsidRDefault="003D0CCC" w:rsidP="003D0CCC">
            <w:pPr>
              <w:pStyle w:val="afd"/>
              <w:ind w:right="-1"/>
              <w:jc w:val="center"/>
              <w:rPr>
                <w:sz w:val="16"/>
                <w:szCs w:val="16"/>
              </w:rPr>
            </w:pPr>
            <w:r w:rsidRPr="007404B0">
              <w:rPr>
                <w:sz w:val="16"/>
                <w:szCs w:val="16"/>
              </w:rPr>
              <w:t>0,00</w:t>
            </w:r>
          </w:p>
        </w:tc>
      </w:tr>
    </w:tbl>
    <w:p w:rsidR="003D0CCC" w:rsidRPr="007404B0" w:rsidRDefault="003D0CCC" w:rsidP="003D0CCC">
      <w:pPr>
        <w:pStyle w:val="aff"/>
        <w:autoSpaceDE w:val="0"/>
        <w:autoSpaceDN w:val="0"/>
        <w:adjustRightInd w:val="0"/>
        <w:ind w:left="0" w:hanging="540"/>
        <w:rPr>
          <w:rFonts w:ascii="Times New Roman" w:hAnsi="Times New Roman"/>
          <w:sz w:val="28"/>
          <w:szCs w:val="28"/>
        </w:rPr>
      </w:pPr>
    </w:p>
    <w:p w:rsidR="003D0CCC" w:rsidRPr="007404B0" w:rsidRDefault="003D0CCC" w:rsidP="003D0CCC">
      <w:pPr>
        <w:pStyle w:val="aff"/>
        <w:autoSpaceDE w:val="0"/>
        <w:autoSpaceDN w:val="0"/>
        <w:adjustRightInd w:val="0"/>
        <w:ind w:left="0" w:hanging="540"/>
        <w:rPr>
          <w:rFonts w:ascii="Times New Roman" w:hAnsi="Times New Roman"/>
          <w:sz w:val="28"/>
          <w:szCs w:val="28"/>
        </w:rPr>
      </w:pPr>
    </w:p>
    <w:p w:rsidR="003D0CCC" w:rsidRPr="007404B0" w:rsidRDefault="003D0CCC" w:rsidP="003D0CCC">
      <w:pPr>
        <w:pStyle w:val="aff"/>
        <w:autoSpaceDE w:val="0"/>
        <w:autoSpaceDN w:val="0"/>
        <w:adjustRightInd w:val="0"/>
        <w:ind w:left="0" w:hanging="540"/>
        <w:rPr>
          <w:rFonts w:ascii="Times New Roman" w:hAnsi="Times New Roman"/>
          <w:sz w:val="28"/>
          <w:szCs w:val="28"/>
        </w:rPr>
      </w:pPr>
    </w:p>
    <w:p w:rsidR="003D0CCC" w:rsidRDefault="003D0CCC" w:rsidP="003D0C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0"/>
          <w:szCs w:val="20"/>
        </w:rPr>
        <w:br w:type="page"/>
      </w:r>
    </w:p>
    <w:p w:rsidR="003D0CCC" w:rsidRDefault="003D0CCC" w:rsidP="003D0CCC">
      <w:pPr>
        <w:spacing w:after="0" w:line="240" w:lineRule="auto"/>
        <w:ind w:right="-1"/>
        <w:jc w:val="center"/>
        <w:rPr>
          <w:rFonts w:ascii="Times New Roman" w:hAnsi="Times New Roman" w:cs="Times New Roman"/>
          <w:sz w:val="24"/>
          <w:szCs w:val="24"/>
        </w:rPr>
      </w:pP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w:t>
      </w:r>
      <w:r w:rsidR="003D0CCC">
        <w:rPr>
          <w:rFonts w:ascii="Times New Roman" w:hAnsi="Times New Roman" w:cs="Times New Roman"/>
          <w:sz w:val="24"/>
          <w:szCs w:val="24"/>
        </w:rPr>
        <w:t>2</w:t>
      </w:r>
    </w:p>
    <w:p w:rsidR="00F5746F" w:rsidRDefault="00F5746F" w:rsidP="00F5746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5746F" w:rsidRDefault="00F5746F"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3D0CCC">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3D0CCC" w:rsidRDefault="003D0CCC" w:rsidP="00F5746F">
      <w:pPr>
        <w:spacing w:after="0" w:line="240" w:lineRule="auto"/>
        <w:ind w:right="-1"/>
        <w:jc w:val="center"/>
        <w:rPr>
          <w:rFonts w:ascii="Times New Roman" w:hAnsi="Times New Roman" w:cs="Times New Roman"/>
          <w:sz w:val="24"/>
          <w:szCs w:val="24"/>
        </w:rPr>
      </w:pPr>
    </w:p>
    <w:p w:rsidR="00F5746F" w:rsidRDefault="00F5746F" w:rsidP="00F5746F">
      <w:pPr>
        <w:pStyle w:val="ConsPlusNormal0"/>
        <w:ind w:firstLine="709"/>
        <w:rPr>
          <w:sz w:val="24"/>
          <w:szCs w:val="24"/>
        </w:rPr>
      </w:pPr>
      <w:r w:rsidRPr="007404B0">
        <w:rPr>
          <w:color w:val="000000"/>
          <w:sz w:val="24"/>
          <w:szCs w:val="24"/>
        </w:rPr>
        <w:t xml:space="preserve">1.Паспорт  подпрограммы </w:t>
      </w:r>
    </w:p>
    <w:p w:rsidR="003D0CCC" w:rsidRPr="007404B0" w:rsidRDefault="003D0CCC" w:rsidP="00F5746F">
      <w:pPr>
        <w:pStyle w:val="ConsPlusNormal0"/>
        <w:ind w:firstLine="709"/>
        <w:rPr>
          <w:sz w:val="24"/>
          <w:szCs w:val="24"/>
        </w:rPr>
      </w:pP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F5746F" w:rsidRPr="007404B0" w:rsidTr="00F5746F">
        <w:tc>
          <w:tcPr>
            <w:tcW w:w="2269"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Наименование</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817" w:type="dxa"/>
          </w:tcPr>
          <w:p w:rsidR="00F5746F" w:rsidRPr="007404B0" w:rsidRDefault="00F5746F" w:rsidP="00F5746F">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F5746F" w:rsidRPr="007404B0" w:rsidTr="00F5746F">
        <w:tc>
          <w:tcPr>
            <w:tcW w:w="2269"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Срок реализации</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817"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2014-2024 </w:t>
            </w:r>
          </w:p>
        </w:tc>
      </w:tr>
      <w:tr w:rsidR="00F5746F" w:rsidRPr="007404B0" w:rsidTr="00F5746F">
        <w:tc>
          <w:tcPr>
            <w:tcW w:w="2269"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Исполнитель</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817" w:type="dxa"/>
          </w:tcPr>
          <w:p w:rsidR="00F5746F" w:rsidRPr="007404B0" w:rsidRDefault="00F5746F" w:rsidP="00F5746F">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tc>
      </w:tr>
      <w:tr w:rsidR="00F5746F" w:rsidRPr="007404B0" w:rsidTr="00F5746F">
        <w:tc>
          <w:tcPr>
            <w:tcW w:w="2269"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Цель </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7817"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Обеспечение </w:t>
            </w:r>
            <w:proofErr w:type="gramStart"/>
            <w:r w:rsidRPr="007404B0">
              <w:rPr>
                <w:rFonts w:ascii="Times New Roman" w:hAnsi="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F5746F" w:rsidRPr="007404B0" w:rsidTr="00F5746F">
        <w:tc>
          <w:tcPr>
            <w:tcW w:w="2269" w:type="dxa"/>
          </w:tcPr>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 xml:space="preserve">Объем ресурсного обеспечения </w:t>
            </w:r>
          </w:p>
          <w:p w:rsidR="00F5746F" w:rsidRPr="007404B0" w:rsidRDefault="00F5746F" w:rsidP="00F5746F">
            <w:pPr>
              <w:pStyle w:val="aff"/>
              <w:ind w:left="0"/>
              <w:rPr>
                <w:rFonts w:ascii="Times New Roman" w:hAnsi="Times New Roman"/>
                <w:sz w:val="24"/>
                <w:szCs w:val="24"/>
              </w:rPr>
            </w:pPr>
            <w:r w:rsidRPr="007404B0">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 xml:space="preserve">Общий объем бюджетных ассигнований: </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 xml:space="preserve">340 319,90818 </w:t>
            </w:r>
            <w:r w:rsidRPr="003D0CCC">
              <w:rPr>
                <w:rFonts w:ascii="Times New Roman" w:hAnsi="Times New Roman"/>
                <w:sz w:val="14"/>
                <w:szCs w:val="14"/>
              </w:rPr>
              <w:t xml:space="preserve"> </w:t>
            </w:r>
            <w:r w:rsidRPr="003D0CCC">
              <w:rPr>
                <w:rFonts w:ascii="Times New Roman" w:hAnsi="Times New Roman"/>
                <w:sz w:val="24"/>
                <w:szCs w:val="24"/>
              </w:rPr>
              <w:t>тыс. руб., в том числе:</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2014 год – 28 856,24045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2015 год – 26 349,76908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2016 год – 45 398,30328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2017 год – 23 225,53000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2018 год – 19 509,79463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2019 год – 28 133,57719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2020 год – 118 216,04854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2021 год – 23 679,92200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2022 год – 12 693,41301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2023 год – 4 893,00000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2024 год – 9 364,31000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 xml:space="preserve"> - местный бюджет:</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2014 год – 18 856,24045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2015 год – 16 429,76908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2016 год – 26 000,61328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2017 год – 9 025,53000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2018 год – 12 509,79463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2019 год – 15 920,17389 тыс. руб.;</w:t>
            </w:r>
          </w:p>
          <w:p w:rsidR="00F5746F" w:rsidRPr="003D0CCC" w:rsidRDefault="00F5746F" w:rsidP="00F5746F">
            <w:pPr>
              <w:pStyle w:val="aff"/>
              <w:ind w:left="0"/>
              <w:rPr>
                <w:rFonts w:ascii="Times New Roman" w:hAnsi="Times New Roman"/>
                <w:sz w:val="24"/>
                <w:szCs w:val="24"/>
                <w:shd w:val="clear" w:color="auto" w:fill="FFFF00"/>
              </w:rPr>
            </w:pPr>
            <w:r w:rsidRPr="003D0CCC">
              <w:rPr>
                <w:rFonts w:ascii="Times New Roman" w:hAnsi="Times New Roman"/>
                <w:sz w:val="24"/>
                <w:szCs w:val="24"/>
              </w:rPr>
              <w:t>2020 год – 18 371,42472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2021 год – 16 772,30095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2022 год – 5 364,31000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2023 год – 4 893,00000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2024 год – 9 364,31000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 областной бюджет:</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2014 год – 10 000,000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2015 год – 9 920,000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2016 год – 10 100,000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2017 год – 8 200,000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2018 год – 7000,000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2019 год – 12 213,4033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2020 год – 99 844,62382 тыс. руб.</w:t>
            </w:r>
          </w:p>
          <w:p w:rsidR="00F5746F" w:rsidRPr="003D0CCC" w:rsidRDefault="00F5746F" w:rsidP="00F5746F">
            <w:pPr>
              <w:pStyle w:val="aff"/>
              <w:shd w:val="clear" w:color="auto" w:fill="FFFFFF"/>
              <w:ind w:left="0"/>
              <w:rPr>
                <w:rFonts w:ascii="Times New Roman" w:hAnsi="Times New Roman"/>
                <w:sz w:val="24"/>
                <w:szCs w:val="24"/>
              </w:rPr>
            </w:pPr>
            <w:r w:rsidRPr="003D0CCC">
              <w:rPr>
                <w:rFonts w:ascii="Times New Roman" w:hAnsi="Times New Roman"/>
                <w:sz w:val="24"/>
                <w:szCs w:val="24"/>
              </w:rPr>
              <w:t>2021 год – 6 907,62105 тыс. руб.;</w:t>
            </w:r>
          </w:p>
          <w:p w:rsidR="00F5746F" w:rsidRPr="003D0CCC" w:rsidRDefault="00F5746F" w:rsidP="00F5746F">
            <w:pPr>
              <w:pStyle w:val="aff"/>
              <w:shd w:val="clear" w:color="auto" w:fill="FFFFFF"/>
              <w:ind w:left="0"/>
              <w:rPr>
                <w:rFonts w:ascii="Times New Roman" w:hAnsi="Times New Roman"/>
                <w:sz w:val="24"/>
                <w:szCs w:val="24"/>
              </w:rPr>
            </w:pPr>
            <w:r w:rsidRPr="003D0CCC">
              <w:rPr>
                <w:rFonts w:ascii="Times New Roman" w:hAnsi="Times New Roman"/>
                <w:sz w:val="24"/>
                <w:szCs w:val="24"/>
              </w:rPr>
              <w:t xml:space="preserve">2022 год – </w:t>
            </w:r>
            <w:r w:rsidRPr="003D0CCC">
              <w:rPr>
                <w:rFonts w:ascii="Times New Roman" w:hAnsi="Times New Roman"/>
                <w:sz w:val="24"/>
                <w:szCs w:val="24"/>
                <w:shd w:val="clear" w:color="auto" w:fill="FFFFFF"/>
              </w:rPr>
              <w:t>7 329,10301</w:t>
            </w:r>
            <w:r w:rsidRPr="003D0CCC">
              <w:rPr>
                <w:rFonts w:ascii="Times New Roman" w:hAnsi="Times New Roman"/>
                <w:sz w:val="24"/>
                <w:szCs w:val="24"/>
              </w:rPr>
              <w:t xml:space="preserve">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2023 год –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2024 год –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lastRenderedPageBreak/>
              <w:t>- федеральный бюджет:</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2014 год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2015 год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2016 год – 9 297,69000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2017 год – 6 000,000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2018 год –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2019 год – 0,000 тыс. руб.;</w:t>
            </w:r>
          </w:p>
          <w:p w:rsidR="00F5746F" w:rsidRPr="003D0CCC" w:rsidRDefault="00F5746F" w:rsidP="00F5746F">
            <w:pPr>
              <w:pStyle w:val="aff"/>
              <w:ind w:left="0"/>
              <w:rPr>
                <w:rFonts w:ascii="Times New Roman" w:hAnsi="Times New Roman"/>
                <w:sz w:val="24"/>
                <w:szCs w:val="24"/>
              </w:rPr>
            </w:pPr>
            <w:r w:rsidRPr="003D0CCC">
              <w:rPr>
                <w:rFonts w:ascii="Times New Roman" w:hAnsi="Times New Roman"/>
                <w:sz w:val="24"/>
                <w:szCs w:val="24"/>
              </w:rPr>
              <w:t>2020– 2024 годы – 0,000 тыс. руб.</w:t>
            </w:r>
          </w:p>
        </w:tc>
      </w:tr>
    </w:tbl>
    <w:p w:rsidR="003D0CCC" w:rsidRDefault="003D0CCC" w:rsidP="0035562A">
      <w:pPr>
        <w:tabs>
          <w:tab w:val="left" w:pos="6870"/>
        </w:tabs>
        <w:spacing w:after="0" w:line="240" w:lineRule="auto"/>
        <w:jc w:val="right"/>
        <w:rPr>
          <w:rFonts w:ascii="Times New Roman" w:hAnsi="Times New Roman" w:cs="Times New Roman"/>
          <w:sz w:val="24"/>
          <w:szCs w:val="24"/>
        </w:rPr>
      </w:pPr>
    </w:p>
    <w:p w:rsidR="003D0CCC" w:rsidRDefault="003D0CCC">
      <w:pPr>
        <w:rPr>
          <w:rFonts w:ascii="Times New Roman" w:hAnsi="Times New Roman" w:cs="Times New Roman"/>
          <w:sz w:val="24"/>
          <w:szCs w:val="24"/>
        </w:rPr>
      </w:pPr>
      <w:r>
        <w:rPr>
          <w:rFonts w:ascii="Times New Roman" w:hAnsi="Times New Roman" w:cs="Times New Roman"/>
          <w:sz w:val="24"/>
          <w:szCs w:val="24"/>
        </w:rPr>
        <w:br w:type="page"/>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13</w:t>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3D0CCC" w:rsidRDefault="003D0CCC"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3D0CCC" w:rsidRDefault="003D0CCC" w:rsidP="003D0CCC">
      <w:pPr>
        <w:pStyle w:val="ConsPlusNormal0"/>
        <w:ind w:firstLine="709"/>
        <w:rPr>
          <w:color w:val="000000"/>
          <w:sz w:val="24"/>
          <w:szCs w:val="24"/>
        </w:rPr>
      </w:pPr>
    </w:p>
    <w:p w:rsidR="003D0CCC" w:rsidRDefault="003D0CCC" w:rsidP="003D0CCC">
      <w:pPr>
        <w:pStyle w:val="ConsPlusNormal0"/>
        <w:ind w:firstLine="709"/>
        <w:rPr>
          <w:sz w:val="24"/>
          <w:szCs w:val="24"/>
        </w:rPr>
      </w:pPr>
      <w:r w:rsidRPr="007404B0">
        <w:rPr>
          <w:color w:val="000000"/>
          <w:sz w:val="24"/>
          <w:szCs w:val="24"/>
        </w:rPr>
        <w:t xml:space="preserve">5. Ресурсное обеспечение мероприятий подпрограммы </w:t>
      </w:r>
    </w:p>
    <w:p w:rsidR="003D0CCC" w:rsidRPr="007404B0" w:rsidRDefault="003D0CCC" w:rsidP="003D0CCC">
      <w:pPr>
        <w:pStyle w:val="ConsPlusNormal0"/>
        <w:ind w:firstLine="709"/>
        <w:rPr>
          <w:sz w:val="24"/>
          <w:szCs w:val="24"/>
        </w:rPr>
      </w:pPr>
    </w:p>
    <w:p w:rsidR="003D0CCC" w:rsidRPr="007404B0" w:rsidRDefault="003D0CCC" w:rsidP="003D0CCC">
      <w:pPr>
        <w:pStyle w:val="ConsPlusNormal0"/>
        <w:ind w:right="-1" w:firstLine="709"/>
        <w:jc w:val="both"/>
        <w:rPr>
          <w:sz w:val="24"/>
          <w:szCs w:val="24"/>
        </w:rPr>
      </w:pPr>
      <w:r w:rsidRPr="007404B0">
        <w:rPr>
          <w:color w:val="000000"/>
          <w:sz w:val="24"/>
          <w:szCs w:val="24"/>
        </w:rPr>
        <w:t>Общий объем финансирования</w:t>
      </w:r>
      <w:r w:rsidRPr="007404B0">
        <w:rPr>
          <w:sz w:val="24"/>
          <w:szCs w:val="24"/>
        </w:rPr>
        <w:t xml:space="preserve"> подпрограммы в 2014-2024 годах составит </w:t>
      </w:r>
      <w:r w:rsidRPr="003D0CCC">
        <w:rPr>
          <w:sz w:val="24"/>
          <w:szCs w:val="24"/>
        </w:rPr>
        <w:t>340 319,90818</w:t>
      </w:r>
      <w:r w:rsidRPr="003D0CCC">
        <w:rPr>
          <w:sz w:val="24"/>
          <w:szCs w:val="24"/>
          <w:shd w:val="clear" w:color="auto" w:fill="FFFF00"/>
        </w:rPr>
        <w:t xml:space="preserve"> </w:t>
      </w:r>
      <w:r w:rsidRPr="003D0CCC">
        <w:rPr>
          <w:sz w:val="24"/>
          <w:szCs w:val="24"/>
        </w:rPr>
        <w:t>тыс. руб., в том числе средства бюджета муниципального образования – 153 507,46700</w:t>
      </w:r>
      <w:r w:rsidRPr="007404B0">
        <w:rPr>
          <w:sz w:val="24"/>
          <w:szCs w:val="24"/>
        </w:rPr>
        <w:t xml:space="preserve"> тыс. руб., средства областного бюджета – 171 514,75118 тыс. руб., средства федерального бюджета – 15 297,6900.</w:t>
      </w:r>
    </w:p>
    <w:p w:rsidR="003D0CCC" w:rsidRPr="007404B0" w:rsidRDefault="003D0CCC" w:rsidP="003D0CCC">
      <w:pPr>
        <w:pStyle w:val="ConsPlusNormal0"/>
        <w:ind w:right="-1" w:firstLine="709"/>
        <w:jc w:val="both"/>
        <w:rPr>
          <w:sz w:val="24"/>
          <w:szCs w:val="24"/>
        </w:rPr>
      </w:pPr>
    </w:p>
    <w:p w:rsidR="003D0CCC" w:rsidRPr="007404B0" w:rsidRDefault="003D0CCC" w:rsidP="003D0CCC">
      <w:pPr>
        <w:pStyle w:val="ConsPlusNormal0"/>
        <w:ind w:right="-1" w:firstLine="709"/>
        <w:jc w:val="both"/>
        <w:rPr>
          <w:sz w:val="24"/>
          <w:szCs w:val="24"/>
        </w:rPr>
      </w:pPr>
      <w:r w:rsidRPr="007404B0">
        <w:rPr>
          <w:sz w:val="24"/>
          <w:szCs w:val="24"/>
        </w:rPr>
        <w:t>Объемы и источники финансирования представлены в таблице № 3.</w:t>
      </w:r>
    </w:p>
    <w:p w:rsidR="003D0CCC" w:rsidRPr="007404B0" w:rsidRDefault="003D0CCC" w:rsidP="003D0CCC">
      <w:pPr>
        <w:pStyle w:val="ConsPlusNormal0"/>
        <w:ind w:right="-1" w:firstLine="567"/>
        <w:jc w:val="right"/>
        <w:rPr>
          <w:sz w:val="24"/>
          <w:szCs w:val="24"/>
        </w:rPr>
      </w:pPr>
      <w:r w:rsidRPr="007404B0">
        <w:rPr>
          <w:sz w:val="24"/>
          <w:szCs w:val="24"/>
        </w:rPr>
        <w:t xml:space="preserve">                                                                                Таблица 3.                                                                                                                     </w:t>
      </w:r>
    </w:p>
    <w:p w:rsidR="003D0CCC" w:rsidRPr="007404B0" w:rsidRDefault="003D0CCC" w:rsidP="003D0CCC">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3D0CCC" w:rsidRPr="007404B0" w:rsidTr="003D0CCC">
        <w:tc>
          <w:tcPr>
            <w:tcW w:w="199" w:type="pct"/>
            <w:vMerge w:val="restart"/>
            <w:shd w:val="clear" w:color="auto" w:fill="auto"/>
          </w:tcPr>
          <w:p w:rsidR="003D0CCC" w:rsidRPr="007404B0" w:rsidRDefault="003D0CCC" w:rsidP="003D0CCC">
            <w:pPr>
              <w:pStyle w:val="ConsPlusNormal0"/>
              <w:ind w:right="-1"/>
              <w:rPr>
                <w:sz w:val="16"/>
                <w:szCs w:val="16"/>
              </w:rPr>
            </w:pPr>
            <w:r w:rsidRPr="007404B0">
              <w:rPr>
                <w:sz w:val="16"/>
                <w:szCs w:val="16"/>
              </w:rPr>
              <w:t>п/п</w:t>
            </w:r>
          </w:p>
        </w:tc>
        <w:tc>
          <w:tcPr>
            <w:tcW w:w="532" w:type="pct"/>
            <w:vMerge w:val="restart"/>
            <w:shd w:val="clear" w:color="auto" w:fill="auto"/>
          </w:tcPr>
          <w:p w:rsidR="003D0CCC" w:rsidRPr="007404B0" w:rsidRDefault="003D0CCC" w:rsidP="003D0CCC">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3D0CCC" w:rsidRPr="007404B0" w:rsidRDefault="003D0CCC" w:rsidP="003D0CCC">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3D0CCC" w:rsidRPr="007404B0" w:rsidRDefault="003D0CCC" w:rsidP="003D0CCC">
            <w:pPr>
              <w:pStyle w:val="ConsPlusNormal0"/>
              <w:ind w:right="-1" w:hanging="108"/>
              <w:jc w:val="center"/>
              <w:rPr>
                <w:sz w:val="16"/>
                <w:szCs w:val="16"/>
              </w:rPr>
            </w:pPr>
            <w:r w:rsidRPr="007404B0">
              <w:rPr>
                <w:sz w:val="16"/>
                <w:szCs w:val="16"/>
              </w:rPr>
              <w:t>Всего</w:t>
            </w:r>
          </w:p>
        </w:tc>
      </w:tr>
      <w:tr w:rsidR="003D0CCC" w:rsidRPr="007404B0" w:rsidTr="003D0CCC">
        <w:tc>
          <w:tcPr>
            <w:tcW w:w="199" w:type="pct"/>
            <w:vMerge/>
            <w:shd w:val="clear" w:color="auto" w:fill="auto"/>
          </w:tcPr>
          <w:p w:rsidR="003D0CCC" w:rsidRPr="007404B0" w:rsidRDefault="003D0CCC" w:rsidP="003D0CCC">
            <w:pPr>
              <w:pStyle w:val="ConsPlusNormal0"/>
              <w:ind w:right="-1"/>
              <w:jc w:val="center"/>
              <w:rPr>
                <w:sz w:val="16"/>
                <w:szCs w:val="16"/>
              </w:rPr>
            </w:pPr>
          </w:p>
        </w:tc>
        <w:tc>
          <w:tcPr>
            <w:tcW w:w="532" w:type="pct"/>
            <w:vMerge/>
            <w:shd w:val="clear" w:color="auto" w:fill="auto"/>
          </w:tcPr>
          <w:p w:rsidR="003D0CCC" w:rsidRPr="007404B0" w:rsidRDefault="003D0CCC" w:rsidP="003D0CCC">
            <w:pPr>
              <w:pStyle w:val="ConsPlusNormal0"/>
              <w:ind w:right="-1"/>
              <w:jc w:val="center"/>
              <w:rPr>
                <w:sz w:val="16"/>
                <w:szCs w:val="16"/>
              </w:rPr>
            </w:pPr>
          </w:p>
        </w:tc>
        <w:tc>
          <w:tcPr>
            <w:tcW w:w="333" w:type="pct"/>
            <w:shd w:val="clear" w:color="auto" w:fill="auto"/>
          </w:tcPr>
          <w:p w:rsidR="003D0CCC" w:rsidRPr="007404B0" w:rsidRDefault="003D0CCC" w:rsidP="003D0CCC">
            <w:pPr>
              <w:pStyle w:val="ConsPlusNormal0"/>
              <w:ind w:right="-1"/>
              <w:jc w:val="center"/>
              <w:rPr>
                <w:sz w:val="16"/>
                <w:szCs w:val="16"/>
              </w:rPr>
            </w:pPr>
          </w:p>
          <w:p w:rsidR="003D0CCC" w:rsidRPr="007404B0" w:rsidRDefault="003D0CCC" w:rsidP="003D0CCC">
            <w:pPr>
              <w:pStyle w:val="ConsPlusNormal0"/>
              <w:ind w:right="-1"/>
              <w:rPr>
                <w:sz w:val="16"/>
                <w:szCs w:val="16"/>
              </w:rPr>
            </w:pPr>
            <w:r w:rsidRPr="007404B0">
              <w:rPr>
                <w:sz w:val="16"/>
                <w:szCs w:val="16"/>
              </w:rPr>
              <w:t>2014</w:t>
            </w:r>
          </w:p>
        </w:tc>
        <w:tc>
          <w:tcPr>
            <w:tcW w:w="334"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2017</w:t>
            </w:r>
          </w:p>
        </w:tc>
        <w:tc>
          <w:tcPr>
            <w:tcW w:w="333"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2018</w:t>
            </w:r>
          </w:p>
        </w:tc>
        <w:tc>
          <w:tcPr>
            <w:tcW w:w="334"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2019</w:t>
            </w:r>
          </w:p>
        </w:tc>
        <w:tc>
          <w:tcPr>
            <w:tcW w:w="334"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2020</w:t>
            </w:r>
          </w:p>
        </w:tc>
        <w:tc>
          <w:tcPr>
            <w:tcW w:w="333"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2021</w:t>
            </w:r>
          </w:p>
        </w:tc>
        <w:tc>
          <w:tcPr>
            <w:tcW w:w="335"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2022</w:t>
            </w:r>
          </w:p>
        </w:tc>
        <w:tc>
          <w:tcPr>
            <w:tcW w:w="333"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2023</w:t>
            </w:r>
          </w:p>
        </w:tc>
        <w:tc>
          <w:tcPr>
            <w:tcW w:w="334" w:type="pct"/>
            <w:shd w:val="clear" w:color="auto" w:fill="auto"/>
          </w:tcPr>
          <w:p w:rsidR="003D0CCC" w:rsidRPr="007404B0" w:rsidRDefault="003D0CCC" w:rsidP="003D0CCC">
            <w:pPr>
              <w:pStyle w:val="ConsPlusNormal0"/>
              <w:ind w:right="-1"/>
              <w:rPr>
                <w:sz w:val="16"/>
                <w:szCs w:val="16"/>
              </w:rPr>
            </w:pPr>
          </w:p>
          <w:p w:rsidR="003D0CCC" w:rsidRPr="007404B0" w:rsidRDefault="003D0CCC" w:rsidP="003D0CCC">
            <w:pPr>
              <w:pStyle w:val="ConsPlusNormal0"/>
              <w:ind w:right="-1"/>
              <w:rPr>
                <w:sz w:val="16"/>
                <w:szCs w:val="16"/>
              </w:rPr>
            </w:pPr>
            <w:r w:rsidRPr="007404B0">
              <w:rPr>
                <w:sz w:val="16"/>
                <w:szCs w:val="16"/>
              </w:rPr>
              <w:t>2024</w:t>
            </w:r>
          </w:p>
        </w:tc>
        <w:tc>
          <w:tcPr>
            <w:tcW w:w="599" w:type="pct"/>
            <w:shd w:val="clear" w:color="auto" w:fill="auto"/>
          </w:tcPr>
          <w:p w:rsidR="003D0CCC" w:rsidRPr="007404B0" w:rsidRDefault="003D0CCC" w:rsidP="003D0CCC">
            <w:pPr>
              <w:pStyle w:val="ConsPlusNormal0"/>
              <w:ind w:right="-1"/>
              <w:rPr>
                <w:sz w:val="16"/>
                <w:szCs w:val="16"/>
              </w:rPr>
            </w:pPr>
          </w:p>
        </w:tc>
      </w:tr>
      <w:tr w:rsidR="003D0CCC" w:rsidRPr="007404B0" w:rsidTr="003D0CCC">
        <w:tc>
          <w:tcPr>
            <w:tcW w:w="199" w:type="pct"/>
            <w:shd w:val="clear" w:color="auto" w:fill="auto"/>
          </w:tcPr>
          <w:p w:rsidR="003D0CCC" w:rsidRPr="007404B0" w:rsidRDefault="003D0CCC" w:rsidP="003D0CCC">
            <w:pPr>
              <w:pStyle w:val="ConsPlusNormal0"/>
              <w:ind w:right="-1"/>
              <w:jc w:val="right"/>
              <w:rPr>
                <w:sz w:val="16"/>
                <w:szCs w:val="16"/>
              </w:rPr>
            </w:pPr>
            <w:r w:rsidRPr="007404B0">
              <w:rPr>
                <w:sz w:val="16"/>
                <w:szCs w:val="16"/>
              </w:rPr>
              <w:t>11.</w:t>
            </w:r>
          </w:p>
        </w:tc>
        <w:tc>
          <w:tcPr>
            <w:tcW w:w="532" w:type="pct"/>
            <w:shd w:val="clear" w:color="auto" w:fill="auto"/>
          </w:tcPr>
          <w:p w:rsidR="003D0CCC" w:rsidRPr="007404B0" w:rsidRDefault="003D0CCC" w:rsidP="003D0CCC">
            <w:pPr>
              <w:pStyle w:val="ConsPlusNormal0"/>
              <w:ind w:left="-143" w:right="-108"/>
              <w:jc w:val="center"/>
              <w:rPr>
                <w:sz w:val="16"/>
                <w:szCs w:val="16"/>
              </w:rPr>
            </w:pPr>
            <w:r w:rsidRPr="007404B0">
              <w:rPr>
                <w:sz w:val="16"/>
                <w:szCs w:val="16"/>
              </w:rPr>
              <w:t xml:space="preserve">Бюджет муниципального образования </w:t>
            </w:r>
          </w:p>
        </w:tc>
        <w:tc>
          <w:tcPr>
            <w:tcW w:w="333" w:type="pct"/>
            <w:shd w:val="clear" w:color="auto" w:fill="auto"/>
          </w:tcPr>
          <w:p w:rsidR="003D0CCC" w:rsidRPr="007404B0" w:rsidRDefault="003D0CCC" w:rsidP="003D0CCC">
            <w:pPr>
              <w:pStyle w:val="ConsPlusNormal0"/>
              <w:ind w:right="-1" w:firstLine="34"/>
              <w:jc w:val="center"/>
              <w:rPr>
                <w:sz w:val="14"/>
                <w:szCs w:val="14"/>
              </w:rPr>
            </w:pPr>
            <w:r w:rsidRPr="007404B0">
              <w:rPr>
                <w:sz w:val="14"/>
                <w:szCs w:val="14"/>
              </w:rPr>
              <w:t>18856,24045</w:t>
            </w:r>
          </w:p>
        </w:tc>
        <w:tc>
          <w:tcPr>
            <w:tcW w:w="334" w:type="pct"/>
            <w:shd w:val="clear" w:color="auto" w:fill="auto"/>
          </w:tcPr>
          <w:p w:rsidR="003D0CCC" w:rsidRPr="007404B0" w:rsidRDefault="003D0CCC" w:rsidP="003D0CCC">
            <w:pPr>
              <w:pStyle w:val="ConsPlusNormal0"/>
              <w:jc w:val="center"/>
              <w:rPr>
                <w:sz w:val="14"/>
                <w:szCs w:val="14"/>
              </w:rPr>
            </w:pPr>
            <w:r w:rsidRPr="007404B0">
              <w:rPr>
                <w:sz w:val="14"/>
                <w:szCs w:val="14"/>
              </w:rPr>
              <w:t>16429,76908</w:t>
            </w:r>
          </w:p>
        </w:tc>
        <w:tc>
          <w:tcPr>
            <w:tcW w:w="334" w:type="pct"/>
            <w:shd w:val="clear" w:color="auto" w:fill="auto"/>
          </w:tcPr>
          <w:p w:rsidR="003D0CCC" w:rsidRPr="007404B0" w:rsidRDefault="003D0CCC" w:rsidP="003D0CCC">
            <w:pPr>
              <w:pStyle w:val="ConsPlusNormal0"/>
              <w:jc w:val="center"/>
              <w:rPr>
                <w:sz w:val="14"/>
                <w:szCs w:val="14"/>
              </w:rPr>
            </w:pPr>
            <w:r w:rsidRPr="007404B0">
              <w:rPr>
                <w:sz w:val="14"/>
                <w:szCs w:val="14"/>
              </w:rPr>
              <w:t xml:space="preserve">    26000,61328</w:t>
            </w:r>
          </w:p>
        </w:tc>
        <w:tc>
          <w:tcPr>
            <w:tcW w:w="333" w:type="pct"/>
            <w:shd w:val="clear" w:color="auto" w:fill="auto"/>
          </w:tcPr>
          <w:p w:rsidR="003D0CCC" w:rsidRPr="007404B0" w:rsidRDefault="003D0CCC" w:rsidP="003D0CCC">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9025,53</w:t>
            </w:r>
          </w:p>
        </w:tc>
        <w:tc>
          <w:tcPr>
            <w:tcW w:w="333" w:type="pct"/>
            <w:shd w:val="clear" w:color="auto" w:fill="auto"/>
          </w:tcPr>
          <w:p w:rsidR="003D0CCC" w:rsidRPr="007404B0" w:rsidRDefault="003D0CCC" w:rsidP="003D0CCC">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12509,79463</w:t>
            </w:r>
          </w:p>
        </w:tc>
        <w:tc>
          <w:tcPr>
            <w:tcW w:w="334" w:type="pct"/>
            <w:shd w:val="clear" w:color="auto" w:fill="auto"/>
          </w:tcPr>
          <w:p w:rsidR="003D0CCC" w:rsidRPr="007404B0" w:rsidRDefault="003D0CCC" w:rsidP="003D0CCC">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15 920,17389</w:t>
            </w:r>
          </w:p>
        </w:tc>
        <w:tc>
          <w:tcPr>
            <w:tcW w:w="334" w:type="pct"/>
            <w:shd w:val="clear" w:color="auto" w:fill="auto"/>
          </w:tcPr>
          <w:p w:rsidR="003D0CCC" w:rsidRPr="007404B0" w:rsidRDefault="003D0CCC" w:rsidP="003D0CCC">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18 371,42472</w:t>
            </w:r>
          </w:p>
        </w:tc>
        <w:tc>
          <w:tcPr>
            <w:tcW w:w="333"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16 </w:t>
            </w:r>
            <w:r>
              <w:rPr>
                <w:sz w:val="14"/>
                <w:szCs w:val="14"/>
              </w:rPr>
              <w:t>7</w:t>
            </w:r>
            <w:r w:rsidRPr="007404B0">
              <w:rPr>
                <w:sz w:val="14"/>
                <w:szCs w:val="14"/>
              </w:rPr>
              <w:t>72,30095</w:t>
            </w:r>
          </w:p>
        </w:tc>
        <w:tc>
          <w:tcPr>
            <w:tcW w:w="335"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5364,31000</w:t>
            </w:r>
          </w:p>
        </w:tc>
        <w:tc>
          <w:tcPr>
            <w:tcW w:w="333" w:type="pct"/>
            <w:shd w:val="clear" w:color="auto" w:fill="auto"/>
          </w:tcPr>
          <w:p w:rsidR="003D0CCC" w:rsidRPr="007404B0" w:rsidRDefault="003D0CCC" w:rsidP="003D0CCC">
            <w:pPr>
              <w:pStyle w:val="ConsPlusNormal0"/>
              <w:ind w:left="108" w:hanging="108"/>
              <w:jc w:val="center"/>
              <w:rPr>
                <w:sz w:val="14"/>
                <w:szCs w:val="14"/>
              </w:rPr>
            </w:pPr>
            <w:r w:rsidRPr="007404B0">
              <w:rPr>
                <w:sz w:val="14"/>
                <w:szCs w:val="14"/>
              </w:rPr>
              <w:t>4 893,00</w:t>
            </w:r>
          </w:p>
        </w:tc>
        <w:tc>
          <w:tcPr>
            <w:tcW w:w="334" w:type="pct"/>
            <w:shd w:val="clear" w:color="auto" w:fill="auto"/>
          </w:tcPr>
          <w:p w:rsidR="003D0CCC" w:rsidRPr="007404B0" w:rsidRDefault="003D0CCC" w:rsidP="003D0CCC">
            <w:pPr>
              <w:pStyle w:val="ConsPlusNormal0"/>
              <w:ind w:left="34" w:hanging="34"/>
              <w:jc w:val="center"/>
              <w:rPr>
                <w:sz w:val="14"/>
                <w:szCs w:val="14"/>
              </w:rPr>
            </w:pPr>
            <w:r w:rsidRPr="007404B0">
              <w:rPr>
                <w:sz w:val="14"/>
                <w:szCs w:val="14"/>
              </w:rPr>
              <w:t>9364,31</w:t>
            </w:r>
          </w:p>
        </w:tc>
        <w:tc>
          <w:tcPr>
            <w:tcW w:w="599" w:type="pct"/>
            <w:shd w:val="clear" w:color="auto" w:fill="auto"/>
          </w:tcPr>
          <w:p w:rsidR="003D0CCC" w:rsidRPr="007404B0" w:rsidRDefault="003D0CCC" w:rsidP="003D0CCC">
            <w:pPr>
              <w:pStyle w:val="ConsPlusNormal0"/>
              <w:ind w:right="-1" w:hanging="108"/>
              <w:jc w:val="center"/>
              <w:rPr>
                <w:sz w:val="14"/>
                <w:szCs w:val="14"/>
              </w:rPr>
            </w:pPr>
            <w:r>
              <w:rPr>
                <w:sz w:val="14"/>
                <w:szCs w:val="14"/>
              </w:rPr>
              <w:t>153 507,46700</w:t>
            </w:r>
          </w:p>
        </w:tc>
      </w:tr>
      <w:tr w:rsidR="003D0CCC" w:rsidRPr="007404B0" w:rsidTr="003D0CCC">
        <w:tc>
          <w:tcPr>
            <w:tcW w:w="199" w:type="pct"/>
            <w:shd w:val="clear" w:color="auto" w:fill="auto"/>
          </w:tcPr>
          <w:p w:rsidR="003D0CCC" w:rsidRPr="007404B0" w:rsidRDefault="003D0CCC" w:rsidP="003D0CCC">
            <w:pPr>
              <w:pStyle w:val="ConsPlusNormal0"/>
              <w:ind w:right="-1"/>
              <w:jc w:val="center"/>
              <w:rPr>
                <w:sz w:val="16"/>
                <w:szCs w:val="16"/>
              </w:rPr>
            </w:pPr>
            <w:r w:rsidRPr="007404B0">
              <w:rPr>
                <w:sz w:val="16"/>
                <w:szCs w:val="16"/>
              </w:rPr>
              <w:t>22.</w:t>
            </w:r>
          </w:p>
        </w:tc>
        <w:tc>
          <w:tcPr>
            <w:tcW w:w="532" w:type="pct"/>
            <w:shd w:val="clear" w:color="auto" w:fill="auto"/>
          </w:tcPr>
          <w:p w:rsidR="003D0CCC" w:rsidRPr="007404B0" w:rsidRDefault="003D0CCC" w:rsidP="003D0CCC">
            <w:pPr>
              <w:pStyle w:val="ConsPlusNormal0"/>
              <w:ind w:left="-143" w:right="-1"/>
              <w:jc w:val="center"/>
              <w:rPr>
                <w:sz w:val="16"/>
                <w:szCs w:val="16"/>
              </w:rPr>
            </w:pPr>
            <w:r w:rsidRPr="007404B0">
              <w:rPr>
                <w:sz w:val="16"/>
                <w:szCs w:val="16"/>
              </w:rPr>
              <w:t xml:space="preserve">Областной бюджет </w:t>
            </w:r>
          </w:p>
        </w:tc>
        <w:tc>
          <w:tcPr>
            <w:tcW w:w="333" w:type="pct"/>
            <w:shd w:val="clear" w:color="auto" w:fill="auto"/>
          </w:tcPr>
          <w:p w:rsidR="003D0CCC" w:rsidRPr="007404B0" w:rsidRDefault="003D0CCC" w:rsidP="003D0CCC">
            <w:pPr>
              <w:pStyle w:val="ConsPlusNormal0"/>
              <w:ind w:right="-1"/>
              <w:jc w:val="center"/>
              <w:rPr>
                <w:sz w:val="14"/>
                <w:szCs w:val="14"/>
              </w:rPr>
            </w:pPr>
            <w:r w:rsidRPr="007404B0">
              <w:rPr>
                <w:sz w:val="14"/>
                <w:szCs w:val="14"/>
              </w:rPr>
              <w:t>10 000,00</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9920,000</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10100,000</w:t>
            </w:r>
          </w:p>
        </w:tc>
        <w:tc>
          <w:tcPr>
            <w:tcW w:w="333" w:type="pct"/>
            <w:shd w:val="clear" w:color="auto" w:fill="auto"/>
          </w:tcPr>
          <w:p w:rsidR="003D0CCC" w:rsidRPr="007404B0" w:rsidRDefault="003D0CCC" w:rsidP="003D0CCC">
            <w:pPr>
              <w:pStyle w:val="ConsPlusNormal0"/>
              <w:ind w:right="-1"/>
              <w:rPr>
                <w:sz w:val="14"/>
                <w:szCs w:val="14"/>
              </w:rPr>
            </w:pPr>
            <w:r w:rsidRPr="007404B0">
              <w:rPr>
                <w:sz w:val="14"/>
                <w:szCs w:val="14"/>
              </w:rPr>
              <w:t>8200,00</w:t>
            </w:r>
          </w:p>
        </w:tc>
        <w:tc>
          <w:tcPr>
            <w:tcW w:w="333" w:type="pct"/>
            <w:shd w:val="clear" w:color="auto" w:fill="auto"/>
          </w:tcPr>
          <w:p w:rsidR="003D0CCC" w:rsidRPr="007404B0" w:rsidRDefault="003D0CCC" w:rsidP="003D0CCC">
            <w:pPr>
              <w:pStyle w:val="ConsPlusNormal0"/>
              <w:ind w:right="-1"/>
              <w:rPr>
                <w:sz w:val="14"/>
                <w:szCs w:val="14"/>
              </w:rPr>
            </w:pPr>
            <w:r w:rsidRPr="007404B0">
              <w:rPr>
                <w:sz w:val="14"/>
                <w:szCs w:val="14"/>
              </w:rPr>
              <w:t>7000,00</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12213,4033</w:t>
            </w:r>
          </w:p>
        </w:tc>
        <w:tc>
          <w:tcPr>
            <w:tcW w:w="334" w:type="pct"/>
            <w:shd w:val="clear" w:color="auto" w:fill="auto"/>
          </w:tcPr>
          <w:p w:rsidR="003D0CCC" w:rsidRPr="007404B0" w:rsidRDefault="003D0CCC" w:rsidP="003D0CCC">
            <w:pPr>
              <w:spacing w:after="0" w:line="240" w:lineRule="auto"/>
              <w:rPr>
                <w:rFonts w:ascii="Times New Roman" w:eastAsia="Calibri" w:hAnsi="Times New Roman" w:cs="Times New Roman"/>
                <w:sz w:val="14"/>
                <w:szCs w:val="14"/>
                <w:lang w:eastAsia="en-US"/>
              </w:rPr>
            </w:pPr>
            <w:r w:rsidRPr="007404B0">
              <w:rPr>
                <w:rFonts w:ascii="Times New Roman" w:eastAsia="Calibri" w:hAnsi="Times New Roman" w:cs="Times New Roman"/>
                <w:sz w:val="14"/>
                <w:szCs w:val="14"/>
                <w:lang w:eastAsia="en-US"/>
              </w:rPr>
              <w:t>99 844,62382</w:t>
            </w:r>
          </w:p>
        </w:tc>
        <w:tc>
          <w:tcPr>
            <w:tcW w:w="333" w:type="pct"/>
            <w:shd w:val="clear" w:color="auto" w:fill="auto"/>
          </w:tcPr>
          <w:p w:rsidR="003D0CCC" w:rsidRPr="007404B0" w:rsidRDefault="003D0CCC" w:rsidP="003D0CCC">
            <w:pPr>
              <w:pStyle w:val="ConsPlusNormal0"/>
              <w:ind w:left="-108" w:right="-1"/>
              <w:rPr>
                <w:sz w:val="14"/>
                <w:szCs w:val="14"/>
              </w:rPr>
            </w:pPr>
            <w:r w:rsidRPr="007404B0">
              <w:rPr>
                <w:sz w:val="14"/>
                <w:szCs w:val="14"/>
              </w:rPr>
              <w:t>6 907,62105</w:t>
            </w:r>
          </w:p>
        </w:tc>
        <w:tc>
          <w:tcPr>
            <w:tcW w:w="335" w:type="pct"/>
            <w:shd w:val="clear" w:color="auto" w:fill="auto"/>
          </w:tcPr>
          <w:p w:rsidR="003D0CCC" w:rsidRPr="007404B0" w:rsidRDefault="003D0CCC" w:rsidP="003D0CCC">
            <w:pPr>
              <w:pStyle w:val="ConsPlusNormal0"/>
              <w:ind w:left="-108" w:right="-1"/>
              <w:rPr>
                <w:sz w:val="14"/>
                <w:szCs w:val="14"/>
              </w:rPr>
            </w:pPr>
            <w:r w:rsidRPr="007404B0">
              <w:rPr>
                <w:sz w:val="14"/>
                <w:szCs w:val="14"/>
              </w:rPr>
              <w:t>7 329,10301</w:t>
            </w:r>
          </w:p>
        </w:tc>
        <w:tc>
          <w:tcPr>
            <w:tcW w:w="333"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599" w:type="pct"/>
            <w:shd w:val="clear" w:color="auto" w:fill="auto"/>
          </w:tcPr>
          <w:p w:rsidR="003D0CCC" w:rsidRPr="007404B0" w:rsidRDefault="003D0CCC" w:rsidP="003D0CCC">
            <w:pPr>
              <w:pStyle w:val="ConsPlusNormal0"/>
              <w:ind w:right="-1" w:firstLine="32"/>
              <w:jc w:val="center"/>
              <w:rPr>
                <w:sz w:val="14"/>
                <w:szCs w:val="14"/>
              </w:rPr>
            </w:pPr>
            <w:r w:rsidRPr="007404B0">
              <w:rPr>
                <w:sz w:val="14"/>
                <w:szCs w:val="14"/>
              </w:rPr>
              <w:t>171</w:t>
            </w:r>
            <w:r>
              <w:rPr>
                <w:sz w:val="14"/>
                <w:szCs w:val="14"/>
              </w:rPr>
              <w:t xml:space="preserve"> </w:t>
            </w:r>
            <w:r w:rsidRPr="007404B0">
              <w:rPr>
                <w:sz w:val="14"/>
                <w:szCs w:val="14"/>
              </w:rPr>
              <w:t>514,75118</w:t>
            </w:r>
          </w:p>
        </w:tc>
      </w:tr>
      <w:tr w:rsidR="003D0CCC" w:rsidRPr="007404B0" w:rsidTr="003D0CCC">
        <w:tc>
          <w:tcPr>
            <w:tcW w:w="199" w:type="pct"/>
            <w:shd w:val="clear" w:color="auto" w:fill="auto"/>
          </w:tcPr>
          <w:p w:rsidR="003D0CCC" w:rsidRPr="007404B0" w:rsidRDefault="003D0CCC" w:rsidP="003D0CCC">
            <w:pPr>
              <w:pStyle w:val="ConsPlusNormal0"/>
              <w:ind w:right="-1"/>
              <w:jc w:val="center"/>
              <w:rPr>
                <w:sz w:val="16"/>
                <w:szCs w:val="16"/>
              </w:rPr>
            </w:pPr>
            <w:r w:rsidRPr="007404B0">
              <w:rPr>
                <w:sz w:val="16"/>
                <w:szCs w:val="16"/>
              </w:rPr>
              <w:t>33.</w:t>
            </w:r>
          </w:p>
        </w:tc>
        <w:tc>
          <w:tcPr>
            <w:tcW w:w="532" w:type="pct"/>
            <w:shd w:val="clear" w:color="auto" w:fill="auto"/>
          </w:tcPr>
          <w:p w:rsidR="003D0CCC" w:rsidRPr="007404B0" w:rsidRDefault="003D0CCC" w:rsidP="003D0CCC">
            <w:pPr>
              <w:pStyle w:val="ConsPlusNormal0"/>
              <w:ind w:left="-143" w:right="-1" w:firstLine="16"/>
              <w:jc w:val="center"/>
              <w:rPr>
                <w:sz w:val="16"/>
                <w:szCs w:val="16"/>
              </w:rPr>
            </w:pPr>
            <w:r w:rsidRPr="007404B0">
              <w:rPr>
                <w:sz w:val="16"/>
                <w:szCs w:val="16"/>
              </w:rPr>
              <w:t xml:space="preserve">Федеральный бюджет </w:t>
            </w:r>
          </w:p>
        </w:tc>
        <w:tc>
          <w:tcPr>
            <w:tcW w:w="333" w:type="pct"/>
            <w:shd w:val="clear" w:color="auto" w:fill="auto"/>
          </w:tcPr>
          <w:p w:rsidR="003D0CCC" w:rsidRPr="007404B0" w:rsidRDefault="003D0CCC" w:rsidP="003D0CCC">
            <w:pPr>
              <w:pStyle w:val="ConsPlusNormal0"/>
              <w:ind w:right="-1"/>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left="-746" w:right="-1"/>
              <w:jc w:val="center"/>
              <w:rPr>
                <w:sz w:val="14"/>
                <w:szCs w:val="14"/>
              </w:rPr>
            </w:pPr>
            <w:r w:rsidRPr="007404B0">
              <w:rPr>
                <w:sz w:val="14"/>
                <w:szCs w:val="14"/>
              </w:rPr>
              <w:t>9297,69</w:t>
            </w:r>
          </w:p>
        </w:tc>
        <w:tc>
          <w:tcPr>
            <w:tcW w:w="333" w:type="pct"/>
            <w:shd w:val="clear" w:color="auto" w:fill="auto"/>
          </w:tcPr>
          <w:p w:rsidR="003D0CCC" w:rsidRPr="007404B0" w:rsidRDefault="003D0CCC" w:rsidP="003D0CCC">
            <w:pPr>
              <w:pStyle w:val="ConsPlusNormal0"/>
              <w:ind w:left="-727" w:right="-1"/>
              <w:jc w:val="center"/>
              <w:rPr>
                <w:sz w:val="14"/>
                <w:szCs w:val="14"/>
              </w:rPr>
            </w:pPr>
            <w:r w:rsidRPr="007404B0">
              <w:rPr>
                <w:sz w:val="14"/>
                <w:szCs w:val="14"/>
              </w:rPr>
              <w:t>6000,00</w:t>
            </w:r>
          </w:p>
        </w:tc>
        <w:tc>
          <w:tcPr>
            <w:tcW w:w="333" w:type="pct"/>
            <w:shd w:val="clear" w:color="auto" w:fill="auto"/>
          </w:tcPr>
          <w:p w:rsidR="003D0CCC" w:rsidRPr="007404B0" w:rsidRDefault="003D0CCC" w:rsidP="003D0CCC">
            <w:pPr>
              <w:pStyle w:val="ConsPlusNormal0"/>
              <w:ind w:right="-1"/>
              <w:jc w:val="center"/>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right="-1"/>
              <w:jc w:val="center"/>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right="-1"/>
              <w:jc w:val="center"/>
              <w:rPr>
                <w:sz w:val="14"/>
                <w:szCs w:val="14"/>
              </w:rPr>
            </w:pPr>
            <w:r w:rsidRPr="007404B0">
              <w:rPr>
                <w:sz w:val="14"/>
                <w:szCs w:val="14"/>
              </w:rPr>
              <w:t>0</w:t>
            </w:r>
          </w:p>
        </w:tc>
        <w:tc>
          <w:tcPr>
            <w:tcW w:w="333"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335"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333"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334"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0</w:t>
            </w:r>
          </w:p>
        </w:tc>
        <w:tc>
          <w:tcPr>
            <w:tcW w:w="599"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15 297,69</w:t>
            </w:r>
          </w:p>
        </w:tc>
      </w:tr>
      <w:tr w:rsidR="003D0CCC" w:rsidRPr="007404B0" w:rsidTr="003D0CCC">
        <w:tc>
          <w:tcPr>
            <w:tcW w:w="199" w:type="pct"/>
            <w:shd w:val="clear" w:color="auto" w:fill="auto"/>
          </w:tcPr>
          <w:p w:rsidR="003D0CCC" w:rsidRPr="007404B0" w:rsidRDefault="003D0CCC" w:rsidP="003D0CCC">
            <w:pPr>
              <w:pStyle w:val="ConsPlusNormal0"/>
              <w:ind w:right="-1"/>
              <w:jc w:val="center"/>
              <w:rPr>
                <w:sz w:val="16"/>
                <w:szCs w:val="16"/>
              </w:rPr>
            </w:pPr>
          </w:p>
        </w:tc>
        <w:tc>
          <w:tcPr>
            <w:tcW w:w="532" w:type="pct"/>
            <w:shd w:val="clear" w:color="auto" w:fill="auto"/>
          </w:tcPr>
          <w:p w:rsidR="003D0CCC" w:rsidRPr="007404B0" w:rsidRDefault="003D0CCC" w:rsidP="003D0CCC">
            <w:pPr>
              <w:pStyle w:val="ConsPlusNormal0"/>
              <w:ind w:right="-1"/>
              <w:rPr>
                <w:sz w:val="16"/>
                <w:szCs w:val="16"/>
              </w:rPr>
            </w:pPr>
            <w:r w:rsidRPr="007404B0">
              <w:rPr>
                <w:sz w:val="16"/>
                <w:szCs w:val="16"/>
              </w:rPr>
              <w:t>Итого</w:t>
            </w:r>
          </w:p>
        </w:tc>
        <w:tc>
          <w:tcPr>
            <w:tcW w:w="333" w:type="pct"/>
            <w:shd w:val="clear" w:color="auto" w:fill="auto"/>
          </w:tcPr>
          <w:p w:rsidR="003D0CCC" w:rsidRPr="007404B0" w:rsidRDefault="003D0CCC" w:rsidP="003D0CCC">
            <w:pPr>
              <w:pStyle w:val="ConsPlusNormal0"/>
              <w:ind w:right="-1"/>
              <w:rPr>
                <w:sz w:val="14"/>
                <w:szCs w:val="14"/>
              </w:rPr>
            </w:pPr>
            <w:r w:rsidRPr="007404B0">
              <w:rPr>
                <w:sz w:val="14"/>
                <w:szCs w:val="14"/>
              </w:rPr>
              <w:t>28856,24045</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26349,76908</w:t>
            </w:r>
          </w:p>
        </w:tc>
        <w:tc>
          <w:tcPr>
            <w:tcW w:w="334" w:type="pct"/>
            <w:shd w:val="clear" w:color="auto" w:fill="auto"/>
          </w:tcPr>
          <w:p w:rsidR="003D0CCC" w:rsidRPr="007404B0" w:rsidRDefault="003D0CCC" w:rsidP="003D0CCC">
            <w:pPr>
              <w:pStyle w:val="ConsPlusNormal0"/>
              <w:ind w:right="-1"/>
              <w:rPr>
                <w:sz w:val="14"/>
                <w:szCs w:val="14"/>
              </w:rPr>
            </w:pPr>
            <w:r w:rsidRPr="007404B0">
              <w:rPr>
                <w:sz w:val="14"/>
                <w:szCs w:val="14"/>
              </w:rPr>
              <w:t>45398,30328</w:t>
            </w:r>
          </w:p>
        </w:tc>
        <w:tc>
          <w:tcPr>
            <w:tcW w:w="333" w:type="pct"/>
            <w:shd w:val="clear" w:color="auto" w:fill="auto"/>
          </w:tcPr>
          <w:p w:rsidR="003D0CCC" w:rsidRPr="007404B0" w:rsidRDefault="003D0CCC" w:rsidP="003D0CCC">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23225,53</w:t>
            </w:r>
          </w:p>
        </w:tc>
        <w:tc>
          <w:tcPr>
            <w:tcW w:w="333" w:type="pct"/>
            <w:shd w:val="clear" w:color="auto" w:fill="auto"/>
          </w:tcPr>
          <w:p w:rsidR="003D0CCC" w:rsidRPr="007404B0" w:rsidRDefault="003D0CCC" w:rsidP="003D0CCC">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19509,79463</w:t>
            </w:r>
          </w:p>
        </w:tc>
        <w:tc>
          <w:tcPr>
            <w:tcW w:w="334" w:type="pct"/>
            <w:shd w:val="clear" w:color="auto" w:fill="auto"/>
          </w:tcPr>
          <w:p w:rsidR="003D0CCC" w:rsidRPr="007404B0" w:rsidRDefault="003D0CCC" w:rsidP="003D0CCC">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28 133,57719</w:t>
            </w:r>
          </w:p>
        </w:tc>
        <w:tc>
          <w:tcPr>
            <w:tcW w:w="334" w:type="pct"/>
            <w:shd w:val="clear" w:color="auto" w:fill="auto"/>
          </w:tcPr>
          <w:p w:rsidR="003D0CCC" w:rsidRPr="007404B0" w:rsidRDefault="003D0CCC" w:rsidP="003D0CCC">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118 216,04854</w:t>
            </w:r>
          </w:p>
        </w:tc>
        <w:tc>
          <w:tcPr>
            <w:tcW w:w="333" w:type="pct"/>
            <w:shd w:val="clear" w:color="auto" w:fill="auto"/>
          </w:tcPr>
          <w:p w:rsidR="003D0CCC" w:rsidRPr="007404B0" w:rsidRDefault="003D0CCC" w:rsidP="003D0CCC">
            <w:pPr>
              <w:spacing w:after="0" w:line="240" w:lineRule="auto"/>
              <w:ind w:right="-1"/>
              <w:rPr>
                <w:rFonts w:ascii="Times New Roman" w:hAnsi="Times New Roman" w:cs="Times New Roman"/>
                <w:sz w:val="14"/>
                <w:szCs w:val="14"/>
              </w:rPr>
            </w:pPr>
            <w:r>
              <w:rPr>
                <w:rFonts w:ascii="Times New Roman" w:hAnsi="Times New Roman" w:cs="Times New Roman"/>
                <w:sz w:val="14"/>
                <w:szCs w:val="14"/>
              </w:rPr>
              <w:t>23 679,92200</w:t>
            </w:r>
          </w:p>
        </w:tc>
        <w:tc>
          <w:tcPr>
            <w:tcW w:w="335" w:type="pct"/>
            <w:shd w:val="clear" w:color="auto" w:fill="auto"/>
          </w:tcPr>
          <w:p w:rsidR="003D0CCC" w:rsidRPr="007404B0" w:rsidRDefault="003D0CCC" w:rsidP="003D0CCC">
            <w:pPr>
              <w:pStyle w:val="ConsPlusNormal0"/>
              <w:ind w:left="-108" w:right="-1"/>
              <w:rPr>
                <w:sz w:val="14"/>
                <w:szCs w:val="14"/>
              </w:rPr>
            </w:pPr>
            <w:r w:rsidRPr="007404B0">
              <w:rPr>
                <w:sz w:val="14"/>
                <w:szCs w:val="14"/>
              </w:rPr>
              <w:t>12 693,41301</w:t>
            </w:r>
          </w:p>
        </w:tc>
        <w:tc>
          <w:tcPr>
            <w:tcW w:w="333" w:type="pct"/>
            <w:shd w:val="clear" w:color="auto" w:fill="auto"/>
          </w:tcPr>
          <w:p w:rsidR="003D0CCC" w:rsidRPr="007404B0" w:rsidRDefault="003D0CCC" w:rsidP="003D0CCC">
            <w:pPr>
              <w:pStyle w:val="ConsPlusNormal0"/>
              <w:ind w:left="108" w:hanging="108"/>
              <w:jc w:val="center"/>
              <w:rPr>
                <w:sz w:val="14"/>
                <w:szCs w:val="14"/>
              </w:rPr>
            </w:pPr>
            <w:r w:rsidRPr="007404B0">
              <w:rPr>
                <w:sz w:val="14"/>
                <w:szCs w:val="14"/>
              </w:rPr>
              <w:t>4 893,00</w:t>
            </w:r>
          </w:p>
        </w:tc>
        <w:tc>
          <w:tcPr>
            <w:tcW w:w="334" w:type="pct"/>
            <w:shd w:val="clear" w:color="auto" w:fill="auto"/>
          </w:tcPr>
          <w:p w:rsidR="003D0CCC" w:rsidRPr="007404B0" w:rsidRDefault="003D0CCC" w:rsidP="003D0CCC">
            <w:pPr>
              <w:pStyle w:val="ConsPlusNormal0"/>
              <w:ind w:right="-1" w:hanging="108"/>
              <w:jc w:val="center"/>
              <w:rPr>
                <w:sz w:val="14"/>
                <w:szCs w:val="14"/>
              </w:rPr>
            </w:pPr>
            <w:r w:rsidRPr="007404B0">
              <w:rPr>
                <w:sz w:val="14"/>
                <w:szCs w:val="14"/>
              </w:rPr>
              <w:t>9364,31</w:t>
            </w:r>
          </w:p>
        </w:tc>
        <w:tc>
          <w:tcPr>
            <w:tcW w:w="599" w:type="pct"/>
            <w:shd w:val="clear" w:color="auto" w:fill="auto"/>
          </w:tcPr>
          <w:p w:rsidR="003D0CCC" w:rsidRPr="007404B0" w:rsidRDefault="003D0CCC" w:rsidP="003D0CCC">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340 319,90818</w:t>
            </w:r>
          </w:p>
        </w:tc>
      </w:tr>
    </w:tbl>
    <w:p w:rsidR="003D0CCC" w:rsidRPr="007404B0" w:rsidRDefault="003D0CCC" w:rsidP="003D0CCC">
      <w:pPr>
        <w:pStyle w:val="ConsPlusNormal0"/>
        <w:ind w:right="-1" w:firstLine="540"/>
        <w:jc w:val="both"/>
      </w:pPr>
    </w:p>
    <w:p w:rsidR="003D0CCC" w:rsidRPr="007404B0" w:rsidRDefault="003D0CCC" w:rsidP="003D0CCC">
      <w:pPr>
        <w:pStyle w:val="ConsPlusNormal0"/>
        <w:ind w:right="-1" w:firstLine="709"/>
        <w:jc w:val="both"/>
        <w:rPr>
          <w:sz w:val="24"/>
          <w:szCs w:val="24"/>
        </w:rPr>
      </w:pPr>
      <w:r w:rsidRPr="007404B0">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3D0CCC" w:rsidRPr="007404B0" w:rsidRDefault="003D0CCC" w:rsidP="003D0CCC">
      <w:pPr>
        <w:pStyle w:val="ConsPlusNormal0"/>
        <w:ind w:right="-1" w:firstLine="709"/>
        <w:jc w:val="both"/>
      </w:pPr>
    </w:p>
    <w:p w:rsidR="003D0CCC" w:rsidRPr="007404B0" w:rsidRDefault="003D0CCC" w:rsidP="003D0CCC">
      <w:pPr>
        <w:pStyle w:val="ConsPlusNormal0"/>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tblPr>
      <w:tblGrid>
        <w:gridCol w:w="1695"/>
        <w:gridCol w:w="775"/>
        <w:gridCol w:w="719"/>
        <w:gridCol w:w="33"/>
        <w:gridCol w:w="685"/>
        <w:gridCol w:w="19"/>
        <w:gridCol w:w="652"/>
        <w:gridCol w:w="87"/>
        <w:gridCol w:w="654"/>
        <w:gridCol w:w="85"/>
        <w:gridCol w:w="565"/>
        <w:gridCol w:w="83"/>
        <w:gridCol w:w="574"/>
        <w:gridCol w:w="91"/>
        <w:gridCol w:w="29"/>
        <w:gridCol w:w="590"/>
        <w:gridCol w:w="132"/>
        <w:gridCol w:w="8"/>
        <w:gridCol w:w="547"/>
        <w:gridCol w:w="31"/>
        <w:gridCol w:w="534"/>
        <w:gridCol w:w="37"/>
        <w:gridCol w:w="516"/>
        <w:gridCol w:w="58"/>
        <w:gridCol w:w="654"/>
        <w:gridCol w:w="462"/>
      </w:tblGrid>
      <w:tr w:rsidR="003D0CCC" w:rsidRPr="007404B0" w:rsidTr="003D0CCC">
        <w:trPr>
          <w:gridAfter w:val="1"/>
          <w:wAfter w:w="227"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76" w:type="pct"/>
            <w:gridSpan w:val="23"/>
            <w:tcBorders>
              <w:top w:val="single" w:sz="4" w:space="0" w:color="auto"/>
              <w:left w:val="nil"/>
              <w:bottom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3D0CCC" w:rsidRPr="007404B0" w:rsidTr="003D0CCC">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227" w:type="pct"/>
            <w:gridSpan w:val="22"/>
            <w:tcBorders>
              <w:top w:val="single" w:sz="4" w:space="0" w:color="auto"/>
              <w:left w:val="nil"/>
              <w:bottom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27" w:type="pct"/>
            <w:tcBorders>
              <w:top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p>
        </w:tc>
      </w:tr>
      <w:tr w:rsidR="003D0CCC" w:rsidRPr="007404B0" w:rsidTr="003D0CCC">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0"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4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340 319,90818</w:t>
            </w:r>
          </w:p>
        </w:tc>
        <w:tc>
          <w:tcPr>
            <w:tcW w:w="34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pStyle w:val="ConsPlusNormal0"/>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pStyle w:val="ConsPlusNormal0"/>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pStyle w:val="ConsPlusNormal0"/>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0"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23 679,92200</w:t>
            </w:r>
          </w:p>
        </w:tc>
        <w:tc>
          <w:tcPr>
            <w:tcW w:w="26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12693,41301</w:t>
            </w:r>
          </w:p>
        </w:tc>
        <w:tc>
          <w:tcPr>
            <w:tcW w:w="34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30"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34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p>
        </w:tc>
      </w:tr>
      <w:tr w:rsidR="003D0CCC" w:rsidRPr="007404B0" w:rsidTr="003D0CCC">
        <w:tc>
          <w:tcPr>
            <w:tcW w:w="4773" w:type="pct"/>
            <w:gridSpan w:val="25"/>
            <w:tcBorders>
              <w:top w:val="single" w:sz="4" w:space="0" w:color="auto"/>
              <w:left w:val="single" w:sz="4" w:space="0" w:color="auto"/>
              <w:bottom w:val="single" w:sz="4" w:space="0" w:color="auto"/>
            </w:tcBorders>
            <w:shd w:val="clear" w:color="auto" w:fill="auto"/>
          </w:tcPr>
          <w:p w:rsidR="003D0CCC" w:rsidRPr="007404B0" w:rsidRDefault="003D0CCC" w:rsidP="003D0CCC">
            <w:pPr>
              <w:pStyle w:val="aff"/>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27" w:type="pct"/>
            <w:tcBorders>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4773" w:type="pct"/>
            <w:gridSpan w:val="25"/>
            <w:tcBorders>
              <w:top w:val="single" w:sz="4" w:space="0" w:color="auto"/>
              <w:left w:val="single" w:sz="4" w:space="0" w:color="auto"/>
              <w:bottom w:val="single" w:sz="4" w:space="0" w:color="auto"/>
            </w:tcBorders>
            <w:shd w:val="clear" w:color="auto" w:fill="auto"/>
          </w:tcPr>
          <w:p w:rsidR="003D0CCC" w:rsidRPr="007404B0" w:rsidRDefault="003D0CCC" w:rsidP="003D0CCC">
            <w:pPr>
              <w:pStyle w:val="ConsPlusNormal0"/>
              <w:ind w:right="-1"/>
              <w:jc w:val="center"/>
              <w:rPr>
                <w:sz w:val="16"/>
                <w:szCs w:val="16"/>
              </w:rPr>
            </w:pPr>
            <w:r w:rsidRPr="007404B0">
              <w:rPr>
                <w:sz w:val="16"/>
                <w:szCs w:val="16"/>
              </w:rPr>
              <w:t>Проведение ремонта, капитального ремонта  автомобильных дорог  местного значения  и сооружений на них.</w:t>
            </w:r>
          </w:p>
        </w:tc>
        <w:tc>
          <w:tcPr>
            <w:tcW w:w="227" w:type="pct"/>
            <w:tcBorders>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Проектирование  и экспертиза ПСД на  ремонт участка автодороги ул. 1-я Комовская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ул. 1-я </w:t>
            </w:r>
            <w:proofErr w:type="gramStart"/>
            <w:r w:rsidRPr="007404B0">
              <w:rPr>
                <w:rFonts w:ascii="Times New Roman" w:hAnsi="Times New Roman" w:cs="Times New Roman"/>
                <w:sz w:val="16"/>
                <w:szCs w:val="16"/>
              </w:rPr>
              <w:t>Красная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1 019,53561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7404B0">
              <w:rPr>
                <w:rFonts w:ascii="Times New Roman" w:hAnsi="Times New Roman" w:cs="Times New Roman"/>
                <w:sz w:val="16"/>
                <w:szCs w:val="16"/>
              </w:rPr>
              <w:t>Вокзальный</w:t>
            </w:r>
            <w:proofErr w:type="gramEnd"/>
            <w:r w:rsidRPr="007404B0">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улице 2-я </w:t>
            </w:r>
            <w:proofErr w:type="gramStart"/>
            <w:r w:rsidRPr="007404B0">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Благоустройство пл. 50-летия Октября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автодорог по ул. Новоженова и ул. Неделина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Устройство пешеходных ограждений по ул. Сергеевской, ул. Индустриальной, </w:t>
            </w:r>
            <w:proofErr w:type="gramStart"/>
            <w:r w:rsidRPr="007404B0">
              <w:rPr>
                <w:rFonts w:ascii="Times New Roman" w:hAnsi="Times New Roman" w:cs="Times New Roman"/>
                <w:sz w:val="16"/>
                <w:szCs w:val="16"/>
              </w:rPr>
              <w:t>м</w:t>
            </w:r>
            <w:proofErr w:type="gram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 Комовская от ул. Фрунзенская до ул. Октябрьский проезд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домов 9 и 11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Футбольная</w:t>
            </w:r>
            <w:proofErr w:type="gramStart"/>
            <w:r w:rsidRPr="007404B0">
              <w:rPr>
                <w:rFonts w:ascii="Times New Roman" w:hAnsi="Times New Roman" w:cs="Times New Roman"/>
                <w:sz w:val="16"/>
                <w:szCs w:val="16"/>
              </w:rPr>
              <w:t>.д</w:t>
            </w:r>
            <w:proofErr w:type="spellEnd"/>
            <w:proofErr w:type="gramEnd"/>
            <w:r w:rsidRPr="007404B0">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w:t>
            </w:r>
            <w:r w:rsidRPr="007404B0">
              <w:rPr>
                <w:rFonts w:ascii="Times New Roman" w:hAnsi="Times New Roman" w:cs="Times New Roman"/>
                <w:sz w:val="16"/>
                <w:szCs w:val="16"/>
              </w:rPr>
              <w:lastRenderedPageBreak/>
              <w:t>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картами  по ул. Советской Армии и ул. 70 лет Октября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Установка дорожных знаков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Нанесение дорожной разметки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Грозиловской, </w:t>
            </w:r>
            <w:r w:rsidRPr="007404B0">
              <w:rPr>
                <w:rFonts w:ascii="Times New Roman" w:hAnsi="Times New Roman" w:cs="Times New Roman"/>
                <w:sz w:val="16"/>
                <w:szCs w:val="16"/>
              </w:rPr>
              <w:lastRenderedPageBreak/>
              <w:t>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p w:rsidR="003D0CCC" w:rsidRPr="007404B0" w:rsidRDefault="003D0CCC" w:rsidP="003D0C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улице Шестагинский проезд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 Красный Ткач и ул. 1-я </w:t>
            </w:r>
            <w:proofErr w:type="gramStart"/>
            <w:r w:rsidRPr="007404B0">
              <w:rPr>
                <w:rFonts w:ascii="Times New Roman" w:hAnsi="Times New Roman" w:cs="Times New Roman"/>
                <w:sz w:val="16"/>
                <w:szCs w:val="16"/>
              </w:rPr>
              <w:t>Полевая</w:t>
            </w:r>
            <w:proofErr w:type="gramEnd"/>
          </w:p>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3D0CCC" w:rsidRPr="007404B0" w:rsidRDefault="003D0CCC" w:rsidP="003D0CCC">
            <w:pPr>
              <w:spacing w:after="0" w:line="240" w:lineRule="auto"/>
              <w:ind w:right="-1"/>
              <w:rPr>
                <w:rFonts w:ascii="Times New Roman" w:hAnsi="Times New Roman" w:cs="Times New Roman"/>
                <w:sz w:val="16"/>
                <w:szCs w:val="16"/>
              </w:rPr>
            </w:pPr>
          </w:p>
          <w:p w:rsidR="003D0CCC" w:rsidRPr="007404B0" w:rsidRDefault="003D0CCC" w:rsidP="003D0C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Устройство дорог к земельным участкам выделенных многодетным семьям по ул. </w:t>
            </w:r>
            <w:proofErr w:type="gramStart"/>
            <w:r w:rsidRPr="007404B0">
              <w:rPr>
                <w:rFonts w:ascii="Times New Roman" w:hAnsi="Times New Roman" w:cs="Times New Roman"/>
                <w:sz w:val="16"/>
                <w:szCs w:val="16"/>
              </w:rPr>
              <w:t>Сиреневая</w:t>
            </w:r>
            <w:proofErr w:type="gramEnd"/>
            <w:r w:rsidRPr="007404B0">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тротуаров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7404B0">
              <w:rPr>
                <w:rFonts w:ascii="Times New Roman" w:hAnsi="Times New Roman" w:cs="Times New Roman"/>
                <w:sz w:val="16"/>
                <w:szCs w:val="16"/>
              </w:rPr>
              <w:t>Нагорная</w:t>
            </w:r>
            <w:proofErr w:type="gramEnd"/>
            <w:r w:rsidRPr="007404B0">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w:t>
            </w:r>
            <w:r w:rsidRPr="007404B0">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тротуара по ул. 1 </w:t>
            </w:r>
            <w:proofErr w:type="gramStart"/>
            <w:r w:rsidRPr="007404B0">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3-я </w:t>
            </w:r>
            <w:proofErr w:type="gramStart"/>
            <w:r w:rsidRPr="007404B0">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Интернациональная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 по ул. </w:t>
            </w:r>
            <w:proofErr w:type="gramStart"/>
            <w:r w:rsidRPr="007404B0">
              <w:rPr>
                <w:rFonts w:ascii="Times New Roman" w:hAnsi="Times New Roman" w:cs="Times New Roman"/>
                <w:sz w:val="16"/>
                <w:szCs w:val="16"/>
              </w:rPr>
              <w:t>Тракторная</w:t>
            </w:r>
            <w:proofErr w:type="gramEnd"/>
            <w:r w:rsidRPr="007404B0">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автомобильной дороги по ул. 70 лет Октября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Кооперативная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Лежневская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40 лет Октября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Григорьевская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8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w:t>
            </w:r>
            <w:r w:rsidRPr="007404B0">
              <w:rPr>
                <w:rFonts w:ascii="Times New Roman" w:hAnsi="Times New Roman" w:cs="Times New Roman"/>
                <w:sz w:val="16"/>
                <w:szCs w:val="16"/>
              </w:rPr>
              <w:lastRenderedPageBreak/>
              <w:t>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110,3829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Гвардейская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2 Комовская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0"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81"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Советской Армии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Шестагинская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Периодическое обследование мостов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Проектные работы по установке светофорного объекта на перекрестке ул. Социалистическая – </w:t>
            </w:r>
            <w:r w:rsidRPr="007404B0">
              <w:rPr>
                <w:rFonts w:ascii="Times New Roman" w:hAnsi="Times New Roman" w:cs="Times New Roman"/>
                <w:sz w:val="16"/>
                <w:szCs w:val="16"/>
              </w:rPr>
              <w:lastRenderedPageBreak/>
              <w:t>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16"/>
                <w:szCs w:val="16"/>
              </w:rPr>
              <w:t>мкр</w:t>
            </w:r>
            <w:proofErr w:type="spell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p>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ind w:right="-1"/>
              <w:rPr>
                <w:rFonts w:ascii="Times New Roman" w:hAnsi="Times New Roman" w:cs="Times New Roman"/>
                <w:sz w:val="16"/>
                <w:szCs w:val="16"/>
              </w:rPr>
            </w:pPr>
          </w:p>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55,582</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Интернациональная </w:t>
            </w:r>
          </w:p>
          <w:p w:rsidR="003D0CCC" w:rsidRPr="007404B0" w:rsidRDefault="003D0CCC" w:rsidP="003D0CCC">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3D0CCC" w:rsidRPr="007404B0" w:rsidRDefault="003D0CCC" w:rsidP="003D0CCC">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t xml:space="preserve">ул. </w:t>
            </w:r>
            <w:proofErr w:type="gramStart"/>
            <w:r w:rsidRPr="007404B0">
              <w:rPr>
                <w:rFonts w:ascii="Times New Roman" w:hAnsi="Times New Roman" w:cs="Times New Roman"/>
                <w:color w:val="000000"/>
                <w:sz w:val="16"/>
                <w:szCs w:val="28"/>
              </w:rPr>
              <w:t>Октябрьская</w:t>
            </w:r>
            <w:proofErr w:type="gramEnd"/>
            <w:r w:rsidRPr="007404B0">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vMerge w:val="restart"/>
            <w:tcBorders>
              <w:top w:val="single" w:sz="4" w:space="0" w:color="auto"/>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w:t>
            </w:r>
            <w:r w:rsidRPr="007404B0">
              <w:rPr>
                <w:rFonts w:ascii="Times New Roman" w:hAnsi="Times New Roman" w:cs="Times New Roman"/>
                <w:sz w:val="16"/>
                <w:szCs w:val="16"/>
              </w:rPr>
              <w:lastRenderedPageBreak/>
              <w:t>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6907,62</w:t>
            </w:r>
            <w:r w:rsidRPr="007404B0">
              <w:rPr>
                <w:rFonts w:ascii="Times New Roman" w:hAnsi="Times New Roman" w:cs="Times New Roman"/>
                <w:sz w:val="16"/>
                <w:szCs w:val="16"/>
              </w:rPr>
              <w:lastRenderedPageBreak/>
              <w:t>105</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lastRenderedPageBreak/>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w:t>
            </w:r>
            <w:r w:rsidRPr="007404B0">
              <w:rPr>
                <w:rFonts w:ascii="Times New Roman" w:hAnsi="Times New Roman" w:cs="Times New Roman"/>
                <w:sz w:val="16"/>
                <w:szCs w:val="16"/>
              </w:rPr>
              <w:lastRenderedPageBreak/>
              <w:t>,62105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val="restart"/>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vMerge/>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sz w:val="16"/>
                <w:szCs w:val="16"/>
              </w:rPr>
            </w:pPr>
          </w:p>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sz w:val="16"/>
                <w:szCs w:val="16"/>
              </w:rPr>
            </w:pPr>
          </w:p>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sz w:val="16"/>
                <w:szCs w:val="16"/>
              </w:rPr>
            </w:pPr>
          </w:p>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sz w:val="16"/>
                <w:szCs w:val="16"/>
              </w:rPr>
            </w:pPr>
          </w:p>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sz w:val="16"/>
                <w:szCs w:val="16"/>
              </w:rPr>
            </w:pPr>
          </w:p>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w:t>
            </w:r>
            <w:proofErr w:type="spellStart"/>
            <w:r w:rsidRPr="007404B0">
              <w:rPr>
                <w:rFonts w:ascii="Times New Roman" w:hAnsi="Times New Roman" w:cs="Times New Roman"/>
                <w:sz w:val="16"/>
                <w:szCs w:val="16"/>
              </w:rPr>
              <w:t>Шестагинскому</w:t>
            </w:r>
            <w:proofErr w:type="spellEnd"/>
            <w:r w:rsidRPr="007404B0">
              <w:rPr>
                <w:rFonts w:ascii="Times New Roman" w:hAnsi="Times New Roman" w:cs="Times New Roman"/>
                <w:sz w:val="16"/>
                <w:szCs w:val="16"/>
              </w:rPr>
              <w:t xml:space="preserve">  проезду в </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D0CCC" w:rsidRPr="007404B0" w:rsidRDefault="003D0CCC" w:rsidP="003D0CCC">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nil"/>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tabs>
                <w:tab w:val="left" w:pos="2569"/>
              </w:tabs>
              <w:spacing w:after="0" w:line="240" w:lineRule="auto"/>
              <w:rPr>
                <w:rFonts w:ascii="Times New Roman" w:hAnsi="Times New Roman" w:cs="Times New Roman"/>
                <w:color w:val="000000"/>
                <w:sz w:val="16"/>
                <w:szCs w:val="16"/>
              </w:rPr>
            </w:pPr>
            <w:proofErr w:type="gramStart"/>
            <w:r w:rsidRPr="007404B0">
              <w:rPr>
                <w:rFonts w:ascii="Times New Roman" w:hAnsi="Times New Roman" w:cs="Times New Roman"/>
                <w:sz w:val="16"/>
                <w:szCs w:val="16"/>
              </w:rPr>
              <w:lastRenderedPageBreak/>
              <w:t xml:space="preserve">Разработка ПСД на ремонт тротуаров на участке автомобильных дорог: </w:t>
            </w:r>
            <w:r w:rsidRPr="007404B0">
              <w:rPr>
                <w:rFonts w:ascii="Times New Roman" w:hAnsi="Times New Roman" w:cs="Times New Roman"/>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1 </w:t>
            </w:r>
            <w:r>
              <w:rPr>
                <w:rFonts w:ascii="Times New Roman" w:hAnsi="Times New Roman" w:cs="Times New Roman"/>
                <w:sz w:val="16"/>
                <w:szCs w:val="16"/>
              </w:rPr>
              <w:t>7</w:t>
            </w:r>
            <w:r w:rsidRPr="007404B0">
              <w:rPr>
                <w:rFonts w:ascii="Times New Roman" w:hAnsi="Times New Roman" w:cs="Times New Roman"/>
                <w:sz w:val="16"/>
                <w:szCs w:val="16"/>
              </w:rPr>
              <w:t>93,000</w:t>
            </w:r>
          </w:p>
        </w:tc>
        <w:tc>
          <w:tcPr>
            <w:tcW w:w="341"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1 </w:t>
            </w:r>
            <w:r>
              <w:rPr>
                <w:rFonts w:ascii="Times New Roman" w:hAnsi="Times New Roman" w:cs="Times New Roman"/>
                <w:sz w:val="16"/>
                <w:szCs w:val="16"/>
              </w:rPr>
              <w:t>7</w:t>
            </w:r>
            <w:r w:rsidRPr="007404B0">
              <w:rPr>
                <w:rFonts w:ascii="Times New Roman" w:hAnsi="Times New Roman" w:cs="Times New Roman"/>
                <w:sz w:val="16"/>
                <w:szCs w:val="16"/>
              </w:rPr>
              <w:t>93,000</w:t>
            </w:r>
          </w:p>
        </w:tc>
        <w:tc>
          <w:tcPr>
            <w:tcW w:w="278" w:type="pct"/>
            <w:gridSpan w:val="2"/>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27" w:type="pct"/>
            <w:tcBorders>
              <w:top w:val="single" w:sz="4" w:space="0" w:color="auto"/>
              <w:left w:val="nil"/>
              <w:bottom w:val="single" w:sz="4" w:space="0" w:color="auto"/>
              <w:right w:val="single" w:sz="4" w:space="0" w:color="auto"/>
            </w:tcBorders>
            <w:shd w:val="clear" w:color="auto" w:fill="auto"/>
          </w:tcPr>
          <w:p w:rsidR="003D0CCC" w:rsidRPr="007404B0" w:rsidRDefault="003D0CCC" w:rsidP="003D0CCC">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rPr>
              <w:br w:type="page"/>
            </w:r>
            <w:r w:rsidRPr="007404B0">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112 185,08255</w:t>
            </w:r>
          </w:p>
          <w:p w:rsidR="003D0CCC" w:rsidRPr="007404B0" w:rsidRDefault="003D0CCC" w:rsidP="003D0CCC">
            <w:pPr>
              <w:spacing w:after="0" w:line="240" w:lineRule="auto"/>
              <w:ind w:right="-1"/>
              <w:rPr>
                <w:rFonts w:ascii="Times New Roman" w:hAnsi="Times New Roman" w:cs="Times New Roman"/>
                <w:color w:val="FF0000"/>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8 127,88782</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12 360,83247</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13 995,76018</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8 593,947</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hd w:val="clear" w:color="auto" w:fill="FFFFFF"/>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11 643,79463</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hd w:val="clear" w:color="auto" w:fill="FFFFFF"/>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12 938,42245</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14822,43800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color w:val="000000"/>
                <w:sz w:val="16"/>
                <w:szCs w:val="16"/>
              </w:rPr>
            </w:pPr>
            <w:r w:rsidRPr="007404B0">
              <w:rPr>
                <w:rFonts w:ascii="Times New Roman" w:hAnsi="Times New Roman" w:cs="Times New Roman"/>
                <w:color w:val="000000"/>
                <w:sz w:val="16"/>
                <w:szCs w:val="16"/>
              </w:rPr>
              <w:t>11 023,00</w:t>
            </w:r>
          </w:p>
          <w:p w:rsidR="003D0CCC" w:rsidRPr="007404B0" w:rsidRDefault="003D0CCC" w:rsidP="003D0CCC">
            <w:pPr>
              <w:spacing w:after="0" w:line="240" w:lineRule="auto"/>
              <w:ind w:right="-1"/>
              <w:jc w:val="center"/>
              <w:rPr>
                <w:rFonts w:ascii="Times New Roman" w:hAnsi="Times New Roman" w:cs="Times New Roman"/>
                <w:color w:val="000000"/>
                <w:sz w:val="16"/>
                <w:szCs w:val="16"/>
              </w:rPr>
            </w:pPr>
          </w:p>
          <w:p w:rsidR="003D0CCC" w:rsidRPr="007404B0" w:rsidRDefault="003D0CCC" w:rsidP="003D0CCC">
            <w:pPr>
              <w:spacing w:after="0" w:line="240" w:lineRule="auto"/>
              <w:ind w:right="-1"/>
              <w:jc w:val="center"/>
              <w:rPr>
                <w:rFonts w:ascii="Times New Roman" w:hAnsi="Times New Roman" w:cs="Times New Roman"/>
                <w:color w:val="000000"/>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5119,4380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6511,97645</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color w:val="000000"/>
                <w:sz w:val="16"/>
                <w:szCs w:val="16"/>
              </w:rPr>
            </w:pPr>
            <w:r w:rsidRPr="007404B0">
              <w:rPr>
                <w:rFonts w:ascii="Times New Roman" w:hAnsi="Times New Roman" w:cs="Times New Roman"/>
                <w:color w:val="000000"/>
                <w:sz w:val="16"/>
                <w:szCs w:val="16"/>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D0CCC" w:rsidRPr="007404B0" w:rsidRDefault="003D0CCC" w:rsidP="003D0CCC">
            <w:pPr>
              <w:spacing w:after="0" w:line="240" w:lineRule="auto"/>
              <w:ind w:right="-1"/>
              <w:jc w:val="center"/>
              <w:rPr>
                <w:rFonts w:ascii="Times New Roman" w:hAnsi="Times New Roman" w:cs="Times New Roman"/>
                <w:sz w:val="16"/>
                <w:szCs w:val="16"/>
              </w:rPr>
            </w:pPr>
          </w:p>
          <w:p w:rsidR="003D0CCC" w:rsidRPr="007404B0" w:rsidRDefault="003D0CCC" w:rsidP="003D0CCC">
            <w:pPr>
              <w:spacing w:after="0" w:line="240" w:lineRule="auto"/>
              <w:ind w:right="-1"/>
              <w:jc w:val="center"/>
              <w:rPr>
                <w:rFonts w:ascii="Times New Roman" w:hAnsi="Times New Roman" w:cs="Times New Roman"/>
                <w:sz w:val="16"/>
                <w:szCs w:val="16"/>
              </w:rPr>
            </w:pPr>
          </w:p>
        </w:tc>
      </w:tr>
      <w:tr w:rsidR="003D0CCC" w:rsidRPr="007404B0" w:rsidTr="003D0CC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color w:val="000000"/>
                <w:sz w:val="16"/>
                <w:szCs w:val="16"/>
              </w:rPr>
            </w:pPr>
            <w:r w:rsidRPr="007404B0">
              <w:rPr>
                <w:rFonts w:ascii="Times New Roman" w:hAnsi="Times New Roman" w:cs="Times New Roman"/>
                <w:color w:val="000000"/>
                <w:sz w:val="16"/>
                <w:szCs w:val="16"/>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31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227" w:type="pct"/>
            <w:tcBorders>
              <w:top w:val="single" w:sz="4" w:space="0" w:color="auto"/>
              <w:left w:val="nil"/>
              <w:bottom w:val="single" w:sz="4" w:space="0" w:color="auto"/>
              <w:right w:val="single" w:sz="4" w:space="0" w:color="auto"/>
            </w:tcBorders>
            <w:shd w:val="clear" w:color="auto" w:fill="auto"/>
            <w:vAlign w:val="center"/>
          </w:tcPr>
          <w:p w:rsidR="003D0CCC" w:rsidRPr="007404B0" w:rsidRDefault="003D0CCC" w:rsidP="003D0CC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3D0CCC" w:rsidRPr="007404B0" w:rsidRDefault="003D0CCC" w:rsidP="003D0CCC">
      <w:pPr>
        <w:spacing w:after="0" w:line="240" w:lineRule="auto"/>
        <w:ind w:right="-1"/>
        <w:jc w:val="right"/>
        <w:rPr>
          <w:rFonts w:ascii="Times New Roman" w:hAnsi="Times New Roman" w:cs="Times New Roman"/>
          <w:sz w:val="24"/>
          <w:szCs w:val="24"/>
        </w:rPr>
      </w:pPr>
    </w:p>
    <w:p w:rsidR="003D0CCC" w:rsidRPr="007404B0" w:rsidRDefault="003D0CCC" w:rsidP="003D0CCC">
      <w:pPr>
        <w:spacing w:after="0" w:line="240" w:lineRule="auto"/>
        <w:rPr>
          <w:rFonts w:ascii="Times New Roman" w:hAnsi="Times New Roman" w:cs="Times New Roman"/>
          <w:sz w:val="24"/>
          <w:szCs w:val="24"/>
        </w:rPr>
      </w:pPr>
    </w:p>
    <w:p w:rsidR="003D0CCC" w:rsidRDefault="003D0CCC">
      <w:pPr>
        <w:rPr>
          <w:rFonts w:ascii="Times New Roman" w:hAnsi="Times New Roman" w:cs="Times New Roman"/>
          <w:sz w:val="24"/>
          <w:szCs w:val="24"/>
        </w:rPr>
      </w:pPr>
      <w:r>
        <w:rPr>
          <w:rFonts w:ascii="Times New Roman" w:hAnsi="Times New Roman" w:cs="Times New Roman"/>
          <w:sz w:val="24"/>
          <w:szCs w:val="24"/>
        </w:rPr>
        <w:br w:type="page"/>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14</w:t>
      </w:r>
    </w:p>
    <w:p w:rsidR="003D0CCC" w:rsidRDefault="003D0CCC" w:rsidP="003D0C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3D0CCC" w:rsidRDefault="003D0CCC"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3D0CCC" w:rsidRPr="007404B0" w:rsidRDefault="003D0CCC" w:rsidP="003D0CCC">
      <w:pPr>
        <w:spacing w:after="0" w:line="240" w:lineRule="auto"/>
        <w:jc w:val="right"/>
        <w:rPr>
          <w:rFonts w:ascii="Times New Roman" w:hAnsi="Times New Roman" w:cs="Times New Roman"/>
          <w:sz w:val="24"/>
          <w:szCs w:val="24"/>
        </w:rPr>
      </w:pPr>
    </w:p>
    <w:p w:rsidR="00F33D4D" w:rsidRDefault="00F33D4D" w:rsidP="00F33D4D">
      <w:pPr>
        <w:pStyle w:val="ConsPlusNonformat"/>
        <w:widowControl/>
        <w:ind w:firstLine="709"/>
        <w:jc w:val="both"/>
        <w:rPr>
          <w:rFonts w:ascii="Times New Roman" w:hAnsi="Times New Roman" w:cs="Times New Roman"/>
          <w:sz w:val="24"/>
          <w:szCs w:val="24"/>
        </w:rPr>
      </w:pPr>
      <w:r w:rsidRPr="00F33D4D">
        <w:rPr>
          <w:rFonts w:ascii="Times New Roman" w:hAnsi="Times New Roman" w:cs="Times New Roman"/>
          <w:sz w:val="24"/>
          <w:szCs w:val="24"/>
        </w:rPr>
        <w:t xml:space="preserve">3. Ожидаемые результаты реализации подпрограммы </w:t>
      </w:r>
    </w:p>
    <w:p w:rsidR="00F33D4D" w:rsidRPr="007404B0" w:rsidRDefault="00F33D4D" w:rsidP="00F33D4D">
      <w:pPr>
        <w:pStyle w:val="ConsPlusNonformat"/>
        <w:widowControl/>
        <w:ind w:firstLine="709"/>
        <w:jc w:val="both"/>
        <w:rPr>
          <w:rFonts w:ascii="Times New Roman" w:hAnsi="Times New Roman" w:cs="Times New Roman"/>
          <w:sz w:val="24"/>
          <w:szCs w:val="24"/>
        </w:rPr>
      </w:pPr>
    </w:p>
    <w:p w:rsidR="00F33D4D" w:rsidRPr="007404B0" w:rsidRDefault="00F33D4D" w:rsidP="00F33D4D">
      <w:pPr>
        <w:pStyle w:val="ConsPlusNormal0"/>
        <w:ind w:firstLine="709"/>
        <w:jc w:val="both"/>
        <w:rPr>
          <w:sz w:val="24"/>
          <w:szCs w:val="24"/>
        </w:rPr>
      </w:pPr>
      <w:r w:rsidRPr="007404B0">
        <w:rPr>
          <w:sz w:val="24"/>
          <w:szCs w:val="24"/>
        </w:rPr>
        <w:t>В результате реализации подпрограммы будут достигнуты следующие результаты:</w:t>
      </w:r>
    </w:p>
    <w:p w:rsidR="00F33D4D" w:rsidRPr="007404B0" w:rsidRDefault="00F33D4D" w:rsidP="00F33D4D">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регулирование отношений муниципальных заказчиков города Тейково и муниципального казенного учреждения «Служба заказчика» по вопросам порядка взаимодействия при составлении, представлении и согласовании проектной (сметной) документации на проведение работ по текущему и капитальному ремонту объектов муниципальной собственности;</w:t>
      </w:r>
    </w:p>
    <w:p w:rsidR="00F33D4D" w:rsidRPr="007404B0" w:rsidRDefault="00F33D4D" w:rsidP="00F33D4D">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рациональное расходование бюджетных средств, эффективной организации капитального и текущего ремонтов объектов муниципальной собственности, нормирования сроков прохождения согласования проектной (сметной) документации;</w:t>
      </w:r>
    </w:p>
    <w:p w:rsidR="00F33D4D" w:rsidRPr="007404B0" w:rsidRDefault="00F33D4D" w:rsidP="00F33D4D">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повышение  качества  работ, выполняемых подрядчиками;</w:t>
      </w:r>
    </w:p>
    <w:p w:rsidR="00F33D4D" w:rsidRPr="007404B0" w:rsidRDefault="00F33D4D" w:rsidP="00F33D4D">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восстановление и сохранение эксплуатационных характеристик объектов муниципальной  собственности;</w:t>
      </w:r>
    </w:p>
    <w:p w:rsidR="00F33D4D" w:rsidRPr="007404B0" w:rsidRDefault="00F33D4D" w:rsidP="00F33D4D">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F33D4D" w:rsidRPr="007404B0" w:rsidRDefault="00F33D4D" w:rsidP="00F33D4D">
      <w:pPr>
        <w:pStyle w:val="ConsPlusNormal0"/>
        <w:ind w:firstLine="709"/>
        <w:jc w:val="both"/>
        <w:rPr>
          <w:sz w:val="24"/>
          <w:szCs w:val="24"/>
        </w:rPr>
      </w:pPr>
      <w:r w:rsidRPr="007404B0">
        <w:rPr>
          <w:sz w:val="24"/>
          <w:szCs w:val="24"/>
        </w:rPr>
        <w:t xml:space="preserve">- создание благоприятных и безопасных условий для населения </w:t>
      </w:r>
      <w:proofErr w:type="gramStart"/>
      <w:r w:rsidRPr="007404B0">
        <w:rPr>
          <w:sz w:val="24"/>
          <w:szCs w:val="24"/>
        </w:rPr>
        <w:t>г</w:t>
      </w:r>
      <w:proofErr w:type="gramEnd"/>
      <w:r w:rsidRPr="007404B0">
        <w:rPr>
          <w:sz w:val="24"/>
          <w:szCs w:val="24"/>
        </w:rPr>
        <w:t>.о. Тейково;</w:t>
      </w:r>
    </w:p>
    <w:p w:rsidR="00F33D4D" w:rsidRPr="007404B0" w:rsidRDefault="00F33D4D" w:rsidP="00F33D4D">
      <w:pPr>
        <w:pStyle w:val="ConsPlusNormal0"/>
        <w:ind w:firstLine="709"/>
        <w:jc w:val="both"/>
        <w:rPr>
          <w:sz w:val="24"/>
          <w:szCs w:val="24"/>
        </w:rPr>
      </w:pPr>
      <w:r w:rsidRPr="007404B0">
        <w:rPr>
          <w:sz w:val="24"/>
          <w:szCs w:val="24"/>
        </w:rPr>
        <w:t>- своевременный ремонт объектов муниципальной собственности.</w:t>
      </w:r>
    </w:p>
    <w:p w:rsidR="00F33D4D" w:rsidRPr="007404B0" w:rsidRDefault="00F33D4D" w:rsidP="00F33D4D">
      <w:pPr>
        <w:spacing w:after="0" w:line="240" w:lineRule="auto"/>
        <w:ind w:firstLine="709"/>
        <w:rPr>
          <w:rFonts w:ascii="Times New Roman" w:hAnsi="Times New Roman" w:cs="Times New Roman"/>
          <w:sz w:val="24"/>
          <w:szCs w:val="24"/>
        </w:rPr>
      </w:pPr>
      <w:r w:rsidRPr="007404B0">
        <w:rPr>
          <w:rFonts w:ascii="Times New Roman" w:hAnsi="Times New Roman" w:cs="Times New Roman"/>
          <w:sz w:val="24"/>
          <w:szCs w:val="24"/>
        </w:rPr>
        <w:t>Целевые индикаторы (показатели) реализации подпрограммы сведены в приведенную ниже таблицу:</w:t>
      </w:r>
    </w:p>
    <w:p w:rsidR="00F33D4D" w:rsidRPr="007404B0" w:rsidRDefault="00F33D4D" w:rsidP="00F33D4D">
      <w:pPr>
        <w:pStyle w:val="aff"/>
        <w:tabs>
          <w:tab w:val="left" w:pos="3255"/>
        </w:tabs>
        <w:ind w:left="0"/>
        <w:rPr>
          <w:rFonts w:ascii="Times New Roman" w:hAnsi="Times New Roman"/>
          <w:sz w:val="24"/>
          <w:szCs w:val="24"/>
        </w:rPr>
      </w:pP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2235"/>
        <w:gridCol w:w="558"/>
        <w:gridCol w:w="730"/>
        <w:gridCol w:w="708"/>
        <w:gridCol w:w="709"/>
        <w:gridCol w:w="709"/>
        <w:gridCol w:w="709"/>
        <w:gridCol w:w="708"/>
        <w:gridCol w:w="709"/>
        <w:gridCol w:w="709"/>
        <w:gridCol w:w="646"/>
        <w:gridCol w:w="630"/>
        <w:gridCol w:w="708"/>
      </w:tblGrid>
      <w:tr w:rsidR="00F33D4D" w:rsidRPr="00F33D4D" w:rsidTr="00F33D4D">
        <w:trPr>
          <w:trHeight w:val="141"/>
        </w:trPr>
        <w:tc>
          <w:tcPr>
            <w:tcW w:w="447" w:type="dxa"/>
            <w:vMerge w:val="restart"/>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 п/п</w:t>
            </w:r>
          </w:p>
        </w:tc>
        <w:tc>
          <w:tcPr>
            <w:tcW w:w="2235" w:type="dxa"/>
            <w:vMerge w:val="restart"/>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Наименование целевого индикатора (показателя)</w:t>
            </w:r>
          </w:p>
        </w:tc>
        <w:tc>
          <w:tcPr>
            <w:tcW w:w="558" w:type="dxa"/>
            <w:vMerge w:val="restart"/>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 xml:space="preserve">Ед. </w:t>
            </w:r>
            <w:proofErr w:type="spellStart"/>
            <w:r w:rsidRPr="00F33D4D">
              <w:rPr>
                <w:rFonts w:ascii="Times New Roman" w:hAnsi="Times New Roman"/>
                <w:sz w:val="20"/>
                <w:szCs w:val="20"/>
              </w:rPr>
              <w:t>изм</w:t>
            </w:r>
            <w:proofErr w:type="spellEnd"/>
          </w:p>
        </w:tc>
        <w:tc>
          <w:tcPr>
            <w:tcW w:w="7675" w:type="dxa"/>
            <w:gridSpan w:val="11"/>
          </w:tcPr>
          <w:p w:rsidR="00F33D4D" w:rsidRPr="00F33D4D" w:rsidRDefault="00F33D4D" w:rsidP="00F33D4D">
            <w:pPr>
              <w:pStyle w:val="aff"/>
              <w:tabs>
                <w:tab w:val="left" w:pos="-8824"/>
              </w:tabs>
              <w:ind w:left="0"/>
              <w:jc w:val="center"/>
              <w:rPr>
                <w:rFonts w:ascii="Times New Roman" w:hAnsi="Times New Roman"/>
                <w:sz w:val="20"/>
                <w:szCs w:val="20"/>
              </w:rPr>
            </w:pPr>
            <w:r w:rsidRPr="00F33D4D">
              <w:rPr>
                <w:rFonts w:ascii="Times New Roman" w:hAnsi="Times New Roman"/>
                <w:sz w:val="20"/>
                <w:szCs w:val="20"/>
              </w:rPr>
              <w:t>Значение показателей</w:t>
            </w:r>
          </w:p>
        </w:tc>
      </w:tr>
      <w:tr w:rsidR="00F33D4D" w:rsidRPr="00F33D4D" w:rsidTr="00F33D4D">
        <w:trPr>
          <w:trHeight w:val="150"/>
        </w:trPr>
        <w:tc>
          <w:tcPr>
            <w:tcW w:w="447" w:type="dxa"/>
            <w:vMerge/>
          </w:tcPr>
          <w:p w:rsidR="00F33D4D" w:rsidRPr="00F33D4D" w:rsidRDefault="00F33D4D" w:rsidP="00F33D4D">
            <w:pPr>
              <w:pStyle w:val="aff"/>
              <w:tabs>
                <w:tab w:val="left" w:pos="3255"/>
              </w:tabs>
              <w:ind w:left="0"/>
              <w:rPr>
                <w:rFonts w:ascii="Times New Roman" w:hAnsi="Times New Roman"/>
                <w:sz w:val="20"/>
                <w:szCs w:val="20"/>
              </w:rPr>
            </w:pPr>
          </w:p>
        </w:tc>
        <w:tc>
          <w:tcPr>
            <w:tcW w:w="2235" w:type="dxa"/>
            <w:vMerge/>
          </w:tcPr>
          <w:p w:rsidR="00F33D4D" w:rsidRPr="00F33D4D" w:rsidRDefault="00F33D4D" w:rsidP="00F33D4D">
            <w:pPr>
              <w:pStyle w:val="aff"/>
              <w:tabs>
                <w:tab w:val="left" w:pos="3255"/>
              </w:tabs>
              <w:ind w:left="0"/>
              <w:rPr>
                <w:rFonts w:ascii="Times New Roman" w:hAnsi="Times New Roman"/>
                <w:sz w:val="20"/>
                <w:szCs w:val="20"/>
              </w:rPr>
            </w:pPr>
          </w:p>
        </w:tc>
        <w:tc>
          <w:tcPr>
            <w:tcW w:w="558" w:type="dxa"/>
            <w:vMerge/>
          </w:tcPr>
          <w:p w:rsidR="00F33D4D" w:rsidRPr="00F33D4D" w:rsidRDefault="00F33D4D" w:rsidP="00F33D4D">
            <w:pPr>
              <w:pStyle w:val="aff"/>
              <w:tabs>
                <w:tab w:val="left" w:pos="3255"/>
              </w:tabs>
              <w:ind w:left="0"/>
              <w:rPr>
                <w:rFonts w:ascii="Times New Roman" w:hAnsi="Times New Roman"/>
                <w:sz w:val="20"/>
                <w:szCs w:val="20"/>
              </w:rPr>
            </w:pPr>
          </w:p>
        </w:tc>
        <w:tc>
          <w:tcPr>
            <w:tcW w:w="730"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2014</w:t>
            </w:r>
          </w:p>
        </w:tc>
        <w:tc>
          <w:tcPr>
            <w:tcW w:w="70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2015</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2016</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2017</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2018</w:t>
            </w:r>
          </w:p>
        </w:tc>
        <w:tc>
          <w:tcPr>
            <w:tcW w:w="70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2019</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2020</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2021</w:t>
            </w:r>
          </w:p>
        </w:tc>
        <w:tc>
          <w:tcPr>
            <w:tcW w:w="646"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2022</w:t>
            </w:r>
          </w:p>
        </w:tc>
        <w:tc>
          <w:tcPr>
            <w:tcW w:w="630"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2023</w:t>
            </w:r>
          </w:p>
        </w:tc>
        <w:tc>
          <w:tcPr>
            <w:tcW w:w="70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2024</w:t>
            </w:r>
          </w:p>
        </w:tc>
      </w:tr>
      <w:tr w:rsidR="00F33D4D" w:rsidRPr="00F33D4D" w:rsidTr="00F33D4D">
        <w:trPr>
          <w:trHeight w:val="340"/>
        </w:trPr>
        <w:tc>
          <w:tcPr>
            <w:tcW w:w="447"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1.</w:t>
            </w:r>
          </w:p>
        </w:tc>
        <w:tc>
          <w:tcPr>
            <w:tcW w:w="2235" w:type="dxa"/>
          </w:tcPr>
          <w:p w:rsidR="00F33D4D" w:rsidRPr="00F33D4D" w:rsidRDefault="00F33D4D" w:rsidP="00F33D4D">
            <w:pPr>
              <w:snapToGrid w:val="0"/>
              <w:spacing w:after="0" w:line="240" w:lineRule="auto"/>
              <w:rPr>
                <w:rFonts w:ascii="Times New Roman" w:hAnsi="Times New Roman" w:cs="Times New Roman"/>
                <w:sz w:val="20"/>
                <w:szCs w:val="20"/>
              </w:rPr>
            </w:pPr>
            <w:r w:rsidRPr="00F33D4D">
              <w:rPr>
                <w:rFonts w:ascii="Times New Roman" w:hAnsi="Times New Roman" w:cs="Times New Roman"/>
                <w:sz w:val="20"/>
                <w:szCs w:val="20"/>
              </w:rPr>
              <w:t xml:space="preserve">Составление дефектных ведомостей по заявкам  для определения объемов работ по </w:t>
            </w:r>
            <w:proofErr w:type="gramStart"/>
            <w:r w:rsidRPr="00F33D4D">
              <w:rPr>
                <w:rFonts w:ascii="Times New Roman" w:hAnsi="Times New Roman" w:cs="Times New Roman"/>
                <w:sz w:val="20"/>
                <w:szCs w:val="20"/>
              </w:rPr>
              <w:t>капитальному</w:t>
            </w:r>
            <w:proofErr w:type="gramEnd"/>
            <w:r w:rsidRPr="00F33D4D">
              <w:rPr>
                <w:rFonts w:ascii="Times New Roman" w:hAnsi="Times New Roman" w:cs="Times New Roman"/>
                <w:sz w:val="20"/>
                <w:szCs w:val="20"/>
              </w:rPr>
              <w:t xml:space="preserve"> и текущему ремонтов объектов муниципальной собственности.</w:t>
            </w:r>
          </w:p>
        </w:tc>
        <w:tc>
          <w:tcPr>
            <w:tcW w:w="558" w:type="dxa"/>
          </w:tcPr>
          <w:p w:rsidR="00F33D4D" w:rsidRPr="00F33D4D" w:rsidRDefault="00F33D4D" w:rsidP="00F33D4D">
            <w:pPr>
              <w:spacing w:after="0" w:line="240" w:lineRule="auto"/>
              <w:rPr>
                <w:rFonts w:ascii="Times New Roman" w:hAnsi="Times New Roman" w:cs="Times New Roman"/>
                <w:sz w:val="20"/>
                <w:szCs w:val="20"/>
              </w:rPr>
            </w:pPr>
            <w:r w:rsidRPr="00F33D4D">
              <w:rPr>
                <w:rFonts w:ascii="Times New Roman" w:hAnsi="Times New Roman" w:cs="Times New Roman"/>
                <w:sz w:val="20"/>
                <w:szCs w:val="20"/>
              </w:rPr>
              <w:t>кол-во обращений</w:t>
            </w:r>
          </w:p>
          <w:p w:rsidR="00F33D4D" w:rsidRPr="00F33D4D" w:rsidRDefault="00F33D4D" w:rsidP="00F33D4D">
            <w:pPr>
              <w:pStyle w:val="aff"/>
              <w:tabs>
                <w:tab w:val="left" w:pos="3255"/>
              </w:tabs>
              <w:ind w:left="0"/>
              <w:rPr>
                <w:rFonts w:ascii="Times New Roman" w:hAnsi="Times New Roman"/>
                <w:sz w:val="20"/>
                <w:szCs w:val="20"/>
              </w:rPr>
            </w:pPr>
          </w:p>
        </w:tc>
        <w:tc>
          <w:tcPr>
            <w:tcW w:w="7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46"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r>
      <w:tr w:rsidR="00F33D4D" w:rsidRPr="00F33D4D" w:rsidTr="00F33D4D">
        <w:trPr>
          <w:trHeight w:val="1402"/>
        </w:trPr>
        <w:tc>
          <w:tcPr>
            <w:tcW w:w="447"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2.</w:t>
            </w:r>
          </w:p>
        </w:tc>
        <w:tc>
          <w:tcPr>
            <w:tcW w:w="2235" w:type="dxa"/>
          </w:tcPr>
          <w:p w:rsidR="00F33D4D" w:rsidRPr="00F33D4D" w:rsidRDefault="00F33D4D" w:rsidP="00F33D4D">
            <w:pPr>
              <w:snapToGrid w:val="0"/>
              <w:spacing w:after="0" w:line="240" w:lineRule="auto"/>
              <w:rPr>
                <w:rFonts w:ascii="Times New Roman" w:hAnsi="Times New Roman" w:cs="Times New Roman"/>
                <w:sz w:val="20"/>
                <w:szCs w:val="20"/>
              </w:rPr>
            </w:pPr>
            <w:r w:rsidRPr="00F33D4D">
              <w:rPr>
                <w:rFonts w:ascii="Times New Roman" w:hAnsi="Times New Roman" w:cs="Times New Roman"/>
                <w:sz w:val="20"/>
                <w:szCs w:val="20"/>
              </w:rPr>
              <w:t>Проверка сметных расчетов (локальных сметных расчетов) на соответствие справочникам базовых цен на ремонтные работы с выдачей заключения (акта).</w:t>
            </w:r>
          </w:p>
        </w:tc>
        <w:tc>
          <w:tcPr>
            <w:tcW w:w="558"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шт.</w:t>
            </w:r>
          </w:p>
        </w:tc>
        <w:tc>
          <w:tcPr>
            <w:tcW w:w="730"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30</w:t>
            </w:r>
          </w:p>
        </w:tc>
        <w:tc>
          <w:tcPr>
            <w:tcW w:w="70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30</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30</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30</w:t>
            </w:r>
          </w:p>
        </w:tc>
        <w:tc>
          <w:tcPr>
            <w:tcW w:w="709"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30</w:t>
            </w:r>
          </w:p>
        </w:tc>
        <w:tc>
          <w:tcPr>
            <w:tcW w:w="70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50</w:t>
            </w:r>
          </w:p>
        </w:tc>
        <w:tc>
          <w:tcPr>
            <w:tcW w:w="709"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46"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r>
      <w:tr w:rsidR="00F33D4D" w:rsidRPr="00F33D4D" w:rsidTr="00F33D4D">
        <w:trPr>
          <w:trHeight w:val="257"/>
        </w:trPr>
        <w:tc>
          <w:tcPr>
            <w:tcW w:w="447"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3.</w:t>
            </w:r>
          </w:p>
        </w:tc>
        <w:tc>
          <w:tcPr>
            <w:tcW w:w="2235" w:type="dxa"/>
          </w:tcPr>
          <w:p w:rsidR="00F33D4D" w:rsidRPr="00F33D4D" w:rsidRDefault="00F33D4D" w:rsidP="00F33D4D">
            <w:pPr>
              <w:snapToGrid w:val="0"/>
              <w:spacing w:after="0" w:line="240" w:lineRule="auto"/>
              <w:rPr>
                <w:rFonts w:ascii="Times New Roman" w:hAnsi="Times New Roman" w:cs="Times New Roman"/>
                <w:sz w:val="20"/>
                <w:szCs w:val="20"/>
              </w:rPr>
            </w:pPr>
            <w:r w:rsidRPr="00F33D4D">
              <w:rPr>
                <w:rFonts w:ascii="Times New Roman" w:hAnsi="Times New Roman" w:cs="Times New Roman"/>
                <w:sz w:val="20"/>
                <w:szCs w:val="20"/>
              </w:rPr>
              <w:t>Составление сметных расчетов на работы по текущему и капитальному ремонту объектов муниципальной собственности.</w:t>
            </w:r>
          </w:p>
        </w:tc>
        <w:tc>
          <w:tcPr>
            <w:tcW w:w="558"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шт.</w:t>
            </w:r>
          </w:p>
        </w:tc>
        <w:tc>
          <w:tcPr>
            <w:tcW w:w="7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85</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30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46"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r>
      <w:tr w:rsidR="00F33D4D" w:rsidRPr="00F33D4D" w:rsidTr="00F33D4D">
        <w:trPr>
          <w:trHeight w:val="769"/>
        </w:trPr>
        <w:tc>
          <w:tcPr>
            <w:tcW w:w="447" w:type="dxa"/>
          </w:tcPr>
          <w:p w:rsidR="00F33D4D" w:rsidRPr="00F33D4D" w:rsidRDefault="00F33D4D" w:rsidP="00F33D4D">
            <w:pPr>
              <w:pStyle w:val="aff"/>
              <w:tabs>
                <w:tab w:val="left" w:pos="3255"/>
              </w:tabs>
              <w:ind w:left="0"/>
              <w:rPr>
                <w:rFonts w:ascii="Times New Roman" w:hAnsi="Times New Roman"/>
                <w:sz w:val="20"/>
                <w:szCs w:val="20"/>
              </w:rPr>
            </w:pPr>
            <w:r w:rsidRPr="00F33D4D">
              <w:rPr>
                <w:rFonts w:ascii="Times New Roman" w:hAnsi="Times New Roman"/>
                <w:sz w:val="20"/>
                <w:szCs w:val="20"/>
              </w:rPr>
              <w:t>4.</w:t>
            </w:r>
          </w:p>
          <w:p w:rsidR="00F33D4D" w:rsidRPr="00F33D4D" w:rsidRDefault="00F33D4D" w:rsidP="00F33D4D">
            <w:pPr>
              <w:pStyle w:val="aff"/>
              <w:tabs>
                <w:tab w:val="left" w:pos="3255"/>
              </w:tabs>
              <w:ind w:left="0"/>
              <w:rPr>
                <w:rFonts w:ascii="Times New Roman" w:hAnsi="Times New Roman"/>
                <w:sz w:val="20"/>
                <w:szCs w:val="20"/>
              </w:rPr>
            </w:pPr>
          </w:p>
        </w:tc>
        <w:tc>
          <w:tcPr>
            <w:tcW w:w="2235" w:type="dxa"/>
          </w:tcPr>
          <w:p w:rsidR="00F33D4D" w:rsidRPr="00F33D4D" w:rsidRDefault="00F33D4D" w:rsidP="00F33D4D">
            <w:pPr>
              <w:tabs>
                <w:tab w:val="left" w:pos="3255"/>
              </w:tabs>
              <w:spacing w:after="0" w:line="240" w:lineRule="auto"/>
              <w:rPr>
                <w:rFonts w:ascii="Times New Roman" w:hAnsi="Times New Roman" w:cs="Times New Roman"/>
                <w:sz w:val="20"/>
                <w:szCs w:val="20"/>
              </w:rPr>
            </w:pPr>
            <w:r w:rsidRPr="00F33D4D">
              <w:rPr>
                <w:rFonts w:ascii="Times New Roman" w:hAnsi="Times New Roman" w:cs="Times New Roman"/>
                <w:sz w:val="20"/>
                <w:szCs w:val="20"/>
              </w:rPr>
              <w:t xml:space="preserve">Осуществление технического контроля  по качеству и технологическому  процессу проведения ремонтных работ на объектах муниципальной собственности.  </w:t>
            </w:r>
          </w:p>
        </w:tc>
        <w:tc>
          <w:tcPr>
            <w:tcW w:w="558" w:type="dxa"/>
          </w:tcPr>
          <w:p w:rsidR="00F33D4D" w:rsidRPr="00F33D4D" w:rsidRDefault="00F33D4D" w:rsidP="00F33D4D">
            <w:pPr>
              <w:pStyle w:val="aff"/>
              <w:tabs>
                <w:tab w:val="left" w:pos="3255"/>
              </w:tabs>
              <w:ind w:left="0"/>
              <w:jc w:val="center"/>
              <w:rPr>
                <w:rFonts w:ascii="Times New Roman" w:hAnsi="Times New Roman"/>
                <w:sz w:val="20"/>
                <w:szCs w:val="20"/>
              </w:rPr>
            </w:pPr>
            <w:r w:rsidRPr="00F33D4D">
              <w:rPr>
                <w:rFonts w:ascii="Times New Roman" w:hAnsi="Times New Roman"/>
                <w:sz w:val="20"/>
                <w:szCs w:val="20"/>
              </w:rPr>
              <w:t>осмотр</w:t>
            </w:r>
          </w:p>
        </w:tc>
        <w:tc>
          <w:tcPr>
            <w:tcW w:w="7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40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40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40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40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40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9"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46"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630" w:type="dxa"/>
          </w:tcPr>
          <w:p w:rsidR="00F33D4D" w:rsidRPr="00F33D4D" w:rsidRDefault="00F33D4D" w:rsidP="00F33D4D">
            <w:pPr>
              <w:spacing w:after="0" w:line="240" w:lineRule="auto"/>
              <w:jc w:val="center"/>
              <w:rPr>
                <w:rFonts w:ascii="Times New Roman" w:hAnsi="Times New Roman" w:cs="Times New Roman"/>
                <w:sz w:val="20"/>
                <w:szCs w:val="20"/>
              </w:rPr>
            </w:pPr>
            <w:r w:rsidRPr="00F33D4D">
              <w:rPr>
                <w:rFonts w:ascii="Times New Roman" w:hAnsi="Times New Roman" w:cs="Times New Roman"/>
                <w:sz w:val="20"/>
                <w:szCs w:val="20"/>
              </w:rPr>
              <w:t>0</w:t>
            </w:r>
          </w:p>
          <w:p w:rsidR="00F33D4D" w:rsidRPr="00F33D4D" w:rsidRDefault="00F33D4D" w:rsidP="00F33D4D">
            <w:pPr>
              <w:pStyle w:val="aff"/>
              <w:tabs>
                <w:tab w:val="left" w:pos="3255"/>
              </w:tabs>
              <w:ind w:left="0"/>
              <w:jc w:val="center"/>
              <w:rPr>
                <w:rFonts w:ascii="Times New Roman" w:hAnsi="Times New Roman"/>
                <w:sz w:val="20"/>
                <w:szCs w:val="20"/>
              </w:rPr>
            </w:pPr>
          </w:p>
        </w:tc>
        <w:tc>
          <w:tcPr>
            <w:tcW w:w="708" w:type="dxa"/>
          </w:tcPr>
          <w:p w:rsidR="00F33D4D" w:rsidRPr="00F33D4D" w:rsidRDefault="00F33D4D" w:rsidP="00F33D4D">
            <w:pPr>
              <w:spacing w:after="0" w:line="240" w:lineRule="auto"/>
              <w:jc w:val="center"/>
              <w:rPr>
                <w:rFonts w:ascii="Times New Roman" w:hAnsi="Times New Roman" w:cs="Times New Roman"/>
                <w:sz w:val="20"/>
                <w:szCs w:val="20"/>
                <w:lang w:eastAsia="en-US"/>
              </w:rPr>
            </w:pPr>
            <w:r w:rsidRPr="00F33D4D">
              <w:rPr>
                <w:rFonts w:ascii="Times New Roman" w:hAnsi="Times New Roman" w:cs="Times New Roman"/>
                <w:sz w:val="20"/>
                <w:szCs w:val="20"/>
                <w:lang w:eastAsia="en-US"/>
              </w:rPr>
              <w:t>0</w:t>
            </w:r>
          </w:p>
          <w:p w:rsidR="00F33D4D" w:rsidRPr="00F33D4D" w:rsidRDefault="00F33D4D" w:rsidP="00F33D4D">
            <w:pPr>
              <w:pStyle w:val="aff"/>
              <w:tabs>
                <w:tab w:val="left" w:pos="3255"/>
              </w:tabs>
              <w:ind w:left="0"/>
              <w:jc w:val="center"/>
              <w:rPr>
                <w:rFonts w:ascii="Times New Roman" w:hAnsi="Times New Roman"/>
                <w:sz w:val="20"/>
                <w:szCs w:val="20"/>
              </w:rPr>
            </w:pPr>
          </w:p>
        </w:tc>
      </w:tr>
    </w:tbl>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33D4D" w:rsidRDefault="00F33D4D"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F5746F" w:rsidRDefault="00F5746F" w:rsidP="0035562A">
      <w:pPr>
        <w:tabs>
          <w:tab w:val="left" w:pos="6870"/>
        </w:tabs>
        <w:spacing w:after="0" w:line="240" w:lineRule="auto"/>
        <w:jc w:val="right"/>
        <w:rPr>
          <w:rFonts w:ascii="Times New Roman" w:hAnsi="Times New Roman" w:cs="Times New Roman"/>
          <w:sz w:val="24"/>
          <w:szCs w:val="24"/>
        </w:rPr>
      </w:pPr>
    </w:p>
    <w:p w:rsidR="00F33D4D" w:rsidRDefault="00F33D4D" w:rsidP="00F33D4D">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1. Паспорт  подпрограммы</w:t>
      </w:r>
      <w:r>
        <w:rPr>
          <w:rFonts w:ascii="Times New Roman" w:hAnsi="Times New Roman" w:cs="Times New Roman"/>
          <w:sz w:val="24"/>
          <w:szCs w:val="24"/>
        </w:rPr>
        <w:t xml:space="preserve"> </w:t>
      </w:r>
    </w:p>
    <w:p w:rsidR="00F33D4D" w:rsidRPr="007404B0" w:rsidRDefault="00F33D4D" w:rsidP="00F33D4D">
      <w:pPr>
        <w:autoSpaceDE w:val="0"/>
        <w:autoSpaceDN w:val="0"/>
        <w:adjustRightInd w:val="0"/>
        <w:spacing w:after="0" w:line="240" w:lineRule="auto"/>
        <w:ind w:firstLine="709"/>
        <w:jc w:val="both"/>
        <w:rPr>
          <w:rFonts w:ascii="Times New Roman" w:hAnsi="Times New Roman" w:cs="Times New Roman"/>
          <w:sz w:val="24"/>
          <w:szCs w:val="24"/>
        </w:rPr>
      </w:pPr>
    </w:p>
    <w:tbl>
      <w:tblPr>
        <w:tblW w:w="9828"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F33D4D" w:rsidRPr="00F33D4D" w:rsidTr="00F33D4D">
        <w:trPr>
          <w:trHeight w:val="481"/>
        </w:trPr>
        <w:tc>
          <w:tcPr>
            <w:tcW w:w="2836" w:type="dxa"/>
          </w:tcPr>
          <w:p w:rsidR="00F33D4D" w:rsidRPr="00F33D4D" w:rsidRDefault="00F33D4D" w:rsidP="00F33D4D">
            <w:pPr>
              <w:pStyle w:val="aff"/>
              <w:ind w:left="0"/>
              <w:rPr>
                <w:rFonts w:ascii="Times New Roman" w:hAnsi="Times New Roman"/>
              </w:rPr>
            </w:pPr>
            <w:r w:rsidRPr="00F33D4D">
              <w:rPr>
                <w:rFonts w:ascii="Times New Roman" w:hAnsi="Times New Roman"/>
              </w:rPr>
              <w:t>Наименование</w:t>
            </w:r>
          </w:p>
          <w:p w:rsidR="00F33D4D" w:rsidRPr="00F33D4D" w:rsidRDefault="00F33D4D" w:rsidP="00F33D4D">
            <w:pPr>
              <w:pStyle w:val="aff"/>
              <w:ind w:left="0"/>
              <w:rPr>
                <w:rFonts w:ascii="Times New Roman" w:hAnsi="Times New Roman"/>
              </w:rPr>
            </w:pPr>
            <w:r w:rsidRPr="00F33D4D">
              <w:rPr>
                <w:rFonts w:ascii="Times New Roman" w:hAnsi="Times New Roman"/>
              </w:rPr>
              <w:t>подпрограммы</w:t>
            </w:r>
          </w:p>
        </w:tc>
        <w:tc>
          <w:tcPr>
            <w:tcW w:w="6992" w:type="dxa"/>
          </w:tcPr>
          <w:p w:rsidR="00F33D4D" w:rsidRPr="00F33D4D" w:rsidRDefault="00F33D4D" w:rsidP="00F33D4D">
            <w:pPr>
              <w:spacing w:after="0" w:line="240" w:lineRule="auto"/>
              <w:jc w:val="center"/>
              <w:rPr>
                <w:rFonts w:ascii="Times New Roman" w:hAnsi="Times New Roman" w:cs="Times New Roman"/>
              </w:rPr>
            </w:pPr>
            <w:r w:rsidRPr="00F33D4D">
              <w:rPr>
                <w:rFonts w:ascii="Times New Roman" w:hAnsi="Times New Roman" w:cs="Times New Roman"/>
              </w:rPr>
              <w:t xml:space="preserve">  Благоустройство городского округа Тейково </w:t>
            </w:r>
          </w:p>
          <w:p w:rsidR="00F33D4D" w:rsidRPr="00F33D4D" w:rsidRDefault="00F33D4D" w:rsidP="00F33D4D">
            <w:pPr>
              <w:spacing w:after="0" w:line="240" w:lineRule="auto"/>
              <w:jc w:val="center"/>
              <w:rPr>
                <w:rFonts w:ascii="Times New Roman" w:hAnsi="Times New Roman" w:cs="Times New Roman"/>
              </w:rPr>
            </w:pPr>
            <w:r w:rsidRPr="00F33D4D">
              <w:rPr>
                <w:rFonts w:ascii="Times New Roman" w:hAnsi="Times New Roman" w:cs="Times New Roman"/>
              </w:rPr>
              <w:t>(далее – подпрограмма)</w:t>
            </w:r>
          </w:p>
        </w:tc>
      </w:tr>
      <w:tr w:rsidR="00F33D4D" w:rsidRPr="00F33D4D" w:rsidTr="00F33D4D">
        <w:tc>
          <w:tcPr>
            <w:tcW w:w="2836" w:type="dxa"/>
          </w:tcPr>
          <w:p w:rsidR="00F33D4D" w:rsidRPr="00F33D4D" w:rsidRDefault="00F33D4D" w:rsidP="00F33D4D">
            <w:pPr>
              <w:pStyle w:val="aff"/>
              <w:ind w:left="0"/>
              <w:rPr>
                <w:rFonts w:ascii="Times New Roman" w:hAnsi="Times New Roman"/>
              </w:rPr>
            </w:pPr>
            <w:r w:rsidRPr="00F33D4D">
              <w:rPr>
                <w:rFonts w:ascii="Times New Roman" w:hAnsi="Times New Roman"/>
              </w:rPr>
              <w:t>Срок реализации</w:t>
            </w:r>
          </w:p>
          <w:p w:rsidR="00F33D4D" w:rsidRPr="00F33D4D" w:rsidRDefault="00F33D4D" w:rsidP="00F33D4D">
            <w:pPr>
              <w:pStyle w:val="aff"/>
              <w:ind w:left="0"/>
              <w:rPr>
                <w:rFonts w:ascii="Times New Roman" w:hAnsi="Times New Roman"/>
              </w:rPr>
            </w:pPr>
            <w:r w:rsidRPr="00F33D4D">
              <w:rPr>
                <w:rFonts w:ascii="Times New Roman" w:hAnsi="Times New Roman"/>
              </w:rPr>
              <w:t>подпрограммы</w:t>
            </w:r>
          </w:p>
        </w:tc>
        <w:tc>
          <w:tcPr>
            <w:tcW w:w="6992" w:type="dxa"/>
          </w:tcPr>
          <w:p w:rsidR="00F33D4D" w:rsidRPr="00F33D4D" w:rsidRDefault="00F33D4D" w:rsidP="00F33D4D">
            <w:pPr>
              <w:pStyle w:val="aff"/>
              <w:ind w:left="0"/>
              <w:rPr>
                <w:rFonts w:ascii="Times New Roman" w:hAnsi="Times New Roman"/>
              </w:rPr>
            </w:pPr>
            <w:r w:rsidRPr="00F33D4D">
              <w:rPr>
                <w:rFonts w:ascii="Times New Roman" w:hAnsi="Times New Roman"/>
              </w:rPr>
              <w:t xml:space="preserve">2014-2024 </w:t>
            </w:r>
          </w:p>
        </w:tc>
      </w:tr>
      <w:tr w:rsidR="00F33D4D" w:rsidRPr="00F33D4D" w:rsidTr="00F33D4D">
        <w:tc>
          <w:tcPr>
            <w:tcW w:w="2836" w:type="dxa"/>
          </w:tcPr>
          <w:p w:rsidR="00F33D4D" w:rsidRPr="00F33D4D" w:rsidRDefault="00F33D4D" w:rsidP="00F33D4D">
            <w:pPr>
              <w:pStyle w:val="aff"/>
              <w:ind w:left="0"/>
              <w:rPr>
                <w:rFonts w:ascii="Times New Roman" w:hAnsi="Times New Roman"/>
              </w:rPr>
            </w:pPr>
            <w:r w:rsidRPr="00F33D4D">
              <w:rPr>
                <w:rFonts w:ascii="Times New Roman" w:hAnsi="Times New Roman"/>
              </w:rPr>
              <w:t>Исполнитель</w:t>
            </w:r>
          </w:p>
          <w:p w:rsidR="00F33D4D" w:rsidRPr="00F33D4D" w:rsidRDefault="00F33D4D" w:rsidP="00F33D4D">
            <w:pPr>
              <w:pStyle w:val="aff"/>
              <w:ind w:left="0"/>
              <w:rPr>
                <w:rFonts w:ascii="Times New Roman" w:hAnsi="Times New Roman"/>
              </w:rPr>
            </w:pPr>
            <w:r w:rsidRPr="00F33D4D">
              <w:rPr>
                <w:rFonts w:ascii="Times New Roman" w:hAnsi="Times New Roman"/>
              </w:rPr>
              <w:t>подпрограммы</w:t>
            </w:r>
          </w:p>
        </w:tc>
        <w:tc>
          <w:tcPr>
            <w:tcW w:w="6992" w:type="dxa"/>
          </w:tcPr>
          <w:p w:rsidR="00F33D4D" w:rsidRPr="00F33D4D" w:rsidRDefault="00F33D4D" w:rsidP="00F33D4D">
            <w:pPr>
              <w:pStyle w:val="aff"/>
              <w:ind w:left="0"/>
              <w:rPr>
                <w:rFonts w:ascii="Times New Roman" w:hAnsi="Times New Roman"/>
              </w:rPr>
            </w:pPr>
            <w:r w:rsidRPr="00F33D4D">
              <w:rPr>
                <w:rFonts w:ascii="Times New Roman" w:hAnsi="Times New Roman"/>
              </w:rPr>
              <w:t>Отдел городской инфраструктуры администрации городского округа Тейково</w:t>
            </w:r>
          </w:p>
        </w:tc>
      </w:tr>
      <w:tr w:rsidR="00F33D4D" w:rsidRPr="00F33D4D" w:rsidTr="00F33D4D">
        <w:tc>
          <w:tcPr>
            <w:tcW w:w="2836" w:type="dxa"/>
          </w:tcPr>
          <w:p w:rsidR="00F33D4D" w:rsidRPr="00F33D4D" w:rsidRDefault="00F33D4D" w:rsidP="00F33D4D">
            <w:pPr>
              <w:pStyle w:val="aff"/>
              <w:ind w:left="0"/>
              <w:rPr>
                <w:rFonts w:ascii="Times New Roman" w:hAnsi="Times New Roman"/>
              </w:rPr>
            </w:pPr>
            <w:r w:rsidRPr="00F33D4D">
              <w:rPr>
                <w:rFonts w:ascii="Times New Roman" w:hAnsi="Times New Roman"/>
              </w:rPr>
              <w:t>Цели</w:t>
            </w:r>
          </w:p>
          <w:p w:rsidR="00F33D4D" w:rsidRPr="00F33D4D" w:rsidRDefault="00F33D4D" w:rsidP="00F33D4D">
            <w:pPr>
              <w:pStyle w:val="aff"/>
              <w:ind w:left="0"/>
              <w:rPr>
                <w:rFonts w:ascii="Times New Roman" w:hAnsi="Times New Roman"/>
              </w:rPr>
            </w:pPr>
            <w:r w:rsidRPr="00F33D4D">
              <w:rPr>
                <w:rFonts w:ascii="Times New Roman" w:hAnsi="Times New Roman"/>
              </w:rPr>
              <w:t>подпрограммы</w:t>
            </w:r>
          </w:p>
        </w:tc>
        <w:tc>
          <w:tcPr>
            <w:tcW w:w="6992" w:type="dxa"/>
          </w:tcPr>
          <w:p w:rsidR="00F33D4D" w:rsidRPr="00F33D4D" w:rsidRDefault="00F33D4D" w:rsidP="00F33D4D">
            <w:pPr>
              <w:pStyle w:val="aff"/>
              <w:ind w:left="0"/>
              <w:rPr>
                <w:rFonts w:ascii="Times New Roman" w:hAnsi="Times New Roman"/>
              </w:rPr>
            </w:pPr>
            <w:r w:rsidRPr="00F33D4D">
              <w:rPr>
                <w:rFonts w:ascii="Times New Roman" w:hAnsi="Times New Roman"/>
              </w:rPr>
              <w:t>1. Совершенствование системы комплексного благоустройства  городского округа Тейково.</w:t>
            </w:r>
          </w:p>
          <w:p w:rsidR="00F33D4D" w:rsidRPr="00F33D4D" w:rsidRDefault="00F33D4D" w:rsidP="00F33D4D">
            <w:pPr>
              <w:pStyle w:val="aff"/>
              <w:ind w:left="0"/>
              <w:rPr>
                <w:rFonts w:ascii="Times New Roman" w:hAnsi="Times New Roman"/>
              </w:rPr>
            </w:pPr>
            <w:r w:rsidRPr="00F33D4D">
              <w:rPr>
                <w:rFonts w:ascii="Times New Roman" w:hAnsi="Times New Roman"/>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F33D4D" w:rsidRPr="00F33D4D" w:rsidRDefault="00F33D4D" w:rsidP="00F33D4D">
            <w:pPr>
              <w:pStyle w:val="aff"/>
              <w:ind w:left="0"/>
              <w:rPr>
                <w:rFonts w:ascii="Times New Roman" w:hAnsi="Times New Roman"/>
              </w:rPr>
            </w:pPr>
            <w:r w:rsidRPr="00F33D4D">
              <w:rPr>
                <w:rFonts w:ascii="Times New Roman" w:hAnsi="Times New Roman"/>
              </w:rPr>
              <w:t>3. Создание комфортных условий для проживания населения города Тейково.</w:t>
            </w:r>
          </w:p>
        </w:tc>
      </w:tr>
      <w:tr w:rsidR="00F33D4D" w:rsidRPr="00F33D4D" w:rsidTr="00F33D4D">
        <w:tc>
          <w:tcPr>
            <w:tcW w:w="2836" w:type="dxa"/>
          </w:tcPr>
          <w:p w:rsidR="00F33D4D" w:rsidRPr="00F33D4D" w:rsidRDefault="00F33D4D" w:rsidP="00F33D4D">
            <w:pPr>
              <w:pStyle w:val="aff"/>
              <w:ind w:left="0"/>
              <w:rPr>
                <w:rFonts w:ascii="Times New Roman" w:hAnsi="Times New Roman"/>
              </w:rPr>
            </w:pPr>
            <w:r w:rsidRPr="00F33D4D">
              <w:rPr>
                <w:rFonts w:ascii="Times New Roman" w:hAnsi="Times New Roman"/>
              </w:rPr>
              <w:t>Объем ресурсного обеспечения мероприятий</w:t>
            </w:r>
          </w:p>
          <w:p w:rsidR="00F33D4D" w:rsidRPr="00F33D4D" w:rsidRDefault="00F33D4D" w:rsidP="00F33D4D">
            <w:pPr>
              <w:pStyle w:val="aff"/>
              <w:ind w:left="0"/>
              <w:rPr>
                <w:rFonts w:ascii="Times New Roman" w:hAnsi="Times New Roman"/>
              </w:rPr>
            </w:pPr>
            <w:r w:rsidRPr="00F33D4D">
              <w:rPr>
                <w:rFonts w:ascii="Times New Roman" w:hAnsi="Times New Roman"/>
              </w:rPr>
              <w:t>подпрограммы (в ред. постановления от 09.01.2020 № 1)</w:t>
            </w:r>
          </w:p>
        </w:tc>
        <w:tc>
          <w:tcPr>
            <w:tcW w:w="6992" w:type="dxa"/>
          </w:tcPr>
          <w:p w:rsidR="00F33D4D" w:rsidRPr="00F33D4D" w:rsidRDefault="00F33D4D" w:rsidP="00F33D4D">
            <w:pPr>
              <w:pStyle w:val="aff"/>
              <w:ind w:left="0"/>
              <w:rPr>
                <w:rFonts w:ascii="Times New Roman" w:hAnsi="Times New Roman"/>
                <w:color w:val="FF0000"/>
                <w:shd w:val="clear" w:color="auto" w:fill="FFFF00"/>
              </w:rPr>
            </w:pPr>
            <w:r w:rsidRPr="00F33D4D">
              <w:rPr>
                <w:rFonts w:ascii="Times New Roman" w:hAnsi="Times New Roman"/>
              </w:rPr>
              <w:t xml:space="preserve">Общий объем бюджетных ассигнований: </w:t>
            </w:r>
            <w:r w:rsidRPr="00F33D4D">
              <w:rPr>
                <w:rFonts w:ascii="Times New Roman" w:hAnsi="Times New Roman"/>
                <w:color w:val="000000"/>
              </w:rPr>
              <w:t>266 935,38564</w:t>
            </w:r>
            <w:r w:rsidRPr="00F33D4D">
              <w:rPr>
                <w:rFonts w:ascii="Times New Roman" w:hAnsi="Times New Roman"/>
              </w:rPr>
              <w:t xml:space="preserve"> тыс. руб., в том числе:</w:t>
            </w:r>
          </w:p>
          <w:p w:rsidR="00F33D4D" w:rsidRPr="00F33D4D" w:rsidRDefault="00F33D4D" w:rsidP="00F33D4D">
            <w:pPr>
              <w:pStyle w:val="aff"/>
              <w:ind w:left="0"/>
              <w:rPr>
                <w:rFonts w:ascii="Times New Roman" w:hAnsi="Times New Roman"/>
              </w:rPr>
            </w:pPr>
            <w:r w:rsidRPr="00F33D4D">
              <w:rPr>
                <w:rFonts w:ascii="Times New Roman" w:hAnsi="Times New Roman"/>
              </w:rPr>
              <w:t>2014 год – 38 759,77475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2015 год – 29 075,55000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2016 год – 25 273,69745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2017 год – 28 030,85995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2018 год – 28 163,86315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2019 год – 25 360,34178 тыс. руб.;</w:t>
            </w:r>
          </w:p>
          <w:p w:rsidR="00F33D4D" w:rsidRPr="00F33D4D" w:rsidRDefault="00F33D4D" w:rsidP="00F33D4D">
            <w:pPr>
              <w:pStyle w:val="aff"/>
              <w:ind w:left="0"/>
              <w:rPr>
                <w:rFonts w:ascii="Times New Roman" w:hAnsi="Times New Roman"/>
                <w:color w:val="000000"/>
                <w:shd w:val="clear" w:color="auto" w:fill="FFFF00"/>
              </w:rPr>
            </w:pPr>
            <w:r w:rsidRPr="00F33D4D">
              <w:rPr>
                <w:rFonts w:ascii="Times New Roman" w:hAnsi="Times New Roman"/>
              </w:rPr>
              <w:t xml:space="preserve">2020 год – </w:t>
            </w:r>
            <w:r w:rsidRPr="00F33D4D">
              <w:rPr>
                <w:rFonts w:ascii="Times New Roman" w:hAnsi="Times New Roman"/>
                <w:color w:val="000000"/>
              </w:rPr>
              <w:t>27 412,69140</w:t>
            </w:r>
            <w:r w:rsidRPr="00F33D4D">
              <w:rPr>
                <w:rFonts w:ascii="Times New Roman" w:hAnsi="Times New Roman"/>
              </w:rPr>
              <w:t xml:space="preserve"> тыс. руб.;</w:t>
            </w:r>
          </w:p>
          <w:p w:rsidR="00F33D4D" w:rsidRPr="00F33D4D" w:rsidRDefault="00F33D4D" w:rsidP="00F33D4D">
            <w:pPr>
              <w:pStyle w:val="aff"/>
              <w:ind w:left="0"/>
              <w:rPr>
                <w:rFonts w:ascii="Times New Roman" w:hAnsi="Times New Roman"/>
              </w:rPr>
            </w:pPr>
            <w:r w:rsidRPr="00F33D4D">
              <w:rPr>
                <w:rFonts w:ascii="Times New Roman" w:hAnsi="Times New Roman"/>
              </w:rPr>
              <w:t xml:space="preserve">2021 год – </w:t>
            </w:r>
            <w:r w:rsidRPr="00F33D4D">
              <w:rPr>
                <w:rFonts w:ascii="Times New Roman" w:hAnsi="Times New Roman"/>
                <w:color w:val="000000"/>
              </w:rPr>
              <w:t>24 827,53366</w:t>
            </w:r>
            <w:r w:rsidRPr="00F33D4D">
              <w:rPr>
                <w:rFonts w:ascii="Times New Roman" w:hAnsi="Times New Roman"/>
              </w:rPr>
              <w:t xml:space="preserve">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2022 год – 12 031,88424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2023 год – 9 408,10596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2024 год – 18 591,08330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 xml:space="preserve">   - местный бюджет:</w:t>
            </w:r>
          </w:p>
          <w:p w:rsidR="00F33D4D" w:rsidRPr="00F33D4D" w:rsidRDefault="00F33D4D" w:rsidP="00F33D4D">
            <w:pPr>
              <w:pStyle w:val="aff"/>
              <w:ind w:left="0"/>
              <w:rPr>
                <w:rFonts w:ascii="Times New Roman" w:hAnsi="Times New Roman"/>
              </w:rPr>
            </w:pPr>
            <w:r w:rsidRPr="00F33D4D">
              <w:rPr>
                <w:rFonts w:ascii="Times New Roman" w:hAnsi="Times New Roman"/>
              </w:rPr>
              <w:t>2014 год – 36 759,77475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2015 год – 28 051,55000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2016 год – 25 073,69745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2017 год – 27 930,85995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2018 год – 28 163,86315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2019 год – 25 360,34178 тыс. руб.;</w:t>
            </w:r>
          </w:p>
          <w:p w:rsidR="00F33D4D" w:rsidRPr="00F33D4D" w:rsidRDefault="00F33D4D" w:rsidP="00F33D4D">
            <w:pPr>
              <w:pStyle w:val="aff"/>
              <w:ind w:left="0"/>
              <w:rPr>
                <w:rFonts w:ascii="Times New Roman" w:hAnsi="Times New Roman"/>
              </w:rPr>
            </w:pPr>
            <w:r w:rsidRPr="00F33D4D">
              <w:rPr>
                <w:rFonts w:ascii="Times New Roman" w:hAnsi="Times New Roman"/>
              </w:rPr>
              <w:t xml:space="preserve">2020 год – </w:t>
            </w:r>
            <w:r w:rsidRPr="00F33D4D">
              <w:rPr>
                <w:rFonts w:ascii="Times New Roman" w:hAnsi="Times New Roman"/>
                <w:color w:val="000000"/>
              </w:rPr>
              <w:t>25 790,79140</w:t>
            </w:r>
            <w:r w:rsidRPr="00F33D4D">
              <w:rPr>
                <w:rFonts w:ascii="Times New Roman" w:hAnsi="Times New Roman"/>
              </w:rPr>
              <w:t xml:space="preserve"> тыс. руб.;</w:t>
            </w:r>
          </w:p>
          <w:p w:rsidR="00F33D4D" w:rsidRPr="00F33D4D" w:rsidRDefault="00F33D4D" w:rsidP="00F33D4D">
            <w:pPr>
              <w:pStyle w:val="aff"/>
              <w:ind w:left="0"/>
              <w:rPr>
                <w:rFonts w:ascii="Times New Roman" w:hAnsi="Times New Roman"/>
              </w:rPr>
            </w:pPr>
            <w:r w:rsidRPr="00F33D4D">
              <w:rPr>
                <w:rFonts w:ascii="Times New Roman" w:hAnsi="Times New Roman"/>
              </w:rPr>
              <w:t xml:space="preserve">2021 год – </w:t>
            </w:r>
            <w:r w:rsidRPr="00F33D4D">
              <w:rPr>
                <w:rFonts w:ascii="Times New Roman" w:hAnsi="Times New Roman"/>
                <w:color w:val="000000"/>
              </w:rPr>
              <w:t>23 452,53366</w:t>
            </w:r>
            <w:r w:rsidRPr="00F33D4D">
              <w:rPr>
                <w:rFonts w:ascii="Times New Roman" w:hAnsi="Times New Roman"/>
              </w:rPr>
              <w:t xml:space="preserve">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2022 год – 12 031,88424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2023 год – 9 408,10596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2024 год – 18 591,08330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 xml:space="preserve">   - областной бюджет:</w:t>
            </w:r>
          </w:p>
          <w:p w:rsidR="00F33D4D" w:rsidRPr="00F33D4D" w:rsidRDefault="00F33D4D" w:rsidP="00F33D4D">
            <w:pPr>
              <w:pStyle w:val="aff"/>
              <w:ind w:left="0"/>
              <w:rPr>
                <w:rFonts w:ascii="Times New Roman" w:hAnsi="Times New Roman"/>
              </w:rPr>
            </w:pPr>
            <w:r w:rsidRPr="00F33D4D">
              <w:rPr>
                <w:rFonts w:ascii="Times New Roman" w:hAnsi="Times New Roman"/>
              </w:rPr>
              <w:t>2014 год – 2 000,000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2015 год – 1 024,000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2016 год – 200,000 тыс. руб.;</w:t>
            </w:r>
          </w:p>
          <w:p w:rsidR="00F33D4D" w:rsidRPr="00F33D4D" w:rsidRDefault="00F33D4D" w:rsidP="00F33D4D">
            <w:pPr>
              <w:spacing w:after="0" w:line="240" w:lineRule="auto"/>
              <w:rPr>
                <w:rFonts w:ascii="Times New Roman" w:hAnsi="Times New Roman" w:cs="Times New Roman"/>
              </w:rPr>
            </w:pPr>
            <w:r w:rsidRPr="00F33D4D">
              <w:rPr>
                <w:rFonts w:ascii="Times New Roman" w:hAnsi="Times New Roman" w:cs="Times New Roman"/>
              </w:rPr>
              <w:t>2017 год – 100,00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2018 год – 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2019 год – 0,00 тыс. руб.;</w:t>
            </w:r>
          </w:p>
          <w:p w:rsidR="00F33D4D" w:rsidRPr="00F33D4D" w:rsidRDefault="00F33D4D" w:rsidP="00F33D4D">
            <w:pPr>
              <w:pStyle w:val="aff"/>
              <w:ind w:left="0"/>
              <w:rPr>
                <w:rFonts w:ascii="Times New Roman" w:hAnsi="Times New Roman"/>
                <w:shd w:val="clear" w:color="auto" w:fill="FFFFFF"/>
              </w:rPr>
            </w:pPr>
            <w:r w:rsidRPr="00F33D4D">
              <w:rPr>
                <w:rFonts w:ascii="Times New Roman" w:hAnsi="Times New Roman"/>
                <w:shd w:val="clear" w:color="auto" w:fill="FFFFFF"/>
              </w:rPr>
              <w:t xml:space="preserve">2020 год </w:t>
            </w:r>
            <w:r w:rsidRPr="00F33D4D">
              <w:rPr>
                <w:rFonts w:ascii="Times New Roman" w:hAnsi="Times New Roman"/>
              </w:rPr>
              <w:t>– 1 621,90000</w:t>
            </w:r>
            <w:r w:rsidRPr="00F33D4D">
              <w:rPr>
                <w:rFonts w:ascii="Times New Roman" w:hAnsi="Times New Roman"/>
                <w:shd w:val="clear" w:color="auto" w:fill="FFFFFF"/>
              </w:rPr>
              <w:t xml:space="preserve">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2021 год – 1 375,00000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2022 год –  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2023 год –  0,00 тыс. руб.;</w:t>
            </w:r>
          </w:p>
          <w:p w:rsidR="00F33D4D" w:rsidRPr="00F33D4D" w:rsidRDefault="00F33D4D" w:rsidP="00F33D4D">
            <w:pPr>
              <w:pStyle w:val="aff"/>
              <w:ind w:left="0"/>
              <w:rPr>
                <w:rFonts w:ascii="Times New Roman" w:hAnsi="Times New Roman"/>
              </w:rPr>
            </w:pPr>
            <w:r w:rsidRPr="00F33D4D">
              <w:rPr>
                <w:rFonts w:ascii="Times New Roman" w:hAnsi="Times New Roman"/>
              </w:rPr>
              <w:t>2024 год –  0,00 тыс. руб.</w:t>
            </w:r>
          </w:p>
        </w:tc>
      </w:tr>
    </w:tbl>
    <w:p w:rsidR="00F33D4D" w:rsidRDefault="00F33D4D" w:rsidP="0035562A">
      <w:pPr>
        <w:tabs>
          <w:tab w:val="left" w:pos="6870"/>
        </w:tabs>
        <w:spacing w:after="0" w:line="240" w:lineRule="auto"/>
        <w:jc w:val="right"/>
        <w:rPr>
          <w:rFonts w:ascii="Times New Roman" w:hAnsi="Times New Roman" w:cs="Times New Roman"/>
          <w:sz w:val="24"/>
          <w:szCs w:val="24"/>
        </w:rPr>
      </w:pPr>
    </w:p>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33D4D" w:rsidRDefault="00F33D4D"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F33D4D" w:rsidRDefault="00F33D4D" w:rsidP="00F33D4D">
      <w:pPr>
        <w:spacing w:after="0" w:line="240" w:lineRule="auto"/>
        <w:ind w:right="-1"/>
        <w:jc w:val="center"/>
        <w:rPr>
          <w:rFonts w:ascii="Times New Roman" w:hAnsi="Times New Roman" w:cs="Times New Roman"/>
          <w:sz w:val="24"/>
          <w:szCs w:val="24"/>
        </w:rPr>
      </w:pPr>
    </w:p>
    <w:p w:rsidR="00F33D4D" w:rsidRPr="007404B0" w:rsidRDefault="00F33D4D" w:rsidP="00F33D4D">
      <w:pPr>
        <w:pStyle w:val="ConsPlusNormal0"/>
        <w:jc w:val="both"/>
        <w:rPr>
          <w:sz w:val="24"/>
          <w:szCs w:val="24"/>
        </w:rPr>
      </w:pPr>
      <w:r>
        <w:rPr>
          <w:sz w:val="24"/>
          <w:szCs w:val="24"/>
        </w:rPr>
        <w:t xml:space="preserve">   </w:t>
      </w:r>
      <w:r w:rsidRPr="003912DE">
        <w:rPr>
          <w:sz w:val="24"/>
          <w:szCs w:val="24"/>
        </w:rPr>
        <w:t>Таблица 2</w:t>
      </w:r>
      <w:r>
        <w:rPr>
          <w:sz w:val="24"/>
          <w:szCs w:val="24"/>
        </w:rPr>
        <w:t xml:space="preserve"> </w:t>
      </w:r>
    </w:p>
    <w:tbl>
      <w:tblPr>
        <w:tblW w:w="992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F33D4D" w:rsidRPr="00F33D4D" w:rsidTr="00F33D4D">
        <w:tc>
          <w:tcPr>
            <w:tcW w:w="567" w:type="dxa"/>
            <w:vMerge w:val="restart"/>
          </w:tcPr>
          <w:p w:rsidR="00F33D4D" w:rsidRPr="00F33D4D" w:rsidRDefault="00F33D4D" w:rsidP="00F33D4D">
            <w:pPr>
              <w:pStyle w:val="ConsPlusNormal0"/>
              <w:jc w:val="both"/>
              <w:rPr>
                <w:sz w:val="20"/>
                <w:szCs w:val="20"/>
              </w:rPr>
            </w:pPr>
            <w:r w:rsidRPr="00F33D4D">
              <w:rPr>
                <w:sz w:val="20"/>
                <w:szCs w:val="20"/>
              </w:rPr>
              <w:t>№ п/п</w:t>
            </w:r>
          </w:p>
        </w:tc>
        <w:tc>
          <w:tcPr>
            <w:tcW w:w="3403" w:type="dxa"/>
            <w:vMerge w:val="restart"/>
          </w:tcPr>
          <w:p w:rsidR="00F33D4D" w:rsidRPr="00F33D4D" w:rsidRDefault="00F33D4D" w:rsidP="00F33D4D">
            <w:pPr>
              <w:pStyle w:val="ConsPlusNormal0"/>
              <w:jc w:val="both"/>
              <w:rPr>
                <w:sz w:val="20"/>
                <w:szCs w:val="20"/>
              </w:rPr>
            </w:pPr>
            <w:r w:rsidRPr="00F33D4D">
              <w:rPr>
                <w:sz w:val="20"/>
                <w:szCs w:val="20"/>
              </w:rPr>
              <w:t>Наименование показателя эффективности/единица измерения показателя</w:t>
            </w:r>
          </w:p>
        </w:tc>
        <w:tc>
          <w:tcPr>
            <w:tcW w:w="5955" w:type="dxa"/>
            <w:gridSpan w:val="7"/>
          </w:tcPr>
          <w:p w:rsidR="00F33D4D" w:rsidRPr="00F33D4D" w:rsidRDefault="00F33D4D" w:rsidP="00F33D4D">
            <w:pPr>
              <w:pStyle w:val="ConsPlusNormal0"/>
              <w:jc w:val="both"/>
              <w:rPr>
                <w:sz w:val="20"/>
                <w:szCs w:val="20"/>
              </w:rPr>
            </w:pPr>
            <w:r w:rsidRPr="00F33D4D">
              <w:rPr>
                <w:sz w:val="20"/>
                <w:szCs w:val="20"/>
              </w:rPr>
              <w:t>Годы реализации программы</w:t>
            </w:r>
          </w:p>
        </w:tc>
      </w:tr>
      <w:tr w:rsidR="00F33D4D" w:rsidRPr="00F33D4D" w:rsidTr="00F33D4D">
        <w:tc>
          <w:tcPr>
            <w:tcW w:w="567" w:type="dxa"/>
            <w:vMerge/>
            <w:vAlign w:val="center"/>
          </w:tcPr>
          <w:p w:rsidR="00F33D4D" w:rsidRPr="00F33D4D" w:rsidRDefault="00F33D4D" w:rsidP="00F33D4D">
            <w:pPr>
              <w:pStyle w:val="ConsPlusNormal0"/>
              <w:jc w:val="both"/>
              <w:rPr>
                <w:sz w:val="20"/>
                <w:szCs w:val="20"/>
              </w:rPr>
            </w:pPr>
          </w:p>
        </w:tc>
        <w:tc>
          <w:tcPr>
            <w:tcW w:w="3403" w:type="dxa"/>
            <w:vMerge/>
            <w:vAlign w:val="center"/>
          </w:tcPr>
          <w:p w:rsidR="00F33D4D" w:rsidRPr="00F33D4D" w:rsidRDefault="00F33D4D" w:rsidP="00F33D4D">
            <w:pPr>
              <w:pStyle w:val="ConsPlusNormal0"/>
              <w:jc w:val="both"/>
              <w:rPr>
                <w:sz w:val="20"/>
                <w:szCs w:val="20"/>
              </w:rPr>
            </w:pPr>
          </w:p>
        </w:tc>
        <w:tc>
          <w:tcPr>
            <w:tcW w:w="851" w:type="dxa"/>
          </w:tcPr>
          <w:p w:rsidR="00F33D4D" w:rsidRPr="00F33D4D" w:rsidRDefault="00F33D4D" w:rsidP="00F33D4D">
            <w:pPr>
              <w:pStyle w:val="ConsPlusNormal0"/>
              <w:jc w:val="both"/>
              <w:rPr>
                <w:sz w:val="20"/>
                <w:szCs w:val="20"/>
              </w:rPr>
            </w:pPr>
            <w:r w:rsidRPr="00F33D4D">
              <w:rPr>
                <w:sz w:val="20"/>
                <w:szCs w:val="20"/>
              </w:rPr>
              <w:t>2018</w:t>
            </w:r>
          </w:p>
        </w:tc>
        <w:tc>
          <w:tcPr>
            <w:tcW w:w="851" w:type="dxa"/>
          </w:tcPr>
          <w:p w:rsidR="00F33D4D" w:rsidRPr="00F33D4D" w:rsidRDefault="00F33D4D" w:rsidP="00F33D4D">
            <w:pPr>
              <w:pStyle w:val="ConsPlusNormal0"/>
              <w:jc w:val="both"/>
              <w:rPr>
                <w:sz w:val="20"/>
                <w:szCs w:val="20"/>
              </w:rPr>
            </w:pPr>
            <w:r w:rsidRPr="00F33D4D">
              <w:rPr>
                <w:sz w:val="20"/>
                <w:szCs w:val="20"/>
              </w:rPr>
              <w:t>2019</w:t>
            </w:r>
          </w:p>
        </w:tc>
        <w:tc>
          <w:tcPr>
            <w:tcW w:w="851" w:type="dxa"/>
          </w:tcPr>
          <w:p w:rsidR="00F33D4D" w:rsidRPr="00F33D4D" w:rsidRDefault="00F33D4D" w:rsidP="00F33D4D">
            <w:pPr>
              <w:pStyle w:val="ConsPlusNormal0"/>
              <w:jc w:val="both"/>
              <w:rPr>
                <w:sz w:val="20"/>
                <w:szCs w:val="20"/>
              </w:rPr>
            </w:pPr>
            <w:r w:rsidRPr="00F33D4D">
              <w:rPr>
                <w:sz w:val="20"/>
                <w:szCs w:val="20"/>
              </w:rPr>
              <w:t>2020</w:t>
            </w:r>
          </w:p>
        </w:tc>
        <w:tc>
          <w:tcPr>
            <w:tcW w:w="851" w:type="dxa"/>
          </w:tcPr>
          <w:p w:rsidR="00F33D4D" w:rsidRPr="00F33D4D" w:rsidRDefault="00F33D4D" w:rsidP="00F33D4D">
            <w:pPr>
              <w:pStyle w:val="ConsPlusNormal0"/>
              <w:jc w:val="both"/>
              <w:rPr>
                <w:sz w:val="20"/>
                <w:szCs w:val="20"/>
              </w:rPr>
            </w:pPr>
            <w:r w:rsidRPr="00F33D4D">
              <w:rPr>
                <w:sz w:val="20"/>
                <w:szCs w:val="20"/>
              </w:rPr>
              <w:t>2021</w:t>
            </w:r>
          </w:p>
        </w:tc>
        <w:tc>
          <w:tcPr>
            <w:tcW w:w="851" w:type="dxa"/>
          </w:tcPr>
          <w:p w:rsidR="00F33D4D" w:rsidRPr="00F33D4D" w:rsidRDefault="00F33D4D" w:rsidP="00F33D4D">
            <w:pPr>
              <w:pStyle w:val="ConsPlusNormal0"/>
              <w:jc w:val="both"/>
              <w:rPr>
                <w:sz w:val="20"/>
                <w:szCs w:val="20"/>
              </w:rPr>
            </w:pPr>
            <w:r w:rsidRPr="00F33D4D">
              <w:rPr>
                <w:sz w:val="20"/>
                <w:szCs w:val="20"/>
              </w:rPr>
              <w:t>2022</w:t>
            </w:r>
          </w:p>
        </w:tc>
        <w:tc>
          <w:tcPr>
            <w:tcW w:w="850" w:type="dxa"/>
          </w:tcPr>
          <w:p w:rsidR="00F33D4D" w:rsidRPr="00F33D4D" w:rsidRDefault="00F33D4D" w:rsidP="00F33D4D">
            <w:pPr>
              <w:pStyle w:val="ConsPlusNormal0"/>
              <w:jc w:val="both"/>
              <w:rPr>
                <w:sz w:val="20"/>
                <w:szCs w:val="20"/>
              </w:rPr>
            </w:pPr>
            <w:r w:rsidRPr="00F33D4D">
              <w:rPr>
                <w:sz w:val="20"/>
                <w:szCs w:val="20"/>
              </w:rPr>
              <w:t>2023</w:t>
            </w:r>
          </w:p>
        </w:tc>
        <w:tc>
          <w:tcPr>
            <w:tcW w:w="850" w:type="dxa"/>
          </w:tcPr>
          <w:p w:rsidR="00F33D4D" w:rsidRPr="00F33D4D" w:rsidRDefault="00F33D4D" w:rsidP="00F33D4D">
            <w:pPr>
              <w:pStyle w:val="ConsPlusNormal0"/>
              <w:jc w:val="both"/>
              <w:rPr>
                <w:sz w:val="20"/>
                <w:szCs w:val="20"/>
              </w:rPr>
            </w:pPr>
            <w:r w:rsidRPr="00F33D4D">
              <w:rPr>
                <w:sz w:val="20"/>
                <w:szCs w:val="20"/>
              </w:rPr>
              <w:t>2024</w:t>
            </w:r>
          </w:p>
        </w:tc>
      </w:tr>
      <w:tr w:rsidR="00F33D4D" w:rsidRPr="00F33D4D" w:rsidTr="00F33D4D">
        <w:tc>
          <w:tcPr>
            <w:tcW w:w="9925" w:type="dxa"/>
            <w:gridSpan w:val="9"/>
            <w:shd w:val="clear" w:color="auto" w:fill="auto"/>
          </w:tcPr>
          <w:p w:rsidR="00F33D4D" w:rsidRPr="00F33D4D" w:rsidRDefault="00F33D4D" w:rsidP="00F33D4D">
            <w:pPr>
              <w:pStyle w:val="ConsPlusNormal0"/>
              <w:jc w:val="both"/>
              <w:rPr>
                <w:sz w:val="20"/>
                <w:szCs w:val="20"/>
              </w:rPr>
            </w:pPr>
            <w:r w:rsidRPr="00F33D4D">
              <w:rPr>
                <w:sz w:val="20"/>
                <w:szCs w:val="20"/>
              </w:rPr>
              <w:t>Ремонт и содержание объектов внешнего благоустройства и мест захоронения города Тейково</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w:t>
            </w:r>
          </w:p>
        </w:tc>
        <w:tc>
          <w:tcPr>
            <w:tcW w:w="3403" w:type="dxa"/>
          </w:tcPr>
          <w:p w:rsidR="00F33D4D" w:rsidRPr="00F33D4D" w:rsidRDefault="00F33D4D" w:rsidP="00F33D4D">
            <w:pPr>
              <w:pStyle w:val="ConsPlusNormal0"/>
              <w:jc w:val="both"/>
              <w:rPr>
                <w:sz w:val="20"/>
                <w:szCs w:val="20"/>
              </w:rPr>
            </w:pPr>
            <w:r w:rsidRPr="00F33D4D">
              <w:rPr>
                <w:sz w:val="20"/>
                <w:szCs w:val="20"/>
              </w:rPr>
              <w:t>Уборка территории города (</w:t>
            </w:r>
            <w:proofErr w:type="gramStart"/>
            <w:r w:rsidRPr="00F33D4D">
              <w:rPr>
                <w:sz w:val="20"/>
                <w:szCs w:val="20"/>
              </w:rPr>
              <w:t>га</w:t>
            </w:r>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55,03</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55,03</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55,03</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55,03</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55,03</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55,03</w:t>
            </w:r>
          </w:p>
        </w:tc>
        <w:tc>
          <w:tcPr>
            <w:tcW w:w="850" w:type="dxa"/>
          </w:tcPr>
          <w:p w:rsidR="00F33D4D" w:rsidRPr="00F33D4D" w:rsidRDefault="00F33D4D" w:rsidP="00F33D4D">
            <w:pPr>
              <w:pStyle w:val="ConsPlusNormal0"/>
              <w:jc w:val="both"/>
              <w:rPr>
                <w:sz w:val="20"/>
                <w:szCs w:val="20"/>
              </w:rPr>
            </w:pPr>
            <w:r w:rsidRPr="00F33D4D">
              <w:rPr>
                <w:sz w:val="20"/>
                <w:szCs w:val="20"/>
              </w:rPr>
              <w:t>55,03</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2</w:t>
            </w:r>
          </w:p>
        </w:tc>
        <w:tc>
          <w:tcPr>
            <w:tcW w:w="3403" w:type="dxa"/>
          </w:tcPr>
          <w:p w:rsidR="00F33D4D" w:rsidRPr="00F33D4D" w:rsidRDefault="00F33D4D" w:rsidP="00F33D4D">
            <w:pPr>
              <w:pStyle w:val="ConsPlusNormal0"/>
              <w:jc w:val="both"/>
              <w:rPr>
                <w:sz w:val="20"/>
                <w:szCs w:val="20"/>
              </w:rPr>
            </w:pPr>
            <w:r w:rsidRPr="00F33D4D">
              <w:rPr>
                <w:sz w:val="20"/>
                <w:szCs w:val="20"/>
              </w:rPr>
              <w:t>Погрузка, вывоз и утилизация мусора (куб.</w:t>
            </w:r>
            <w:proofErr w:type="gramStart"/>
            <w:r w:rsidRPr="00F33D4D">
              <w:rPr>
                <w:sz w:val="20"/>
                <w:szCs w:val="20"/>
              </w:rPr>
              <w:t>м</w:t>
            </w:r>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4300</w:t>
            </w:r>
          </w:p>
        </w:tc>
        <w:tc>
          <w:tcPr>
            <w:tcW w:w="850" w:type="dxa"/>
            <w:vAlign w:val="center"/>
          </w:tcPr>
          <w:p w:rsidR="00F33D4D" w:rsidRPr="00F33D4D" w:rsidRDefault="00F33D4D" w:rsidP="00F33D4D">
            <w:pPr>
              <w:pStyle w:val="ConsPlusNormal0"/>
              <w:jc w:val="both"/>
              <w:rPr>
                <w:sz w:val="20"/>
                <w:szCs w:val="20"/>
              </w:rPr>
            </w:pPr>
            <w:r w:rsidRPr="00F33D4D">
              <w:rPr>
                <w:sz w:val="20"/>
                <w:szCs w:val="20"/>
              </w:rPr>
              <w:t>4300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3</w:t>
            </w:r>
          </w:p>
        </w:tc>
        <w:tc>
          <w:tcPr>
            <w:tcW w:w="3403" w:type="dxa"/>
          </w:tcPr>
          <w:p w:rsidR="00F33D4D" w:rsidRPr="00F33D4D" w:rsidRDefault="00F33D4D" w:rsidP="00F33D4D">
            <w:pPr>
              <w:pStyle w:val="ConsPlusNormal0"/>
              <w:jc w:val="both"/>
              <w:rPr>
                <w:sz w:val="20"/>
                <w:szCs w:val="20"/>
              </w:rPr>
            </w:pPr>
            <w:r w:rsidRPr="00F33D4D">
              <w:rPr>
                <w:sz w:val="20"/>
                <w:szCs w:val="20"/>
              </w:rPr>
              <w:t>Выкашивание травы (кв.м.)</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382500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382500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382500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382500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382500</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382500</w:t>
            </w:r>
          </w:p>
        </w:tc>
        <w:tc>
          <w:tcPr>
            <w:tcW w:w="850" w:type="dxa"/>
          </w:tcPr>
          <w:p w:rsidR="00F33D4D" w:rsidRPr="00F33D4D" w:rsidRDefault="00F33D4D" w:rsidP="00F33D4D">
            <w:pPr>
              <w:pStyle w:val="ConsPlusNormal0"/>
              <w:jc w:val="both"/>
              <w:rPr>
                <w:sz w:val="20"/>
                <w:szCs w:val="20"/>
              </w:rPr>
            </w:pPr>
            <w:r w:rsidRPr="00F33D4D">
              <w:rPr>
                <w:sz w:val="20"/>
                <w:szCs w:val="20"/>
              </w:rPr>
              <w:t>382500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4</w:t>
            </w:r>
          </w:p>
        </w:tc>
        <w:tc>
          <w:tcPr>
            <w:tcW w:w="3403" w:type="dxa"/>
          </w:tcPr>
          <w:p w:rsidR="00F33D4D" w:rsidRPr="00F33D4D" w:rsidRDefault="00F33D4D" w:rsidP="00F33D4D">
            <w:pPr>
              <w:pStyle w:val="ConsPlusNormal0"/>
              <w:jc w:val="both"/>
              <w:rPr>
                <w:sz w:val="20"/>
                <w:szCs w:val="20"/>
              </w:rPr>
            </w:pPr>
            <w:r w:rsidRPr="00F33D4D">
              <w:rPr>
                <w:sz w:val="20"/>
                <w:szCs w:val="20"/>
              </w:rPr>
              <w:t>Погрузка, перевозка снега, боя, шлака, грунта, песка, щебня</w:t>
            </w:r>
            <w:proofErr w:type="gramStart"/>
            <w:r w:rsidRPr="00F33D4D">
              <w:rPr>
                <w:sz w:val="20"/>
                <w:szCs w:val="20"/>
              </w:rPr>
              <w:t>.</w:t>
            </w:r>
            <w:proofErr w:type="gramEnd"/>
            <w:r w:rsidRPr="00F33D4D">
              <w:rPr>
                <w:sz w:val="20"/>
                <w:szCs w:val="20"/>
              </w:rPr>
              <w:t xml:space="preserve"> (</w:t>
            </w:r>
            <w:proofErr w:type="gramStart"/>
            <w:r w:rsidRPr="00F33D4D">
              <w:rPr>
                <w:sz w:val="20"/>
                <w:szCs w:val="20"/>
              </w:rPr>
              <w:t>т</w:t>
            </w:r>
            <w:proofErr w:type="gramEnd"/>
            <w:r w:rsidRPr="00F33D4D">
              <w:rPr>
                <w:sz w:val="20"/>
                <w:szCs w:val="20"/>
              </w:rPr>
              <w:t>онн)</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13000</w:t>
            </w:r>
          </w:p>
        </w:tc>
        <w:tc>
          <w:tcPr>
            <w:tcW w:w="850" w:type="dxa"/>
            <w:vAlign w:val="center"/>
          </w:tcPr>
          <w:p w:rsidR="00F33D4D" w:rsidRPr="00F33D4D" w:rsidRDefault="00F33D4D" w:rsidP="00F33D4D">
            <w:pPr>
              <w:pStyle w:val="ConsPlusNormal0"/>
              <w:jc w:val="both"/>
              <w:rPr>
                <w:sz w:val="20"/>
                <w:szCs w:val="20"/>
              </w:rPr>
            </w:pPr>
            <w:r w:rsidRPr="00F33D4D">
              <w:rPr>
                <w:sz w:val="20"/>
                <w:szCs w:val="20"/>
              </w:rPr>
              <w:t>13000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5</w:t>
            </w:r>
          </w:p>
        </w:tc>
        <w:tc>
          <w:tcPr>
            <w:tcW w:w="3403" w:type="dxa"/>
          </w:tcPr>
          <w:p w:rsidR="00F33D4D" w:rsidRPr="00F33D4D" w:rsidRDefault="00F33D4D" w:rsidP="00F33D4D">
            <w:pPr>
              <w:pStyle w:val="ConsPlusNormal0"/>
              <w:jc w:val="both"/>
              <w:rPr>
                <w:sz w:val="20"/>
                <w:szCs w:val="20"/>
              </w:rPr>
            </w:pPr>
            <w:r w:rsidRPr="00F33D4D">
              <w:rPr>
                <w:sz w:val="20"/>
                <w:szCs w:val="20"/>
              </w:rPr>
              <w:t>Обрезка крон деревьев, (шт.)/установка и снятие баннеров, праздничной атрибутики (</w:t>
            </w:r>
            <w:proofErr w:type="spellStart"/>
            <w:proofErr w:type="gramStart"/>
            <w:r w:rsidRPr="00F33D4D">
              <w:rPr>
                <w:sz w:val="20"/>
                <w:szCs w:val="20"/>
              </w:rPr>
              <w:t>шт</w:t>
            </w:r>
            <w:proofErr w:type="spellEnd"/>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300</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300</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300</w:t>
            </w:r>
          </w:p>
        </w:tc>
        <w:tc>
          <w:tcPr>
            <w:tcW w:w="850"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300</w:t>
            </w:r>
          </w:p>
        </w:tc>
        <w:tc>
          <w:tcPr>
            <w:tcW w:w="850" w:type="dxa"/>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300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6</w:t>
            </w:r>
          </w:p>
        </w:tc>
        <w:tc>
          <w:tcPr>
            <w:tcW w:w="3403" w:type="dxa"/>
            <w:shd w:val="clear" w:color="auto" w:fill="auto"/>
          </w:tcPr>
          <w:p w:rsidR="00F33D4D" w:rsidRPr="00F33D4D" w:rsidRDefault="00F33D4D" w:rsidP="00F33D4D">
            <w:pPr>
              <w:pStyle w:val="ConsPlusNormal0"/>
              <w:jc w:val="both"/>
              <w:rPr>
                <w:sz w:val="20"/>
                <w:szCs w:val="20"/>
              </w:rPr>
            </w:pPr>
            <w:r w:rsidRPr="00F33D4D">
              <w:rPr>
                <w:sz w:val="20"/>
                <w:szCs w:val="20"/>
              </w:rPr>
              <w:t>Посадка цветов, озеленение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3710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3710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3710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3710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3710</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3710</w:t>
            </w:r>
          </w:p>
        </w:tc>
        <w:tc>
          <w:tcPr>
            <w:tcW w:w="850" w:type="dxa"/>
          </w:tcPr>
          <w:p w:rsidR="00F33D4D" w:rsidRPr="00F33D4D" w:rsidRDefault="00F33D4D" w:rsidP="00F33D4D">
            <w:pPr>
              <w:pStyle w:val="ConsPlusNormal0"/>
              <w:jc w:val="both"/>
              <w:rPr>
                <w:sz w:val="20"/>
                <w:szCs w:val="20"/>
              </w:rPr>
            </w:pPr>
            <w:r w:rsidRPr="00F33D4D">
              <w:rPr>
                <w:sz w:val="20"/>
                <w:szCs w:val="20"/>
              </w:rPr>
              <w:t>3710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7</w:t>
            </w:r>
          </w:p>
        </w:tc>
        <w:tc>
          <w:tcPr>
            <w:tcW w:w="3403" w:type="dxa"/>
          </w:tcPr>
          <w:p w:rsidR="00F33D4D" w:rsidRPr="00F33D4D" w:rsidRDefault="00F33D4D" w:rsidP="00F33D4D">
            <w:pPr>
              <w:pStyle w:val="ConsPlusNormal0"/>
              <w:jc w:val="both"/>
              <w:rPr>
                <w:sz w:val="20"/>
                <w:szCs w:val="20"/>
              </w:rPr>
            </w:pPr>
            <w:proofErr w:type="spellStart"/>
            <w:r w:rsidRPr="00F33D4D">
              <w:rPr>
                <w:sz w:val="20"/>
                <w:szCs w:val="20"/>
              </w:rPr>
              <w:t>Акарицидная</w:t>
            </w:r>
            <w:proofErr w:type="spellEnd"/>
            <w:r w:rsidRPr="00F33D4D">
              <w:rPr>
                <w:sz w:val="20"/>
                <w:szCs w:val="20"/>
              </w:rPr>
              <w:t xml:space="preserve"> обработка парков, зон отдыха (</w:t>
            </w:r>
            <w:proofErr w:type="gramStart"/>
            <w:r w:rsidRPr="00F33D4D">
              <w:rPr>
                <w:sz w:val="20"/>
                <w:szCs w:val="20"/>
              </w:rPr>
              <w:t>га</w:t>
            </w:r>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2,4</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2,4</w:t>
            </w:r>
          </w:p>
        </w:tc>
        <w:tc>
          <w:tcPr>
            <w:tcW w:w="850" w:type="dxa"/>
          </w:tcPr>
          <w:p w:rsidR="00F33D4D" w:rsidRPr="00F33D4D" w:rsidRDefault="00F33D4D" w:rsidP="00F33D4D">
            <w:pPr>
              <w:pStyle w:val="ConsPlusNormal0"/>
              <w:jc w:val="both"/>
              <w:rPr>
                <w:sz w:val="20"/>
                <w:szCs w:val="20"/>
              </w:rPr>
            </w:pPr>
            <w:r w:rsidRPr="00F33D4D">
              <w:rPr>
                <w:sz w:val="20"/>
                <w:szCs w:val="20"/>
              </w:rPr>
              <w:t>2,4</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8</w:t>
            </w:r>
          </w:p>
        </w:tc>
        <w:tc>
          <w:tcPr>
            <w:tcW w:w="3403" w:type="dxa"/>
          </w:tcPr>
          <w:p w:rsidR="00F33D4D" w:rsidRPr="00F33D4D" w:rsidRDefault="00F33D4D" w:rsidP="00F33D4D">
            <w:pPr>
              <w:pStyle w:val="ConsPlusNormal0"/>
              <w:jc w:val="both"/>
              <w:rPr>
                <w:sz w:val="20"/>
                <w:szCs w:val="20"/>
              </w:rPr>
            </w:pPr>
            <w:r w:rsidRPr="00F33D4D">
              <w:rPr>
                <w:sz w:val="20"/>
                <w:szCs w:val="20"/>
              </w:rPr>
              <w:t>Опахивание границ города</w:t>
            </w:r>
            <w:proofErr w:type="gramStart"/>
            <w:r w:rsidRPr="00F33D4D">
              <w:rPr>
                <w:sz w:val="20"/>
                <w:szCs w:val="20"/>
              </w:rPr>
              <w:t>.(</w:t>
            </w:r>
            <w:proofErr w:type="gramEnd"/>
            <w:r w:rsidRPr="00F33D4D">
              <w:rPr>
                <w:sz w:val="20"/>
                <w:szCs w:val="20"/>
              </w:rPr>
              <w:t>км)</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32</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32</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32</w:t>
            </w:r>
          </w:p>
        </w:tc>
        <w:tc>
          <w:tcPr>
            <w:tcW w:w="850" w:type="dxa"/>
          </w:tcPr>
          <w:p w:rsidR="00F33D4D" w:rsidRPr="00F33D4D" w:rsidRDefault="00F33D4D" w:rsidP="00F33D4D">
            <w:pPr>
              <w:pStyle w:val="ConsPlusNormal0"/>
              <w:jc w:val="both"/>
              <w:rPr>
                <w:sz w:val="20"/>
                <w:szCs w:val="20"/>
              </w:rPr>
            </w:pPr>
            <w:r w:rsidRPr="00F33D4D">
              <w:rPr>
                <w:sz w:val="20"/>
                <w:szCs w:val="20"/>
              </w:rPr>
              <w:t>32</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9</w:t>
            </w:r>
          </w:p>
        </w:tc>
        <w:tc>
          <w:tcPr>
            <w:tcW w:w="3403" w:type="dxa"/>
          </w:tcPr>
          <w:p w:rsidR="00F33D4D" w:rsidRPr="00F33D4D" w:rsidRDefault="00F33D4D" w:rsidP="00F33D4D">
            <w:pPr>
              <w:pStyle w:val="ConsPlusNormal0"/>
              <w:jc w:val="both"/>
              <w:rPr>
                <w:sz w:val="20"/>
                <w:szCs w:val="20"/>
              </w:rPr>
            </w:pPr>
            <w:r w:rsidRPr="00F33D4D">
              <w:rPr>
                <w:sz w:val="20"/>
                <w:szCs w:val="20"/>
              </w:rPr>
              <w:t>Сбор отходов ЖБО (</w:t>
            </w:r>
            <w:proofErr w:type="spellStart"/>
            <w:proofErr w:type="gramStart"/>
            <w:r w:rsidRPr="00F33D4D">
              <w:rPr>
                <w:sz w:val="20"/>
                <w:szCs w:val="20"/>
              </w:rPr>
              <w:t>ед</w:t>
            </w:r>
            <w:proofErr w:type="spellEnd"/>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8</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0</w:t>
            </w:r>
          </w:p>
        </w:tc>
        <w:tc>
          <w:tcPr>
            <w:tcW w:w="850" w:type="dxa"/>
          </w:tcPr>
          <w:p w:rsidR="00F33D4D" w:rsidRPr="00F33D4D" w:rsidRDefault="00F33D4D" w:rsidP="00F33D4D">
            <w:pPr>
              <w:pStyle w:val="ConsPlusNormal0"/>
              <w:jc w:val="both"/>
              <w:rPr>
                <w:sz w:val="20"/>
                <w:szCs w:val="20"/>
              </w:rPr>
            </w:pPr>
            <w:r w:rsidRPr="00F33D4D">
              <w:rPr>
                <w:sz w:val="20"/>
                <w:szCs w:val="20"/>
              </w:rPr>
              <w:t>8</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10</w:t>
            </w:r>
          </w:p>
        </w:tc>
        <w:tc>
          <w:tcPr>
            <w:tcW w:w="3403" w:type="dxa"/>
          </w:tcPr>
          <w:p w:rsidR="00F33D4D" w:rsidRPr="00F33D4D" w:rsidRDefault="00F33D4D" w:rsidP="00F33D4D">
            <w:pPr>
              <w:pStyle w:val="ConsPlusNormal0"/>
              <w:jc w:val="both"/>
              <w:rPr>
                <w:sz w:val="20"/>
                <w:szCs w:val="20"/>
              </w:rPr>
            </w:pPr>
            <w:r w:rsidRPr="00F33D4D">
              <w:rPr>
                <w:sz w:val="20"/>
                <w:szCs w:val="20"/>
              </w:rPr>
              <w:t>Чистка и посыпка тротуаров (зима), подметание (лето), (</w:t>
            </w:r>
            <w:proofErr w:type="gramStart"/>
            <w:r w:rsidRPr="00F33D4D">
              <w:rPr>
                <w:sz w:val="20"/>
                <w:szCs w:val="20"/>
              </w:rPr>
              <w:t>км</w:t>
            </w:r>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20</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20</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20</w:t>
            </w:r>
          </w:p>
        </w:tc>
        <w:tc>
          <w:tcPr>
            <w:tcW w:w="850"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20</w:t>
            </w:r>
          </w:p>
        </w:tc>
        <w:tc>
          <w:tcPr>
            <w:tcW w:w="850" w:type="dxa"/>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20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11</w:t>
            </w:r>
          </w:p>
        </w:tc>
        <w:tc>
          <w:tcPr>
            <w:tcW w:w="3403" w:type="dxa"/>
            <w:shd w:val="clear" w:color="auto" w:fill="auto"/>
          </w:tcPr>
          <w:p w:rsidR="00F33D4D" w:rsidRPr="00F33D4D" w:rsidRDefault="00F33D4D" w:rsidP="00F33D4D">
            <w:pPr>
              <w:pStyle w:val="ConsPlusNormal0"/>
              <w:jc w:val="both"/>
              <w:rPr>
                <w:sz w:val="20"/>
                <w:szCs w:val="20"/>
              </w:rPr>
            </w:pPr>
            <w:r w:rsidRPr="00F33D4D">
              <w:rPr>
                <w:sz w:val="20"/>
                <w:szCs w:val="20"/>
              </w:rPr>
              <w:t>Содержание детских игровых элементов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25</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25</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12</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городского туалета (количество посещений в год)</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21 158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21 158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21 158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21 158</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13</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кладбища  (</w:t>
            </w:r>
            <w:proofErr w:type="gramStart"/>
            <w:r w:rsidRPr="00F33D4D">
              <w:rPr>
                <w:sz w:val="20"/>
                <w:szCs w:val="20"/>
              </w:rPr>
              <w:t>м</w:t>
            </w:r>
            <w:proofErr w:type="gramEnd"/>
            <w:r w:rsidRPr="00F33D4D">
              <w:rPr>
                <w:sz w:val="20"/>
                <w:szCs w:val="20"/>
              </w:rPr>
              <w:t>.кв.)</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188000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188000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188000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188000</w:t>
            </w:r>
          </w:p>
        </w:tc>
        <w:tc>
          <w:tcPr>
            <w:tcW w:w="851" w:type="dxa"/>
            <w:shd w:val="clear" w:color="auto" w:fill="auto"/>
          </w:tcPr>
          <w:p w:rsidR="00F33D4D" w:rsidRPr="00F33D4D" w:rsidRDefault="00F33D4D" w:rsidP="00F33D4D">
            <w:pPr>
              <w:pStyle w:val="ConsPlusNormal0"/>
              <w:jc w:val="both"/>
              <w:rPr>
                <w:sz w:val="20"/>
                <w:szCs w:val="20"/>
              </w:rPr>
            </w:pPr>
            <w:r w:rsidRPr="00F33D4D">
              <w:rPr>
                <w:sz w:val="20"/>
                <w:szCs w:val="20"/>
              </w:rPr>
              <w:t>188000</w:t>
            </w:r>
          </w:p>
        </w:tc>
        <w:tc>
          <w:tcPr>
            <w:tcW w:w="850" w:type="dxa"/>
            <w:shd w:val="clear" w:color="auto" w:fill="auto"/>
          </w:tcPr>
          <w:p w:rsidR="00F33D4D" w:rsidRPr="00F33D4D" w:rsidRDefault="00F33D4D" w:rsidP="00F33D4D">
            <w:pPr>
              <w:pStyle w:val="ConsPlusNormal0"/>
              <w:jc w:val="both"/>
              <w:rPr>
                <w:sz w:val="20"/>
                <w:szCs w:val="20"/>
              </w:rPr>
            </w:pPr>
            <w:r w:rsidRPr="00F33D4D">
              <w:rPr>
                <w:sz w:val="20"/>
                <w:szCs w:val="20"/>
              </w:rPr>
              <w:t>188000</w:t>
            </w:r>
          </w:p>
        </w:tc>
        <w:tc>
          <w:tcPr>
            <w:tcW w:w="850" w:type="dxa"/>
          </w:tcPr>
          <w:p w:rsidR="00F33D4D" w:rsidRPr="00F33D4D" w:rsidRDefault="00F33D4D" w:rsidP="00F33D4D">
            <w:pPr>
              <w:pStyle w:val="ConsPlusNormal0"/>
              <w:jc w:val="both"/>
              <w:rPr>
                <w:sz w:val="20"/>
                <w:szCs w:val="20"/>
              </w:rPr>
            </w:pPr>
            <w:r w:rsidRPr="00F33D4D">
              <w:rPr>
                <w:sz w:val="20"/>
                <w:szCs w:val="20"/>
              </w:rPr>
              <w:t>188000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14</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и обслуживание  сетей уличного освещения (</w:t>
            </w:r>
            <w:proofErr w:type="gramStart"/>
            <w:r w:rsidRPr="00F33D4D">
              <w:rPr>
                <w:sz w:val="20"/>
                <w:szCs w:val="20"/>
              </w:rPr>
              <w:t>км</w:t>
            </w:r>
            <w:proofErr w:type="gramEnd"/>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52</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52</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52</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52</w:t>
            </w:r>
          </w:p>
        </w:tc>
        <w:tc>
          <w:tcPr>
            <w:tcW w:w="851"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52</w:t>
            </w:r>
          </w:p>
        </w:tc>
        <w:tc>
          <w:tcPr>
            <w:tcW w:w="850"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52</w:t>
            </w:r>
          </w:p>
        </w:tc>
        <w:tc>
          <w:tcPr>
            <w:tcW w:w="850" w:type="dxa"/>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52</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15</w:t>
            </w:r>
          </w:p>
        </w:tc>
        <w:tc>
          <w:tcPr>
            <w:tcW w:w="3403" w:type="dxa"/>
          </w:tcPr>
          <w:p w:rsidR="00F33D4D" w:rsidRPr="00F33D4D" w:rsidRDefault="00F33D4D" w:rsidP="00F33D4D">
            <w:pPr>
              <w:pStyle w:val="ConsPlusNormal0"/>
              <w:jc w:val="both"/>
              <w:rPr>
                <w:sz w:val="20"/>
                <w:szCs w:val="20"/>
              </w:rPr>
            </w:pPr>
            <w:r w:rsidRPr="00F33D4D">
              <w:rPr>
                <w:sz w:val="20"/>
                <w:szCs w:val="20"/>
              </w:rPr>
              <w:t>Обслуживание светильников  уличного освещения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1400</w:t>
            </w:r>
          </w:p>
        </w:tc>
        <w:tc>
          <w:tcPr>
            <w:tcW w:w="850" w:type="dxa"/>
            <w:vAlign w:val="center"/>
          </w:tcPr>
          <w:p w:rsidR="00F33D4D" w:rsidRPr="00F33D4D" w:rsidRDefault="00F33D4D" w:rsidP="00F33D4D">
            <w:pPr>
              <w:pStyle w:val="ConsPlusNormal0"/>
              <w:jc w:val="both"/>
              <w:rPr>
                <w:sz w:val="20"/>
                <w:szCs w:val="20"/>
              </w:rPr>
            </w:pPr>
            <w:r w:rsidRPr="00F33D4D">
              <w:rPr>
                <w:sz w:val="20"/>
                <w:szCs w:val="20"/>
              </w:rPr>
              <w:t>1400</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16</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и техническое обслуживание шахтных  питьевых колодцев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57</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57</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44</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17</w:t>
            </w:r>
          </w:p>
        </w:tc>
        <w:tc>
          <w:tcPr>
            <w:tcW w:w="3403" w:type="dxa"/>
          </w:tcPr>
          <w:p w:rsidR="00F33D4D" w:rsidRPr="00F33D4D" w:rsidRDefault="00F33D4D" w:rsidP="00F33D4D">
            <w:pPr>
              <w:pStyle w:val="ConsPlusNormal0"/>
              <w:jc w:val="both"/>
              <w:rPr>
                <w:sz w:val="20"/>
                <w:szCs w:val="20"/>
              </w:rPr>
            </w:pPr>
            <w:r w:rsidRPr="00F33D4D">
              <w:rPr>
                <w:sz w:val="20"/>
                <w:szCs w:val="20"/>
              </w:rPr>
              <w:t>Предоставление услуг связи для сигнала камер видеонаблюдения (кол-во камер)</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17</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17</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17</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0</w:t>
            </w:r>
          </w:p>
        </w:tc>
        <w:tc>
          <w:tcPr>
            <w:tcW w:w="850" w:type="dxa"/>
          </w:tcPr>
          <w:p w:rsidR="00F33D4D" w:rsidRPr="00F33D4D" w:rsidRDefault="00F33D4D" w:rsidP="00F33D4D">
            <w:pPr>
              <w:pStyle w:val="ConsPlusNormal0"/>
              <w:jc w:val="both"/>
              <w:rPr>
                <w:sz w:val="20"/>
                <w:szCs w:val="20"/>
              </w:rPr>
            </w:pPr>
          </w:p>
          <w:p w:rsidR="00F33D4D" w:rsidRPr="00F33D4D" w:rsidRDefault="00F33D4D" w:rsidP="00F33D4D">
            <w:pPr>
              <w:pStyle w:val="ConsPlusNormal0"/>
              <w:jc w:val="both"/>
              <w:rPr>
                <w:sz w:val="20"/>
                <w:szCs w:val="20"/>
              </w:rPr>
            </w:pPr>
            <w:r w:rsidRPr="00F33D4D">
              <w:rPr>
                <w:sz w:val="20"/>
                <w:szCs w:val="20"/>
              </w:rPr>
              <w:t>17</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18</w:t>
            </w:r>
          </w:p>
        </w:tc>
        <w:tc>
          <w:tcPr>
            <w:tcW w:w="3403" w:type="dxa"/>
          </w:tcPr>
          <w:p w:rsidR="00F33D4D" w:rsidRPr="00F33D4D" w:rsidRDefault="00F33D4D" w:rsidP="00F33D4D">
            <w:pPr>
              <w:pStyle w:val="ConsPlusNormal0"/>
              <w:jc w:val="both"/>
              <w:rPr>
                <w:sz w:val="20"/>
                <w:szCs w:val="20"/>
              </w:rPr>
            </w:pPr>
            <w:r w:rsidRPr="00F33D4D">
              <w:rPr>
                <w:sz w:val="20"/>
                <w:szCs w:val="20"/>
              </w:rPr>
              <w:t>Ремонт, установка контейнерных площадок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32</w:t>
            </w:r>
          </w:p>
        </w:tc>
        <w:tc>
          <w:tcPr>
            <w:tcW w:w="850" w:type="dxa"/>
            <w:vAlign w:val="center"/>
          </w:tcPr>
          <w:p w:rsidR="00F33D4D" w:rsidRPr="00F33D4D" w:rsidRDefault="00F33D4D" w:rsidP="00F33D4D">
            <w:pPr>
              <w:pStyle w:val="ConsPlusNormal0"/>
              <w:jc w:val="both"/>
              <w:rPr>
                <w:sz w:val="20"/>
                <w:szCs w:val="20"/>
              </w:rPr>
            </w:pPr>
            <w:r w:rsidRPr="00F33D4D">
              <w:rPr>
                <w:sz w:val="20"/>
                <w:szCs w:val="20"/>
              </w:rPr>
              <w:t>-</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19</w:t>
            </w:r>
          </w:p>
        </w:tc>
        <w:tc>
          <w:tcPr>
            <w:tcW w:w="3403" w:type="dxa"/>
          </w:tcPr>
          <w:p w:rsidR="00F33D4D" w:rsidRPr="00F33D4D" w:rsidRDefault="00F33D4D" w:rsidP="00F33D4D">
            <w:pPr>
              <w:pStyle w:val="ConsPlusNormal0"/>
              <w:jc w:val="both"/>
              <w:rPr>
                <w:sz w:val="20"/>
                <w:szCs w:val="20"/>
              </w:rPr>
            </w:pPr>
            <w:r w:rsidRPr="00F33D4D">
              <w:rPr>
                <w:sz w:val="20"/>
                <w:szCs w:val="20"/>
              </w:rPr>
              <w:t>Изготовление, ремонт и установка автобусных павильонов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34</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34</w:t>
            </w:r>
          </w:p>
        </w:tc>
        <w:tc>
          <w:tcPr>
            <w:tcW w:w="850" w:type="dxa"/>
          </w:tcPr>
          <w:p w:rsidR="00F33D4D" w:rsidRPr="00F33D4D" w:rsidRDefault="00F33D4D" w:rsidP="00F33D4D">
            <w:pPr>
              <w:pStyle w:val="ConsPlusNormal0"/>
              <w:jc w:val="both"/>
              <w:rPr>
                <w:sz w:val="20"/>
                <w:szCs w:val="20"/>
              </w:rPr>
            </w:pPr>
            <w:r w:rsidRPr="00F33D4D">
              <w:rPr>
                <w:sz w:val="20"/>
                <w:szCs w:val="20"/>
              </w:rPr>
              <w:t>-</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20</w:t>
            </w:r>
          </w:p>
        </w:tc>
        <w:tc>
          <w:tcPr>
            <w:tcW w:w="3403" w:type="dxa"/>
          </w:tcPr>
          <w:p w:rsidR="00F33D4D" w:rsidRPr="00F33D4D" w:rsidRDefault="00F33D4D" w:rsidP="00F33D4D">
            <w:pPr>
              <w:pStyle w:val="ConsPlusNormal0"/>
              <w:jc w:val="both"/>
              <w:rPr>
                <w:sz w:val="20"/>
                <w:szCs w:val="20"/>
              </w:rPr>
            </w:pPr>
            <w:r w:rsidRPr="00F33D4D">
              <w:rPr>
                <w:sz w:val="20"/>
                <w:szCs w:val="20"/>
              </w:rPr>
              <w:t>Подготовительные работы к праздничным мероприятиям (ед.)</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4</w:t>
            </w:r>
          </w:p>
        </w:tc>
        <w:tc>
          <w:tcPr>
            <w:tcW w:w="850" w:type="dxa"/>
          </w:tcPr>
          <w:p w:rsidR="00F33D4D" w:rsidRPr="00F33D4D" w:rsidRDefault="00F33D4D" w:rsidP="00F33D4D">
            <w:pPr>
              <w:pStyle w:val="ConsPlusNormal0"/>
              <w:jc w:val="both"/>
              <w:rPr>
                <w:sz w:val="20"/>
                <w:szCs w:val="20"/>
              </w:rPr>
            </w:pPr>
            <w:r w:rsidRPr="00F33D4D">
              <w:rPr>
                <w:sz w:val="20"/>
                <w:szCs w:val="20"/>
              </w:rPr>
              <w:t>-</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21</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39</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39</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39</w:t>
            </w:r>
          </w:p>
        </w:tc>
        <w:tc>
          <w:tcPr>
            <w:tcW w:w="850" w:type="dxa"/>
          </w:tcPr>
          <w:p w:rsidR="00F33D4D" w:rsidRPr="00F33D4D" w:rsidRDefault="00F33D4D" w:rsidP="00F33D4D">
            <w:pPr>
              <w:pStyle w:val="ConsPlusNormal0"/>
              <w:jc w:val="both"/>
              <w:rPr>
                <w:sz w:val="20"/>
                <w:szCs w:val="20"/>
              </w:rPr>
            </w:pPr>
            <w:r w:rsidRPr="00F33D4D">
              <w:rPr>
                <w:sz w:val="20"/>
                <w:szCs w:val="20"/>
              </w:rPr>
              <w:t>-</w:t>
            </w:r>
          </w:p>
        </w:tc>
      </w:tr>
      <w:tr w:rsidR="00F33D4D" w:rsidRPr="00F33D4D" w:rsidTr="00F33D4D">
        <w:tc>
          <w:tcPr>
            <w:tcW w:w="567" w:type="dxa"/>
          </w:tcPr>
          <w:p w:rsidR="00F33D4D" w:rsidRPr="00F33D4D" w:rsidRDefault="00F33D4D" w:rsidP="00F33D4D">
            <w:pPr>
              <w:pStyle w:val="ConsPlusNormal0"/>
              <w:jc w:val="both"/>
              <w:rPr>
                <w:sz w:val="20"/>
                <w:szCs w:val="20"/>
              </w:rPr>
            </w:pPr>
            <w:r w:rsidRPr="00F33D4D">
              <w:rPr>
                <w:sz w:val="20"/>
                <w:szCs w:val="20"/>
              </w:rPr>
              <w:t>22</w:t>
            </w:r>
          </w:p>
        </w:tc>
        <w:tc>
          <w:tcPr>
            <w:tcW w:w="3403" w:type="dxa"/>
          </w:tcPr>
          <w:p w:rsidR="00F33D4D" w:rsidRPr="00F33D4D" w:rsidRDefault="00F33D4D" w:rsidP="00F33D4D">
            <w:pPr>
              <w:pStyle w:val="ConsPlusNormal0"/>
              <w:jc w:val="both"/>
              <w:rPr>
                <w:sz w:val="20"/>
                <w:szCs w:val="20"/>
              </w:rPr>
            </w:pPr>
            <w:r w:rsidRPr="00F33D4D">
              <w:rPr>
                <w:sz w:val="20"/>
                <w:szCs w:val="20"/>
              </w:rPr>
              <w:t>Содержание пожарных водоемов, прудов, фонтанов (штук)</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28</w:t>
            </w:r>
          </w:p>
        </w:tc>
        <w:tc>
          <w:tcPr>
            <w:tcW w:w="851"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28</w:t>
            </w:r>
          </w:p>
        </w:tc>
        <w:tc>
          <w:tcPr>
            <w:tcW w:w="850" w:type="dxa"/>
            <w:shd w:val="clear" w:color="auto" w:fill="auto"/>
            <w:vAlign w:val="center"/>
          </w:tcPr>
          <w:p w:rsidR="00F33D4D" w:rsidRPr="00F33D4D" w:rsidRDefault="00F33D4D" w:rsidP="00F33D4D">
            <w:pPr>
              <w:pStyle w:val="ConsPlusNormal0"/>
              <w:jc w:val="both"/>
              <w:rPr>
                <w:sz w:val="20"/>
                <w:szCs w:val="20"/>
              </w:rPr>
            </w:pPr>
            <w:r w:rsidRPr="00F33D4D">
              <w:rPr>
                <w:sz w:val="20"/>
                <w:szCs w:val="20"/>
              </w:rPr>
              <w:t>28</w:t>
            </w:r>
          </w:p>
        </w:tc>
        <w:tc>
          <w:tcPr>
            <w:tcW w:w="850" w:type="dxa"/>
          </w:tcPr>
          <w:p w:rsidR="00F33D4D" w:rsidRPr="00F33D4D" w:rsidRDefault="00F33D4D" w:rsidP="00F33D4D">
            <w:pPr>
              <w:pStyle w:val="ConsPlusNormal0"/>
              <w:jc w:val="both"/>
              <w:rPr>
                <w:sz w:val="20"/>
                <w:szCs w:val="20"/>
              </w:rPr>
            </w:pPr>
            <w:r w:rsidRPr="00F33D4D">
              <w:rPr>
                <w:sz w:val="20"/>
                <w:szCs w:val="20"/>
              </w:rPr>
              <w:t>-</w:t>
            </w:r>
          </w:p>
        </w:tc>
      </w:tr>
    </w:tbl>
    <w:p w:rsidR="00F33D4D" w:rsidRDefault="00F33D4D" w:rsidP="0035562A">
      <w:pPr>
        <w:tabs>
          <w:tab w:val="left" w:pos="6870"/>
        </w:tabs>
        <w:spacing w:after="0" w:line="240" w:lineRule="auto"/>
        <w:jc w:val="right"/>
        <w:rPr>
          <w:rFonts w:ascii="Times New Roman" w:hAnsi="Times New Roman" w:cs="Times New Roman"/>
          <w:sz w:val="24"/>
          <w:szCs w:val="24"/>
        </w:rPr>
      </w:pPr>
    </w:p>
    <w:p w:rsidR="00F33D4D" w:rsidRDefault="00F33D4D">
      <w:pPr>
        <w:rPr>
          <w:rFonts w:ascii="Times New Roman" w:hAnsi="Times New Roman" w:cs="Times New Roman"/>
          <w:sz w:val="24"/>
          <w:szCs w:val="24"/>
        </w:rPr>
      </w:pPr>
      <w:r>
        <w:rPr>
          <w:rFonts w:ascii="Times New Roman" w:hAnsi="Times New Roman" w:cs="Times New Roman"/>
          <w:sz w:val="24"/>
          <w:szCs w:val="24"/>
        </w:rPr>
        <w:br w:type="page"/>
      </w:r>
    </w:p>
    <w:p w:rsidR="00F33D4D" w:rsidRDefault="00F33D4D" w:rsidP="00F33D4D">
      <w:pPr>
        <w:spacing w:after="0" w:line="240" w:lineRule="auto"/>
        <w:ind w:right="-1"/>
        <w:jc w:val="right"/>
        <w:rPr>
          <w:rFonts w:ascii="Times New Roman" w:hAnsi="Times New Roman" w:cs="Times New Roman"/>
          <w:sz w:val="24"/>
          <w:szCs w:val="24"/>
        </w:rPr>
        <w:sectPr w:rsidR="00F33D4D" w:rsidSect="00ED0B00">
          <w:pgSz w:w="11906" w:h="16838"/>
          <w:pgMar w:top="1134" w:right="567" w:bottom="709" w:left="1134" w:header="709" w:footer="709" w:gutter="0"/>
          <w:cols w:space="708"/>
          <w:docGrid w:linePitch="360"/>
        </w:sectPr>
      </w:pPr>
    </w:p>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17</w:t>
      </w:r>
    </w:p>
    <w:p w:rsidR="00F33D4D" w:rsidRDefault="00F33D4D" w:rsidP="00F33D4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F33D4D" w:rsidRDefault="00F33D4D"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B32C71">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F33D4D" w:rsidRPr="007404B0" w:rsidRDefault="00F33D4D" w:rsidP="00F33D4D">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6. Ресурсное обеспечение подпрограммы  2018-2024 (тыс</w:t>
      </w:r>
      <w:proofErr w:type="gramStart"/>
      <w:r w:rsidRPr="007404B0">
        <w:rPr>
          <w:rFonts w:ascii="Times New Roman" w:hAnsi="Times New Roman" w:cs="Times New Roman"/>
          <w:sz w:val="24"/>
          <w:szCs w:val="24"/>
        </w:rPr>
        <w:t>.р</w:t>
      </w:r>
      <w:proofErr w:type="gramEnd"/>
      <w:r w:rsidRPr="007404B0">
        <w:rPr>
          <w:rFonts w:ascii="Times New Roman" w:hAnsi="Times New Roman" w:cs="Times New Roman"/>
          <w:sz w:val="24"/>
          <w:szCs w:val="24"/>
        </w:rPr>
        <w:t>уб.).</w:t>
      </w:r>
      <w:r>
        <w:rPr>
          <w:rFonts w:ascii="Times New Roman" w:hAnsi="Times New Roman" w:cs="Times New Roman"/>
          <w:sz w:val="24"/>
          <w:szCs w:val="24"/>
        </w:rPr>
        <w:t xml:space="preserve"> </w:t>
      </w:r>
    </w:p>
    <w:p w:rsidR="00F33D4D" w:rsidRPr="007404B0" w:rsidRDefault="00F33D4D" w:rsidP="00F33D4D">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F33D4D" w:rsidRPr="007404B0" w:rsidTr="00F33D4D">
        <w:tc>
          <w:tcPr>
            <w:tcW w:w="2977" w:type="dxa"/>
            <w:vMerge w:val="restart"/>
            <w:shd w:val="clear" w:color="auto" w:fill="auto"/>
          </w:tcPr>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tabs>
                <w:tab w:val="left" w:pos="-1728"/>
              </w:tabs>
              <w:ind w:left="0"/>
              <w:jc w:val="center"/>
              <w:rPr>
                <w:rFonts w:ascii="Times New Roman" w:hAnsi="Times New Roman"/>
              </w:rPr>
            </w:pPr>
            <w:r w:rsidRPr="007404B0">
              <w:rPr>
                <w:rFonts w:ascii="Times New Roman" w:hAnsi="Times New Roman"/>
              </w:rPr>
              <w:t>Перечень мероприятий</w:t>
            </w:r>
          </w:p>
          <w:p w:rsidR="00F33D4D" w:rsidRPr="007404B0" w:rsidRDefault="00F33D4D" w:rsidP="00F33D4D">
            <w:pPr>
              <w:pStyle w:val="aff"/>
              <w:ind w:left="0"/>
              <w:jc w:val="center"/>
              <w:rPr>
                <w:rFonts w:ascii="Times New Roman" w:hAnsi="Times New Roman"/>
              </w:rPr>
            </w:pPr>
          </w:p>
        </w:tc>
        <w:tc>
          <w:tcPr>
            <w:tcW w:w="1229" w:type="dxa"/>
            <w:vMerge w:val="restart"/>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Источники</w:t>
            </w:r>
          </w:p>
          <w:p w:rsidR="00F33D4D" w:rsidRPr="007404B0" w:rsidRDefault="00F33D4D" w:rsidP="00F33D4D">
            <w:pPr>
              <w:pStyle w:val="aff"/>
              <w:ind w:left="0"/>
              <w:jc w:val="center"/>
              <w:rPr>
                <w:rFonts w:ascii="Times New Roman" w:hAnsi="Times New Roman"/>
              </w:rPr>
            </w:pPr>
            <w:proofErr w:type="spellStart"/>
            <w:r w:rsidRPr="007404B0">
              <w:rPr>
                <w:rFonts w:ascii="Times New Roman" w:hAnsi="Times New Roman"/>
              </w:rPr>
              <w:t>финансиро</w:t>
            </w:r>
            <w:proofErr w:type="spellEnd"/>
            <w:r w:rsidRPr="007404B0">
              <w:rPr>
                <w:rFonts w:ascii="Times New Roman" w:hAnsi="Times New Roman"/>
              </w:rPr>
              <w:t>-</w:t>
            </w:r>
          </w:p>
          <w:p w:rsidR="00F33D4D" w:rsidRPr="007404B0" w:rsidRDefault="00F33D4D" w:rsidP="00F33D4D">
            <w:pPr>
              <w:pStyle w:val="aff"/>
              <w:ind w:left="0"/>
              <w:jc w:val="center"/>
              <w:rPr>
                <w:rFonts w:ascii="Times New Roman" w:hAnsi="Times New Roman"/>
              </w:rPr>
            </w:pPr>
            <w:proofErr w:type="spellStart"/>
            <w:r w:rsidRPr="007404B0">
              <w:rPr>
                <w:rFonts w:ascii="Times New Roman" w:hAnsi="Times New Roman"/>
              </w:rPr>
              <w:t>вания</w:t>
            </w:r>
            <w:proofErr w:type="spellEnd"/>
          </w:p>
        </w:tc>
        <w:tc>
          <w:tcPr>
            <w:tcW w:w="11623" w:type="dxa"/>
            <w:gridSpan w:val="9"/>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Объемы финансирования (тыс</w:t>
            </w:r>
            <w:proofErr w:type="gramStart"/>
            <w:r w:rsidRPr="007404B0">
              <w:rPr>
                <w:rFonts w:ascii="Times New Roman" w:hAnsi="Times New Roman"/>
              </w:rPr>
              <w:t>.р</w:t>
            </w:r>
            <w:proofErr w:type="gramEnd"/>
            <w:r w:rsidRPr="007404B0">
              <w:rPr>
                <w:rFonts w:ascii="Times New Roman" w:hAnsi="Times New Roman"/>
              </w:rPr>
              <w:t>уб.)</w:t>
            </w:r>
          </w:p>
        </w:tc>
      </w:tr>
      <w:tr w:rsidR="00F33D4D" w:rsidRPr="007404B0" w:rsidTr="00F33D4D">
        <w:tc>
          <w:tcPr>
            <w:tcW w:w="2977" w:type="dxa"/>
            <w:vMerge/>
            <w:shd w:val="clear" w:color="auto" w:fill="auto"/>
          </w:tcPr>
          <w:p w:rsidR="00F33D4D" w:rsidRPr="007404B0" w:rsidRDefault="00F33D4D" w:rsidP="00F33D4D">
            <w:pPr>
              <w:pStyle w:val="aff"/>
              <w:ind w:left="0"/>
              <w:rPr>
                <w:rFonts w:ascii="Times New Roman" w:hAnsi="Times New Roman"/>
              </w:rPr>
            </w:pPr>
          </w:p>
        </w:tc>
        <w:tc>
          <w:tcPr>
            <w:tcW w:w="1229" w:type="dxa"/>
            <w:vMerge/>
            <w:shd w:val="clear" w:color="auto" w:fill="auto"/>
          </w:tcPr>
          <w:p w:rsidR="00F33D4D" w:rsidRPr="007404B0" w:rsidRDefault="00F33D4D" w:rsidP="00F33D4D">
            <w:pPr>
              <w:pStyle w:val="aff"/>
              <w:ind w:left="0"/>
              <w:jc w:val="center"/>
              <w:rPr>
                <w:rFonts w:ascii="Times New Roman" w:hAnsi="Times New Roman"/>
              </w:rPr>
            </w:pPr>
          </w:p>
        </w:tc>
        <w:tc>
          <w:tcPr>
            <w:tcW w:w="1560" w:type="dxa"/>
            <w:vMerge w:val="restart"/>
            <w:shd w:val="clear" w:color="auto" w:fill="auto"/>
          </w:tcPr>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r w:rsidRPr="007404B0">
              <w:rPr>
                <w:rFonts w:ascii="Times New Roman" w:hAnsi="Times New Roman"/>
              </w:rPr>
              <w:t>Всего</w:t>
            </w:r>
          </w:p>
        </w:tc>
        <w:tc>
          <w:tcPr>
            <w:tcW w:w="10063" w:type="dxa"/>
            <w:gridSpan w:val="8"/>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В том числе по годам</w:t>
            </w:r>
          </w:p>
        </w:tc>
      </w:tr>
      <w:tr w:rsidR="00F33D4D" w:rsidRPr="007404B0" w:rsidTr="00F33D4D">
        <w:tc>
          <w:tcPr>
            <w:tcW w:w="2977" w:type="dxa"/>
            <w:vMerge/>
            <w:shd w:val="clear" w:color="auto" w:fill="auto"/>
          </w:tcPr>
          <w:p w:rsidR="00F33D4D" w:rsidRPr="007404B0" w:rsidRDefault="00F33D4D" w:rsidP="00F33D4D">
            <w:pPr>
              <w:pStyle w:val="aff"/>
              <w:ind w:left="0"/>
              <w:rPr>
                <w:rFonts w:ascii="Times New Roman" w:hAnsi="Times New Roman"/>
              </w:rPr>
            </w:pPr>
          </w:p>
        </w:tc>
        <w:tc>
          <w:tcPr>
            <w:tcW w:w="1229" w:type="dxa"/>
            <w:vMerge/>
            <w:shd w:val="clear" w:color="auto" w:fill="auto"/>
          </w:tcPr>
          <w:p w:rsidR="00F33D4D" w:rsidRPr="007404B0" w:rsidRDefault="00F33D4D" w:rsidP="00F33D4D">
            <w:pPr>
              <w:pStyle w:val="aff"/>
              <w:ind w:left="0"/>
              <w:jc w:val="center"/>
              <w:rPr>
                <w:rFonts w:ascii="Times New Roman" w:hAnsi="Times New Roman"/>
              </w:rPr>
            </w:pPr>
          </w:p>
        </w:tc>
        <w:tc>
          <w:tcPr>
            <w:tcW w:w="1560" w:type="dxa"/>
            <w:vMerge/>
            <w:shd w:val="clear" w:color="auto" w:fill="auto"/>
          </w:tcPr>
          <w:p w:rsidR="00F33D4D" w:rsidRPr="007404B0" w:rsidRDefault="00F33D4D" w:rsidP="00F33D4D">
            <w:pPr>
              <w:pStyle w:val="aff"/>
              <w:ind w:left="0"/>
              <w:jc w:val="center"/>
              <w:rPr>
                <w:rFonts w:ascii="Times New Roman" w:hAnsi="Times New Roman"/>
              </w:rPr>
            </w:pPr>
          </w:p>
        </w:tc>
        <w:tc>
          <w:tcPr>
            <w:tcW w:w="155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2018</w:t>
            </w:r>
          </w:p>
        </w:tc>
        <w:tc>
          <w:tcPr>
            <w:tcW w:w="1417"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2019</w:t>
            </w:r>
          </w:p>
        </w:tc>
        <w:tc>
          <w:tcPr>
            <w:tcW w:w="1418"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2020</w:t>
            </w:r>
          </w:p>
        </w:tc>
        <w:tc>
          <w:tcPr>
            <w:tcW w:w="1534" w:type="dxa"/>
            <w:tcBorders>
              <w:bottom w:val="single" w:sz="4" w:space="0" w:color="auto"/>
            </w:tcBorders>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2021</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2022</w:t>
            </w:r>
          </w:p>
        </w:tc>
        <w:tc>
          <w:tcPr>
            <w:tcW w:w="1406"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2023</w:t>
            </w:r>
          </w:p>
        </w:tc>
        <w:tc>
          <w:tcPr>
            <w:tcW w:w="1228"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2024</w:t>
            </w:r>
          </w:p>
        </w:tc>
      </w:tr>
      <w:tr w:rsidR="00F33D4D" w:rsidRPr="007404B0" w:rsidTr="00F33D4D">
        <w:tc>
          <w:tcPr>
            <w:tcW w:w="4206" w:type="dxa"/>
            <w:gridSpan w:val="2"/>
            <w:shd w:val="clear" w:color="auto" w:fill="auto"/>
          </w:tcPr>
          <w:p w:rsidR="00F33D4D" w:rsidRPr="007404B0" w:rsidRDefault="00F33D4D" w:rsidP="00F33D4D">
            <w:pPr>
              <w:pStyle w:val="aff"/>
              <w:ind w:left="0"/>
              <w:rPr>
                <w:rFonts w:ascii="Times New Roman" w:hAnsi="Times New Roman"/>
              </w:rPr>
            </w:pPr>
            <w:r w:rsidRPr="007404B0">
              <w:rPr>
                <w:rFonts w:ascii="Times New Roman" w:hAnsi="Times New Roman"/>
              </w:rPr>
              <w:t>Подпрограмма, всего:</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145 795,50</w:t>
            </w:r>
            <w:r>
              <w:rPr>
                <w:rFonts w:ascii="Times New Roman" w:hAnsi="Times New Roman"/>
                <w:b/>
              </w:rPr>
              <w:t>3</w:t>
            </w:r>
            <w:r w:rsidRPr="007404B0">
              <w:rPr>
                <w:rFonts w:ascii="Times New Roman" w:hAnsi="Times New Roman"/>
                <w:b/>
              </w:rPr>
              <w:t>49</w:t>
            </w:r>
          </w:p>
          <w:p w:rsidR="00F33D4D" w:rsidRPr="007404B0" w:rsidRDefault="00F33D4D" w:rsidP="00F33D4D">
            <w:pPr>
              <w:pStyle w:val="aff"/>
              <w:ind w:left="0"/>
              <w:jc w:val="center"/>
              <w:rPr>
                <w:rFonts w:ascii="Times New Roman" w:hAnsi="Times New Roman"/>
                <w:b/>
                <w:color w:val="FF0000"/>
              </w:rPr>
            </w:pP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b/>
              </w:rPr>
            </w:pPr>
            <w:r w:rsidRPr="007404B0">
              <w:rPr>
                <w:rFonts w:ascii="Times New Roman" w:hAnsi="Times New Roman" w:cs="Times New Roman"/>
                <w:b/>
                <w:lang w:eastAsia="en-US"/>
              </w:rPr>
              <w:t>28 163,86315</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b/>
              </w:rPr>
            </w:pPr>
            <w:r w:rsidRPr="007404B0">
              <w:rPr>
                <w:rFonts w:ascii="Times New Roman" w:hAnsi="Times New Roman" w:cs="Times New Roman"/>
                <w:b/>
                <w:lang w:eastAsia="en-US"/>
              </w:rPr>
              <w:t>25 360,34178</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27 412,6914</w:t>
            </w:r>
          </w:p>
          <w:p w:rsidR="00F33D4D" w:rsidRPr="007404B0" w:rsidRDefault="00F33D4D" w:rsidP="00F33D4D">
            <w:pPr>
              <w:spacing w:after="0" w:line="240" w:lineRule="auto"/>
              <w:jc w:val="center"/>
              <w:rPr>
                <w:rFonts w:ascii="Times New Roman" w:hAnsi="Times New Roman" w:cs="Times New Roman"/>
                <w:b/>
              </w:rPr>
            </w:pPr>
          </w:p>
        </w:tc>
        <w:tc>
          <w:tcPr>
            <w:tcW w:w="1534" w:type="dxa"/>
            <w:shd w:val="clear" w:color="auto" w:fill="auto"/>
          </w:tcPr>
          <w:p w:rsidR="00F33D4D" w:rsidRPr="007404B0" w:rsidRDefault="00F33D4D" w:rsidP="00F33D4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24 827,53</w:t>
            </w:r>
            <w:r>
              <w:rPr>
                <w:rFonts w:ascii="Times New Roman" w:hAnsi="Times New Roman" w:cs="Times New Roman"/>
                <w:b/>
                <w:lang w:eastAsia="en-US"/>
              </w:rPr>
              <w:t>3</w:t>
            </w:r>
            <w:r w:rsidRPr="007404B0">
              <w:rPr>
                <w:rFonts w:ascii="Times New Roman" w:hAnsi="Times New Roman" w:cs="Times New Roman"/>
                <w:b/>
                <w:lang w:eastAsia="en-US"/>
              </w:rPr>
              <w:t>66</w:t>
            </w:r>
          </w:p>
        </w:tc>
        <w:tc>
          <w:tcPr>
            <w:tcW w:w="1501" w:type="dxa"/>
            <w:shd w:val="clear" w:color="auto" w:fill="auto"/>
          </w:tcPr>
          <w:p w:rsidR="00F33D4D" w:rsidRPr="007404B0" w:rsidRDefault="00F33D4D" w:rsidP="00F33D4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12 031,88424</w:t>
            </w:r>
          </w:p>
        </w:tc>
        <w:tc>
          <w:tcPr>
            <w:tcW w:w="1406" w:type="dxa"/>
            <w:shd w:val="clear" w:color="auto" w:fill="auto"/>
          </w:tcPr>
          <w:p w:rsidR="00F33D4D" w:rsidRPr="007404B0" w:rsidRDefault="00F33D4D" w:rsidP="00F33D4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9 408,10596</w:t>
            </w:r>
          </w:p>
        </w:tc>
        <w:tc>
          <w:tcPr>
            <w:tcW w:w="1228" w:type="dxa"/>
            <w:gridSpan w:val="2"/>
            <w:shd w:val="clear" w:color="auto" w:fill="auto"/>
          </w:tcPr>
          <w:p w:rsidR="00F33D4D" w:rsidRPr="007404B0" w:rsidRDefault="00F33D4D" w:rsidP="00F33D4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18 591,08330</w:t>
            </w:r>
          </w:p>
        </w:tc>
      </w:tr>
      <w:tr w:rsidR="00F33D4D" w:rsidRPr="007404B0" w:rsidTr="00F33D4D">
        <w:tc>
          <w:tcPr>
            <w:tcW w:w="15829" w:type="dxa"/>
            <w:gridSpan w:val="11"/>
            <w:shd w:val="clear" w:color="auto" w:fill="auto"/>
          </w:tcPr>
          <w:p w:rsidR="00F33D4D" w:rsidRPr="007404B0" w:rsidRDefault="00F33D4D" w:rsidP="00F33D4D">
            <w:pPr>
              <w:pStyle w:val="aff"/>
              <w:ind w:left="0"/>
              <w:rPr>
                <w:rFonts w:ascii="Times New Roman" w:hAnsi="Times New Roman"/>
              </w:rPr>
            </w:pPr>
            <w:r w:rsidRPr="007404B0">
              <w:rPr>
                <w:rFonts w:ascii="Times New Roman" w:hAnsi="Times New Roman"/>
              </w:rPr>
              <w:t>В том числе:</w:t>
            </w:r>
          </w:p>
        </w:tc>
      </w:tr>
      <w:tr w:rsidR="00F33D4D" w:rsidRPr="007404B0" w:rsidTr="00F33D4D">
        <w:tc>
          <w:tcPr>
            <w:tcW w:w="15829" w:type="dxa"/>
            <w:gridSpan w:val="11"/>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Ремонт и содержание объектов внешнего благоустройства и мест захоронения города Тейково</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 xml:space="preserve">Уборка территории города </w:t>
            </w:r>
          </w:p>
        </w:tc>
        <w:tc>
          <w:tcPr>
            <w:tcW w:w="1229" w:type="dxa"/>
            <w:vMerge w:val="restart"/>
            <w:shd w:val="clear" w:color="auto" w:fill="auto"/>
          </w:tcPr>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tabs>
                <w:tab w:val="left" w:pos="-3983"/>
              </w:tabs>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p>
          <w:p w:rsidR="00F33D4D" w:rsidRPr="007404B0" w:rsidRDefault="00F33D4D" w:rsidP="00F33D4D">
            <w:pPr>
              <w:pStyle w:val="aff"/>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F33D4D" w:rsidRPr="007404B0" w:rsidRDefault="00F33D4D" w:rsidP="00F33D4D">
            <w:pPr>
              <w:pStyle w:val="aff"/>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39 264,86039</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6708,14</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7241,292</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7741,17069</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6477,60</w:t>
            </w:r>
          </w:p>
        </w:tc>
        <w:tc>
          <w:tcPr>
            <w:tcW w:w="1501" w:type="dxa"/>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4139,80134</w:t>
            </w:r>
          </w:p>
        </w:tc>
        <w:tc>
          <w:tcPr>
            <w:tcW w:w="1501" w:type="dxa"/>
            <w:gridSpan w:val="2"/>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1516,02306</w:t>
            </w:r>
          </w:p>
        </w:tc>
        <w:tc>
          <w:tcPr>
            <w:tcW w:w="1133" w:type="dxa"/>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5440,8333</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 xml:space="preserve">Погрузка, вывоз и утилизация мусора </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16 033,84084</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2623,42</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2442,03</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3311,42618</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3092,40466</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2282,28</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Выкашивание травы</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1 701,49614</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241,50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258,41</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477,05614</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241,51</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241,51</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 xml:space="preserve">Погрузка, перевозка снега, боя, шлака, грунта, песка, щебня.  </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22 536,42658</w:t>
            </w:r>
          </w:p>
          <w:p w:rsidR="00F33D4D" w:rsidRPr="007404B0" w:rsidRDefault="00F33D4D" w:rsidP="00F33D4D">
            <w:pPr>
              <w:spacing w:after="0" w:line="240" w:lineRule="auto"/>
              <w:jc w:val="center"/>
              <w:rPr>
                <w:rFonts w:ascii="Times New Roman" w:hAnsi="Times New Roman" w:cs="Times New Roman"/>
              </w:rPr>
            </w:pP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3635,91</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4675,32</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3790,42</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3740,42</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3635,91</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Обрезка крон деревьев, установка и снятие баннеров, праздничной атрибутики.</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5 622,86902</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1080,05</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705,65</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1097,01902</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780,05</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1080,05</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Посадка цветов, озеленение.</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3 744,32623</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488,48</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577,96</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517,28623</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540,15</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540,15</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proofErr w:type="spellStart"/>
            <w:r w:rsidRPr="007404B0">
              <w:rPr>
                <w:sz w:val="22"/>
                <w:szCs w:val="22"/>
              </w:rPr>
              <w:t>Акарицидная</w:t>
            </w:r>
            <w:proofErr w:type="spellEnd"/>
            <w:r w:rsidRPr="007404B0">
              <w:rPr>
                <w:sz w:val="22"/>
                <w:szCs w:val="22"/>
              </w:rPr>
              <w:t xml:space="preserve"> обработка парков, зон отдыха.</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287,81518</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37,47</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55,13518</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37,47</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37,47</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Опахивание границ города.</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244,18163</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36,94</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14,77163</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36,94</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36,94</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Сбор отходов ЖБО.</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33,29811</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20,18337</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13,11474</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31,97</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Чистка и посыпка тротуаров (зима), подметание (лето).</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4 718,10089</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725,66175</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943,6991</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1158,25</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998,25</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652,57</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 xml:space="preserve">Содержание детских игровых элементов </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342,26</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534" w:type="dxa"/>
            <w:shd w:val="clear" w:color="auto" w:fill="auto"/>
          </w:tcPr>
          <w:p w:rsidR="00F33D4D" w:rsidRPr="007404B0" w:rsidRDefault="00F33D4D" w:rsidP="00F33D4D">
            <w:pPr>
              <w:pStyle w:val="15"/>
              <w:ind w:left="113" w:right="57"/>
              <w:jc w:val="center"/>
              <w:rPr>
                <w:szCs w:val="28"/>
              </w:rPr>
            </w:pPr>
            <w:r w:rsidRPr="007404B0">
              <w:rPr>
                <w:szCs w:val="28"/>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109,00</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Содержание городского туалета</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737,07</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323,00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414,07</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562,60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 xml:space="preserve">Содержание кладбища  </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3171,09526</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871,09526</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34" w:type="dxa"/>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lastRenderedPageBreak/>
              <w:t>Содержание  и техническое обслуживание шахтных  питьевых колодцев</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1 651,85271</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99,85271</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776,00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Предоставление услуг связи для сигнала камер видеонаблюдения.</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Содержание и ремонт автобусных павильонов</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 xml:space="preserve">Содержание и обслуживание  сетей уличного освещения </w:t>
            </w:r>
          </w:p>
          <w:p w:rsidR="00F33D4D" w:rsidRPr="007404B0" w:rsidRDefault="00F33D4D" w:rsidP="00F33D4D">
            <w:pPr>
              <w:pStyle w:val="ConsPlusNormal0"/>
              <w:rPr>
                <w:sz w:val="22"/>
                <w:szCs w:val="22"/>
              </w:rPr>
            </w:pPr>
            <w:r w:rsidRPr="007404B0">
              <w:rPr>
                <w:sz w:val="22"/>
                <w:szCs w:val="22"/>
              </w:rPr>
              <w:t xml:space="preserve">Обслуживание светильников  уличного освещения </w:t>
            </w:r>
          </w:p>
        </w:tc>
        <w:tc>
          <w:tcPr>
            <w:tcW w:w="1229" w:type="dxa"/>
            <w:vMerge/>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21 253,66424</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5 878,80825</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2 788,4909</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3 910,14971</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3550,00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1 503,45</w:t>
            </w:r>
          </w:p>
        </w:tc>
      </w:tr>
      <w:tr w:rsidR="00F33D4D" w:rsidRPr="007404B0" w:rsidTr="00F33D4D">
        <w:tc>
          <w:tcPr>
            <w:tcW w:w="2977" w:type="dxa"/>
            <w:shd w:val="clear" w:color="auto" w:fill="auto"/>
          </w:tcPr>
          <w:p w:rsidR="00F33D4D" w:rsidRPr="007404B0" w:rsidRDefault="00F33D4D" w:rsidP="00F33D4D">
            <w:pPr>
              <w:pStyle w:val="ConsPlusNormal0"/>
              <w:jc w:val="both"/>
              <w:rPr>
                <w:sz w:val="22"/>
                <w:szCs w:val="22"/>
              </w:rPr>
            </w:pPr>
            <w:r w:rsidRPr="007404B0">
              <w:rPr>
                <w:sz w:val="22"/>
                <w:szCs w:val="22"/>
              </w:rPr>
              <w:t>Расходы на оплату по энергосервисному контракту от 17.02.2014 № 1</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F33D4D" w:rsidRPr="007404B0" w:rsidRDefault="00F33D4D" w:rsidP="00F33D4D">
            <w:pPr>
              <w:pStyle w:val="aff"/>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4249,15496</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3679,75478</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569,39978</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0,0004</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Украшение города к празднованию 9 мая</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Ремонт, установка контейнерных площадок</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218,32273</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68,32273</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Изготовление, ремонт и установка автобусных павильонов</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210,00</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60,00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Подготовительные работы к праздничным мероприятиям</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100,39</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31,97</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487,2142</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rPr>
                <w:sz w:val="22"/>
                <w:szCs w:val="22"/>
              </w:rPr>
            </w:pPr>
            <w:r w:rsidRPr="007404B0">
              <w:rPr>
                <w:sz w:val="22"/>
                <w:szCs w:val="22"/>
              </w:rPr>
              <w:t>Содержание пожарных водоемов, прудов, фонтанов</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450,00</w:t>
            </w:r>
          </w:p>
        </w:tc>
        <w:tc>
          <w:tcPr>
            <w:tcW w:w="1559"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F33D4D" w:rsidRPr="007404B0" w:rsidTr="00F33D4D">
        <w:tc>
          <w:tcPr>
            <w:tcW w:w="2977" w:type="dxa"/>
            <w:shd w:val="clear" w:color="auto" w:fill="auto"/>
          </w:tcPr>
          <w:p w:rsidR="00F33D4D" w:rsidRPr="007404B0" w:rsidRDefault="00F33D4D" w:rsidP="00F33D4D">
            <w:pPr>
              <w:pStyle w:val="ConsPlusNormal0"/>
              <w:jc w:val="center"/>
              <w:rPr>
                <w:b/>
                <w:sz w:val="22"/>
                <w:szCs w:val="22"/>
              </w:rPr>
            </w:pPr>
            <w:r w:rsidRPr="007404B0">
              <w:rPr>
                <w:b/>
                <w:sz w:val="22"/>
                <w:szCs w:val="22"/>
              </w:rPr>
              <w:t>ИТОГО</w:t>
            </w:r>
          </w:p>
        </w:tc>
        <w:tc>
          <w:tcPr>
            <w:tcW w:w="1229" w:type="dxa"/>
            <w:shd w:val="clear" w:color="auto" w:fill="auto"/>
          </w:tcPr>
          <w:p w:rsidR="00F33D4D" w:rsidRPr="007404B0" w:rsidRDefault="00F33D4D" w:rsidP="00F33D4D">
            <w:pPr>
              <w:pStyle w:val="aff"/>
              <w:ind w:left="0"/>
              <w:rPr>
                <w:rFonts w:ascii="Times New Roman" w:hAnsi="Times New Roman"/>
              </w:rPr>
            </w:pP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127 404,53990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27 069,31815</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22 522,78178</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23 008,7914</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20 385,76466</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10871,53424</w:t>
            </w:r>
          </w:p>
        </w:tc>
        <w:tc>
          <w:tcPr>
            <w:tcW w:w="1501" w:type="dxa"/>
            <w:gridSpan w:val="2"/>
            <w:shd w:val="clear" w:color="auto" w:fill="auto"/>
            <w:vAlign w:val="bottom"/>
          </w:tcPr>
          <w:p w:rsidR="00F33D4D" w:rsidRPr="007404B0" w:rsidRDefault="00F33D4D" w:rsidP="00F33D4D">
            <w:pPr>
              <w:pStyle w:val="aff"/>
              <w:ind w:left="0"/>
              <w:jc w:val="center"/>
              <w:rPr>
                <w:rFonts w:ascii="Times New Roman" w:hAnsi="Times New Roman"/>
              </w:rPr>
            </w:pPr>
            <w:r w:rsidRPr="007404B0">
              <w:rPr>
                <w:rFonts w:ascii="Times New Roman" w:hAnsi="Times New Roman"/>
              </w:rPr>
              <w:t>8247,75596</w:t>
            </w:r>
          </w:p>
        </w:tc>
        <w:tc>
          <w:tcPr>
            <w:tcW w:w="1133" w:type="dxa"/>
            <w:shd w:val="clear" w:color="auto" w:fill="auto"/>
            <w:vAlign w:val="bottom"/>
          </w:tcPr>
          <w:p w:rsidR="00F33D4D" w:rsidRPr="007404B0" w:rsidRDefault="00F33D4D" w:rsidP="00F33D4D">
            <w:pPr>
              <w:pStyle w:val="aff"/>
              <w:ind w:left="0"/>
              <w:jc w:val="center"/>
              <w:rPr>
                <w:rFonts w:ascii="Times New Roman" w:hAnsi="Times New Roman"/>
              </w:rPr>
            </w:pPr>
            <w:r w:rsidRPr="007404B0">
              <w:rPr>
                <w:rFonts w:ascii="Times New Roman" w:hAnsi="Times New Roman"/>
              </w:rPr>
              <w:t>17430,73330</w:t>
            </w:r>
          </w:p>
        </w:tc>
      </w:tr>
      <w:tr w:rsidR="00F33D4D" w:rsidRPr="007404B0" w:rsidTr="00F33D4D">
        <w:tc>
          <w:tcPr>
            <w:tcW w:w="2977" w:type="dxa"/>
            <w:shd w:val="clear" w:color="auto" w:fill="auto"/>
          </w:tcPr>
          <w:p w:rsidR="00F33D4D" w:rsidRPr="007404B0" w:rsidRDefault="00F33D4D" w:rsidP="00F33D4D">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 xml:space="preserve">Содержание сетей уличного </w:t>
            </w:r>
            <w:r w:rsidRPr="007404B0">
              <w:rPr>
                <w:rFonts w:ascii="Times New Roman" w:hAnsi="Times New Roman" w:cs="Times New Roman"/>
              </w:rPr>
              <w:lastRenderedPageBreak/>
              <w:t>освещения (ООО ТСП).</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lastRenderedPageBreak/>
              <w:t xml:space="preserve">Местный </w:t>
            </w:r>
            <w:r w:rsidRPr="007404B0">
              <w:rPr>
                <w:rFonts w:ascii="Times New Roman" w:hAnsi="Times New Roman"/>
              </w:rPr>
              <w:lastRenderedPageBreak/>
              <w:t>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lastRenderedPageBreak/>
              <w:t>12 055,51</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0,00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2798,06</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2782,00</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2994,40</w:t>
            </w:r>
          </w:p>
        </w:tc>
        <w:tc>
          <w:tcPr>
            <w:tcW w:w="1501"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501" w:type="dxa"/>
            <w:gridSpan w:val="2"/>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133" w:type="dxa"/>
            <w:shd w:val="clear" w:color="auto" w:fill="auto"/>
            <w:vAlign w:val="center"/>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1160,35</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lastRenderedPageBreak/>
              <w:t>Благоустройство  пл. Ленина (перенос подающего трубопровода)</w:t>
            </w:r>
          </w:p>
        </w:tc>
        <w:tc>
          <w:tcPr>
            <w:tcW w:w="1229" w:type="dxa"/>
            <w:shd w:val="clear" w:color="auto" w:fill="auto"/>
          </w:tcPr>
          <w:p w:rsidR="00F33D4D" w:rsidRPr="007404B0" w:rsidRDefault="00F33D4D" w:rsidP="00F33D4D">
            <w:pPr>
              <w:spacing w:after="0" w:line="240" w:lineRule="auto"/>
              <w:jc w:val="center"/>
              <w:rPr>
                <w:rFonts w:ascii="Times New Roman" w:hAnsi="Times New Roman" w:cs="Times New Roman"/>
              </w:rPr>
            </w:pPr>
            <w:r w:rsidRPr="007404B0">
              <w:rPr>
                <w:rFonts w:ascii="Times New Roman" w:hAnsi="Times New Roman" w:cs="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98,145</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98,145</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t>Приобретение спецавтотранспорта</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601,00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601,00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t>Озеленение сквера ул. Сергеевская</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77,50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77,50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t>Закупка гирлянд уличных</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139,50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100,00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39,50</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95,00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95,00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23,00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23,00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7404B0">
              <w:rPr>
                <w:rFonts w:ascii="Times New Roman" w:hAnsi="Times New Roman" w:cs="Times New Roman"/>
              </w:rPr>
              <w:t>г</w:t>
            </w:r>
            <w:proofErr w:type="gramEnd"/>
            <w:r w:rsidRPr="007404B0">
              <w:rPr>
                <w:rFonts w:ascii="Times New Roman" w:hAnsi="Times New Roman" w:cs="Times New Roman"/>
              </w:rPr>
              <w:t>. Тейково Ивановской обл.</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99,90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99,90</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630"/>
        </w:trPr>
        <w:tc>
          <w:tcPr>
            <w:tcW w:w="2977" w:type="dxa"/>
            <w:vMerge w:val="restart"/>
            <w:shd w:val="clear" w:color="auto" w:fill="auto"/>
          </w:tcPr>
          <w:p w:rsidR="00F33D4D" w:rsidRPr="007404B0" w:rsidRDefault="00F33D4D" w:rsidP="00F33D4D">
            <w:pPr>
              <w:spacing w:after="0" w:line="240" w:lineRule="auto"/>
              <w:rPr>
                <w:rFonts w:ascii="Times New Roman" w:hAnsi="Times New Roman" w:cs="Times New Roman"/>
                <w:noProof/>
              </w:rPr>
            </w:pPr>
          </w:p>
          <w:p w:rsidR="00F33D4D" w:rsidRPr="007404B0" w:rsidRDefault="00F33D4D" w:rsidP="00F33D4D">
            <w:pPr>
              <w:spacing w:after="0" w:line="240" w:lineRule="auto"/>
              <w:rPr>
                <w:rFonts w:ascii="Times New Roman" w:hAnsi="Times New Roman" w:cs="Times New Roman"/>
                <w:noProof/>
              </w:rPr>
            </w:pPr>
            <w:r w:rsidRPr="007404B0">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10,6363</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10,6363</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630"/>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noProof/>
              </w:rPr>
            </w:pP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200,00</w:t>
            </w:r>
          </w:p>
          <w:p w:rsidR="00F33D4D" w:rsidRPr="007404B0" w:rsidRDefault="00F33D4D" w:rsidP="00F33D4D">
            <w:pPr>
              <w:pStyle w:val="aff"/>
              <w:ind w:left="0"/>
              <w:jc w:val="center"/>
              <w:rPr>
                <w:rFonts w:ascii="Times New Roman" w:hAnsi="Times New Roman"/>
              </w:rPr>
            </w:pP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200,00</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630"/>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noProof/>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210,6363</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210,6363</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vMerge w:val="restart"/>
            <w:shd w:val="clear" w:color="auto" w:fill="auto"/>
          </w:tcPr>
          <w:p w:rsidR="00F33D4D" w:rsidRPr="007404B0" w:rsidRDefault="00F33D4D" w:rsidP="00F33D4D">
            <w:pPr>
              <w:spacing w:after="0" w:line="240" w:lineRule="auto"/>
              <w:rPr>
                <w:rFonts w:ascii="Times New Roman" w:hAnsi="Times New Roman" w:cs="Times New Roman"/>
              </w:rPr>
            </w:pPr>
          </w:p>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rPr>
              <w:t xml:space="preserve">Приобретение и установка детской игровой площадки по адресу: </w:t>
            </w:r>
            <w:proofErr w:type="gramStart"/>
            <w:r w:rsidRPr="007404B0">
              <w:rPr>
                <w:rFonts w:ascii="Times New Roman" w:hAnsi="Times New Roman" w:cs="Times New Roman"/>
              </w:rPr>
              <w:t>г</w:t>
            </w:r>
            <w:proofErr w:type="gramEnd"/>
            <w:r w:rsidRPr="007404B0">
              <w:rPr>
                <w:rFonts w:ascii="Times New Roman" w:hAnsi="Times New Roman" w:cs="Times New Roman"/>
              </w:rPr>
              <w:t>. Тейково, ул. 2-Комовская, д.12</w:t>
            </w: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 xml:space="preserve"> 18,0817</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18,0817</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vMerge/>
            <w:shd w:val="clear" w:color="auto" w:fill="auto"/>
          </w:tcPr>
          <w:p w:rsidR="00F33D4D" w:rsidRPr="007404B0" w:rsidRDefault="00F33D4D" w:rsidP="00F33D4D">
            <w:pPr>
              <w:spacing w:after="0" w:line="240" w:lineRule="auto"/>
              <w:rPr>
                <w:rFonts w:ascii="Times New Roman" w:hAnsi="Times New Roman" w:cs="Times New Roman"/>
              </w:rPr>
            </w:pPr>
          </w:p>
        </w:tc>
        <w:tc>
          <w:tcPr>
            <w:tcW w:w="1229" w:type="dxa"/>
            <w:shd w:val="clear" w:color="auto" w:fill="auto"/>
          </w:tcPr>
          <w:p w:rsidR="00F33D4D" w:rsidRPr="007404B0" w:rsidRDefault="00F33D4D" w:rsidP="00F33D4D">
            <w:pPr>
              <w:pStyle w:val="aff"/>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340,00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340,00</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c>
          <w:tcPr>
            <w:tcW w:w="2977" w:type="dxa"/>
            <w:vMerge/>
            <w:shd w:val="clear" w:color="auto" w:fill="auto"/>
          </w:tcPr>
          <w:p w:rsidR="00F33D4D" w:rsidRPr="007404B0" w:rsidRDefault="00F33D4D" w:rsidP="00F33D4D">
            <w:pPr>
              <w:spacing w:after="0" w:line="240" w:lineRule="auto"/>
              <w:rPr>
                <w:rFonts w:ascii="Times New Roman" w:hAnsi="Times New Roman" w:cs="Times New Roman"/>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358,0817</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358,0817</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35"/>
        </w:trPr>
        <w:tc>
          <w:tcPr>
            <w:tcW w:w="2977" w:type="dxa"/>
            <w:vMerge w:val="restart"/>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szCs w:val="20"/>
              </w:rPr>
              <w:t xml:space="preserve">Приобретение и установка </w:t>
            </w:r>
            <w:r w:rsidRPr="007404B0">
              <w:rPr>
                <w:rFonts w:ascii="Times New Roman" w:hAnsi="Times New Roman" w:cs="Times New Roman"/>
                <w:szCs w:val="20"/>
              </w:rPr>
              <w:lastRenderedPageBreak/>
              <w:t xml:space="preserve">детской игровой площадки по адресу: </w:t>
            </w:r>
            <w:proofErr w:type="gramStart"/>
            <w:r w:rsidRPr="007404B0">
              <w:rPr>
                <w:rFonts w:ascii="Times New Roman" w:hAnsi="Times New Roman" w:cs="Times New Roman"/>
                <w:szCs w:val="20"/>
              </w:rPr>
              <w:t>г</w:t>
            </w:r>
            <w:proofErr w:type="gramEnd"/>
            <w:r w:rsidRPr="007404B0">
              <w:rPr>
                <w:rFonts w:ascii="Times New Roman" w:hAnsi="Times New Roman" w:cs="Times New Roman"/>
                <w:szCs w:val="20"/>
              </w:rPr>
              <w:t>. Тейково, ул. Футбольная, д. 2/6</w:t>
            </w: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lastRenderedPageBreak/>
              <w:t xml:space="preserve">Местный </w:t>
            </w:r>
            <w:r w:rsidRPr="007404B0">
              <w:rPr>
                <w:rFonts w:ascii="Times New Roman" w:hAnsi="Times New Roman"/>
              </w:rPr>
              <w:lastRenderedPageBreak/>
              <w:t>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lastRenderedPageBreak/>
              <w:t>26,591</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35"/>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561"/>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420"/>
        </w:trPr>
        <w:tc>
          <w:tcPr>
            <w:tcW w:w="2977" w:type="dxa"/>
            <w:vMerge w:val="restart"/>
            <w:shd w:val="clear" w:color="auto" w:fill="auto"/>
          </w:tcPr>
          <w:p w:rsidR="00F33D4D" w:rsidRPr="007404B0" w:rsidRDefault="00F33D4D" w:rsidP="00F33D4D">
            <w:pPr>
              <w:spacing w:after="0" w:line="240" w:lineRule="auto"/>
              <w:rPr>
                <w:rFonts w:ascii="Times New Roman" w:hAnsi="Times New Roman" w:cs="Times New Roman"/>
              </w:rPr>
            </w:pPr>
            <w:r w:rsidRPr="007404B0">
              <w:rPr>
                <w:rFonts w:ascii="Times New Roman" w:hAnsi="Times New Roman" w:cs="Times New Roman"/>
                <w:szCs w:val="20"/>
              </w:rPr>
              <w:t xml:space="preserve">Приобретение и установка детской игровой площадки по адресу: </w:t>
            </w:r>
            <w:proofErr w:type="gramStart"/>
            <w:r w:rsidRPr="007404B0">
              <w:rPr>
                <w:rFonts w:ascii="Times New Roman" w:hAnsi="Times New Roman" w:cs="Times New Roman"/>
                <w:szCs w:val="20"/>
              </w:rPr>
              <w:t>г</w:t>
            </w:r>
            <w:proofErr w:type="gramEnd"/>
            <w:r w:rsidRPr="007404B0">
              <w:rPr>
                <w:rFonts w:ascii="Times New Roman" w:hAnsi="Times New Roman" w:cs="Times New Roman"/>
                <w:szCs w:val="20"/>
              </w:rPr>
              <w:t>. Тейково, ул. 4-я Первомайская, между д. 4 и д. 6</w:t>
            </w: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95"/>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18"/>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18"/>
        </w:trPr>
        <w:tc>
          <w:tcPr>
            <w:tcW w:w="2977" w:type="dxa"/>
            <w:vMerge w:val="restart"/>
            <w:shd w:val="clear" w:color="auto" w:fill="auto"/>
          </w:tcPr>
          <w:p w:rsidR="00F33D4D" w:rsidRPr="007404B0" w:rsidRDefault="00F33D4D" w:rsidP="00F33D4D">
            <w:pPr>
              <w:spacing w:after="0" w:line="240" w:lineRule="auto"/>
              <w:rPr>
                <w:rFonts w:ascii="Times New Roman" w:hAnsi="Times New Roman" w:cs="Times New Roman"/>
                <w:szCs w:val="20"/>
              </w:rPr>
            </w:pPr>
            <w:r w:rsidRPr="007404B0">
              <w:rPr>
                <w:rFonts w:ascii="Times New Roman" w:hAnsi="Times New Roman" w:cs="Times New Roman"/>
                <w:szCs w:val="20"/>
              </w:rPr>
              <w:t xml:space="preserve">Приобретение и установка детской игровой площадки по адресу: </w:t>
            </w:r>
            <w:proofErr w:type="gramStart"/>
            <w:r w:rsidRPr="007404B0">
              <w:rPr>
                <w:rFonts w:ascii="Times New Roman" w:hAnsi="Times New Roman" w:cs="Times New Roman"/>
                <w:szCs w:val="20"/>
              </w:rPr>
              <w:t>г</w:t>
            </w:r>
            <w:proofErr w:type="gramEnd"/>
            <w:r w:rsidRPr="007404B0">
              <w:rPr>
                <w:rFonts w:ascii="Times New Roman" w:hAnsi="Times New Roman" w:cs="Times New Roman"/>
                <w:szCs w:val="20"/>
              </w:rPr>
              <w:t>. Тейково, пос. Фрунзе, вблизи д. 44</w:t>
            </w: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72,36</w:t>
            </w:r>
            <w:r>
              <w:rPr>
                <w:rFonts w:ascii="Times New Roman" w:hAnsi="Times New Roman"/>
              </w:rPr>
              <w:t>9</w:t>
            </w:r>
            <w:r w:rsidRPr="007404B0">
              <w:rPr>
                <w:rFonts w:ascii="Times New Roman" w:hAnsi="Times New Roman"/>
              </w:rPr>
              <w:t>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72,36</w:t>
            </w:r>
            <w:r>
              <w:rPr>
                <w:rFonts w:ascii="Times New Roman" w:hAnsi="Times New Roman"/>
              </w:rPr>
              <w:t>9</w:t>
            </w:r>
            <w:r w:rsidRPr="007404B0">
              <w:rPr>
                <w:rFonts w:ascii="Times New Roman" w:hAnsi="Times New Roman"/>
              </w:rPr>
              <w:t>00</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r>
      <w:tr w:rsidR="00F33D4D" w:rsidRPr="007404B0" w:rsidTr="00F33D4D">
        <w:trPr>
          <w:trHeight w:val="318"/>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1 375,00</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1 375,00</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w:t>
            </w:r>
          </w:p>
        </w:tc>
      </w:tr>
      <w:tr w:rsidR="00F33D4D" w:rsidRPr="007404B0" w:rsidTr="00F33D4D">
        <w:trPr>
          <w:trHeight w:val="318"/>
        </w:trPr>
        <w:tc>
          <w:tcPr>
            <w:tcW w:w="2977" w:type="dxa"/>
            <w:vMerge/>
            <w:shd w:val="clear" w:color="auto" w:fill="auto"/>
          </w:tcPr>
          <w:p w:rsidR="00F33D4D" w:rsidRPr="007404B0" w:rsidRDefault="00F33D4D" w:rsidP="00F33D4D">
            <w:pPr>
              <w:spacing w:after="0" w:line="240" w:lineRule="auto"/>
              <w:rPr>
                <w:rFonts w:ascii="Times New Roman" w:hAnsi="Times New Roman" w:cs="Times New Roman"/>
                <w:szCs w:val="20"/>
              </w:rPr>
            </w:pPr>
          </w:p>
        </w:tc>
        <w:tc>
          <w:tcPr>
            <w:tcW w:w="1229" w:type="dxa"/>
            <w:shd w:val="clear" w:color="auto" w:fill="auto"/>
          </w:tcPr>
          <w:p w:rsidR="00F33D4D" w:rsidRPr="007404B0" w:rsidRDefault="00F33D4D" w:rsidP="00F33D4D">
            <w:pPr>
              <w:pStyle w:val="aff"/>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F33D4D" w:rsidRPr="007404B0" w:rsidRDefault="00F33D4D" w:rsidP="00F33D4D">
            <w:pPr>
              <w:pStyle w:val="aff"/>
              <w:ind w:left="0"/>
              <w:jc w:val="center"/>
              <w:rPr>
                <w:rFonts w:ascii="Times New Roman" w:hAnsi="Times New Roman"/>
              </w:rPr>
            </w:pPr>
            <w:r w:rsidRPr="00887AE8">
              <w:rPr>
                <w:rFonts w:ascii="Times New Roman" w:hAnsi="Times New Roman"/>
              </w:rPr>
              <w:t>1 447,369</w:t>
            </w:r>
          </w:p>
        </w:tc>
        <w:tc>
          <w:tcPr>
            <w:tcW w:w="1559"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F33D4D" w:rsidRPr="007404B0" w:rsidRDefault="00F33D4D" w:rsidP="00F33D4D">
            <w:pPr>
              <w:pStyle w:val="aff"/>
              <w:ind w:left="0"/>
              <w:jc w:val="center"/>
              <w:rPr>
                <w:rFonts w:ascii="Times New Roman" w:hAnsi="Times New Roman"/>
                <w:b/>
              </w:rPr>
            </w:pPr>
            <w:r w:rsidRPr="00887AE8">
              <w:rPr>
                <w:rFonts w:ascii="Times New Roman" w:hAnsi="Times New Roman"/>
                <w:b/>
              </w:rPr>
              <w:t>1 447,369</w:t>
            </w:r>
          </w:p>
        </w:tc>
        <w:tc>
          <w:tcPr>
            <w:tcW w:w="1501" w:type="dxa"/>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F33D4D" w:rsidRPr="007404B0" w:rsidRDefault="00F33D4D" w:rsidP="00F33D4D">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F33D4D" w:rsidRPr="007404B0" w:rsidRDefault="00F33D4D" w:rsidP="00F33D4D">
            <w:pPr>
              <w:pStyle w:val="aff"/>
              <w:ind w:left="0"/>
              <w:jc w:val="center"/>
              <w:rPr>
                <w:rFonts w:ascii="Times New Roman" w:hAnsi="Times New Roman"/>
                <w:b/>
              </w:rPr>
            </w:pPr>
            <w:r w:rsidRPr="007404B0">
              <w:rPr>
                <w:rFonts w:ascii="Times New Roman" w:hAnsi="Times New Roman"/>
                <w:b/>
              </w:rPr>
              <w:t>-</w:t>
            </w:r>
          </w:p>
        </w:tc>
      </w:tr>
    </w:tbl>
    <w:p w:rsidR="00F33D4D" w:rsidRPr="007404B0" w:rsidRDefault="00F33D4D" w:rsidP="00F33D4D">
      <w:pPr>
        <w:spacing w:after="0" w:line="240" w:lineRule="auto"/>
        <w:rPr>
          <w:rFonts w:ascii="Times New Roman" w:hAnsi="Times New Roman" w:cs="Times New Roman"/>
          <w:sz w:val="20"/>
          <w:szCs w:val="20"/>
        </w:rPr>
      </w:pPr>
    </w:p>
    <w:p w:rsidR="00F33D4D" w:rsidRDefault="00F33D4D" w:rsidP="0035562A">
      <w:pPr>
        <w:tabs>
          <w:tab w:val="left" w:pos="6870"/>
        </w:tabs>
        <w:spacing w:after="0" w:line="240" w:lineRule="auto"/>
        <w:jc w:val="right"/>
        <w:rPr>
          <w:rFonts w:ascii="Times New Roman" w:hAnsi="Times New Roman" w:cs="Times New Roman"/>
          <w:sz w:val="24"/>
          <w:szCs w:val="24"/>
        </w:rPr>
        <w:sectPr w:rsidR="00F33D4D" w:rsidSect="00F33D4D">
          <w:pgSz w:w="16838" w:h="11906" w:orient="landscape"/>
          <w:pgMar w:top="567" w:right="709" w:bottom="1134" w:left="1134" w:header="709" w:footer="709" w:gutter="0"/>
          <w:cols w:space="708"/>
          <w:docGrid w:linePitch="360"/>
        </w:sectPr>
      </w:pP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18</w:t>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B32C71" w:rsidRDefault="00B32C71"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B32C71" w:rsidRDefault="00B32C71" w:rsidP="00B32C71">
      <w:pPr>
        <w:autoSpaceDE w:val="0"/>
        <w:autoSpaceDN w:val="0"/>
        <w:adjustRightInd w:val="0"/>
        <w:spacing w:after="0" w:line="240" w:lineRule="auto"/>
        <w:ind w:firstLine="709"/>
        <w:jc w:val="both"/>
        <w:rPr>
          <w:rFonts w:ascii="Times New Roman" w:hAnsi="Times New Roman" w:cs="Times New Roman"/>
          <w:sz w:val="24"/>
          <w:szCs w:val="24"/>
        </w:rPr>
      </w:pPr>
    </w:p>
    <w:p w:rsidR="00B32C71" w:rsidRPr="007404B0" w:rsidRDefault="00B32C71" w:rsidP="00B32C71">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2. Краткая характеристика сферы реализации подпрограммы</w:t>
      </w:r>
      <w:r>
        <w:rPr>
          <w:rFonts w:ascii="Times New Roman" w:hAnsi="Times New Roman" w:cs="Times New Roman"/>
          <w:sz w:val="24"/>
          <w:szCs w:val="24"/>
        </w:rPr>
        <w:t xml:space="preserve"> </w:t>
      </w:r>
    </w:p>
    <w:p w:rsidR="00B32C71" w:rsidRDefault="00B32C71" w:rsidP="00B32C71">
      <w:pPr>
        <w:pStyle w:val="ConsPlusNonformat"/>
        <w:widowControl/>
        <w:ind w:firstLine="709"/>
        <w:jc w:val="both"/>
        <w:rPr>
          <w:rFonts w:ascii="Times New Roman" w:hAnsi="Times New Roman" w:cs="Times New Roman"/>
          <w:sz w:val="24"/>
          <w:szCs w:val="24"/>
        </w:rPr>
      </w:pP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gramStart"/>
      <w:r w:rsidRPr="00B32C71">
        <w:rPr>
          <w:rFonts w:ascii="Times New Roman" w:hAnsi="Times New Roman" w:cs="Times New Roman"/>
          <w:sz w:val="24"/>
          <w:szCs w:val="24"/>
        </w:rPr>
        <w:t>г</w:t>
      </w:r>
      <w:proofErr w:type="gramEnd"/>
      <w:r w:rsidRPr="00B32C71">
        <w:rPr>
          <w:rFonts w:ascii="Times New Roman" w:hAnsi="Times New Roman" w:cs="Times New Roman"/>
          <w:sz w:val="24"/>
          <w:szCs w:val="24"/>
        </w:rPr>
        <w:t>.о.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proofErr w:type="gramStart"/>
      <w:r w:rsidRPr="00B32C71">
        <w:rPr>
          <w:rFonts w:ascii="Times New Roman" w:hAnsi="Times New Roman" w:cs="Times New Roman"/>
          <w:sz w:val="24"/>
          <w:szCs w:val="24"/>
        </w:rPr>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B32C71">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w:t>
      </w:r>
      <w:proofErr w:type="gramStart"/>
      <w:r w:rsidRPr="00B32C71">
        <w:rPr>
          <w:rFonts w:ascii="Times New Roman" w:hAnsi="Times New Roman" w:cs="Times New Roman"/>
          <w:sz w:val="24"/>
          <w:szCs w:val="24"/>
        </w:rPr>
        <w:t>см</w:t>
      </w:r>
      <w:proofErr w:type="gramEnd"/>
      <w:r w:rsidRPr="00B32C71">
        <w:rPr>
          <w:rFonts w:ascii="Times New Roman" w:hAnsi="Times New Roman" w:cs="Times New Roman"/>
          <w:sz w:val="24"/>
          <w:szCs w:val="24"/>
        </w:rPr>
        <w:t>. раздел 5 подпрограммы).</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proofErr w:type="gramStart"/>
      <w:r w:rsidRPr="00B32C71">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Тейковскому муниципальному району, с Центром занятости населения, с Тейковским отделом филиала ФГБУ «ФКП </w:t>
      </w:r>
      <w:proofErr w:type="spellStart"/>
      <w:r w:rsidRPr="00B32C71">
        <w:rPr>
          <w:rFonts w:ascii="Times New Roman" w:hAnsi="Times New Roman" w:cs="Times New Roman"/>
          <w:sz w:val="24"/>
          <w:szCs w:val="24"/>
        </w:rPr>
        <w:t>Россреестра</w:t>
      </w:r>
      <w:proofErr w:type="spellEnd"/>
      <w:r w:rsidRPr="00B32C71">
        <w:rPr>
          <w:rFonts w:ascii="Times New Roman" w:hAnsi="Times New Roman" w:cs="Times New Roman"/>
          <w:sz w:val="24"/>
          <w:szCs w:val="24"/>
        </w:rPr>
        <w:t>» по Ивановской области, Управлением социального страхования,  межрайонной инспекцией ФНС № 2 по Ивановской области,</w:t>
      </w:r>
      <w:r w:rsidRPr="00B32C71">
        <w:rPr>
          <w:rFonts w:ascii="Times New Roman" w:hAnsi="Times New Roman" w:cs="Times New Roman"/>
          <w:color w:val="FF0000"/>
          <w:sz w:val="24"/>
          <w:szCs w:val="24"/>
        </w:rPr>
        <w:t xml:space="preserve"> </w:t>
      </w:r>
      <w:r w:rsidRPr="00B32C71">
        <w:rPr>
          <w:rFonts w:ascii="Times New Roman" w:hAnsi="Times New Roman" w:cs="Times New Roman"/>
          <w:sz w:val="24"/>
          <w:szCs w:val="24"/>
        </w:rPr>
        <w:t>государственным бюджетным учреждением Ивановской области «Центр кадастровой оценки</w:t>
      </w:r>
      <w:proofErr w:type="gramEnd"/>
      <w:r w:rsidRPr="00B32C71">
        <w:rPr>
          <w:rFonts w:ascii="Times New Roman" w:hAnsi="Times New Roman" w:cs="Times New Roman"/>
          <w:sz w:val="24"/>
          <w:szCs w:val="24"/>
        </w:rPr>
        <w:t>»,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департаментом природных ресурсов и экологий Ивановской области, Комитет Ивановской области (ЗАГС).</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lastRenderedPageBreak/>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плата в соответствии с Налоговым кодексом РФ:</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proofErr w:type="gramStart"/>
      <w:r w:rsidRPr="00B32C71">
        <w:rPr>
          <w:rFonts w:ascii="Times New Roman" w:hAnsi="Times New Roman" w:cs="Times New Roman"/>
          <w:sz w:val="24"/>
          <w:szCs w:val="24"/>
        </w:rPr>
        <w:t>-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 приема заявлений о заключении брака и</w:t>
      </w:r>
      <w:proofErr w:type="gramEnd"/>
      <w:r w:rsidRPr="00B32C71">
        <w:rPr>
          <w:rFonts w:ascii="Times New Roman" w:hAnsi="Times New Roman" w:cs="Times New Roman"/>
          <w:sz w:val="24"/>
          <w:szCs w:val="24"/>
        </w:rPr>
        <w:t xml:space="preserve"> </w:t>
      </w:r>
      <w:proofErr w:type="gramStart"/>
      <w:r w:rsidRPr="00B32C71">
        <w:rPr>
          <w:rFonts w:ascii="Times New Roman" w:hAnsi="Times New Roman" w:cs="Times New Roman"/>
          <w:sz w:val="24"/>
          <w:szCs w:val="24"/>
        </w:rPr>
        <w:t>приема заявлений о расторжении брака по взаимному согласию супругов, не имеющих общих детей, не достигших совершеннолетия, приема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выдачи повторного свидетельства о государственной регистрации акта гражданского состояния или иного документа, подтверждающего наличие либо</w:t>
      </w:r>
      <w:proofErr w:type="gramEnd"/>
      <w:r w:rsidRPr="00B32C71">
        <w:rPr>
          <w:rFonts w:ascii="Times New Roman" w:hAnsi="Times New Roman" w:cs="Times New Roman"/>
          <w:sz w:val="24"/>
          <w:szCs w:val="24"/>
        </w:rPr>
        <w:t xml:space="preserve"> отсутствие факта государственной регистрации акта гражданского состояния);</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осуществление миграционного учета иностранных граждан и лиц без гражданства в Российской Федерации;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B32C71" w:rsidRPr="00B32C71" w:rsidRDefault="00B32C71" w:rsidP="00B32C71">
      <w:pPr>
        <w:tabs>
          <w:tab w:val="bar" w:pos="0"/>
        </w:tabs>
        <w:suppressAutoHyphens/>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государственный кадастровый учет недвижимого имущества и (или) государственная регистрация прав на недвижимое имущество;</w:t>
      </w:r>
    </w:p>
    <w:p w:rsidR="00B32C71" w:rsidRPr="00B32C71" w:rsidRDefault="00B32C71" w:rsidP="00B32C71">
      <w:pPr>
        <w:suppressAutoHyphens/>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сведений, содержащихся в Едином государственном реестре недвижимости;</w:t>
      </w:r>
    </w:p>
    <w:p w:rsidR="00B32C71" w:rsidRPr="00B32C71" w:rsidRDefault="00B32C71" w:rsidP="00B32C71">
      <w:pPr>
        <w:shd w:val="clear" w:color="auto" w:fill="FFFFFF"/>
        <w:tabs>
          <w:tab w:val="left" w:pos="989"/>
        </w:tabs>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 выделение земельных участков для захоронения граждан на муниципальном кладбище;</w:t>
      </w:r>
    </w:p>
    <w:p w:rsidR="00B32C71" w:rsidRPr="00B32C71" w:rsidRDefault="00B32C71" w:rsidP="00B32C71">
      <w:pPr>
        <w:suppressAutoHyphens/>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xml:space="preserve"> - постановка на учет физического лица в налоговом органе;</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(сроком на 5 лет);</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водительских удостоверений (в части выдачи российских национальных водительских удостоверений при замене, утрате (хищении);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справок о наличии (отсутствии) судимости и (или) факта уголовного преследования либо о прекращении уголовного преследования;</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рассмотрение заявления о распоряжении средствами (частью средств) материнского (семейного) капитала;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государственного сертификата на материнский (семейный) капитал;</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установление ежемесячной денежной выплаты отдельным категориям граждан в Российской Федерации;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B32C71" w:rsidRPr="00B32C71" w:rsidRDefault="00B32C71" w:rsidP="00B32C71">
      <w:pPr>
        <w:suppressAutoHyphens/>
        <w:autoSpaceDE w:val="0"/>
        <w:autoSpaceDN w:val="0"/>
        <w:adjustRightInd w:val="0"/>
        <w:spacing w:after="0" w:line="240" w:lineRule="auto"/>
        <w:contextualSpacing/>
        <w:jc w:val="both"/>
        <w:rPr>
          <w:rFonts w:ascii="Times New Roman" w:hAnsi="Times New Roman" w:cs="Times New Roman"/>
          <w:sz w:val="24"/>
          <w:szCs w:val="24"/>
        </w:rPr>
      </w:pPr>
      <w:r w:rsidRPr="00B32C71">
        <w:rPr>
          <w:rFonts w:ascii="Times New Roman" w:hAnsi="Times New Roman" w:cs="Times New Roman"/>
          <w:sz w:val="24"/>
          <w:szCs w:val="24"/>
        </w:rPr>
        <w:t xml:space="preserve">          -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lastRenderedPageBreak/>
        <w:t>-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установление страховых пенсий, накопительной пенсии и пенсий по государственному пенсионному обеспечению;</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выплата страховых пенсий, накопительной пенсии и пенсий по государственному пенсионному обеспечению;</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установление федеральной социальной доплаты к пенсии;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гражданам справок о размере пенсий (иных выплат);</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w:t>
      </w:r>
      <w:proofErr w:type="gramStart"/>
      <w:r w:rsidRPr="00B32C71">
        <w:rPr>
          <w:rFonts w:ascii="Times New Roman" w:hAnsi="Times New Roman" w:cs="Times New Roman"/>
          <w:sz w:val="24"/>
          <w:szCs w:val="24"/>
        </w:rPr>
        <w:t>дств дл</w:t>
      </w:r>
      <w:proofErr w:type="gramEnd"/>
      <w:r w:rsidRPr="00B32C71">
        <w:rPr>
          <w:rFonts w:ascii="Times New Roman" w:hAnsi="Times New Roman" w:cs="Times New Roman"/>
          <w:sz w:val="24"/>
          <w:szCs w:val="24"/>
        </w:rPr>
        <w:t>я финансирования накопительной пенсии в Российской Федерации»;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информирование граждан о предоставлении государственной социальной помощи в виде набора социальных услуг;</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xml:space="preserve">- информирование граждан об отнесении к категории граждан </w:t>
      </w:r>
      <w:proofErr w:type="spellStart"/>
      <w:r w:rsidRPr="00B32C71">
        <w:rPr>
          <w:rFonts w:ascii="Times New Roman" w:hAnsi="Times New Roman" w:cs="Times New Roman"/>
          <w:sz w:val="24"/>
          <w:szCs w:val="24"/>
        </w:rPr>
        <w:t>предпенсионного</w:t>
      </w:r>
      <w:proofErr w:type="spellEnd"/>
      <w:r w:rsidRPr="00B32C71">
        <w:rPr>
          <w:rFonts w:ascii="Times New Roman" w:hAnsi="Times New Roman" w:cs="Times New Roman"/>
          <w:sz w:val="24"/>
          <w:szCs w:val="24"/>
        </w:rPr>
        <w:t xml:space="preserve"> возраста;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сведений о трудовой деятельности зарегистрированного лица, содержащихся в его индивидуальном лицевом счете;</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0" w:name="dst57"/>
      <w:bookmarkEnd w:id="0"/>
      <w:proofErr w:type="gramStart"/>
      <w:r w:rsidRPr="00B32C71">
        <w:rPr>
          <w:rFonts w:ascii="Times New Roman" w:hAnsi="Times New Roman" w:cs="Times New Roman"/>
          <w:sz w:val="24"/>
          <w:szCs w:val="24"/>
        </w:rPr>
        <w:t>-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rsidRPr="00B32C71">
        <w:rPr>
          <w:rFonts w:ascii="Times New Roman" w:hAnsi="Times New Roman" w:cs="Times New Roman"/>
          <w:sz w:val="24"/>
          <w:szCs w:val="24"/>
        </w:rPr>
        <w:t xml:space="preserve"> </w:t>
      </w:r>
      <w:proofErr w:type="gramStart"/>
      <w:r w:rsidRPr="00B32C71">
        <w:rPr>
          <w:rFonts w:ascii="Times New Roman" w:hAnsi="Times New Roman" w:cs="Times New Roman"/>
          <w:sz w:val="24"/>
          <w:szCs w:val="24"/>
        </w:rP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B32C71" w:rsidRPr="00B32C71" w:rsidRDefault="00B32C71" w:rsidP="00B32C71">
      <w:pPr>
        <w:tabs>
          <w:tab w:val="bar" w:pos="709"/>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регионального студенческого (материнского) капитала;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единовременной выплаты на улучшение жилищных условий;</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организация предоставления ежемесячной выплаты в связи с рождением (усыновлением) первого ребенка;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денежных выплат на питание беременным женщинам и кормящим матерям;</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ежемесячной денежной выплаты семьям на третьего и последующих детей;</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xml:space="preserve">- </w:t>
      </w:r>
      <w:proofErr w:type="spellStart"/>
      <w:r w:rsidRPr="00B32C71">
        <w:rPr>
          <w:rFonts w:ascii="Times New Roman" w:hAnsi="Times New Roman" w:cs="Times New Roman"/>
          <w:sz w:val="24"/>
          <w:szCs w:val="24"/>
        </w:rPr>
        <w:t>Иинформирование</w:t>
      </w:r>
      <w:proofErr w:type="spellEnd"/>
      <w:r w:rsidRPr="00B32C71">
        <w:rPr>
          <w:rFonts w:ascii="Times New Roman" w:hAnsi="Times New Roman" w:cs="Times New Roman"/>
          <w:sz w:val="24"/>
          <w:szCs w:val="24"/>
        </w:rPr>
        <w:t xml:space="preserve"> о тренингах по программам обучения АО «Корпорация «МСП» и электронной записи на участие в таких тренингах;</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B32C71">
        <w:rPr>
          <w:rFonts w:ascii="Times New Roman" w:hAnsi="Times New Roman" w:cs="Times New Roman"/>
          <w:sz w:val="24"/>
          <w:szCs w:val="24"/>
        </w:rPr>
        <w:t>- предоставление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lastRenderedPageBreak/>
        <w:t>- регистрация на Портале Бизнес-навигатора МСП;</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xml:space="preserve">- предоставление </w:t>
      </w:r>
      <w:proofErr w:type="gramStart"/>
      <w:r w:rsidRPr="00B32C71">
        <w:rPr>
          <w:rFonts w:ascii="Times New Roman" w:hAnsi="Times New Roman" w:cs="Times New Roman"/>
          <w:sz w:val="24"/>
          <w:szCs w:val="24"/>
        </w:rPr>
        <w:t>мер социальной поддержки отдельных категорий работников учреждений социальной сферы</w:t>
      </w:r>
      <w:proofErr w:type="gramEnd"/>
      <w:r w:rsidRPr="00B32C71">
        <w:rPr>
          <w:rFonts w:ascii="Times New Roman" w:hAnsi="Times New Roman" w:cs="Times New Roman"/>
          <w:sz w:val="24"/>
          <w:szCs w:val="24"/>
        </w:rPr>
        <w:t xml:space="preserve"> и иных учреждений в сельской местности и поселках;</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ежемесячной денежной выплаты ветеранам труда и приравненным к ним гражданам, ветеранам труда Ивановской области;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ежемесячной денежной выплаты труженикам тыла;</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ежемесячной денежной выплаты реабилитированным лицам и лицам, признанным пострадавшими от политических репрессий;</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rsidR="00B32C71" w:rsidRPr="00B32C71" w:rsidRDefault="00B32C71" w:rsidP="00B32C71">
      <w:pPr>
        <w:tabs>
          <w:tab w:val="left" w:pos="0"/>
          <w:tab w:val="left" w:pos="426"/>
        </w:tabs>
        <w:suppressAutoHyphens/>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предоставление ежемесячной денежной выплаты на ребенка в возрасте от трех до семи лет включительно;</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B32C71" w:rsidRPr="00B32C71" w:rsidRDefault="00B32C71" w:rsidP="00B32C71">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32C71">
        <w:rPr>
          <w:rFonts w:ascii="Times New Roman" w:hAnsi="Times New Roman" w:cs="Times New Roman"/>
          <w:sz w:val="24"/>
          <w:szCs w:val="24"/>
        </w:rPr>
        <w:t>- выдача и аннулирование охотничьих билетов единого федерального образца на территории Ивановской области.</w:t>
      </w:r>
    </w:p>
    <w:p w:rsidR="00B32C71" w:rsidRPr="007404B0" w:rsidRDefault="00B32C71" w:rsidP="00B32C71">
      <w:pPr>
        <w:pStyle w:val="2a"/>
        <w:ind w:firstLine="709"/>
        <w:jc w:val="both"/>
        <w:rPr>
          <w:sz w:val="24"/>
          <w:szCs w:val="24"/>
        </w:rPr>
      </w:pPr>
      <w:r w:rsidRPr="00B32C71">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B32C71" w:rsidRDefault="00B32C71">
      <w:pPr>
        <w:rPr>
          <w:rFonts w:ascii="Times New Roman" w:hAnsi="Times New Roman" w:cs="Times New Roman"/>
          <w:sz w:val="24"/>
          <w:szCs w:val="24"/>
        </w:rPr>
      </w:pPr>
      <w:r>
        <w:rPr>
          <w:rFonts w:ascii="Times New Roman" w:hAnsi="Times New Roman" w:cs="Times New Roman"/>
          <w:sz w:val="24"/>
          <w:szCs w:val="24"/>
        </w:rPr>
        <w:br w:type="page"/>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19</w:t>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B32C71" w:rsidRDefault="00B32C71"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 xml:space="preserve">                            от 09.03.2021 </w:t>
      </w:r>
      <w:r>
        <w:rPr>
          <w:rFonts w:ascii="Times New Roman" w:hAnsi="Times New Roman" w:cs="Times New Roman"/>
          <w:sz w:val="24"/>
          <w:szCs w:val="24"/>
        </w:rPr>
        <w:t xml:space="preserve">№ </w:t>
      </w:r>
      <w:r w:rsidR="00DA17C5">
        <w:rPr>
          <w:rFonts w:ascii="Times New Roman" w:hAnsi="Times New Roman" w:cs="Times New Roman"/>
          <w:sz w:val="24"/>
          <w:szCs w:val="24"/>
        </w:rPr>
        <w:t>91</w:t>
      </w:r>
    </w:p>
    <w:p w:rsidR="00F33D4D" w:rsidRDefault="00F33D4D" w:rsidP="0035562A">
      <w:pPr>
        <w:tabs>
          <w:tab w:val="left" w:pos="6870"/>
        </w:tabs>
        <w:spacing w:after="0" w:line="240" w:lineRule="auto"/>
        <w:jc w:val="right"/>
        <w:rPr>
          <w:rFonts w:ascii="Times New Roman" w:hAnsi="Times New Roman" w:cs="Times New Roman"/>
          <w:sz w:val="24"/>
          <w:szCs w:val="24"/>
        </w:rPr>
      </w:pPr>
    </w:p>
    <w:p w:rsidR="00B32C71" w:rsidRPr="00B32C71" w:rsidRDefault="00B32C71" w:rsidP="00B32C71">
      <w:pPr>
        <w:pStyle w:val="aff"/>
        <w:tabs>
          <w:tab w:val="left" w:pos="3255"/>
        </w:tabs>
        <w:ind w:left="0" w:firstLine="709"/>
        <w:rPr>
          <w:rFonts w:ascii="Times New Roman" w:hAnsi="Times New Roman"/>
          <w:sz w:val="24"/>
          <w:szCs w:val="24"/>
        </w:rPr>
      </w:pPr>
      <w:r w:rsidRPr="00B32C71">
        <w:rPr>
          <w:rFonts w:ascii="Times New Roman" w:hAnsi="Times New Roman"/>
          <w:sz w:val="24"/>
          <w:szCs w:val="24"/>
        </w:rPr>
        <w:t>4. Мероприятия подпрограммы</w:t>
      </w:r>
    </w:p>
    <w:p w:rsidR="00B32C71" w:rsidRPr="00B32C71"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1.</w:t>
      </w:r>
      <w:r>
        <w:rPr>
          <w:rFonts w:ascii="Times New Roman" w:hAnsi="Times New Roman" w:cs="Times New Roman"/>
          <w:sz w:val="24"/>
          <w:szCs w:val="24"/>
        </w:rPr>
        <w:t xml:space="preserve"> </w:t>
      </w:r>
      <w:r w:rsidRPr="00B32C71">
        <w:rPr>
          <w:rFonts w:ascii="Times New Roman" w:hAnsi="Times New Roman" w:cs="Times New Roman"/>
          <w:sz w:val="24"/>
          <w:szCs w:val="24"/>
        </w:rPr>
        <w:t>Внедрение системы «электронного правительства» для обеспечения бесплатного доступа заявителей к Единому порталу государственных и муниципальных услуг.</w:t>
      </w:r>
    </w:p>
    <w:p w:rsidR="00B32C71" w:rsidRPr="007404B0" w:rsidRDefault="00B32C71" w:rsidP="00B32C71">
      <w:pPr>
        <w:shd w:val="clear" w:color="auto" w:fill="FFFFFF"/>
        <w:spacing w:after="0" w:line="240" w:lineRule="auto"/>
        <w:ind w:firstLine="709"/>
        <w:jc w:val="both"/>
        <w:rPr>
          <w:rFonts w:ascii="Times New Roman" w:hAnsi="Times New Roman" w:cs="Times New Roman"/>
          <w:sz w:val="24"/>
          <w:szCs w:val="24"/>
        </w:rPr>
      </w:pPr>
      <w:r w:rsidRPr="00B32C71">
        <w:rPr>
          <w:rFonts w:ascii="Times New Roman" w:hAnsi="Times New Roman" w:cs="Times New Roman"/>
          <w:sz w:val="24"/>
          <w:szCs w:val="24"/>
        </w:rPr>
        <w:t>2. Организация архива организации для учетной и справочной работы.</w:t>
      </w:r>
    </w:p>
    <w:p w:rsidR="00B32C71" w:rsidRDefault="00B32C71">
      <w:pPr>
        <w:rPr>
          <w:rFonts w:ascii="Times New Roman" w:hAnsi="Times New Roman" w:cs="Times New Roman"/>
          <w:sz w:val="24"/>
          <w:szCs w:val="24"/>
        </w:rPr>
      </w:pPr>
      <w:r>
        <w:rPr>
          <w:rFonts w:ascii="Times New Roman" w:hAnsi="Times New Roman" w:cs="Times New Roman"/>
          <w:sz w:val="24"/>
          <w:szCs w:val="24"/>
        </w:rPr>
        <w:br w:type="page"/>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B32C71" w:rsidRDefault="00B32C71"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B32C71" w:rsidRDefault="00B32C71" w:rsidP="00B32C71">
      <w:pPr>
        <w:autoSpaceDE w:val="0"/>
        <w:autoSpaceDN w:val="0"/>
        <w:adjustRightInd w:val="0"/>
        <w:spacing w:after="0" w:line="240" w:lineRule="auto"/>
        <w:ind w:firstLine="709"/>
        <w:jc w:val="both"/>
        <w:rPr>
          <w:rFonts w:ascii="Times New Roman" w:hAnsi="Times New Roman" w:cs="Times New Roman"/>
          <w:sz w:val="24"/>
          <w:szCs w:val="24"/>
        </w:rPr>
      </w:pPr>
    </w:p>
    <w:p w:rsidR="00B32C71" w:rsidRDefault="00B32C71" w:rsidP="00B32C71">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1. Паспорт  подпрограммы </w:t>
      </w:r>
    </w:p>
    <w:p w:rsidR="00B32C71" w:rsidRPr="007404B0" w:rsidRDefault="00B32C71" w:rsidP="00B32C71">
      <w:pPr>
        <w:autoSpaceDE w:val="0"/>
        <w:autoSpaceDN w:val="0"/>
        <w:adjustRightInd w:val="0"/>
        <w:spacing w:after="0" w:line="240" w:lineRule="auto"/>
        <w:ind w:firstLine="709"/>
        <w:jc w:val="both"/>
        <w:rPr>
          <w:rFonts w:ascii="Times New Roman" w:hAnsi="Times New Roman" w:cs="Times New Roman"/>
          <w:sz w:val="24"/>
          <w:szCs w:val="24"/>
        </w:rPr>
      </w:pPr>
    </w:p>
    <w:tbl>
      <w:tblPr>
        <w:tblW w:w="9828"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B32C71" w:rsidRPr="007404B0" w:rsidTr="00B32C71">
        <w:tc>
          <w:tcPr>
            <w:tcW w:w="2836"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Наименование</w:t>
            </w:r>
          </w:p>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B32C71" w:rsidRPr="007404B0" w:rsidRDefault="00B32C71" w:rsidP="00B32C71">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Безопасный город (далее – подпрограмма)</w:t>
            </w:r>
          </w:p>
        </w:tc>
      </w:tr>
      <w:tr w:rsidR="00B32C71" w:rsidRPr="007404B0" w:rsidTr="00B32C71">
        <w:tc>
          <w:tcPr>
            <w:tcW w:w="2836"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Срок реализации</w:t>
            </w:r>
          </w:p>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2014 - 2024 годы</w:t>
            </w:r>
          </w:p>
        </w:tc>
      </w:tr>
      <w:tr w:rsidR="00B32C71" w:rsidRPr="007404B0" w:rsidTr="00B32C71">
        <w:tc>
          <w:tcPr>
            <w:tcW w:w="2836"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Исполнитель</w:t>
            </w:r>
          </w:p>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B32C71" w:rsidRPr="007404B0" w:rsidRDefault="00B32C71" w:rsidP="00B32C71">
            <w:pPr>
              <w:pStyle w:val="ConsPlusNormal0"/>
              <w:jc w:val="both"/>
              <w:rPr>
                <w:sz w:val="24"/>
                <w:szCs w:val="24"/>
              </w:rPr>
            </w:pPr>
            <w:r w:rsidRPr="007404B0">
              <w:rPr>
                <w:sz w:val="24"/>
                <w:szCs w:val="24"/>
              </w:rPr>
              <w:t>Отдел городской инфраструктуры администрации городского округа Тейково.</w:t>
            </w:r>
          </w:p>
          <w:p w:rsidR="00B32C71" w:rsidRPr="007404B0" w:rsidRDefault="00B32C71" w:rsidP="00B32C71">
            <w:pPr>
              <w:pStyle w:val="ListParagraph1"/>
              <w:spacing w:after="0" w:line="240" w:lineRule="auto"/>
              <w:ind w:left="0"/>
              <w:rPr>
                <w:rFonts w:ascii="Times New Roman" w:hAnsi="Times New Roman" w:cs="Times New Roman"/>
                <w:sz w:val="24"/>
                <w:szCs w:val="24"/>
              </w:rPr>
            </w:pPr>
            <w:r w:rsidRPr="007404B0">
              <w:rPr>
                <w:rFonts w:ascii="Times New Roman" w:hAnsi="Times New Roman" w:cs="Times New Roman"/>
                <w:sz w:val="24"/>
                <w:szCs w:val="24"/>
              </w:rPr>
              <w:t>МКУ «Служба заказчика» городского округа Тейково.</w:t>
            </w:r>
          </w:p>
          <w:p w:rsidR="00B32C71" w:rsidRPr="007404B0" w:rsidRDefault="00B32C71" w:rsidP="00B32C71">
            <w:pPr>
              <w:pStyle w:val="ConsPlusNormal0"/>
              <w:jc w:val="both"/>
              <w:rPr>
                <w:sz w:val="24"/>
                <w:szCs w:val="24"/>
              </w:rPr>
            </w:pPr>
            <w:r w:rsidRPr="007404B0">
              <w:rPr>
                <w:sz w:val="24"/>
                <w:szCs w:val="24"/>
              </w:rPr>
              <w:t>Комитет по управлению муниципальным имуществом и земельными отношениями администрации городского округа Тейково.</w:t>
            </w:r>
          </w:p>
          <w:p w:rsidR="00B32C71" w:rsidRPr="007404B0" w:rsidRDefault="00B32C71" w:rsidP="00B32C71">
            <w:pPr>
              <w:pStyle w:val="ConsPlusNormal0"/>
              <w:jc w:val="both"/>
              <w:rPr>
                <w:sz w:val="24"/>
                <w:szCs w:val="24"/>
              </w:rPr>
            </w:pPr>
            <w:r w:rsidRPr="007404B0">
              <w:rPr>
                <w:sz w:val="24"/>
                <w:szCs w:val="24"/>
              </w:rPr>
              <w:t>Отдел социальной сферы администрации городского округа Тейково.</w:t>
            </w:r>
          </w:p>
          <w:p w:rsidR="00B32C71" w:rsidRPr="007404B0" w:rsidRDefault="00B32C71" w:rsidP="00B32C71">
            <w:pPr>
              <w:pStyle w:val="ConsPlusNormal0"/>
              <w:jc w:val="both"/>
              <w:rPr>
                <w:sz w:val="24"/>
                <w:szCs w:val="24"/>
              </w:rPr>
            </w:pPr>
            <w:r w:rsidRPr="007404B0">
              <w:rPr>
                <w:sz w:val="24"/>
                <w:szCs w:val="24"/>
              </w:rPr>
              <w:t>МУ «АДС».</w:t>
            </w:r>
          </w:p>
        </w:tc>
      </w:tr>
      <w:tr w:rsidR="00B32C71" w:rsidRPr="007404B0" w:rsidTr="00B32C71">
        <w:tc>
          <w:tcPr>
            <w:tcW w:w="2836"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Цели</w:t>
            </w:r>
          </w:p>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B32C71" w:rsidRPr="00B32C71" w:rsidRDefault="00B32C71" w:rsidP="00B32C71">
            <w:pPr>
              <w:autoSpaceDE w:val="0"/>
              <w:autoSpaceDN w:val="0"/>
              <w:adjustRightInd w:val="0"/>
              <w:spacing w:after="0" w:line="240" w:lineRule="auto"/>
              <w:jc w:val="both"/>
              <w:rPr>
                <w:rFonts w:ascii="Times New Roman" w:hAnsi="Times New Roman" w:cs="Times New Roman"/>
                <w:sz w:val="24"/>
                <w:szCs w:val="24"/>
              </w:rPr>
            </w:pPr>
            <w:r w:rsidRPr="00B32C71">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B32C71" w:rsidRPr="00B32C71" w:rsidRDefault="00B32C71" w:rsidP="00B32C71">
            <w:pPr>
              <w:pStyle w:val="ConsPlusNormal0"/>
              <w:jc w:val="both"/>
              <w:rPr>
                <w:sz w:val="24"/>
                <w:szCs w:val="24"/>
              </w:rPr>
            </w:pPr>
            <w:r w:rsidRPr="00B32C71">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B32C71" w:rsidRPr="00B32C71" w:rsidRDefault="00B32C71" w:rsidP="00B32C71">
            <w:pPr>
              <w:pStyle w:val="ConsPlusNormal0"/>
              <w:jc w:val="both"/>
              <w:rPr>
                <w:sz w:val="24"/>
                <w:szCs w:val="24"/>
              </w:rPr>
            </w:pPr>
            <w:r w:rsidRPr="00B32C71">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B32C71" w:rsidRPr="00B32C71" w:rsidRDefault="00B32C71" w:rsidP="00B32C71">
            <w:pPr>
              <w:pStyle w:val="ConsPlusNormal0"/>
              <w:jc w:val="both"/>
              <w:rPr>
                <w:sz w:val="24"/>
                <w:szCs w:val="24"/>
              </w:rPr>
            </w:pPr>
            <w:r w:rsidRPr="00B32C71">
              <w:rPr>
                <w:sz w:val="24"/>
                <w:szCs w:val="24"/>
              </w:rPr>
              <w:t xml:space="preserve">4. Повышение эффективности управления безопасностью дорожного движения;              </w:t>
            </w:r>
          </w:p>
          <w:p w:rsidR="00B32C71" w:rsidRPr="00B32C71" w:rsidRDefault="00B32C71" w:rsidP="00B32C71">
            <w:pPr>
              <w:pStyle w:val="ConsPlusNormal0"/>
              <w:jc w:val="both"/>
              <w:rPr>
                <w:sz w:val="24"/>
                <w:szCs w:val="24"/>
              </w:rPr>
            </w:pPr>
            <w:r w:rsidRPr="00B32C71">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B32C71" w:rsidRPr="00B32C71" w:rsidRDefault="00B32C71" w:rsidP="00B32C71">
            <w:pPr>
              <w:pStyle w:val="ConsPlusNormal0"/>
              <w:jc w:val="both"/>
              <w:rPr>
                <w:sz w:val="24"/>
                <w:szCs w:val="24"/>
              </w:rPr>
            </w:pPr>
            <w:r w:rsidRPr="00B32C71">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B32C71">
              <w:rPr>
                <w:sz w:val="24"/>
                <w:szCs w:val="24"/>
              </w:rPr>
              <w:t>световозвращающие</w:t>
            </w:r>
            <w:proofErr w:type="spellEnd"/>
            <w:r w:rsidRPr="00B32C71">
              <w:rPr>
                <w:sz w:val="24"/>
                <w:szCs w:val="24"/>
              </w:rPr>
              <w:t xml:space="preserve"> элементы.</w:t>
            </w:r>
          </w:p>
          <w:p w:rsidR="00B32C71" w:rsidRPr="00B32C71" w:rsidRDefault="00B32C71" w:rsidP="00B32C71">
            <w:pPr>
              <w:pStyle w:val="ConsPlusNormal0"/>
              <w:jc w:val="both"/>
              <w:rPr>
                <w:sz w:val="24"/>
                <w:szCs w:val="24"/>
              </w:rPr>
            </w:pPr>
            <w:r w:rsidRPr="00B32C71">
              <w:rPr>
                <w:sz w:val="24"/>
                <w:szCs w:val="24"/>
              </w:rPr>
              <w:t xml:space="preserve">7. Обеспечение безопасности граждан на территории городского округа Тейково. </w:t>
            </w:r>
          </w:p>
        </w:tc>
      </w:tr>
      <w:tr w:rsidR="00B32C71" w:rsidRPr="007404B0" w:rsidTr="00B32C71">
        <w:tc>
          <w:tcPr>
            <w:tcW w:w="2836" w:type="dxa"/>
          </w:tcPr>
          <w:p w:rsidR="00B32C71" w:rsidRPr="007404B0" w:rsidRDefault="00B32C71" w:rsidP="00B32C71">
            <w:pPr>
              <w:pStyle w:val="aff"/>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Общий объем бюджетных  ассигнований: 2 581,74199 тыс. руб., в том числе:</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2014 год –   262,82669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2015 год –   241,51152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2016 год –   154,65000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2017 год –   60,00000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2018 год –   160,00000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2019 год –   685,22064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2020 год –   521,78165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2021 год –   217,10999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2022 год –   58,63675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2023 год –   58,63675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2024 год –   161,36800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 местный бюджет:</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2014 год – 191,52669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lastRenderedPageBreak/>
              <w:t>2015 год – 199,33152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2016 год – 124,65000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2017 год – 30,000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2018 год – 130,00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2019 год – 652,46264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2020 год – 430,22312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2021 год – 125,00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2022 год – 25,00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2023 год – 25,00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2024 год – 143,500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 xml:space="preserve">   - областной бюджет:</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2014 год –   71,300 тыс. руб.;</w:t>
            </w:r>
          </w:p>
          <w:p w:rsidR="00B32C71" w:rsidRPr="00B32C71" w:rsidRDefault="00B32C71" w:rsidP="00B32C71">
            <w:pPr>
              <w:pStyle w:val="aff"/>
              <w:ind w:left="0"/>
              <w:rPr>
                <w:rFonts w:ascii="Times New Roman" w:hAnsi="Times New Roman"/>
                <w:sz w:val="24"/>
                <w:szCs w:val="24"/>
              </w:rPr>
            </w:pPr>
            <w:r w:rsidRPr="00B32C71">
              <w:rPr>
                <w:rFonts w:ascii="Times New Roman" w:hAnsi="Times New Roman"/>
                <w:sz w:val="24"/>
                <w:szCs w:val="24"/>
              </w:rPr>
              <w:t>2015 год –   42,180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2016 год –   30,000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2017 год –   30,000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2018 год –   30,000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2019 год –   32,7580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2020 год –   91,55853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 xml:space="preserve">2021 год –   92,10999 тыс. руб.; </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2022 год –   33,63675 тыс. руб.;</w:t>
            </w:r>
          </w:p>
          <w:p w:rsidR="00B32C71" w:rsidRPr="00B32C71" w:rsidRDefault="00B32C71" w:rsidP="00B32C71">
            <w:pPr>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2023 год –   33,63675 тыс. руб.;</w:t>
            </w:r>
          </w:p>
          <w:p w:rsidR="00B32C71" w:rsidRPr="00B32C71" w:rsidRDefault="00B32C71" w:rsidP="00B32C71">
            <w:pPr>
              <w:tabs>
                <w:tab w:val="left" w:pos="3460"/>
              </w:tabs>
              <w:spacing w:after="0" w:line="240" w:lineRule="auto"/>
              <w:rPr>
                <w:rFonts w:ascii="Times New Roman" w:hAnsi="Times New Roman" w:cs="Times New Roman"/>
                <w:sz w:val="24"/>
                <w:szCs w:val="24"/>
              </w:rPr>
            </w:pPr>
            <w:r w:rsidRPr="00B32C71">
              <w:rPr>
                <w:rFonts w:ascii="Times New Roman" w:hAnsi="Times New Roman" w:cs="Times New Roman"/>
                <w:sz w:val="24"/>
                <w:szCs w:val="24"/>
              </w:rPr>
              <w:t>2024 год –   17,8680 тыс. руб.</w:t>
            </w:r>
          </w:p>
        </w:tc>
      </w:tr>
    </w:tbl>
    <w:p w:rsidR="00B32C71" w:rsidRDefault="00B32C71" w:rsidP="0035562A">
      <w:pPr>
        <w:tabs>
          <w:tab w:val="left" w:pos="6870"/>
        </w:tabs>
        <w:spacing w:after="0" w:line="240" w:lineRule="auto"/>
        <w:jc w:val="right"/>
        <w:rPr>
          <w:rFonts w:ascii="Times New Roman" w:hAnsi="Times New Roman" w:cs="Times New Roman"/>
          <w:sz w:val="24"/>
          <w:szCs w:val="24"/>
        </w:rPr>
      </w:pPr>
    </w:p>
    <w:p w:rsidR="00B32C71" w:rsidRDefault="00B32C71">
      <w:pPr>
        <w:rPr>
          <w:rFonts w:ascii="Times New Roman" w:hAnsi="Times New Roman" w:cs="Times New Roman"/>
          <w:sz w:val="24"/>
          <w:szCs w:val="24"/>
        </w:rPr>
      </w:pPr>
      <w:r>
        <w:rPr>
          <w:rFonts w:ascii="Times New Roman" w:hAnsi="Times New Roman" w:cs="Times New Roman"/>
          <w:sz w:val="24"/>
          <w:szCs w:val="24"/>
        </w:rPr>
        <w:br w:type="page"/>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21</w:t>
      </w:r>
    </w:p>
    <w:p w:rsidR="00B32C71" w:rsidRDefault="00B32C71" w:rsidP="00B32C7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B32C71" w:rsidRDefault="00B32C71"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B32C71" w:rsidRDefault="00B32C71" w:rsidP="0035562A">
      <w:pPr>
        <w:tabs>
          <w:tab w:val="left" w:pos="6870"/>
        </w:tabs>
        <w:spacing w:after="0" w:line="240" w:lineRule="auto"/>
        <w:jc w:val="right"/>
        <w:rPr>
          <w:rFonts w:ascii="Times New Roman" w:hAnsi="Times New Roman" w:cs="Times New Roman"/>
          <w:sz w:val="24"/>
          <w:szCs w:val="24"/>
        </w:rPr>
      </w:pPr>
    </w:p>
    <w:p w:rsidR="004C2FCC" w:rsidRPr="007404B0" w:rsidRDefault="004C2FCC" w:rsidP="004C2FCC">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Таблица</w:t>
      </w:r>
      <w:r>
        <w:rPr>
          <w:rFonts w:ascii="Times New Roman" w:hAnsi="Times New Roman" w:cs="Times New Roman"/>
          <w:sz w:val="24"/>
          <w:szCs w:val="24"/>
        </w:rPr>
        <w:t xml:space="preserve"> </w:t>
      </w:r>
    </w:p>
    <w:tbl>
      <w:tblPr>
        <w:tblW w:w="9571"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
        <w:gridCol w:w="3273"/>
        <w:gridCol w:w="42"/>
        <w:gridCol w:w="1318"/>
        <w:gridCol w:w="45"/>
        <w:gridCol w:w="1311"/>
        <w:gridCol w:w="34"/>
        <w:gridCol w:w="2659"/>
      </w:tblGrid>
      <w:tr w:rsidR="004C2FCC" w:rsidRPr="007404B0" w:rsidTr="004C2FCC">
        <w:tc>
          <w:tcPr>
            <w:tcW w:w="866"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3338" w:type="dxa"/>
            <w:gridSpan w:val="3"/>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Объем работ</w:t>
            </w:r>
          </w:p>
        </w:tc>
        <w:tc>
          <w:tcPr>
            <w:tcW w:w="2693" w:type="dxa"/>
            <w:gridSpan w:val="2"/>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 Стоимость работ,  </w:t>
            </w:r>
          </w:p>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тыс. руб.</w:t>
            </w:r>
          </w:p>
        </w:tc>
      </w:tr>
      <w:tr w:rsidR="004C2FCC" w:rsidRPr="007404B0" w:rsidTr="004C2FCC">
        <w:tc>
          <w:tcPr>
            <w:tcW w:w="866"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4</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4C2FCC" w:rsidRPr="007404B0" w:rsidTr="004C2FCC">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4C2FCC" w:rsidRPr="007404B0" w:rsidTr="004C2FCC">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2014 год</w:t>
            </w:r>
          </w:p>
        </w:tc>
      </w:tr>
      <w:tr w:rsidR="004C2FCC" w:rsidRPr="007404B0" w:rsidTr="004C2FCC">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ОГИ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30-35 </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71,30 </w:t>
            </w:r>
          </w:p>
        </w:tc>
      </w:tr>
      <w:tr w:rsidR="004C2FCC" w:rsidRPr="007404B0" w:rsidTr="004C2FCC">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2015 год</w:t>
            </w:r>
          </w:p>
        </w:tc>
      </w:tr>
      <w:tr w:rsidR="004C2FCC" w:rsidRPr="007404B0" w:rsidTr="004C2FCC">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ОГИ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30-35 </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42,180 </w:t>
            </w:r>
          </w:p>
        </w:tc>
      </w:tr>
      <w:tr w:rsidR="004C2FCC" w:rsidRPr="007404B0" w:rsidTr="004C2FCC">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2016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ОГИ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15-18 </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30,00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2017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ОГИ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15-18 </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60,00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2018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10</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60,00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2019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22</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232,04898</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2020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29</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181,31465</w:t>
            </w:r>
          </w:p>
          <w:p w:rsidR="004C2FCC" w:rsidRPr="007404B0" w:rsidRDefault="004C2FCC" w:rsidP="004C2FCC">
            <w:pPr>
              <w:spacing w:after="0" w:line="240" w:lineRule="auto"/>
              <w:ind w:right="-1"/>
              <w:jc w:val="center"/>
              <w:rPr>
                <w:rFonts w:ascii="Times New Roman" w:hAnsi="Times New Roman" w:cs="Times New Roman"/>
                <w:sz w:val="24"/>
                <w:szCs w:val="24"/>
              </w:rPr>
            </w:pP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2021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15 </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w:t>
            </w:r>
            <w:r w:rsidRPr="007404B0">
              <w:rPr>
                <w:rFonts w:ascii="Times New Roman" w:hAnsi="Times New Roman" w:cs="Times New Roman"/>
                <w:sz w:val="24"/>
                <w:szCs w:val="24"/>
              </w:rPr>
              <w:t>2,10999</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2022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проведения мероприятий по отлову и содержанию </w:t>
            </w:r>
            <w:r w:rsidRPr="007404B0">
              <w:rPr>
                <w:rFonts w:ascii="Times New Roman" w:hAnsi="Times New Roman" w:cs="Times New Roman"/>
                <w:sz w:val="24"/>
                <w:szCs w:val="24"/>
              </w:rPr>
              <w:lastRenderedPageBreak/>
              <w:t>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lastRenderedPageBreak/>
              <w:t xml:space="preserve">МКУ «Служба </w:t>
            </w:r>
            <w:r w:rsidRPr="007404B0">
              <w:rPr>
                <w:rFonts w:ascii="Times New Roman" w:hAnsi="Times New Roman" w:cs="Times New Roman"/>
                <w:sz w:val="24"/>
                <w:szCs w:val="24"/>
              </w:rPr>
              <w:lastRenderedPageBreak/>
              <w:t>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lastRenderedPageBreak/>
              <w:t xml:space="preserve">5 </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33,63675</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lastRenderedPageBreak/>
              <w:t>План мероприятий на 2023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33,63675</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2024 год</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273"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МКУ «Служба заказчика»</w:t>
            </w: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w:t>
            </w: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17,868</w:t>
            </w:r>
          </w:p>
        </w:tc>
      </w:tr>
      <w:tr w:rsidR="004C2FCC" w:rsidRPr="007404B0" w:rsidTr="004C2FCC">
        <w:trPr>
          <w:trHeight w:val="286"/>
        </w:trPr>
        <w:tc>
          <w:tcPr>
            <w:tcW w:w="889" w:type="dxa"/>
            <w:gridSpan w:val="2"/>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273" w:type="dxa"/>
            <w:shd w:val="clear" w:color="auto" w:fill="auto"/>
          </w:tcPr>
          <w:p w:rsidR="004C2FCC" w:rsidRPr="007404B0" w:rsidRDefault="004C2FCC" w:rsidP="004C2FCC">
            <w:pPr>
              <w:tabs>
                <w:tab w:val="left" w:pos="720"/>
              </w:tabs>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 с 2014 по 2024 г.г.</w:t>
            </w:r>
          </w:p>
        </w:tc>
        <w:tc>
          <w:tcPr>
            <w:tcW w:w="1360"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59"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90</w:t>
            </w:r>
            <w:r w:rsidRPr="007404B0">
              <w:rPr>
                <w:rFonts w:ascii="Times New Roman" w:hAnsi="Times New Roman" w:cs="Times New Roman"/>
                <w:sz w:val="24"/>
                <w:szCs w:val="24"/>
              </w:rPr>
              <w:t>4,09512</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«Расходы на создание системы видеонаблюдения в городском округе Тейково»</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2014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191,52669</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2015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199,33152</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2016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Создание системы видеонаблюдения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124,650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2017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2018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2019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услуг связи для сигнала камер видеонаблюдения  (кол-во камер)</w:t>
            </w:r>
          </w:p>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КУМИ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396,00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Создание системы видеонаблюдения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tc>
        <w:tc>
          <w:tcPr>
            <w:tcW w:w="1363" w:type="dxa"/>
            <w:gridSpan w:val="2"/>
            <w:shd w:val="clear" w:color="auto" w:fill="auto"/>
          </w:tcPr>
          <w:p w:rsidR="004C2FCC" w:rsidRPr="007404B0" w:rsidRDefault="004C2FCC" w:rsidP="004C2FCC">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МКУ «Служба заказчика» </w:t>
            </w:r>
          </w:p>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4</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36,3</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2020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КУМИ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164,980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Создание системы видеонаблюдения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tc>
        <w:tc>
          <w:tcPr>
            <w:tcW w:w="1363" w:type="dxa"/>
            <w:gridSpan w:val="2"/>
            <w:shd w:val="clear" w:color="auto" w:fill="auto"/>
          </w:tcPr>
          <w:p w:rsidR="004C2FCC" w:rsidRPr="007404B0" w:rsidRDefault="004C2FCC" w:rsidP="004C2FCC">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МКУ «Служба заказчика» </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4</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29,95</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3.</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Расходы на создание системы видеонаблюдения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tc>
        <w:tc>
          <w:tcPr>
            <w:tcW w:w="1363" w:type="dxa"/>
            <w:gridSpan w:val="2"/>
            <w:shd w:val="clear" w:color="auto" w:fill="auto"/>
          </w:tcPr>
          <w:p w:rsidR="004C2FCC" w:rsidRPr="007404B0" w:rsidRDefault="004C2FCC" w:rsidP="004C2FCC">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МУ «АДС»</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129,037</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lastRenderedPageBreak/>
              <w:t>План мероприятий на 2021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Расходы на создание системы видеонаблюдения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tc>
        <w:tc>
          <w:tcPr>
            <w:tcW w:w="1363" w:type="dxa"/>
            <w:gridSpan w:val="2"/>
            <w:shd w:val="clear" w:color="auto" w:fill="auto"/>
          </w:tcPr>
          <w:p w:rsidR="004C2FCC" w:rsidRPr="007404B0" w:rsidRDefault="004C2FCC" w:rsidP="004C2FCC">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МУ «АДС»</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50,00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2022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КУМИ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2023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КУМИ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143,50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2024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КУМИ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143,50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 с 2014 по 2024 г.г.</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1 608,77521</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«Мероприятия по реализации проекта организации дорожного движения </w:t>
            </w:r>
          </w:p>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в городском округе Тейково»</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2014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0,00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w:t>
            </w: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7404B0">
              <w:rPr>
                <w:rFonts w:ascii="Times New Roman" w:hAnsi="Times New Roman" w:cs="Times New Roman"/>
                <w:sz w:val="24"/>
                <w:szCs w:val="24"/>
              </w:rPr>
              <w:t>световозвращающие</w:t>
            </w:r>
            <w:proofErr w:type="spellEnd"/>
            <w:r w:rsidRPr="007404B0">
              <w:rPr>
                <w:rFonts w:ascii="Times New Roman" w:hAnsi="Times New Roman" w:cs="Times New Roman"/>
                <w:sz w:val="24"/>
                <w:szCs w:val="24"/>
              </w:rPr>
              <w:t xml:space="preserve"> элементы.</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0,00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0,00 </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2015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2016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2017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2018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Корректировка проекта организации дорожного </w:t>
            </w:r>
            <w:r w:rsidRPr="007404B0">
              <w:rPr>
                <w:rFonts w:ascii="Times New Roman" w:hAnsi="Times New Roman" w:cs="Times New Roman"/>
                <w:sz w:val="24"/>
                <w:szCs w:val="24"/>
              </w:rPr>
              <w:lastRenderedPageBreak/>
              <w:t>движения в городском округе Тейково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lastRenderedPageBreak/>
              <w:t>ОГИ</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100,00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 2014 по 2024г.г.</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100,00 </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2019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Отдел соц</w:t>
            </w:r>
            <w:proofErr w:type="gramStart"/>
            <w:r w:rsidRPr="007404B0">
              <w:rPr>
                <w:rFonts w:ascii="Times New Roman" w:hAnsi="Times New Roman" w:cs="Times New Roman"/>
                <w:sz w:val="24"/>
                <w:szCs w:val="24"/>
              </w:rPr>
              <w:t>.с</w:t>
            </w:r>
            <w:proofErr w:type="gramEnd"/>
            <w:r w:rsidRPr="007404B0">
              <w:rPr>
                <w:rFonts w:ascii="Times New Roman" w:hAnsi="Times New Roman" w:cs="Times New Roman"/>
                <w:sz w:val="24"/>
                <w:szCs w:val="24"/>
              </w:rPr>
              <w:t>феры.</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20,87166</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20,87166</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2020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Отдел соц. сферы </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16,50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16,50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2021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Отдел соц. сферы</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25,00</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25,00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2022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Отдел соц. сферы</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25,00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2023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Отдел соц. сферы</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25,00</w:t>
            </w:r>
          </w:p>
        </w:tc>
      </w:tr>
      <w:tr w:rsidR="004C2FCC" w:rsidRPr="007404B0" w:rsidTr="004C2FCC">
        <w:trPr>
          <w:trHeight w:val="286"/>
        </w:trPr>
        <w:tc>
          <w:tcPr>
            <w:tcW w:w="9571" w:type="dxa"/>
            <w:gridSpan w:val="9"/>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План мероприятий на 2024 год</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Профилактика правонарушений</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Отдел соц. сферы</w:t>
            </w: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4C2FCC" w:rsidRPr="007404B0" w:rsidTr="004C2FCC">
        <w:trPr>
          <w:trHeight w:val="286"/>
        </w:trPr>
        <w:tc>
          <w:tcPr>
            <w:tcW w:w="866" w:type="dxa"/>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p>
        </w:tc>
        <w:tc>
          <w:tcPr>
            <w:tcW w:w="3338" w:type="dxa"/>
            <w:gridSpan w:val="3"/>
            <w:shd w:val="clear" w:color="auto" w:fill="auto"/>
          </w:tcPr>
          <w:p w:rsidR="004C2FCC" w:rsidRPr="007404B0" w:rsidRDefault="004C2FCC" w:rsidP="004C2FCC">
            <w:pPr>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Итого 2019 по 2024 гг.</w:t>
            </w:r>
          </w:p>
        </w:tc>
        <w:tc>
          <w:tcPr>
            <w:tcW w:w="136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1311" w:type="dxa"/>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C2FCC" w:rsidRPr="007404B0" w:rsidRDefault="004C2FCC" w:rsidP="004C2FC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112,37166</w:t>
            </w:r>
          </w:p>
        </w:tc>
      </w:tr>
    </w:tbl>
    <w:p w:rsidR="004C2FCC" w:rsidRDefault="004C2FCC" w:rsidP="0035562A">
      <w:pPr>
        <w:tabs>
          <w:tab w:val="left" w:pos="6870"/>
        </w:tabs>
        <w:spacing w:after="0" w:line="240" w:lineRule="auto"/>
        <w:jc w:val="right"/>
        <w:rPr>
          <w:rFonts w:ascii="Times New Roman" w:hAnsi="Times New Roman" w:cs="Times New Roman"/>
          <w:sz w:val="24"/>
          <w:szCs w:val="24"/>
        </w:rPr>
      </w:pPr>
    </w:p>
    <w:p w:rsidR="004C2FCC" w:rsidRDefault="004C2FCC">
      <w:pPr>
        <w:rPr>
          <w:rFonts w:ascii="Times New Roman" w:hAnsi="Times New Roman" w:cs="Times New Roman"/>
          <w:sz w:val="24"/>
          <w:szCs w:val="24"/>
        </w:rPr>
      </w:pPr>
      <w:r>
        <w:rPr>
          <w:rFonts w:ascii="Times New Roman" w:hAnsi="Times New Roman" w:cs="Times New Roman"/>
          <w:sz w:val="24"/>
          <w:szCs w:val="24"/>
        </w:rPr>
        <w:br w:type="page"/>
      </w:r>
    </w:p>
    <w:p w:rsidR="004C2FCC" w:rsidRDefault="004C2FCC" w:rsidP="004C2F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22</w:t>
      </w:r>
    </w:p>
    <w:p w:rsidR="004C2FCC" w:rsidRDefault="004C2FCC" w:rsidP="004C2FC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4C2FCC" w:rsidRDefault="004C2FCC" w:rsidP="00DA17C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r w:rsidR="00DA17C5">
        <w:rPr>
          <w:rFonts w:ascii="Times New Roman" w:hAnsi="Times New Roman" w:cs="Times New Roman"/>
          <w:sz w:val="24"/>
          <w:szCs w:val="24"/>
        </w:rPr>
        <w:t>от 09.03.2021 № 91</w:t>
      </w:r>
    </w:p>
    <w:p w:rsidR="004C2FCC" w:rsidRDefault="004C2FCC" w:rsidP="004C2FCC">
      <w:pPr>
        <w:autoSpaceDE w:val="0"/>
        <w:autoSpaceDN w:val="0"/>
        <w:adjustRightInd w:val="0"/>
        <w:spacing w:after="0" w:line="240" w:lineRule="auto"/>
        <w:ind w:firstLine="709"/>
        <w:jc w:val="both"/>
        <w:rPr>
          <w:rFonts w:ascii="Times New Roman" w:hAnsi="Times New Roman" w:cs="Times New Roman"/>
          <w:sz w:val="24"/>
          <w:szCs w:val="24"/>
        </w:rPr>
      </w:pPr>
    </w:p>
    <w:p w:rsidR="004C2FCC" w:rsidRPr="007404B0" w:rsidRDefault="004C2FCC" w:rsidP="004C2FCC">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5. Объемы ресурсного обеспечения мероприятий подпрограммы </w:t>
      </w:r>
    </w:p>
    <w:p w:rsidR="004C2FCC" w:rsidRPr="007404B0" w:rsidRDefault="004C2FCC" w:rsidP="004C2FCC">
      <w:pPr>
        <w:pStyle w:val="aff"/>
        <w:ind w:left="0" w:right="-1"/>
        <w:jc w:val="center"/>
        <w:rPr>
          <w:rFonts w:ascii="Times New Roman" w:hAnsi="Times New Roman"/>
          <w:sz w:val="24"/>
          <w:szCs w:val="24"/>
        </w:rPr>
      </w:pPr>
      <w:r w:rsidRPr="007404B0">
        <w:rPr>
          <w:rFonts w:ascii="Times New Roman" w:hAnsi="Times New Roman"/>
          <w:sz w:val="24"/>
          <w:szCs w:val="24"/>
        </w:rPr>
        <w:t xml:space="preserve">                                                                                                                  (тыс</w:t>
      </w:r>
      <w:proofErr w:type="gramStart"/>
      <w:r w:rsidRPr="007404B0">
        <w:rPr>
          <w:rFonts w:ascii="Times New Roman" w:hAnsi="Times New Roman"/>
          <w:sz w:val="24"/>
          <w:szCs w:val="24"/>
        </w:rPr>
        <w:t>.р</w:t>
      </w:r>
      <w:proofErr w:type="gramEnd"/>
      <w:r w:rsidRPr="007404B0">
        <w:rPr>
          <w:rFonts w:ascii="Times New Roman" w:hAnsi="Times New Roman"/>
          <w:sz w:val="24"/>
          <w:szCs w:val="24"/>
        </w:rPr>
        <w:t>уб.)</w:t>
      </w:r>
    </w:p>
    <w:tbl>
      <w:tblPr>
        <w:tblW w:w="974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4C2FCC" w:rsidRPr="007404B0" w:rsidTr="004C2FCC">
        <w:trPr>
          <w:trHeight w:val="78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w:t>
            </w:r>
          </w:p>
          <w:p w:rsidR="004C2FCC" w:rsidRPr="007404B0" w:rsidRDefault="004C2FCC" w:rsidP="004C2FCC">
            <w:pPr>
              <w:pStyle w:val="aff"/>
              <w:ind w:left="0" w:right="-1"/>
              <w:rPr>
                <w:rFonts w:ascii="Times New Roman" w:hAnsi="Times New Roman"/>
              </w:rPr>
            </w:pPr>
            <w:r w:rsidRPr="007404B0">
              <w:rPr>
                <w:rFonts w:ascii="Times New Roman" w:hAnsi="Times New Roman"/>
              </w:rPr>
              <w:t>п/п</w:t>
            </w: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Наименование мероприятия/</w:t>
            </w:r>
          </w:p>
          <w:p w:rsidR="004C2FCC" w:rsidRPr="007404B0" w:rsidRDefault="004C2FCC" w:rsidP="004C2FCC">
            <w:pPr>
              <w:pStyle w:val="aff"/>
              <w:ind w:left="0" w:right="-1"/>
              <w:rPr>
                <w:rFonts w:ascii="Times New Roman" w:hAnsi="Times New Roman"/>
              </w:rPr>
            </w:pPr>
            <w:r w:rsidRPr="007404B0">
              <w:rPr>
                <w:rFonts w:ascii="Times New Roman" w:hAnsi="Times New Roman"/>
              </w:rPr>
              <w:t>Источник ресурсного обеспечения</w:t>
            </w:r>
          </w:p>
        </w:tc>
        <w:tc>
          <w:tcPr>
            <w:tcW w:w="639"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2014</w:t>
            </w:r>
          </w:p>
        </w:tc>
        <w:tc>
          <w:tcPr>
            <w:tcW w:w="567"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2015</w:t>
            </w:r>
          </w:p>
        </w:tc>
        <w:tc>
          <w:tcPr>
            <w:tcW w:w="708"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2016</w:t>
            </w:r>
          </w:p>
        </w:tc>
        <w:tc>
          <w:tcPr>
            <w:tcW w:w="709"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2017</w:t>
            </w:r>
          </w:p>
        </w:tc>
        <w:tc>
          <w:tcPr>
            <w:tcW w:w="568"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2018</w:t>
            </w:r>
          </w:p>
        </w:tc>
        <w:tc>
          <w:tcPr>
            <w:tcW w:w="567"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2019</w:t>
            </w:r>
          </w:p>
        </w:tc>
        <w:tc>
          <w:tcPr>
            <w:tcW w:w="709" w:type="dxa"/>
            <w:shd w:val="clear" w:color="auto" w:fill="auto"/>
          </w:tcPr>
          <w:p w:rsidR="004C2FCC" w:rsidRPr="007404B0" w:rsidRDefault="004C2FCC" w:rsidP="004C2FCC">
            <w:pPr>
              <w:pStyle w:val="aff"/>
              <w:tabs>
                <w:tab w:val="left" w:pos="214"/>
              </w:tabs>
              <w:ind w:left="0" w:right="-1"/>
              <w:jc w:val="center"/>
              <w:rPr>
                <w:rFonts w:ascii="Times New Roman" w:hAnsi="Times New Roman"/>
              </w:rPr>
            </w:pPr>
            <w:r w:rsidRPr="007404B0">
              <w:rPr>
                <w:rFonts w:ascii="Times New Roman" w:hAnsi="Times New Roman"/>
              </w:rPr>
              <w:t>2020</w:t>
            </w:r>
          </w:p>
        </w:tc>
        <w:tc>
          <w:tcPr>
            <w:tcW w:w="709"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2021</w:t>
            </w:r>
          </w:p>
        </w:tc>
        <w:tc>
          <w:tcPr>
            <w:tcW w:w="708"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2022</w:t>
            </w:r>
          </w:p>
        </w:tc>
        <w:tc>
          <w:tcPr>
            <w:tcW w:w="709"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2023</w:t>
            </w:r>
          </w:p>
        </w:tc>
        <w:tc>
          <w:tcPr>
            <w:tcW w:w="709" w:type="dxa"/>
            <w:shd w:val="clear" w:color="auto" w:fill="auto"/>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2024</w:t>
            </w:r>
          </w:p>
        </w:tc>
      </w:tr>
      <w:tr w:rsidR="004C2FCC" w:rsidRPr="007404B0" w:rsidTr="004C2FCC">
        <w:trPr>
          <w:trHeight w:val="396"/>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Подпрограмма, всего: 2</w:t>
            </w:r>
            <w:r>
              <w:rPr>
                <w:rFonts w:ascii="Times New Roman" w:hAnsi="Times New Roman"/>
              </w:rPr>
              <w:t xml:space="preserve"> </w:t>
            </w:r>
            <w:r w:rsidRPr="007404B0">
              <w:rPr>
                <w:rFonts w:ascii="Times New Roman" w:hAnsi="Times New Roman"/>
              </w:rPr>
              <w:t>5</w:t>
            </w:r>
            <w:r>
              <w:rPr>
                <w:rFonts w:ascii="Times New Roman" w:hAnsi="Times New Roman"/>
              </w:rPr>
              <w:t>8</w:t>
            </w:r>
            <w:r w:rsidRPr="007404B0">
              <w:rPr>
                <w:rFonts w:ascii="Times New Roman" w:hAnsi="Times New Roman"/>
              </w:rPr>
              <w:t>1,74199 тыс. руб.</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96"/>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262,82669</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241,51152</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154,650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60,00</w:t>
            </w:r>
          </w:p>
        </w:tc>
        <w:tc>
          <w:tcPr>
            <w:tcW w:w="56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160,00</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685,22064</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521,78165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Pr>
                <w:rFonts w:ascii="Times New Roman" w:hAnsi="Times New Roman" w:cs="Times New Roman"/>
              </w:rPr>
              <w:t>21</w:t>
            </w:r>
            <w:r w:rsidRPr="007404B0">
              <w:rPr>
                <w:rFonts w:ascii="Times New Roman" w:hAnsi="Times New Roman" w:cs="Times New Roman"/>
              </w:rPr>
              <w:t>7,10999</w:t>
            </w:r>
          </w:p>
        </w:tc>
        <w:tc>
          <w:tcPr>
            <w:tcW w:w="70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58,63675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58,63675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161,368</w:t>
            </w:r>
          </w:p>
        </w:tc>
      </w:tr>
      <w:tr w:rsidR="004C2FCC" w:rsidRPr="007404B0" w:rsidTr="004C2FCC">
        <w:trPr>
          <w:trHeight w:val="240"/>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191,52669</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199,33152</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124,650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130,00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652,46264</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430,22312</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Pr>
                <w:rFonts w:ascii="Times New Roman" w:hAnsi="Times New Roman"/>
              </w:rPr>
              <w:t>12</w:t>
            </w:r>
            <w:r w:rsidRPr="007404B0">
              <w:rPr>
                <w:rFonts w:ascii="Times New Roman" w:hAnsi="Times New Roman"/>
              </w:rPr>
              <w:t>5,00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143,50</w:t>
            </w:r>
          </w:p>
        </w:tc>
      </w:tr>
      <w:tr w:rsidR="004C2FCC" w:rsidRPr="007404B0" w:rsidTr="004C2FCC">
        <w:trPr>
          <w:trHeight w:val="229"/>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71,300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42,180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32,758</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91,55853</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92,10999</w:t>
            </w:r>
          </w:p>
        </w:tc>
        <w:tc>
          <w:tcPr>
            <w:tcW w:w="70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1</w:t>
            </w:r>
          </w:p>
        </w:tc>
        <w:tc>
          <w:tcPr>
            <w:tcW w:w="1987" w:type="dxa"/>
            <w:shd w:val="clear" w:color="auto" w:fill="auto"/>
          </w:tcPr>
          <w:p w:rsidR="004C2FCC" w:rsidRPr="007404B0" w:rsidRDefault="004C2FCC" w:rsidP="004C2FCC">
            <w:pPr>
              <w:spacing w:after="0" w:line="240" w:lineRule="auto"/>
              <w:ind w:right="-1"/>
              <w:rPr>
                <w:rFonts w:ascii="Times New Roman" w:hAnsi="Times New Roman" w:cs="Times New Roman"/>
              </w:rPr>
            </w:pPr>
            <w:r w:rsidRPr="007404B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233"/>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71,300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42,180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60,00</w:t>
            </w:r>
          </w:p>
        </w:tc>
        <w:tc>
          <w:tcPr>
            <w:tcW w:w="56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60,00</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232,049</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181,31465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Pr>
                <w:rFonts w:ascii="Times New Roman" w:hAnsi="Times New Roman" w:cs="Times New Roman"/>
              </w:rPr>
              <w:t>14</w:t>
            </w:r>
            <w:r w:rsidRPr="007404B0">
              <w:rPr>
                <w:rFonts w:ascii="Times New Roman" w:hAnsi="Times New Roman" w:cs="Times New Roman"/>
              </w:rPr>
              <w:t>2,10999</w:t>
            </w:r>
          </w:p>
        </w:tc>
        <w:tc>
          <w:tcPr>
            <w:tcW w:w="708" w:type="dxa"/>
            <w:shd w:val="clear" w:color="auto" w:fill="auto"/>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4C2FCC" w:rsidRPr="007404B0" w:rsidTr="004C2FCC">
        <w:trPr>
          <w:trHeight w:val="187"/>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199,291</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89,75612</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Pr>
                <w:rFonts w:ascii="Times New Roman" w:hAnsi="Times New Roman"/>
              </w:rPr>
              <w:t>50,00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240"/>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71,300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42,180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30,000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32,758</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91,55853</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92,10999</w:t>
            </w:r>
          </w:p>
        </w:tc>
        <w:tc>
          <w:tcPr>
            <w:tcW w:w="708" w:type="dxa"/>
            <w:shd w:val="clear" w:color="auto" w:fill="auto"/>
          </w:tcPr>
          <w:p w:rsidR="004C2FCC" w:rsidRPr="007404B0" w:rsidRDefault="004C2FCC" w:rsidP="004C2FCC">
            <w:pPr>
              <w:rPr>
                <w:rFonts w:ascii="Times New Roman" w:hAnsi="Times New Roman" w:cs="Times New Roman"/>
              </w:rPr>
            </w:pPr>
            <w:r w:rsidRPr="007404B0">
              <w:rPr>
                <w:rFonts w:ascii="Times New Roman" w:hAnsi="Times New Roman" w:cs="Times New Roman"/>
              </w:rPr>
              <w:t>33,63675</w:t>
            </w:r>
          </w:p>
        </w:tc>
        <w:tc>
          <w:tcPr>
            <w:tcW w:w="709" w:type="dxa"/>
            <w:shd w:val="clear" w:color="auto" w:fill="auto"/>
          </w:tcPr>
          <w:p w:rsidR="004C2FCC" w:rsidRPr="007404B0" w:rsidRDefault="004C2FCC" w:rsidP="004C2FCC">
            <w:pP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4C2FCC" w:rsidRPr="007404B0" w:rsidTr="004C2FCC">
        <w:trPr>
          <w:trHeight w:val="240"/>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2</w:t>
            </w:r>
          </w:p>
        </w:tc>
        <w:tc>
          <w:tcPr>
            <w:tcW w:w="1987" w:type="dxa"/>
            <w:shd w:val="clear" w:color="auto" w:fill="auto"/>
          </w:tcPr>
          <w:p w:rsidR="004C2FCC" w:rsidRPr="007404B0" w:rsidRDefault="004C2FCC" w:rsidP="004C2FCC">
            <w:pPr>
              <w:spacing w:after="0" w:line="240" w:lineRule="auto"/>
              <w:ind w:right="-1"/>
              <w:rPr>
                <w:rFonts w:ascii="Times New Roman" w:hAnsi="Times New Roman" w:cs="Times New Roman"/>
              </w:rPr>
            </w:pPr>
            <w:r w:rsidRPr="007404B0">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191,52669</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199,33152</w:t>
            </w:r>
          </w:p>
        </w:tc>
        <w:tc>
          <w:tcPr>
            <w:tcW w:w="70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124,650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w:t>
            </w:r>
          </w:p>
        </w:tc>
        <w:tc>
          <w:tcPr>
            <w:tcW w:w="56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36,3</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29,95</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191,52669</w:t>
            </w:r>
          </w:p>
        </w:tc>
        <w:tc>
          <w:tcPr>
            <w:tcW w:w="567"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199,33152</w:t>
            </w:r>
          </w:p>
        </w:tc>
        <w:tc>
          <w:tcPr>
            <w:tcW w:w="708" w:type="dxa"/>
            <w:shd w:val="clear" w:color="auto" w:fill="auto"/>
            <w:vAlign w:val="center"/>
          </w:tcPr>
          <w:p w:rsidR="004C2FCC" w:rsidRPr="007404B0" w:rsidRDefault="004C2FCC" w:rsidP="004C2FCC">
            <w:pPr>
              <w:spacing w:after="0" w:line="240" w:lineRule="auto"/>
              <w:ind w:right="-1"/>
              <w:jc w:val="center"/>
              <w:rPr>
                <w:rFonts w:ascii="Times New Roman" w:hAnsi="Times New Roman" w:cs="Times New Roman"/>
              </w:rPr>
            </w:pPr>
            <w:r w:rsidRPr="007404B0">
              <w:rPr>
                <w:rFonts w:ascii="Times New Roman" w:hAnsi="Times New Roman" w:cs="Times New Roman"/>
              </w:rPr>
              <w:t>124,650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131" w:right="-1" w:firstLine="131"/>
              <w:jc w:val="center"/>
              <w:rPr>
                <w:rFonts w:ascii="Times New Roman" w:hAnsi="Times New Roman"/>
              </w:rPr>
            </w:pPr>
            <w:r w:rsidRPr="007404B0">
              <w:rPr>
                <w:rFonts w:ascii="Times New Roman" w:hAnsi="Times New Roman"/>
              </w:rPr>
              <w:t>36,3</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29,95</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3.</w:t>
            </w: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Расходы на создание системы видеонаблюдения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818"/>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129,037</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50,00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w:t>
            </w:r>
            <w:r w:rsidRPr="007404B0">
              <w:rPr>
                <w:rFonts w:ascii="Times New Roman" w:hAnsi="Times New Roman"/>
              </w:rPr>
              <w:lastRenderedPageBreak/>
              <w:t>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lastRenderedPageBreak/>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w:t>
            </w:r>
            <w:r w:rsidRPr="007404B0">
              <w:rPr>
                <w:rFonts w:ascii="Times New Roman" w:hAnsi="Times New Roman"/>
              </w:rPr>
              <w:lastRenderedPageBreak/>
              <w:t>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lastRenderedPageBreak/>
              <w:t>0,0</w:t>
            </w:r>
            <w:r w:rsidRPr="007404B0">
              <w:rPr>
                <w:rFonts w:ascii="Times New Roman" w:hAnsi="Times New Roman"/>
              </w:rPr>
              <w:lastRenderedPageBreak/>
              <w:t>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lastRenderedPageBreak/>
              <w:t>129,</w:t>
            </w:r>
            <w:r w:rsidRPr="007404B0">
              <w:rPr>
                <w:rFonts w:ascii="Times New Roman" w:hAnsi="Times New Roman"/>
              </w:rPr>
              <w:lastRenderedPageBreak/>
              <w:t>037</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lastRenderedPageBreak/>
              <w:t>50,0</w:t>
            </w:r>
            <w:r w:rsidRPr="007404B0">
              <w:rPr>
                <w:rFonts w:ascii="Times New Roman" w:hAnsi="Times New Roman"/>
              </w:rPr>
              <w:lastRenderedPageBreak/>
              <w:t>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lastRenderedPageBreak/>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sz w:val="24"/>
                <w:szCs w:val="24"/>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4.</w:t>
            </w: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sz w:val="24"/>
                <w:szCs w:val="24"/>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396,00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164,980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143,00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sz w:val="24"/>
                <w:szCs w:val="24"/>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396,00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164,980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143,00</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sz w:val="24"/>
                <w:szCs w:val="24"/>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5.</w:t>
            </w:r>
          </w:p>
        </w:tc>
        <w:tc>
          <w:tcPr>
            <w:tcW w:w="1987" w:type="dxa"/>
            <w:shd w:val="clear" w:color="auto" w:fill="auto"/>
          </w:tcPr>
          <w:p w:rsidR="004C2FCC" w:rsidRPr="007404B0" w:rsidRDefault="004C2FCC" w:rsidP="004C2FCC">
            <w:pPr>
              <w:spacing w:after="0" w:line="240" w:lineRule="auto"/>
              <w:ind w:right="-1"/>
              <w:rPr>
                <w:rFonts w:ascii="Times New Roman" w:hAnsi="Times New Roman" w:cs="Times New Roman"/>
              </w:rPr>
            </w:pPr>
            <w:r w:rsidRPr="007404B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6.</w:t>
            </w:r>
          </w:p>
        </w:tc>
        <w:tc>
          <w:tcPr>
            <w:tcW w:w="1987" w:type="dxa"/>
            <w:shd w:val="clear" w:color="auto" w:fill="auto"/>
          </w:tcPr>
          <w:p w:rsidR="004C2FCC" w:rsidRPr="007404B0" w:rsidRDefault="004C2FCC" w:rsidP="004C2FCC">
            <w:pPr>
              <w:spacing w:after="0" w:line="240" w:lineRule="auto"/>
              <w:ind w:right="-1"/>
              <w:rPr>
                <w:rFonts w:ascii="Times New Roman" w:hAnsi="Times New Roman" w:cs="Times New Roman"/>
              </w:rPr>
            </w:pPr>
            <w:r w:rsidRPr="007404B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100,00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100,00</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7.</w:t>
            </w:r>
          </w:p>
        </w:tc>
        <w:tc>
          <w:tcPr>
            <w:tcW w:w="1987" w:type="dxa"/>
            <w:shd w:val="clear" w:color="auto" w:fill="auto"/>
          </w:tcPr>
          <w:p w:rsidR="004C2FCC" w:rsidRPr="007404B0" w:rsidRDefault="004C2FCC" w:rsidP="004C2FCC">
            <w:pPr>
              <w:spacing w:after="0" w:line="240" w:lineRule="auto"/>
              <w:ind w:right="-1"/>
              <w:rPr>
                <w:rFonts w:ascii="Times New Roman" w:hAnsi="Times New Roman" w:cs="Times New Roman"/>
              </w:rPr>
            </w:pPr>
            <w:r w:rsidRPr="007404B0">
              <w:rPr>
                <w:rFonts w:ascii="Times New Roman" w:hAnsi="Times New Roman" w:cs="Times New Roman"/>
              </w:rPr>
              <w:t xml:space="preserve">Профилактика правонарушений </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20,87166</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16,50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20,87166</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16,50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r w:rsidR="004C2FCC" w:rsidRPr="007404B0" w:rsidTr="004C2FCC">
        <w:trPr>
          <w:trHeight w:val="321"/>
        </w:trPr>
        <w:tc>
          <w:tcPr>
            <w:tcW w:w="459" w:type="dxa"/>
            <w:shd w:val="clear" w:color="auto" w:fill="auto"/>
          </w:tcPr>
          <w:p w:rsidR="004C2FCC" w:rsidRPr="007404B0" w:rsidRDefault="004C2FCC" w:rsidP="004C2FCC">
            <w:pPr>
              <w:pStyle w:val="aff"/>
              <w:ind w:left="0" w:right="-1"/>
              <w:rPr>
                <w:rFonts w:ascii="Times New Roman" w:hAnsi="Times New Roman"/>
              </w:rPr>
            </w:pPr>
          </w:p>
        </w:tc>
        <w:tc>
          <w:tcPr>
            <w:tcW w:w="1987" w:type="dxa"/>
            <w:shd w:val="clear" w:color="auto" w:fill="auto"/>
          </w:tcPr>
          <w:p w:rsidR="004C2FCC" w:rsidRPr="007404B0" w:rsidRDefault="004C2FCC" w:rsidP="004C2FCC">
            <w:pPr>
              <w:pStyle w:val="aff"/>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4C2FCC" w:rsidRPr="007404B0" w:rsidRDefault="004C2FCC" w:rsidP="004C2FCC">
            <w:pPr>
              <w:pStyle w:val="aff"/>
              <w:ind w:left="0" w:right="-1"/>
              <w:jc w:val="center"/>
              <w:rPr>
                <w:rFonts w:ascii="Times New Roman" w:hAnsi="Times New Roman"/>
              </w:rPr>
            </w:pPr>
            <w:r w:rsidRPr="007404B0">
              <w:rPr>
                <w:rFonts w:ascii="Times New Roman" w:hAnsi="Times New Roman"/>
              </w:rPr>
              <w:t>-</w:t>
            </w:r>
          </w:p>
        </w:tc>
      </w:tr>
    </w:tbl>
    <w:p w:rsidR="004C2FCC" w:rsidRPr="00892B27" w:rsidRDefault="004C2FCC" w:rsidP="0035562A">
      <w:pPr>
        <w:tabs>
          <w:tab w:val="left" w:pos="6870"/>
        </w:tabs>
        <w:spacing w:after="0" w:line="240" w:lineRule="auto"/>
        <w:jc w:val="right"/>
        <w:rPr>
          <w:rFonts w:ascii="Times New Roman" w:hAnsi="Times New Roman" w:cs="Times New Roman"/>
          <w:sz w:val="24"/>
          <w:szCs w:val="24"/>
        </w:rPr>
      </w:pPr>
    </w:p>
    <w:sectPr w:rsidR="004C2FCC" w:rsidRPr="00892B27"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CC" w:rsidRDefault="004C2FCC" w:rsidP="002C794F">
      <w:pPr>
        <w:spacing w:after="0" w:line="240" w:lineRule="auto"/>
      </w:pPr>
      <w:r>
        <w:separator/>
      </w:r>
    </w:p>
  </w:endnote>
  <w:endnote w:type="continuationSeparator" w:id="1">
    <w:p w:rsidR="004C2FCC" w:rsidRDefault="004C2FCC"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CC" w:rsidRDefault="004C2FCC" w:rsidP="002C794F">
      <w:pPr>
        <w:spacing w:after="0" w:line="240" w:lineRule="auto"/>
      </w:pPr>
      <w:r>
        <w:separator/>
      </w:r>
    </w:p>
  </w:footnote>
  <w:footnote w:type="continuationSeparator" w:id="1">
    <w:p w:rsidR="004C2FCC" w:rsidRDefault="004C2FCC"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6A09"/>
    <w:rsid w:val="00050221"/>
    <w:rsid w:val="00055B8B"/>
    <w:rsid w:val="0006399D"/>
    <w:rsid w:val="000846DB"/>
    <w:rsid w:val="000A30A8"/>
    <w:rsid w:val="000A46D0"/>
    <w:rsid w:val="000A636A"/>
    <w:rsid w:val="000A7D30"/>
    <w:rsid w:val="000B236E"/>
    <w:rsid w:val="000C21D8"/>
    <w:rsid w:val="000E50BC"/>
    <w:rsid w:val="000F68FA"/>
    <w:rsid w:val="00120663"/>
    <w:rsid w:val="001259E2"/>
    <w:rsid w:val="00133623"/>
    <w:rsid w:val="00165773"/>
    <w:rsid w:val="00170218"/>
    <w:rsid w:val="00176DE6"/>
    <w:rsid w:val="001867A3"/>
    <w:rsid w:val="00192E54"/>
    <w:rsid w:val="001A1C66"/>
    <w:rsid w:val="001A691D"/>
    <w:rsid w:val="001B5621"/>
    <w:rsid w:val="001D57C9"/>
    <w:rsid w:val="00203841"/>
    <w:rsid w:val="002063BE"/>
    <w:rsid w:val="002231C4"/>
    <w:rsid w:val="00227C93"/>
    <w:rsid w:val="00232D15"/>
    <w:rsid w:val="00235DDF"/>
    <w:rsid w:val="002430E6"/>
    <w:rsid w:val="00250423"/>
    <w:rsid w:val="002568F0"/>
    <w:rsid w:val="002717E1"/>
    <w:rsid w:val="0029483B"/>
    <w:rsid w:val="002A71B8"/>
    <w:rsid w:val="002B212D"/>
    <w:rsid w:val="002B40A9"/>
    <w:rsid w:val="002C569D"/>
    <w:rsid w:val="002C704E"/>
    <w:rsid w:val="002C794F"/>
    <w:rsid w:val="002D565B"/>
    <w:rsid w:val="0030365E"/>
    <w:rsid w:val="00320A64"/>
    <w:rsid w:val="00321742"/>
    <w:rsid w:val="00330BE0"/>
    <w:rsid w:val="0034073F"/>
    <w:rsid w:val="0035562A"/>
    <w:rsid w:val="00385FD4"/>
    <w:rsid w:val="00394851"/>
    <w:rsid w:val="00396157"/>
    <w:rsid w:val="003A00F5"/>
    <w:rsid w:val="003A18BD"/>
    <w:rsid w:val="003B15B3"/>
    <w:rsid w:val="003C3E94"/>
    <w:rsid w:val="003C6480"/>
    <w:rsid w:val="003D0CCC"/>
    <w:rsid w:val="003F2218"/>
    <w:rsid w:val="003F4D7E"/>
    <w:rsid w:val="003F7A78"/>
    <w:rsid w:val="0040310F"/>
    <w:rsid w:val="00414FB9"/>
    <w:rsid w:val="004254D4"/>
    <w:rsid w:val="00451032"/>
    <w:rsid w:val="004525DC"/>
    <w:rsid w:val="00464B54"/>
    <w:rsid w:val="00471E2B"/>
    <w:rsid w:val="00473552"/>
    <w:rsid w:val="004A2770"/>
    <w:rsid w:val="004A6525"/>
    <w:rsid w:val="004B3764"/>
    <w:rsid w:val="004B7E43"/>
    <w:rsid w:val="004C08D7"/>
    <w:rsid w:val="004C2FCC"/>
    <w:rsid w:val="004C509E"/>
    <w:rsid w:val="004D75ED"/>
    <w:rsid w:val="004E54D6"/>
    <w:rsid w:val="0053189F"/>
    <w:rsid w:val="00536E25"/>
    <w:rsid w:val="00536EA6"/>
    <w:rsid w:val="00544C01"/>
    <w:rsid w:val="005458AA"/>
    <w:rsid w:val="00550256"/>
    <w:rsid w:val="00556BFB"/>
    <w:rsid w:val="00561042"/>
    <w:rsid w:val="00563C28"/>
    <w:rsid w:val="00565DF1"/>
    <w:rsid w:val="00572999"/>
    <w:rsid w:val="00574104"/>
    <w:rsid w:val="00586EDA"/>
    <w:rsid w:val="00591816"/>
    <w:rsid w:val="005A0ADD"/>
    <w:rsid w:val="005B10C5"/>
    <w:rsid w:val="005B238F"/>
    <w:rsid w:val="005C10BD"/>
    <w:rsid w:val="005C1974"/>
    <w:rsid w:val="005C24EF"/>
    <w:rsid w:val="005F1661"/>
    <w:rsid w:val="00602CE7"/>
    <w:rsid w:val="00611F3D"/>
    <w:rsid w:val="0062099D"/>
    <w:rsid w:val="00621369"/>
    <w:rsid w:val="00623778"/>
    <w:rsid w:val="00623868"/>
    <w:rsid w:val="00626A48"/>
    <w:rsid w:val="00637634"/>
    <w:rsid w:val="0065468E"/>
    <w:rsid w:val="0068243B"/>
    <w:rsid w:val="00682E70"/>
    <w:rsid w:val="00692332"/>
    <w:rsid w:val="006955D7"/>
    <w:rsid w:val="006B10B6"/>
    <w:rsid w:val="006C04F6"/>
    <w:rsid w:val="006C14BC"/>
    <w:rsid w:val="006C1596"/>
    <w:rsid w:val="006C7F54"/>
    <w:rsid w:val="006F0F0C"/>
    <w:rsid w:val="006F199A"/>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3106D"/>
    <w:rsid w:val="00841951"/>
    <w:rsid w:val="008429F3"/>
    <w:rsid w:val="008523F7"/>
    <w:rsid w:val="00864750"/>
    <w:rsid w:val="0088127D"/>
    <w:rsid w:val="00883BE6"/>
    <w:rsid w:val="00892B27"/>
    <w:rsid w:val="008954FF"/>
    <w:rsid w:val="008B6B45"/>
    <w:rsid w:val="008B7E24"/>
    <w:rsid w:val="008C24C2"/>
    <w:rsid w:val="008C3403"/>
    <w:rsid w:val="008F780C"/>
    <w:rsid w:val="009042FB"/>
    <w:rsid w:val="00921AC0"/>
    <w:rsid w:val="00952735"/>
    <w:rsid w:val="00953543"/>
    <w:rsid w:val="00976335"/>
    <w:rsid w:val="009B226C"/>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D2442"/>
    <w:rsid w:val="00AE4367"/>
    <w:rsid w:val="00AF3A7F"/>
    <w:rsid w:val="00AF6671"/>
    <w:rsid w:val="00B02DAB"/>
    <w:rsid w:val="00B05565"/>
    <w:rsid w:val="00B16DF4"/>
    <w:rsid w:val="00B179E4"/>
    <w:rsid w:val="00B17B6F"/>
    <w:rsid w:val="00B200C3"/>
    <w:rsid w:val="00B21827"/>
    <w:rsid w:val="00B319D4"/>
    <w:rsid w:val="00B32C71"/>
    <w:rsid w:val="00B40759"/>
    <w:rsid w:val="00B40A0F"/>
    <w:rsid w:val="00B64D92"/>
    <w:rsid w:val="00B70EAD"/>
    <w:rsid w:val="00B71F2F"/>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346"/>
    <w:rsid w:val="00CB2829"/>
    <w:rsid w:val="00CE1E18"/>
    <w:rsid w:val="00CE2D33"/>
    <w:rsid w:val="00D22F60"/>
    <w:rsid w:val="00D235C9"/>
    <w:rsid w:val="00D23E11"/>
    <w:rsid w:val="00D27D11"/>
    <w:rsid w:val="00D4533A"/>
    <w:rsid w:val="00D46B34"/>
    <w:rsid w:val="00D63BDD"/>
    <w:rsid w:val="00D72488"/>
    <w:rsid w:val="00D73313"/>
    <w:rsid w:val="00D75267"/>
    <w:rsid w:val="00D75777"/>
    <w:rsid w:val="00D77E6A"/>
    <w:rsid w:val="00DA17C5"/>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4FE6"/>
    <w:rsid w:val="00ED733A"/>
    <w:rsid w:val="00EE04FD"/>
    <w:rsid w:val="00EF6D11"/>
    <w:rsid w:val="00F02B7F"/>
    <w:rsid w:val="00F07578"/>
    <w:rsid w:val="00F10CBD"/>
    <w:rsid w:val="00F121C0"/>
    <w:rsid w:val="00F137E3"/>
    <w:rsid w:val="00F315B7"/>
    <w:rsid w:val="00F33D4D"/>
    <w:rsid w:val="00F43965"/>
    <w:rsid w:val="00F45E94"/>
    <w:rsid w:val="00F5746F"/>
    <w:rsid w:val="00F6006E"/>
    <w:rsid w:val="00F61027"/>
    <w:rsid w:val="00F717EC"/>
    <w:rsid w:val="00F743E9"/>
    <w:rsid w:val="00F744DD"/>
    <w:rsid w:val="00F75D10"/>
    <w:rsid w:val="00F94E19"/>
    <w:rsid w:val="00FB117B"/>
    <w:rsid w:val="00FB6542"/>
    <w:rsid w:val="00FC300D"/>
    <w:rsid w:val="00FD444D"/>
    <w:rsid w:val="00FD5368"/>
    <w:rsid w:val="00FE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F743E9"/>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F743E9"/>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link w:val="af2"/>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link w:val="aa"/>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sz w:val="24"/>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link w:val="ae"/>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link w:val="afc"/>
    <w:uiPriority w:val="99"/>
    <w:semiHidden/>
    <w:rsid w:val="005C10BD"/>
    <w:rPr>
      <w:rFonts w:ascii="Tahoma" w:hAnsi="Tahoma" w:cs="Tahoma"/>
      <w:sz w:val="16"/>
      <w:szCs w:val="16"/>
    </w:rPr>
  </w:style>
  <w:style w:type="character" w:customStyle="1" w:styleId="1f2">
    <w:name w:val="Название Знак1"/>
    <w:basedOn w:val="a1"/>
    <w:link w:val="af0"/>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link w:val="af4"/>
    <w:uiPriority w:val="99"/>
    <w:semiHidden/>
    <w:rsid w:val="005C10BD"/>
  </w:style>
  <w:style w:type="character" w:customStyle="1" w:styleId="212">
    <w:name w:val="Основной текст с отступом 2 Знак1"/>
    <w:basedOn w:val="a1"/>
    <w:link w:val="24"/>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link w:val="ac"/>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link w:val="af6"/>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link w:val="af8"/>
    <w:uiPriority w:val="99"/>
    <w:semiHidden/>
    <w:rsid w:val="005C10BD"/>
    <w:rPr>
      <w:rFonts w:ascii="Tahoma" w:hAnsi="Tahoma" w:cs="Tahoma"/>
      <w:sz w:val="16"/>
      <w:szCs w:val="16"/>
    </w:rPr>
  </w:style>
  <w:style w:type="character" w:customStyle="1" w:styleId="1f7">
    <w:name w:val="Текст сноски Знак1"/>
    <w:basedOn w:val="a1"/>
    <w:link w:val="a8"/>
    <w:uiPriority w:val="99"/>
    <w:semiHidden/>
    <w:rsid w:val="005C10BD"/>
    <w:rPr>
      <w:sz w:val="20"/>
      <w:szCs w:val="20"/>
    </w:rPr>
  </w:style>
  <w:style w:type="character" w:customStyle="1" w:styleId="1f8">
    <w:name w:val="Тема примечания Знак1"/>
    <w:basedOn w:val="12"/>
    <w:link w:val="afa"/>
    <w:uiPriority w:val="99"/>
    <w:semiHidden/>
    <w:rsid w:val="005C10BD"/>
    <w:rPr>
      <w:b/>
      <w:bCs/>
    </w:rPr>
  </w:style>
  <w:style w:type="character" w:customStyle="1" w:styleId="311">
    <w:name w:val="Основной текст 3 Знак1"/>
    <w:basedOn w:val="a1"/>
    <w:link w:val="32"/>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link w:val="34"/>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link w:val="22"/>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eastAsia="Times New Roman" w:cs="Calibri"/>
      <w:b/>
      <w:bCs/>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1"/>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b1abdeugyaebo0a.xn--p1ai/documents/194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3CE2-771C-4CA8-B6FD-E9249FCF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60</Pages>
  <Words>17399</Words>
  <Characters>99176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10</cp:revision>
  <cp:lastPrinted>2021-03-16T08:19:00Z</cp:lastPrinted>
  <dcterms:created xsi:type="dcterms:W3CDTF">2021-02-03T09:46:00Z</dcterms:created>
  <dcterms:modified xsi:type="dcterms:W3CDTF">2021-03-17T12:13:00Z</dcterms:modified>
</cp:coreProperties>
</file>