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0A" w:rsidRDefault="0046160A" w:rsidP="0046160A">
      <w:pPr>
        <w:jc w:val="center"/>
        <w:rPr>
          <w:b/>
          <w:sz w:val="32"/>
          <w:szCs w:val="32"/>
        </w:rPr>
      </w:pPr>
    </w:p>
    <w:p w:rsidR="0046160A" w:rsidRPr="00307056" w:rsidRDefault="0046160A" w:rsidP="0046160A">
      <w:pPr>
        <w:pStyle w:val="a4"/>
        <w:rPr>
          <w:sz w:val="24"/>
        </w:rPr>
      </w:pPr>
      <w:r w:rsidRPr="00307056">
        <w:rPr>
          <w:sz w:val="24"/>
        </w:rPr>
        <w:t>АДМИНИСТРАЦИЯ ГОРОДСКОГО ОКРУГА ТЕЙКОВО</w:t>
      </w:r>
    </w:p>
    <w:p w:rsidR="0046160A" w:rsidRPr="00307056" w:rsidRDefault="0046160A" w:rsidP="0046160A">
      <w:pPr>
        <w:pStyle w:val="a4"/>
        <w:rPr>
          <w:sz w:val="24"/>
        </w:rPr>
      </w:pPr>
      <w:r w:rsidRPr="00307056">
        <w:rPr>
          <w:sz w:val="24"/>
        </w:rPr>
        <w:t>ИВАНОВСКОЙ ОБЛАСТИ</w:t>
      </w:r>
    </w:p>
    <w:p w:rsidR="0046160A" w:rsidRPr="00307056" w:rsidRDefault="0046160A" w:rsidP="0046160A">
      <w:pPr>
        <w:pStyle w:val="a4"/>
        <w:rPr>
          <w:sz w:val="24"/>
        </w:rPr>
      </w:pPr>
      <w:r w:rsidRPr="00307056">
        <w:rPr>
          <w:sz w:val="24"/>
        </w:rPr>
        <w:t>________________________________________________________</w:t>
      </w:r>
    </w:p>
    <w:p w:rsidR="0046160A" w:rsidRPr="00307056" w:rsidRDefault="0046160A" w:rsidP="0046160A">
      <w:pPr>
        <w:pStyle w:val="a4"/>
        <w:rPr>
          <w:sz w:val="24"/>
        </w:rPr>
      </w:pPr>
    </w:p>
    <w:p w:rsidR="0046160A" w:rsidRPr="00307056" w:rsidRDefault="0046160A" w:rsidP="0046160A">
      <w:pPr>
        <w:pStyle w:val="a4"/>
        <w:rPr>
          <w:sz w:val="24"/>
        </w:rPr>
      </w:pPr>
      <w:proofErr w:type="gramStart"/>
      <w:r w:rsidRPr="00307056">
        <w:rPr>
          <w:sz w:val="24"/>
        </w:rPr>
        <w:t>П</w:t>
      </w:r>
      <w:proofErr w:type="gramEnd"/>
      <w:r w:rsidRPr="00307056">
        <w:rPr>
          <w:sz w:val="24"/>
        </w:rPr>
        <w:t xml:space="preserve"> О С Т А Н О В Л Е Н И Е</w:t>
      </w:r>
    </w:p>
    <w:p w:rsidR="0046160A" w:rsidRPr="00307056" w:rsidRDefault="0046160A" w:rsidP="0046160A">
      <w:pPr>
        <w:jc w:val="center"/>
        <w:rPr>
          <w:b/>
          <w:sz w:val="24"/>
          <w:szCs w:val="24"/>
        </w:rPr>
      </w:pPr>
    </w:p>
    <w:p w:rsidR="006024DF" w:rsidRPr="00307056" w:rsidRDefault="006024DF" w:rsidP="0046160A">
      <w:pPr>
        <w:pStyle w:val="a4"/>
        <w:jc w:val="left"/>
        <w:rPr>
          <w:sz w:val="24"/>
        </w:rPr>
      </w:pPr>
    </w:p>
    <w:p w:rsidR="006024DF" w:rsidRPr="00307056" w:rsidRDefault="006024DF" w:rsidP="006024DF">
      <w:pPr>
        <w:pStyle w:val="a4"/>
        <w:rPr>
          <w:sz w:val="24"/>
        </w:rPr>
      </w:pPr>
      <w:r w:rsidRPr="00307056">
        <w:rPr>
          <w:sz w:val="24"/>
        </w:rPr>
        <w:t xml:space="preserve">от </w:t>
      </w:r>
      <w:r w:rsidR="00307056" w:rsidRPr="00307056">
        <w:rPr>
          <w:sz w:val="24"/>
        </w:rPr>
        <w:t xml:space="preserve">     30.07.2021</w:t>
      </w:r>
      <w:r w:rsidR="004C47CB" w:rsidRPr="00307056">
        <w:rPr>
          <w:sz w:val="24"/>
        </w:rPr>
        <w:t xml:space="preserve">   </w:t>
      </w:r>
      <w:r w:rsidRPr="00307056">
        <w:rPr>
          <w:sz w:val="24"/>
        </w:rPr>
        <w:t xml:space="preserve"> № </w:t>
      </w:r>
      <w:r w:rsidR="00307056" w:rsidRPr="00307056">
        <w:rPr>
          <w:sz w:val="24"/>
        </w:rPr>
        <w:t>347</w:t>
      </w:r>
    </w:p>
    <w:p w:rsidR="004C47CB" w:rsidRPr="00307056" w:rsidRDefault="004C47CB" w:rsidP="006024DF">
      <w:pPr>
        <w:pStyle w:val="a4"/>
        <w:rPr>
          <w:sz w:val="24"/>
        </w:rPr>
      </w:pPr>
    </w:p>
    <w:p w:rsidR="00A2167E" w:rsidRPr="00307056" w:rsidRDefault="006024DF" w:rsidP="006024DF">
      <w:pPr>
        <w:pStyle w:val="a4"/>
        <w:rPr>
          <w:sz w:val="24"/>
        </w:rPr>
      </w:pPr>
      <w:r w:rsidRPr="00307056">
        <w:rPr>
          <w:sz w:val="24"/>
        </w:rPr>
        <w:t>г. Тейково</w:t>
      </w:r>
    </w:p>
    <w:p w:rsidR="006024DF" w:rsidRPr="00307056" w:rsidRDefault="006024DF" w:rsidP="00A2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7CB" w:rsidRPr="00307056" w:rsidRDefault="004C47CB" w:rsidP="004C47CB">
      <w:pPr>
        <w:pStyle w:val="ConsPlusNormal"/>
        <w:jc w:val="center"/>
        <w:rPr>
          <w:b/>
        </w:rPr>
      </w:pPr>
      <w:r w:rsidRPr="00307056">
        <w:rPr>
          <w:b/>
        </w:rPr>
        <w:t>О порядке создания, хранения, использования и восполнения</w:t>
      </w:r>
    </w:p>
    <w:p w:rsidR="004C47CB" w:rsidRPr="00307056" w:rsidRDefault="004C47CB" w:rsidP="004C47CB">
      <w:pPr>
        <w:pStyle w:val="ConsPlusNormal"/>
        <w:jc w:val="center"/>
        <w:rPr>
          <w:b/>
        </w:rPr>
      </w:pPr>
      <w:r w:rsidRPr="00307056">
        <w:rPr>
          <w:b/>
        </w:rPr>
        <w:t>резерва материальных ресурсов для ликвидации чрезвычайных</w:t>
      </w:r>
    </w:p>
    <w:p w:rsidR="004C47CB" w:rsidRPr="00307056" w:rsidRDefault="004C47CB" w:rsidP="004C47CB">
      <w:pPr>
        <w:pStyle w:val="ConsPlusNormal"/>
        <w:jc w:val="center"/>
        <w:rPr>
          <w:b/>
        </w:rPr>
      </w:pPr>
      <w:r w:rsidRPr="00307056">
        <w:rPr>
          <w:b/>
        </w:rPr>
        <w:t xml:space="preserve">ситуаций на территории </w:t>
      </w:r>
      <w:r w:rsidR="00A2167E" w:rsidRPr="00307056">
        <w:rPr>
          <w:b/>
        </w:rPr>
        <w:t>городского округа Тейково</w:t>
      </w:r>
      <w:r w:rsidR="00E35EFE" w:rsidRPr="00307056">
        <w:rPr>
          <w:b/>
        </w:rPr>
        <w:t xml:space="preserve"> Ивановской области</w:t>
      </w:r>
    </w:p>
    <w:p w:rsidR="006024DF" w:rsidRPr="00307056" w:rsidRDefault="006024DF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67E" w:rsidRPr="00307056" w:rsidRDefault="004C47CB" w:rsidP="002D5810">
      <w:pPr>
        <w:pStyle w:val="ConsPlusNormal"/>
        <w:ind w:firstLine="709"/>
        <w:jc w:val="both"/>
      </w:pPr>
      <w:proofErr w:type="gramStart"/>
      <w:r w:rsidRPr="00307056">
        <w:t xml:space="preserve">В соответствии с Федеральным законом </w:t>
      </w:r>
      <w:r w:rsidR="00A2167E" w:rsidRPr="00307056"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Pr="00307056">
        <w:t>«Методическими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от 19.03.2021 г. №</w:t>
      </w:r>
      <w:r w:rsidR="00F76E30" w:rsidRPr="00307056">
        <w:t xml:space="preserve"> 2-4-71-5-11, в</w:t>
      </w:r>
      <w:proofErr w:type="gramEnd"/>
      <w:r w:rsidR="00F76E30" w:rsidRPr="00307056">
        <w:t xml:space="preserve"> </w:t>
      </w:r>
      <w:proofErr w:type="gramStart"/>
      <w:r w:rsidR="00F76E30" w:rsidRPr="00307056">
        <w:t>целях</w:t>
      </w:r>
      <w:proofErr w:type="gramEnd"/>
      <w:r w:rsidR="00F76E30" w:rsidRPr="00307056">
        <w:t xml:space="preserve"> экстренного привлечения необходимых средств в случае возникновения чрезвычайных ситуаций</w:t>
      </w:r>
      <w:r w:rsidR="00A2167E" w:rsidRPr="00307056">
        <w:t xml:space="preserve">, администрация городского округа Тейково </w:t>
      </w:r>
      <w:r w:rsidR="00F34344" w:rsidRPr="00307056">
        <w:t>Ивановской области</w:t>
      </w:r>
    </w:p>
    <w:p w:rsidR="00A2167E" w:rsidRPr="00307056" w:rsidRDefault="00A2167E" w:rsidP="002D5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67E" w:rsidRPr="00307056" w:rsidRDefault="00A2167E" w:rsidP="002D5810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70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7056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A2167E" w:rsidRPr="00307056" w:rsidRDefault="00A2167E" w:rsidP="002D58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6E30" w:rsidRPr="00307056" w:rsidRDefault="00F76E30" w:rsidP="002D5810">
      <w:pPr>
        <w:pStyle w:val="a4"/>
        <w:ind w:firstLine="709"/>
        <w:jc w:val="both"/>
        <w:rPr>
          <w:b w:val="0"/>
          <w:sz w:val="24"/>
        </w:rPr>
      </w:pPr>
      <w:r w:rsidRPr="00307056">
        <w:rPr>
          <w:b w:val="0"/>
          <w:sz w:val="24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городского округа Тейково Ивановской области (приложение №1).</w:t>
      </w:r>
    </w:p>
    <w:p w:rsidR="00F76E30" w:rsidRPr="00307056" w:rsidRDefault="00F76E30" w:rsidP="002D5810">
      <w:pPr>
        <w:pStyle w:val="a4"/>
        <w:ind w:firstLine="709"/>
        <w:jc w:val="both"/>
        <w:rPr>
          <w:b w:val="0"/>
          <w:sz w:val="24"/>
        </w:rPr>
      </w:pPr>
      <w:r w:rsidRPr="00307056">
        <w:rPr>
          <w:b w:val="0"/>
          <w:sz w:val="24"/>
        </w:rPr>
        <w:t>2. Утвердить номенклатуру и объемы резерва материальных ресурсов для ликвидации чрезвычайных ситуаций на территории городского округа Тейково Ивановской области</w:t>
      </w:r>
      <w:r w:rsidR="005E5649" w:rsidRPr="00307056">
        <w:rPr>
          <w:b w:val="0"/>
          <w:sz w:val="24"/>
        </w:rPr>
        <w:t xml:space="preserve"> (приложение №2)</w:t>
      </w:r>
      <w:r w:rsidRPr="00307056">
        <w:rPr>
          <w:b w:val="0"/>
          <w:sz w:val="24"/>
        </w:rPr>
        <w:t>.</w:t>
      </w:r>
    </w:p>
    <w:p w:rsidR="00F76E30" w:rsidRPr="00307056" w:rsidRDefault="00F76E30" w:rsidP="002D5810">
      <w:pPr>
        <w:pStyle w:val="a4"/>
        <w:ind w:firstLine="709"/>
        <w:jc w:val="both"/>
        <w:rPr>
          <w:b w:val="0"/>
          <w:sz w:val="24"/>
        </w:rPr>
      </w:pPr>
      <w:r w:rsidRPr="00307056">
        <w:rPr>
          <w:b w:val="0"/>
          <w:sz w:val="24"/>
        </w:rPr>
        <w:t xml:space="preserve">3.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</w:t>
      </w:r>
      <w:r w:rsidR="005E5649" w:rsidRPr="00307056">
        <w:rPr>
          <w:b w:val="0"/>
          <w:sz w:val="24"/>
        </w:rPr>
        <w:t>г.</w:t>
      </w:r>
      <w:r w:rsidRPr="00307056">
        <w:rPr>
          <w:b w:val="0"/>
          <w:sz w:val="24"/>
        </w:rPr>
        <w:t xml:space="preserve"> Тейково.</w:t>
      </w:r>
    </w:p>
    <w:p w:rsidR="00F76E30" w:rsidRPr="00307056" w:rsidRDefault="00F76E30" w:rsidP="002D5810">
      <w:pPr>
        <w:pStyle w:val="a4"/>
        <w:ind w:firstLine="709"/>
        <w:jc w:val="both"/>
        <w:rPr>
          <w:b w:val="0"/>
          <w:sz w:val="24"/>
        </w:rPr>
      </w:pPr>
      <w:r w:rsidRPr="00307056">
        <w:rPr>
          <w:b w:val="0"/>
          <w:sz w:val="24"/>
        </w:rPr>
        <w:t>4. Рекомендовать руководителям организаций</w:t>
      </w:r>
      <w:r w:rsidR="002D5810" w:rsidRPr="00307056">
        <w:rPr>
          <w:b w:val="0"/>
          <w:sz w:val="24"/>
        </w:rPr>
        <w:t xml:space="preserve"> обеспечивающих выполнение мероприятий гражданской обороны городского округа Тейково</w:t>
      </w:r>
      <w:r w:rsidR="000C2097" w:rsidRPr="00307056">
        <w:rPr>
          <w:b w:val="0"/>
          <w:sz w:val="24"/>
        </w:rPr>
        <w:t xml:space="preserve"> Ивановской области</w:t>
      </w:r>
      <w:r w:rsidR="002D5810" w:rsidRPr="00307056">
        <w:rPr>
          <w:b w:val="0"/>
          <w:sz w:val="24"/>
        </w:rPr>
        <w:t>, независимо от их организационно-правовой формы</w:t>
      </w:r>
      <w:r w:rsidRPr="00307056">
        <w:rPr>
          <w:b w:val="0"/>
          <w:sz w:val="24"/>
        </w:rPr>
        <w:t xml:space="preserve">: </w:t>
      </w:r>
    </w:p>
    <w:p w:rsidR="00F76E30" w:rsidRPr="00307056" w:rsidRDefault="002D5810" w:rsidP="002D5810">
      <w:pPr>
        <w:pStyle w:val="a4"/>
        <w:ind w:firstLine="709"/>
        <w:jc w:val="both"/>
        <w:rPr>
          <w:b w:val="0"/>
          <w:sz w:val="24"/>
        </w:rPr>
      </w:pPr>
      <w:r w:rsidRPr="00307056">
        <w:rPr>
          <w:b w:val="0"/>
          <w:sz w:val="24"/>
        </w:rPr>
        <w:t xml:space="preserve">4.1. </w:t>
      </w:r>
      <w:r w:rsidR="00F76E30" w:rsidRPr="00307056">
        <w:rPr>
          <w:b w:val="0"/>
          <w:sz w:val="24"/>
        </w:rPr>
        <w:t>создать соответствующие резервы материальных ресурсов для ликвидации чрезвычайных ситуаций;</w:t>
      </w:r>
    </w:p>
    <w:p w:rsidR="00F76E30" w:rsidRPr="00307056" w:rsidRDefault="002D5810" w:rsidP="002D5810">
      <w:pPr>
        <w:pStyle w:val="a4"/>
        <w:ind w:firstLine="709"/>
        <w:jc w:val="both"/>
        <w:rPr>
          <w:b w:val="0"/>
          <w:sz w:val="24"/>
        </w:rPr>
      </w:pPr>
      <w:r w:rsidRPr="00307056">
        <w:rPr>
          <w:b w:val="0"/>
          <w:sz w:val="24"/>
        </w:rPr>
        <w:t xml:space="preserve">4.2. </w:t>
      </w:r>
      <w:r w:rsidR="00F76E30" w:rsidRPr="00307056">
        <w:rPr>
          <w:b w:val="0"/>
          <w:sz w:val="24"/>
        </w:rPr>
        <w:t xml:space="preserve">представлять информацию о создании, накоплении и использовании резервов материальных ресурсов в отдел по делам гражданской обороны, чрезвычайным ситуациям и мобилизационной подготовки администрации городского округа Тейково Ивановской области ежеквартально до 1 числа месяца, следующего за отчетным </w:t>
      </w:r>
      <w:r w:rsidRPr="00307056">
        <w:rPr>
          <w:b w:val="0"/>
          <w:sz w:val="24"/>
        </w:rPr>
        <w:t>кварталом</w:t>
      </w:r>
      <w:r w:rsidR="00F76E30" w:rsidRPr="00307056">
        <w:rPr>
          <w:b w:val="0"/>
          <w:sz w:val="24"/>
        </w:rPr>
        <w:t>.</w:t>
      </w:r>
    </w:p>
    <w:p w:rsidR="00F76E30" w:rsidRPr="00307056" w:rsidRDefault="00F76E30" w:rsidP="002D5810">
      <w:pPr>
        <w:pStyle w:val="a4"/>
        <w:ind w:firstLine="709"/>
        <w:jc w:val="both"/>
        <w:rPr>
          <w:b w:val="0"/>
          <w:sz w:val="24"/>
        </w:rPr>
      </w:pPr>
      <w:r w:rsidRPr="00307056">
        <w:rPr>
          <w:b w:val="0"/>
          <w:sz w:val="24"/>
        </w:rPr>
        <w:t xml:space="preserve">5. </w:t>
      </w:r>
      <w:proofErr w:type="gramStart"/>
      <w:r w:rsidRPr="00307056">
        <w:rPr>
          <w:b w:val="0"/>
          <w:sz w:val="24"/>
        </w:rPr>
        <w:t xml:space="preserve">Отделу по делам гражданской обороны, чрезвычайным ситуациям и мобилизационной подготовки администрации городского округа Тейково Ивановской области </w:t>
      </w:r>
      <w:r w:rsidR="000C2097" w:rsidRPr="00307056">
        <w:rPr>
          <w:b w:val="0"/>
          <w:sz w:val="24"/>
        </w:rPr>
        <w:t>(</w:t>
      </w:r>
      <w:proofErr w:type="spellStart"/>
      <w:r w:rsidR="000C2097" w:rsidRPr="00307056">
        <w:rPr>
          <w:b w:val="0"/>
          <w:sz w:val="24"/>
        </w:rPr>
        <w:t>Бакуну</w:t>
      </w:r>
      <w:proofErr w:type="spellEnd"/>
      <w:r w:rsidR="000C2097" w:rsidRPr="00307056">
        <w:rPr>
          <w:b w:val="0"/>
          <w:sz w:val="24"/>
        </w:rPr>
        <w:t xml:space="preserve"> А.В.) </w:t>
      </w:r>
      <w:r w:rsidRPr="00307056">
        <w:rPr>
          <w:b w:val="0"/>
          <w:sz w:val="24"/>
        </w:rPr>
        <w:t xml:space="preserve">о состоянии резерва материальных ресурсов для ликвидации чрезвычайных ситуаций на территории городского округа Тейково Ивановской области </w:t>
      </w:r>
      <w:r w:rsidR="002D5810" w:rsidRPr="00307056">
        <w:rPr>
          <w:b w:val="0"/>
          <w:sz w:val="24"/>
        </w:rPr>
        <w:t xml:space="preserve">информировать </w:t>
      </w:r>
      <w:r w:rsidRPr="00307056">
        <w:rPr>
          <w:b w:val="0"/>
          <w:sz w:val="24"/>
        </w:rPr>
        <w:t>Главное управление МЧС России по Ивановской области  ежеквартально до 1числа месяца, следующего за отчетным кварталом.</w:t>
      </w:r>
      <w:proofErr w:type="gramEnd"/>
    </w:p>
    <w:p w:rsidR="00A2167E" w:rsidRPr="00307056" w:rsidRDefault="000C2097" w:rsidP="002D5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056">
        <w:rPr>
          <w:rFonts w:ascii="Times New Roman" w:hAnsi="Times New Roman"/>
          <w:sz w:val="24"/>
          <w:szCs w:val="24"/>
        </w:rPr>
        <w:t>6</w:t>
      </w:r>
      <w:r w:rsidR="00A2167E" w:rsidRPr="00307056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</w:t>
      </w:r>
      <w:r w:rsidR="002D5810" w:rsidRPr="00307056">
        <w:rPr>
          <w:rFonts w:ascii="Times New Roman" w:hAnsi="Times New Roman"/>
          <w:sz w:val="24"/>
          <w:szCs w:val="24"/>
        </w:rPr>
        <w:t>оставляю за собой.</w:t>
      </w:r>
    </w:p>
    <w:p w:rsidR="00A2167E" w:rsidRPr="00307056" w:rsidRDefault="00A2167E" w:rsidP="002D5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7E03" w:rsidRPr="00307056" w:rsidRDefault="004A7E03" w:rsidP="00A2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E03" w:rsidRPr="00307056" w:rsidRDefault="004A7E03" w:rsidP="00A2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167E" w:rsidRPr="00307056" w:rsidRDefault="00A2167E" w:rsidP="00A2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7056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                                  </w:t>
      </w:r>
      <w:r w:rsidR="002D5810" w:rsidRPr="00307056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307056">
        <w:rPr>
          <w:rFonts w:ascii="Times New Roman" w:hAnsi="Times New Roman"/>
          <w:b/>
          <w:sz w:val="24"/>
          <w:szCs w:val="24"/>
        </w:rPr>
        <w:t xml:space="preserve">С.А. </w:t>
      </w:r>
      <w:r w:rsidR="004A7E03" w:rsidRPr="00307056">
        <w:rPr>
          <w:rFonts w:ascii="Times New Roman" w:hAnsi="Times New Roman"/>
          <w:b/>
          <w:sz w:val="24"/>
          <w:szCs w:val="24"/>
        </w:rPr>
        <w:t>Семенова</w:t>
      </w:r>
    </w:p>
    <w:p w:rsidR="00A2167E" w:rsidRPr="00307056" w:rsidRDefault="002D5810" w:rsidP="00A2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056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A2167E" w:rsidRPr="00307056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307056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307056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307056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DF" w:rsidRDefault="006024DF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BD" w:rsidRDefault="00D064BD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96B" w:rsidRDefault="0009196B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5810" w:rsidRDefault="002D5810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5810" w:rsidRDefault="002D5810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5810" w:rsidRDefault="002D5810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5810" w:rsidRDefault="002D5810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2097" w:rsidRDefault="000C2097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2097" w:rsidRDefault="000C2097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2097" w:rsidRDefault="000C2097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2097" w:rsidRDefault="000C2097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2097" w:rsidRDefault="000C2097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5810" w:rsidRDefault="002D5810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5810" w:rsidRDefault="002D5810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67E" w:rsidRPr="00307056" w:rsidRDefault="00A2167E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7056">
        <w:rPr>
          <w:rFonts w:ascii="Times New Roman" w:hAnsi="Times New Roman"/>
          <w:sz w:val="24"/>
          <w:szCs w:val="24"/>
        </w:rPr>
        <w:t>Приложение № 1</w:t>
      </w:r>
    </w:p>
    <w:p w:rsidR="004A7E03" w:rsidRPr="00307056" w:rsidRDefault="00A2167E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705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2167E" w:rsidRPr="00307056" w:rsidRDefault="004A7E03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7056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A2167E" w:rsidRPr="00307056">
        <w:rPr>
          <w:rFonts w:ascii="Times New Roman" w:hAnsi="Times New Roman"/>
          <w:sz w:val="24"/>
          <w:szCs w:val="24"/>
        </w:rPr>
        <w:t xml:space="preserve"> Тейково</w:t>
      </w:r>
      <w:r w:rsidRPr="00307056">
        <w:rPr>
          <w:rFonts w:ascii="Times New Roman" w:hAnsi="Times New Roman"/>
          <w:sz w:val="24"/>
          <w:szCs w:val="24"/>
        </w:rPr>
        <w:t xml:space="preserve"> Ивановской области</w:t>
      </w:r>
    </w:p>
    <w:p w:rsidR="00A2167E" w:rsidRPr="00307056" w:rsidRDefault="00342C85" w:rsidP="004A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0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2167E" w:rsidRPr="00307056">
        <w:rPr>
          <w:rFonts w:ascii="Times New Roman" w:hAnsi="Times New Roman"/>
          <w:sz w:val="24"/>
          <w:szCs w:val="24"/>
        </w:rPr>
        <w:t xml:space="preserve"> от  </w:t>
      </w:r>
      <w:r w:rsidR="00307056" w:rsidRPr="00307056">
        <w:rPr>
          <w:rFonts w:ascii="Times New Roman" w:hAnsi="Times New Roman"/>
          <w:sz w:val="24"/>
          <w:szCs w:val="24"/>
        </w:rPr>
        <w:t xml:space="preserve"> 30.07.2021</w:t>
      </w:r>
      <w:r w:rsidRPr="00307056">
        <w:rPr>
          <w:rFonts w:ascii="Times New Roman" w:hAnsi="Times New Roman"/>
          <w:sz w:val="24"/>
          <w:szCs w:val="24"/>
        </w:rPr>
        <w:t xml:space="preserve">      </w:t>
      </w:r>
      <w:r w:rsidR="00A2167E" w:rsidRPr="00307056">
        <w:rPr>
          <w:rFonts w:ascii="Times New Roman" w:hAnsi="Times New Roman"/>
          <w:sz w:val="24"/>
          <w:szCs w:val="24"/>
        </w:rPr>
        <w:t>№</w:t>
      </w:r>
      <w:r w:rsidR="00307056" w:rsidRPr="00307056">
        <w:rPr>
          <w:rFonts w:ascii="Times New Roman" w:hAnsi="Times New Roman"/>
          <w:sz w:val="24"/>
          <w:szCs w:val="24"/>
        </w:rPr>
        <w:t>347</w:t>
      </w:r>
    </w:p>
    <w:p w:rsidR="00A2167E" w:rsidRPr="00307056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810" w:rsidRPr="00307056" w:rsidRDefault="002D5810" w:rsidP="002D5810">
      <w:pPr>
        <w:pStyle w:val="ConsPlusNormal"/>
        <w:jc w:val="center"/>
        <w:rPr>
          <w:b/>
        </w:rPr>
      </w:pPr>
      <w:r w:rsidRPr="00307056">
        <w:rPr>
          <w:b/>
        </w:rPr>
        <w:t>Порядок</w:t>
      </w:r>
    </w:p>
    <w:p w:rsidR="002D5810" w:rsidRPr="00307056" w:rsidRDefault="002D5810" w:rsidP="002D5810">
      <w:pPr>
        <w:pStyle w:val="ConsPlusNormal"/>
        <w:jc w:val="center"/>
        <w:rPr>
          <w:b/>
        </w:rPr>
      </w:pPr>
      <w:r w:rsidRPr="00307056">
        <w:rPr>
          <w:b/>
        </w:rPr>
        <w:t>создания, хранения, использования и восполнения резерва</w:t>
      </w:r>
    </w:p>
    <w:p w:rsidR="002D5810" w:rsidRPr="00307056" w:rsidRDefault="002D5810" w:rsidP="002D5810">
      <w:pPr>
        <w:pStyle w:val="ConsPlusNormal"/>
        <w:jc w:val="center"/>
        <w:rPr>
          <w:b/>
        </w:rPr>
      </w:pPr>
      <w:r w:rsidRPr="00307056">
        <w:rPr>
          <w:b/>
        </w:rPr>
        <w:t>материальных ресурсов для ликвидации чрезвычайных ситуаций</w:t>
      </w:r>
    </w:p>
    <w:p w:rsidR="002D5810" w:rsidRPr="00307056" w:rsidRDefault="002D5810" w:rsidP="002D5810">
      <w:pPr>
        <w:pStyle w:val="ConsPlusNormal"/>
        <w:jc w:val="center"/>
        <w:rPr>
          <w:b/>
        </w:rPr>
      </w:pPr>
      <w:r w:rsidRPr="00307056">
        <w:rPr>
          <w:b/>
        </w:rPr>
        <w:t>на территории городского округа Тейково Ивановской области</w:t>
      </w:r>
    </w:p>
    <w:p w:rsidR="002D5810" w:rsidRPr="00307056" w:rsidRDefault="002D5810" w:rsidP="002D5810">
      <w:pPr>
        <w:pStyle w:val="ConsPlusNormal"/>
        <w:ind w:firstLine="540"/>
        <w:jc w:val="both"/>
        <w:rPr>
          <w:b/>
        </w:rPr>
      </w:pPr>
    </w:p>
    <w:p w:rsidR="002D5810" w:rsidRPr="00307056" w:rsidRDefault="002D5810" w:rsidP="002D5810">
      <w:pPr>
        <w:pStyle w:val="ConsPlusNormal"/>
        <w:ind w:firstLine="540"/>
        <w:jc w:val="both"/>
      </w:pPr>
      <w:r w:rsidRPr="00307056">
        <w:t xml:space="preserve">1. </w:t>
      </w:r>
      <w:proofErr w:type="gramStart"/>
      <w:r w:rsidRPr="00307056">
        <w:t xml:space="preserve">Настоящий Порядок разработан в соответствии с Федеральным </w:t>
      </w:r>
      <w:hyperlink r:id="rId6" w:history="1"/>
      <w:r w:rsidRPr="00307056">
        <w:t xml:space="preserve"> законом от 21 декабря 1994 г. № 68-ФЗ «О защите населения и территорий от чрезвычайных ситуаций природного и техногенного характера», «Методическими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характера», утвержденными Заместителем Министра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307056">
        <w:t xml:space="preserve"> бедствий от 19.03.2021 г. № 2-4-71-5-11 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городского округа Тейково Ивановской области (далее - Резерв).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lastRenderedPageBreak/>
        <w:t>2. Резерв создается заблаговременно в целях экстренного привлечения необходимых сре</w:t>
      </w:r>
      <w:proofErr w:type="gramStart"/>
      <w:r w:rsidRPr="00307056">
        <w:t>дств дл</w:t>
      </w:r>
      <w:proofErr w:type="gramEnd"/>
      <w:r w:rsidRPr="00307056">
        <w:t xml:space="preserve">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аварийно-восстановительных работ в случае возникновения чрезвычайных ситуаций, оснащения </w:t>
      </w:r>
      <w:r w:rsidR="00897F88" w:rsidRPr="00307056">
        <w:t xml:space="preserve">нештатных </w:t>
      </w:r>
      <w:r w:rsidRPr="00307056">
        <w:t>аварийно-спасательных формирований при проведении неотложных работ.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3. Резе</w:t>
      </w:r>
      <w:proofErr w:type="gramStart"/>
      <w:r w:rsidRPr="00307056">
        <w:t>рв вкл</w:t>
      </w:r>
      <w:proofErr w:type="gramEnd"/>
      <w:r w:rsidRPr="00307056">
        <w:t>ючает продовольствие, вещевое имущество, предметы первой необходимости, строительные материалы, нефтепродукты и другие материальные ресурсы.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4. Номенклатура и объемы материальных ресурсов Резерва утверждаются </w:t>
      </w:r>
      <w:r w:rsidR="00897F88" w:rsidRPr="00307056">
        <w:t>администрацией городского округа Тейково Ивановской области</w:t>
      </w:r>
      <w:r w:rsidRPr="00307056"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307056">
        <w:t>дств дл</w:t>
      </w:r>
      <w:proofErr w:type="gramEnd"/>
      <w:r w:rsidRPr="00307056">
        <w:t>я ликвидации чрезвычайных ситуаций.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5. Создание, хранение и восполнение Резерва осуществляется за счет средств бюджета </w:t>
      </w:r>
      <w:r w:rsidR="000C2097" w:rsidRPr="00307056">
        <w:t>г.</w:t>
      </w:r>
      <w:r w:rsidR="00897F88" w:rsidRPr="00307056">
        <w:t xml:space="preserve"> Тейково</w:t>
      </w:r>
      <w:r w:rsidRPr="00307056">
        <w:t>, а также за счет внебюджетных источников.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7. Бюджетная заявка для создания Резерва на планируемый год представляется в </w:t>
      </w:r>
      <w:r w:rsidR="00897F88" w:rsidRPr="00307056">
        <w:t xml:space="preserve">финансовый отдел администрации </w:t>
      </w:r>
      <w:r w:rsidR="000C2097" w:rsidRPr="00307056">
        <w:t>г.</w:t>
      </w:r>
      <w:r w:rsidR="00897F88" w:rsidRPr="00307056">
        <w:t xml:space="preserve"> Тейково до 01 октября </w:t>
      </w:r>
      <w:r w:rsidRPr="00307056">
        <w:t>текущего года.</w:t>
      </w:r>
    </w:p>
    <w:p w:rsidR="00897F88" w:rsidRPr="00307056" w:rsidRDefault="002D5810" w:rsidP="00897F88">
      <w:pPr>
        <w:pStyle w:val="ConsPlusNormal"/>
        <w:spacing w:before="160"/>
        <w:ind w:firstLine="540"/>
        <w:jc w:val="both"/>
      </w:pPr>
      <w:r w:rsidRPr="00307056">
        <w:t>8. Функции по созданию, размещению, хранению и восполнению Резерва возлагаются</w:t>
      </w:r>
      <w:r w:rsidR="00897F88" w:rsidRPr="00307056">
        <w:t xml:space="preserve">: </w:t>
      </w:r>
    </w:p>
    <w:p w:rsidR="002D5810" w:rsidRPr="00307056" w:rsidRDefault="00897F88" w:rsidP="00897F88">
      <w:pPr>
        <w:pStyle w:val="ConsPlusNormal"/>
        <w:spacing w:before="160"/>
        <w:ind w:firstLine="540"/>
        <w:jc w:val="both"/>
      </w:pPr>
      <w:r w:rsidRPr="00307056">
        <w:t xml:space="preserve">8.1. </w:t>
      </w:r>
      <w:r w:rsidR="002D5810" w:rsidRPr="00307056">
        <w:t>по продовольствию</w:t>
      </w:r>
      <w:r w:rsidRPr="00307056">
        <w:t xml:space="preserve">,  </w:t>
      </w:r>
      <w:r w:rsidR="002D5810" w:rsidRPr="00307056">
        <w:t xml:space="preserve">вещевому имуществу и предметам первой необходимости </w:t>
      </w:r>
      <w:r w:rsidR="005A3D53" w:rsidRPr="00307056">
        <w:t xml:space="preserve">на </w:t>
      </w:r>
      <w:r w:rsidR="000C2097" w:rsidRPr="00307056">
        <w:t>администрацию городского округа Тейково Ивановской области;</w:t>
      </w:r>
    </w:p>
    <w:p w:rsidR="002D5810" w:rsidRPr="00307056" w:rsidRDefault="00897F88" w:rsidP="00897F88">
      <w:pPr>
        <w:pStyle w:val="ConsPlusNormal"/>
        <w:spacing w:before="160"/>
        <w:ind w:firstLine="540"/>
        <w:jc w:val="both"/>
      </w:pPr>
      <w:r w:rsidRPr="00307056">
        <w:t xml:space="preserve">8.2. по строительным материалам, </w:t>
      </w:r>
      <w:r w:rsidR="002D5810" w:rsidRPr="00307056">
        <w:t>нефтепродуктам</w:t>
      </w:r>
      <w:r w:rsidR="00DF4A39" w:rsidRPr="00307056">
        <w:t xml:space="preserve"> </w:t>
      </w:r>
      <w:r w:rsidR="005B744A" w:rsidRPr="00307056">
        <w:t>и другим материальным ресурсам на организации, обеспечивающие</w:t>
      </w:r>
      <w:r w:rsidR="005B744A" w:rsidRPr="00307056">
        <w:rPr>
          <w:rFonts w:eastAsia="Times New Roman"/>
        </w:rPr>
        <w:t xml:space="preserve"> выполнение мероприятий гражданской обороны городского округа Тейково</w:t>
      </w:r>
      <w:r w:rsidR="000C2097" w:rsidRPr="00307056">
        <w:rPr>
          <w:rFonts w:eastAsia="Times New Roman"/>
        </w:rPr>
        <w:t xml:space="preserve"> Ивановской области.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9. Органы, на которые возложены функции по созданию Резерва: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разрабатывают предложения по номенклатуре и объемам материальных ресурсов Резерва;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представляют на очередной год бюджетные заявки для закупки материальных ресурсов в Резерв;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определяют размеры расходов по хранению и содержанию материальных ресурсов в Резерве;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заключают в объеме выделенных ассигнований договоры (</w:t>
      </w:r>
      <w:r w:rsidR="005B744A" w:rsidRPr="00307056">
        <w:t xml:space="preserve">муниципальные </w:t>
      </w:r>
      <w:r w:rsidRPr="00307056">
        <w:t>контракты) на поставку материальных ресурсов в Резерв, а также на ответственное хранение и содержание Резерва;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организуют хранение, освежение, замену, обслуживание и выпуск материальных ресурсов, находящихся в Резерве;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организуют доставку материальных ресурсов Резерва в районы чрезвычайных ситуаций</w:t>
      </w:r>
      <w:r w:rsidR="005B744A" w:rsidRPr="00307056">
        <w:t xml:space="preserve"> на территории городского округа Тейково Ивановской области</w:t>
      </w:r>
      <w:r w:rsidRPr="00307056">
        <w:t>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ведут учет и представляют отчетность по операциям с материальными ресурсами Резерва;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обеспечивают поддержание Резерва в постоянной готовности к использованию;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lastRenderedPageBreak/>
        <w:t xml:space="preserve">осуществляют </w:t>
      </w:r>
      <w:proofErr w:type="gramStart"/>
      <w:r w:rsidRPr="00307056">
        <w:t>контроль за</w:t>
      </w:r>
      <w:proofErr w:type="gramEnd"/>
      <w:r w:rsidRPr="00307056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5B744A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10. Общее руководство по созданию, хранению, использованию Резерва возлагается на </w:t>
      </w:r>
      <w:r w:rsidR="005B744A" w:rsidRPr="00307056">
        <w:t xml:space="preserve">отдел по делам гражданской обороны, чрезвычайным ситуациям и мобилизационной подготовки администрации городского округа Тейково Ивановской области. 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11. Методическое руководство и обеспечение создания, хранения, использования и восполнения Резерва осуществляет Главное управление МЧС России по </w:t>
      </w:r>
      <w:r w:rsidR="005B744A" w:rsidRPr="00307056">
        <w:t>Ивановской области</w:t>
      </w:r>
      <w:r w:rsidRPr="00307056">
        <w:t>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13. Закупка материальных ресурсов в Резерв осуществляется в соответствии с Федеральным</w:t>
      </w:r>
      <w:r w:rsidR="005B744A" w:rsidRPr="00307056">
        <w:t xml:space="preserve">  законом от 5 апреля 2013 г. № 44-ФЗ «</w:t>
      </w:r>
      <w:r w:rsidRPr="00307056">
        <w:t>О контрактной системе в сфере закупок товаров, работ, услуг для обеспечения госуд</w:t>
      </w:r>
      <w:r w:rsidR="005B744A" w:rsidRPr="00307056">
        <w:t>арственных и муниципальных нужд»</w:t>
      </w:r>
      <w:r w:rsidRPr="00307056">
        <w:t>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bookmarkStart w:id="0" w:name="Par1175"/>
      <w:bookmarkEnd w:id="0"/>
      <w:r w:rsidRPr="00307056">
        <w:t xml:space="preserve">14. </w:t>
      </w:r>
      <w:proofErr w:type="gramStart"/>
      <w:r w:rsidRPr="00307056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15. Органы, на которые возложены функции по созданию Резерва и заключившие договоры, предусмотренные </w:t>
      </w:r>
      <w:hyperlink w:anchor="Par1175" w:history="1"/>
      <w:r w:rsidR="005B744A" w:rsidRPr="00307056">
        <w:t xml:space="preserve">  пунктом 14</w:t>
      </w:r>
      <w:r w:rsidRPr="00307056">
        <w:t xml:space="preserve"> настоящего Порядка, осуществляют </w:t>
      </w:r>
      <w:proofErr w:type="gramStart"/>
      <w:r w:rsidRPr="00307056">
        <w:t>контроль за</w:t>
      </w:r>
      <w:proofErr w:type="gramEnd"/>
      <w:r w:rsidRPr="00307056"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Возмещение затрат организациям, осуществляющим на договорной основе ответственное хранение Резерва, производится за счет средств </w:t>
      </w:r>
      <w:r w:rsidR="005B744A" w:rsidRPr="00307056">
        <w:t>городского округа Тейково Ивановской области</w:t>
      </w:r>
      <w:r w:rsidRPr="00307056">
        <w:t>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16. Выпуск материальных ресурсов из Резерва осуществляется по решению </w:t>
      </w:r>
      <w:r w:rsidR="00C55FAF" w:rsidRPr="00307056">
        <w:t>главы городского округа Тейково Ивановской области</w:t>
      </w:r>
      <w:r w:rsidRPr="00307056">
        <w:t xml:space="preserve"> или лица, его замещающего, и оформляется письменным распоряжением. Решения готовятся на основании обращений организаций.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17. Использование Резерва осуществляется на безвозмездной или возмездной основе.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В случае возникновения на территории </w:t>
      </w:r>
      <w:r w:rsidR="00C55FAF" w:rsidRPr="00307056">
        <w:t>городского округа Тейково Ивановской области</w:t>
      </w:r>
      <w:r w:rsidRPr="00307056"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C55FAF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</w:t>
      </w:r>
      <w:r w:rsidR="00C55FAF" w:rsidRPr="00307056">
        <w:t xml:space="preserve">средствами организации, где хранится Резерв. </w:t>
      </w:r>
      <w:r w:rsidRPr="00307056">
        <w:t xml:space="preserve"> 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20.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</w:t>
      </w:r>
      <w:r w:rsidRPr="00307056">
        <w:lastRenderedPageBreak/>
        <w:t xml:space="preserve">материальных ресурсов, представляются в </w:t>
      </w:r>
      <w:r w:rsidR="00C55FAF" w:rsidRPr="00307056">
        <w:t xml:space="preserve">администрацию городского округа Тейково Ивановской области </w:t>
      </w:r>
      <w:r w:rsidRPr="00307056">
        <w:t xml:space="preserve"> в </w:t>
      </w:r>
      <w:r w:rsidR="00C55FAF" w:rsidRPr="00307056">
        <w:t xml:space="preserve">трехдневный </w:t>
      </w:r>
      <w:r w:rsidRPr="00307056">
        <w:t xml:space="preserve"> срок.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21. Для ликвидации чрезвычайных ситуаций и обеспечения жизнедеятельности пострадавшего населения </w:t>
      </w:r>
      <w:r w:rsidR="00C55FAF" w:rsidRPr="00307056">
        <w:t>администрация городского округа Тейково Ивановской области</w:t>
      </w:r>
      <w:r w:rsidRPr="00307056">
        <w:t xml:space="preserve">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="00C55FAF" w:rsidRPr="00307056">
        <w:t>администрации городского округа Тейково Ивановской области</w:t>
      </w:r>
      <w:r w:rsidRPr="00307056">
        <w:t xml:space="preserve"> о выделении ресурсов из Резерва.</w:t>
      </w:r>
    </w:p>
    <w:p w:rsidR="002D5810" w:rsidRPr="00307056" w:rsidRDefault="002D5810" w:rsidP="002D5810">
      <w:pPr>
        <w:pStyle w:val="ConsPlusNormal"/>
        <w:spacing w:before="160"/>
        <w:ind w:firstLine="540"/>
        <w:jc w:val="both"/>
      </w:pPr>
      <w:r w:rsidRPr="00307056"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2D5810" w:rsidRPr="00307056" w:rsidRDefault="002D5810" w:rsidP="002D5810">
      <w:pPr>
        <w:pStyle w:val="ConsPlusNormal"/>
        <w:jc w:val="both"/>
      </w:pPr>
    </w:p>
    <w:p w:rsidR="004B3235" w:rsidRPr="00307056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307056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791D" w:rsidRPr="00307056" w:rsidRDefault="0090791D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Pr="00307056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4437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4437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4437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2097" w:rsidRDefault="000C209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4437" w:rsidRDefault="000D4437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4437" w:rsidRDefault="000D4437" w:rsidP="00681E75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4437" w:rsidRPr="00307056" w:rsidRDefault="00681E75" w:rsidP="000D44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926">
        <w:rPr>
          <w:rFonts w:ascii="Times New Roman" w:hAnsi="Times New Roman"/>
          <w:bCs/>
        </w:rPr>
        <w:tab/>
      </w:r>
      <w:bookmarkStart w:id="1" w:name="_GoBack"/>
      <w:r w:rsidR="000D4437" w:rsidRPr="00307056">
        <w:rPr>
          <w:rFonts w:ascii="Times New Roman" w:hAnsi="Times New Roman"/>
          <w:sz w:val="24"/>
          <w:szCs w:val="24"/>
        </w:rPr>
        <w:t>Приложение № 2</w:t>
      </w:r>
    </w:p>
    <w:p w:rsidR="000D4437" w:rsidRPr="00307056" w:rsidRDefault="000D4437" w:rsidP="000D44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705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D4437" w:rsidRPr="00307056" w:rsidRDefault="000D4437" w:rsidP="000D44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7056">
        <w:rPr>
          <w:rFonts w:ascii="Times New Roman" w:hAnsi="Times New Roman"/>
          <w:sz w:val="24"/>
          <w:szCs w:val="24"/>
        </w:rPr>
        <w:t>городского округа  Тейково Ивановской области</w:t>
      </w:r>
    </w:p>
    <w:p w:rsidR="000D4437" w:rsidRPr="00307056" w:rsidRDefault="000D4437" w:rsidP="000D4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0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 </w:t>
      </w:r>
      <w:r w:rsidR="00307056" w:rsidRPr="00307056">
        <w:rPr>
          <w:rFonts w:ascii="Times New Roman" w:hAnsi="Times New Roman"/>
          <w:sz w:val="24"/>
          <w:szCs w:val="24"/>
        </w:rPr>
        <w:t xml:space="preserve">  30.07.2021</w:t>
      </w:r>
      <w:r w:rsidRPr="00307056">
        <w:rPr>
          <w:rFonts w:ascii="Times New Roman" w:hAnsi="Times New Roman"/>
          <w:sz w:val="24"/>
          <w:szCs w:val="24"/>
        </w:rPr>
        <w:t xml:space="preserve">      №</w:t>
      </w:r>
      <w:r w:rsidR="00307056" w:rsidRPr="00307056">
        <w:rPr>
          <w:rFonts w:ascii="Times New Roman" w:hAnsi="Times New Roman"/>
          <w:sz w:val="24"/>
          <w:szCs w:val="24"/>
        </w:rPr>
        <w:t>347</w:t>
      </w:r>
    </w:p>
    <w:p w:rsidR="00681E75" w:rsidRPr="00307056" w:rsidRDefault="00681E75" w:rsidP="00681E7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307056">
        <w:rPr>
          <w:rFonts w:ascii="Times New Roman" w:hAnsi="Times New Roman" w:cs="Times New Roman"/>
          <w:bCs/>
          <w:sz w:val="24"/>
          <w:szCs w:val="24"/>
        </w:rPr>
        <w:tab/>
      </w:r>
    </w:p>
    <w:p w:rsidR="00681E75" w:rsidRPr="00307056" w:rsidRDefault="00681E75" w:rsidP="00681E75">
      <w:pPr>
        <w:pStyle w:val="HTML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437" w:rsidRPr="00307056" w:rsidRDefault="000D4437" w:rsidP="000D4437">
      <w:pPr>
        <w:pStyle w:val="ConsPlusNormal"/>
        <w:jc w:val="center"/>
        <w:rPr>
          <w:b/>
        </w:rPr>
      </w:pPr>
      <w:r w:rsidRPr="00307056">
        <w:rPr>
          <w:b/>
        </w:rPr>
        <w:t>Номенклатура и объемы</w:t>
      </w:r>
    </w:p>
    <w:p w:rsidR="000D4437" w:rsidRPr="00307056" w:rsidRDefault="000D4437" w:rsidP="000D4437">
      <w:pPr>
        <w:pStyle w:val="ConsPlusNormal"/>
        <w:jc w:val="center"/>
        <w:rPr>
          <w:b/>
        </w:rPr>
      </w:pPr>
      <w:r w:rsidRPr="00307056">
        <w:rPr>
          <w:b/>
        </w:rPr>
        <w:t>резерва материальных ресурсов для ликвидации чрезвычайных</w:t>
      </w:r>
    </w:p>
    <w:p w:rsidR="000D4437" w:rsidRPr="00307056" w:rsidRDefault="000D4437" w:rsidP="000D4437">
      <w:pPr>
        <w:pStyle w:val="ConsPlusNormal"/>
        <w:jc w:val="center"/>
        <w:rPr>
          <w:b/>
        </w:rPr>
      </w:pPr>
      <w:r w:rsidRPr="00307056">
        <w:rPr>
          <w:b/>
        </w:rPr>
        <w:t>ситуаций на территории городского округа Тейково Ивановской области</w:t>
      </w:r>
    </w:p>
    <w:bookmarkEnd w:id="1"/>
    <w:p w:rsidR="000D4437" w:rsidRDefault="000D4437" w:rsidP="000D44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531"/>
        <w:gridCol w:w="1587"/>
      </w:tblGrid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Наименование материального ресурса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Количество</w:t>
            </w:r>
          </w:p>
        </w:tc>
      </w:tr>
      <w:tr w:rsidR="000D4437" w:rsidRPr="000D4437" w:rsidTr="0071799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  <w:outlineLvl w:val="4"/>
            </w:pPr>
            <w:r w:rsidRPr="000D4437">
              <w:t>1. Продовольствие</w:t>
            </w:r>
          </w:p>
          <w:p w:rsidR="000D4437" w:rsidRPr="000D4437" w:rsidRDefault="000D4437" w:rsidP="00EA7B81">
            <w:pPr>
              <w:pStyle w:val="ConsPlusNormal"/>
              <w:jc w:val="center"/>
            </w:pPr>
            <w:r w:rsidRPr="000D4437">
              <w:lastRenderedPageBreak/>
              <w:t xml:space="preserve">(из расчета снабжения </w:t>
            </w:r>
            <w:r>
              <w:t>50</w:t>
            </w:r>
            <w:r w:rsidRPr="000D4437">
              <w:t xml:space="preserve"> чел. на </w:t>
            </w:r>
            <w:r w:rsidR="00460FFF">
              <w:t>2 суток</w:t>
            </w:r>
            <w:r w:rsidRPr="000D4437">
              <w:t>)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EA7B81" w:rsidP="0071799C">
            <w:pPr>
              <w:pStyle w:val="ConsPlusNormal"/>
            </w:pPr>
            <w:r>
              <w:lastRenderedPageBreak/>
              <w:t>Печенье, галеты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EA7B81" w:rsidP="0071799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460FFF" w:rsidP="00EA7B81">
            <w:pPr>
              <w:pStyle w:val="ConsPlusNormal"/>
              <w:jc w:val="center"/>
            </w:pPr>
            <w:r>
              <w:t>37</w:t>
            </w:r>
            <w:r w:rsidR="00DF4A39">
              <w:t>,0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Сахар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EA7B81" w:rsidP="0071799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460FFF" w:rsidP="00EA7B81">
            <w:pPr>
              <w:pStyle w:val="ConsPlusNormal"/>
              <w:jc w:val="center"/>
            </w:pPr>
            <w:r>
              <w:t>6</w:t>
            </w:r>
            <w:r w:rsidR="00EA7B81">
              <w:t>,0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Чай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кг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EA7B81" w:rsidP="00EA7B81">
            <w:pPr>
              <w:pStyle w:val="ConsPlusNormal"/>
              <w:jc w:val="center"/>
            </w:pPr>
            <w:r>
              <w:t>0,</w:t>
            </w:r>
            <w:r w:rsidR="00460FFF">
              <w:t>2</w:t>
            </w:r>
          </w:p>
        </w:tc>
      </w:tr>
      <w:tr w:rsidR="000D4437" w:rsidRPr="000D4437" w:rsidTr="0071799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  <w:outlineLvl w:val="4"/>
            </w:pPr>
            <w:r w:rsidRPr="000D4437">
              <w:t>2. Вещевое имущество и ресурсы жизнеобеспечения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Одеяла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5A3D53" w:rsidP="005A3D53">
            <w:pPr>
              <w:pStyle w:val="ConsPlusNormal"/>
              <w:jc w:val="center"/>
            </w:pPr>
            <w:r>
              <w:t>50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Матрасы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5A3D53" w:rsidP="005A3D53">
            <w:pPr>
              <w:pStyle w:val="ConsPlusNormal"/>
              <w:jc w:val="center"/>
            </w:pPr>
            <w:r>
              <w:t>50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Подушки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5A3D53" w:rsidP="005A3D53">
            <w:pPr>
              <w:pStyle w:val="ConsPlusNormal"/>
              <w:jc w:val="center"/>
            </w:pPr>
            <w:r>
              <w:t>50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Постельные принадлежности (простыни, наволочки, полотенца)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proofErr w:type="spellStart"/>
            <w:r w:rsidRPr="000D4437">
              <w:t>компл</w:t>
            </w:r>
            <w:proofErr w:type="spellEnd"/>
            <w:r w:rsidRPr="000D4437"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5A3D53" w:rsidP="005A3D53">
            <w:pPr>
              <w:pStyle w:val="ConsPlusNormal"/>
              <w:jc w:val="center"/>
            </w:pPr>
            <w:r>
              <w:t>50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Посуда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proofErr w:type="spellStart"/>
            <w:r w:rsidRPr="000D4437">
              <w:t>компл</w:t>
            </w:r>
            <w:proofErr w:type="spellEnd"/>
            <w:r w:rsidRPr="000D4437"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5A3D53" w:rsidP="005A3D53">
            <w:pPr>
              <w:pStyle w:val="ConsPlusNormal"/>
              <w:jc w:val="center"/>
            </w:pPr>
            <w:r>
              <w:t>50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DF4A39">
            <w:pPr>
              <w:pStyle w:val="ConsPlusNormal"/>
            </w:pPr>
            <w:r w:rsidRPr="000D4437">
              <w:t xml:space="preserve">Мыло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827EA" w:rsidP="0071799C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DF4A39" w:rsidP="00DF4A39">
            <w:pPr>
              <w:pStyle w:val="ConsPlusNormal"/>
              <w:jc w:val="center"/>
            </w:pPr>
            <w:r>
              <w:t>0,33</w:t>
            </w:r>
          </w:p>
        </w:tc>
      </w:tr>
      <w:tr w:rsidR="000D4437" w:rsidRPr="000D4437" w:rsidTr="0071799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  <w:outlineLvl w:val="4"/>
            </w:pPr>
            <w:r w:rsidRPr="000D4437">
              <w:t>3. Строительные материалы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Пиломатериалы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0,3</w:t>
            </w:r>
          </w:p>
        </w:tc>
      </w:tr>
      <w:tr w:rsidR="006D6671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71" w:rsidRPr="000D4437" w:rsidRDefault="006D6671" w:rsidP="0071799C">
            <w:pPr>
              <w:pStyle w:val="ConsPlusNormal"/>
            </w:pPr>
            <w:r>
              <w:t>Песок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71" w:rsidRPr="000D4437" w:rsidRDefault="006D6671" w:rsidP="0071799C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71" w:rsidRDefault="006D6671" w:rsidP="00DF4A39">
            <w:pPr>
              <w:pStyle w:val="ConsPlusNormal"/>
              <w:jc w:val="center"/>
            </w:pPr>
            <w:r>
              <w:t>10,0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Цемент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тонн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3,0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Рубероид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кв.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20,0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Шифер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кв.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10,0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Стекло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кв.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2,0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Арматура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тонн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0,5</w:t>
            </w:r>
          </w:p>
        </w:tc>
      </w:tr>
      <w:tr w:rsidR="005C14DE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DE" w:rsidRPr="000D4437" w:rsidRDefault="005C14DE" w:rsidP="0071799C">
            <w:pPr>
              <w:pStyle w:val="ConsPlusNormal"/>
            </w:pPr>
            <w:r>
              <w:t>Труба стальная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DE" w:rsidRPr="000D4437" w:rsidRDefault="005C14DE" w:rsidP="0071799C">
            <w:pPr>
              <w:pStyle w:val="ConsPlusNormal"/>
              <w:jc w:val="center"/>
            </w:pPr>
            <w:r>
              <w:t>м/</w:t>
            </w:r>
            <w:proofErr w:type="gramStart"/>
            <w:r>
              <w:t>п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DE" w:rsidRDefault="005C14DE" w:rsidP="00DF4A39">
            <w:pPr>
              <w:pStyle w:val="ConsPlusNormal"/>
              <w:jc w:val="center"/>
            </w:pPr>
            <w:r>
              <w:t>200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Гвозди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71799C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5,0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Провода и кабели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км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0,2</w:t>
            </w:r>
          </w:p>
        </w:tc>
      </w:tr>
      <w:tr w:rsidR="000D4437" w:rsidRPr="000D4437" w:rsidTr="0071799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C2097" w:rsidP="0071799C">
            <w:pPr>
              <w:pStyle w:val="ConsPlusNormal"/>
              <w:jc w:val="center"/>
              <w:outlineLvl w:val="4"/>
            </w:pPr>
            <w:r>
              <w:t>4</w:t>
            </w:r>
            <w:r w:rsidR="000D4437" w:rsidRPr="000D4437">
              <w:t>. Нефтепродукты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Автомобильный бензин АИ-92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тонн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0,1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</w:pPr>
            <w:r w:rsidRPr="000D4437">
              <w:t>Дизельное топливо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0D4437" w:rsidP="0071799C">
            <w:pPr>
              <w:pStyle w:val="ConsPlusNormal"/>
              <w:jc w:val="center"/>
            </w:pPr>
            <w:r w:rsidRPr="000D4437">
              <w:t>тонн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7" w:rsidRPr="000D4437" w:rsidRDefault="006D6671" w:rsidP="00DF4A39">
            <w:pPr>
              <w:pStyle w:val="ConsPlusNormal"/>
              <w:jc w:val="center"/>
            </w:pPr>
            <w:r>
              <w:t>0,1</w:t>
            </w:r>
          </w:p>
        </w:tc>
      </w:tr>
      <w:tr w:rsidR="000D4437" w:rsidRPr="000D4437" w:rsidTr="0071799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7" w:rsidRPr="000D4437" w:rsidRDefault="000C2097" w:rsidP="0071799C">
            <w:pPr>
              <w:pStyle w:val="ConsPlusNormal"/>
              <w:jc w:val="center"/>
              <w:outlineLvl w:val="4"/>
            </w:pPr>
            <w:r>
              <w:t>5</w:t>
            </w:r>
            <w:r w:rsidR="000D4437" w:rsidRPr="000D4437">
              <w:t>. Другие ресурсы</w:t>
            </w:r>
          </w:p>
        </w:tc>
      </w:tr>
      <w:tr w:rsidR="000D4437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7" w:rsidRPr="000D4437" w:rsidRDefault="006D6671" w:rsidP="0071799C">
            <w:pPr>
              <w:pStyle w:val="ConsPlusNormal"/>
            </w:pPr>
            <w:r>
              <w:t>Сварочный аппарат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7" w:rsidRPr="000D4437" w:rsidRDefault="005C14DE" w:rsidP="006D66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7" w:rsidRPr="000D4437" w:rsidRDefault="005C14DE" w:rsidP="00DF4A39">
            <w:pPr>
              <w:pStyle w:val="ConsPlusNormal"/>
              <w:jc w:val="center"/>
            </w:pPr>
            <w:r>
              <w:t>5</w:t>
            </w:r>
          </w:p>
        </w:tc>
      </w:tr>
      <w:tr w:rsidR="005C14DE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71799C">
            <w:pPr>
              <w:pStyle w:val="ConsPlusNormal"/>
            </w:pPr>
            <w:r>
              <w:t xml:space="preserve">Электроды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6D6671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DF4A39">
            <w:pPr>
              <w:pStyle w:val="ConsPlusNormal"/>
              <w:jc w:val="center"/>
            </w:pPr>
            <w:r>
              <w:t>40</w:t>
            </w:r>
          </w:p>
        </w:tc>
      </w:tr>
      <w:tr w:rsidR="005C14DE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71799C">
            <w:pPr>
              <w:pStyle w:val="ConsPlusNormal"/>
            </w:pPr>
            <w:r>
              <w:t>Генератор 5кВт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6D66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DF4A39">
            <w:pPr>
              <w:pStyle w:val="ConsPlusNormal"/>
              <w:jc w:val="center"/>
            </w:pPr>
            <w:r>
              <w:t>2</w:t>
            </w:r>
          </w:p>
        </w:tc>
      </w:tr>
      <w:tr w:rsidR="005C14DE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71799C">
            <w:pPr>
              <w:pStyle w:val="ConsPlusNormal"/>
            </w:pPr>
            <w:r>
              <w:lastRenderedPageBreak/>
              <w:t xml:space="preserve">Мотопомпа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6D66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DF4A39">
            <w:pPr>
              <w:pStyle w:val="ConsPlusNormal"/>
              <w:jc w:val="center"/>
            </w:pPr>
            <w:r>
              <w:t>1</w:t>
            </w:r>
          </w:p>
        </w:tc>
      </w:tr>
      <w:tr w:rsidR="005C14DE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71799C">
            <w:pPr>
              <w:pStyle w:val="ConsPlusNormal"/>
            </w:pPr>
            <w:r>
              <w:t xml:space="preserve">Бензопила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6D66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DF4A39">
            <w:pPr>
              <w:pStyle w:val="ConsPlusNormal"/>
              <w:jc w:val="center"/>
            </w:pPr>
            <w:r>
              <w:t>3</w:t>
            </w:r>
          </w:p>
        </w:tc>
      </w:tr>
      <w:tr w:rsidR="005C14DE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71799C">
            <w:pPr>
              <w:pStyle w:val="ConsPlusNormal"/>
            </w:pPr>
            <w:proofErr w:type="spellStart"/>
            <w:r>
              <w:t>Углошлифовальная</w:t>
            </w:r>
            <w:proofErr w:type="spellEnd"/>
            <w:r>
              <w:t xml:space="preserve"> машина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6D66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DF4A39">
            <w:pPr>
              <w:pStyle w:val="ConsPlusNormal"/>
              <w:jc w:val="center"/>
            </w:pPr>
            <w:r>
              <w:t>3</w:t>
            </w:r>
          </w:p>
        </w:tc>
      </w:tr>
      <w:tr w:rsidR="005C14DE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71799C">
            <w:pPr>
              <w:pStyle w:val="ConsPlusNormal"/>
            </w:pPr>
            <w:r>
              <w:t xml:space="preserve">Лопата штыковая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6D66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DF4A39">
            <w:pPr>
              <w:pStyle w:val="ConsPlusNormal"/>
              <w:jc w:val="center"/>
            </w:pPr>
            <w:r>
              <w:t>25</w:t>
            </w:r>
          </w:p>
        </w:tc>
      </w:tr>
      <w:tr w:rsidR="005C14DE" w:rsidRPr="000D4437" w:rsidTr="0071799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71799C">
            <w:pPr>
              <w:pStyle w:val="ConsPlusNormal"/>
            </w:pPr>
            <w:r>
              <w:t xml:space="preserve">Топор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6D66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Default="005C14DE" w:rsidP="00DF4A39">
            <w:pPr>
              <w:pStyle w:val="ConsPlusNormal"/>
              <w:jc w:val="center"/>
            </w:pPr>
            <w:r>
              <w:t>5</w:t>
            </w:r>
          </w:p>
        </w:tc>
      </w:tr>
    </w:tbl>
    <w:p w:rsidR="000D4437" w:rsidRPr="000D4437" w:rsidRDefault="000D4437" w:rsidP="000D4437">
      <w:pPr>
        <w:pStyle w:val="ConsPlusNormal"/>
        <w:jc w:val="both"/>
      </w:pPr>
    </w:p>
    <w:p w:rsidR="000D4437" w:rsidRDefault="000D4437" w:rsidP="000D4437">
      <w:pPr>
        <w:pStyle w:val="ConsPlusNormal"/>
        <w:jc w:val="both"/>
      </w:pPr>
    </w:p>
    <w:p w:rsidR="000D4437" w:rsidRDefault="000D4437" w:rsidP="000D4437">
      <w:pPr>
        <w:pStyle w:val="ConsPlusNormal"/>
        <w:jc w:val="both"/>
      </w:pPr>
    </w:p>
    <w:p w:rsidR="00A2167E" w:rsidRDefault="00A2167E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2167E" w:rsidSect="004B32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67E"/>
    <w:rsid w:val="0009196B"/>
    <w:rsid w:val="000C2097"/>
    <w:rsid w:val="000D4437"/>
    <w:rsid w:val="000E3103"/>
    <w:rsid w:val="000F6FF0"/>
    <w:rsid w:val="0010201B"/>
    <w:rsid w:val="00110FCF"/>
    <w:rsid w:val="0014391B"/>
    <w:rsid w:val="002B3543"/>
    <w:rsid w:val="002D5810"/>
    <w:rsid w:val="0030654C"/>
    <w:rsid w:val="00307056"/>
    <w:rsid w:val="00315160"/>
    <w:rsid w:val="00342C85"/>
    <w:rsid w:val="00435955"/>
    <w:rsid w:val="00447651"/>
    <w:rsid w:val="00460FFF"/>
    <w:rsid w:val="0046160A"/>
    <w:rsid w:val="004841CF"/>
    <w:rsid w:val="004A4026"/>
    <w:rsid w:val="004A7E03"/>
    <w:rsid w:val="004B3235"/>
    <w:rsid w:val="004C47CB"/>
    <w:rsid w:val="004F5852"/>
    <w:rsid w:val="005127E7"/>
    <w:rsid w:val="00516D2E"/>
    <w:rsid w:val="00562A86"/>
    <w:rsid w:val="00580761"/>
    <w:rsid w:val="005A3D53"/>
    <w:rsid w:val="005B744A"/>
    <w:rsid w:val="005C14DE"/>
    <w:rsid w:val="005E5649"/>
    <w:rsid w:val="005F47EE"/>
    <w:rsid w:val="006024DF"/>
    <w:rsid w:val="00625B25"/>
    <w:rsid w:val="006714F8"/>
    <w:rsid w:val="00681E75"/>
    <w:rsid w:val="006827EA"/>
    <w:rsid w:val="006C6A99"/>
    <w:rsid w:val="006D6671"/>
    <w:rsid w:val="007F69C8"/>
    <w:rsid w:val="008379DE"/>
    <w:rsid w:val="0084453F"/>
    <w:rsid w:val="00897F88"/>
    <w:rsid w:val="008B4E3A"/>
    <w:rsid w:val="008E0EE9"/>
    <w:rsid w:val="009059B1"/>
    <w:rsid w:val="0090791D"/>
    <w:rsid w:val="00920A4F"/>
    <w:rsid w:val="00977C59"/>
    <w:rsid w:val="009E324B"/>
    <w:rsid w:val="00A2167E"/>
    <w:rsid w:val="00A74717"/>
    <w:rsid w:val="00B15226"/>
    <w:rsid w:val="00B31E93"/>
    <w:rsid w:val="00B35A28"/>
    <w:rsid w:val="00B4329B"/>
    <w:rsid w:val="00B87B58"/>
    <w:rsid w:val="00BF22EC"/>
    <w:rsid w:val="00C55FAF"/>
    <w:rsid w:val="00CD0E80"/>
    <w:rsid w:val="00D064BD"/>
    <w:rsid w:val="00D27C66"/>
    <w:rsid w:val="00D975B2"/>
    <w:rsid w:val="00DF3768"/>
    <w:rsid w:val="00DF4A39"/>
    <w:rsid w:val="00DF53A9"/>
    <w:rsid w:val="00E16791"/>
    <w:rsid w:val="00E27688"/>
    <w:rsid w:val="00E32532"/>
    <w:rsid w:val="00E35EFE"/>
    <w:rsid w:val="00E37B8D"/>
    <w:rsid w:val="00E515A2"/>
    <w:rsid w:val="00E5277B"/>
    <w:rsid w:val="00E84FE9"/>
    <w:rsid w:val="00EA7B81"/>
    <w:rsid w:val="00EB4AD8"/>
    <w:rsid w:val="00F34344"/>
    <w:rsid w:val="00F76E30"/>
    <w:rsid w:val="00FA7082"/>
    <w:rsid w:val="00FE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7E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216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a4">
    <w:name w:val="Title"/>
    <w:basedOn w:val="a"/>
    <w:link w:val="a5"/>
    <w:qFormat/>
    <w:rsid w:val="00A216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216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rsid w:val="00A21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link w:val="NoSpacingChar"/>
    <w:rsid w:val="00A2167E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A2167E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A21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216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2167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67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7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36DA1D770AEE52B7C53CF9E3CD48FF37039AEDF454F305C6B97CE37149CBA8C1C890A7310343F9E777695907pFr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01F3-C591-4975-9642-AC4FC449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4</cp:revision>
  <cp:lastPrinted>2021-07-13T08:12:00Z</cp:lastPrinted>
  <dcterms:created xsi:type="dcterms:W3CDTF">2021-07-13T10:44:00Z</dcterms:created>
  <dcterms:modified xsi:type="dcterms:W3CDTF">2021-08-09T05:56:00Z</dcterms:modified>
</cp:coreProperties>
</file>