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E3" w:rsidRDefault="00131BE3" w:rsidP="00865F0C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31BE3" w:rsidRDefault="00131BE3" w:rsidP="00865F0C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65F0C" w:rsidRDefault="00865F0C" w:rsidP="00865F0C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E0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1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071E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 xml:space="preserve">от  </w:t>
      </w:r>
      <w:r w:rsidR="003071E0" w:rsidRPr="003071E0">
        <w:rPr>
          <w:rFonts w:ascii="Times New Roman" w:hAnsi="Times New Roman" w:cs="Times New Roman"/>
          <w:sz w:val="24"/>
          <w:szCs w:val="24"/>
        </w:rPr>
        <w:t xml:space="preserve"> 12.04.2021</w:t>
      </w:r>
      <w:r w:rsidRPr="003071E0">
        <w:rPr>
          <w:rFonts w:ascii="Times New Roman" w:hAnsi="Times New Roman" w:cs="Times New Roman"/>
          <w:sz w:val="24"/>
          <w:szCs w:val="24"/>
        </w:rPr>
        <w:t xml:space="preserve">   №</w:t>
      </w:r>
      <w:r w:rsidR="003071E0" w:rsidRPr="003071E0">
        <w:rPr>
          <w:rFonts w:ascii="Times New Roman" w:hAnsi="Times New Roman" w:cs="Times New Roman"/>
          <w:sz w:val="24"/>
          <w:szCs w:val="24"/>
        </w:rPr>
        <w:t>140</w:t>
      </w:r>
      <w:r w:rsidRPr="0030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8B" w:rsidRPr="003071E0" w:rsidRDefault="00865F0C" w:rsidP="0086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г. Тейково</w:t>
      </w:r>
    </w:p>
    <w:p w:rsidR="00865F0C" w:rsidRPr="003071E0" w:rsidRDefault="00865F0C" w:rsidP="0086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8262C" w:rsidRPr="003071E0" w:rsidRDefault="0038262C" w:rsidP="006E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   утверждении   Положения о порядке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обеспечения содержания зданий и сооружений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образовательных организаций</w:t>
      </w:r>
      <w:r w:rsidR="006E078B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городского округа Тейково </w:t>
      </w:r>
      <w:r w:rsidR="000A393A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Ивановской области </w:t>
      </w:r>
      <w:r w:rsidR="006E078B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обустройства прилегающих к ним территорий</w:t>
      </w:r>
    </w:p>
    <w:p w:rsidR="00C8186B" w:rsidRPr="003071E0" w:rsidRDefault="00C8186B" w:rsidP="006E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078B" w:rsidRPr="003071E0" w:rsidRDefault="0038262C" w:rsidP="00382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законом от 29.12.2012 № 273-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«Об образо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в Российской Федерации», </w:t>
      </w:r>
      <w:r w:rsidR="00313B74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городской Думы городского округа Тейково  от 29.07.2016 № 68 «О полномочиях городского округа Тейково в сфере образования» и 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Тейково Ивановской области, администрация городского округа Тейково</w:t>
      </w:r>
      <w:r w:rsidR="00865F0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Ивановской</w:t>
      </w:r>
      <w:proofErr w:type="gramEnd"/>
      <w:r w:rsidR="00865F0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6E078B" w:rsidRPr="003071E0" w:rsidRDefault="006E078B" w:rsidP="00382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6E078B" w:rsidP="006E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30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6E078B" w:rsidRPr="003071E0" w:rsidRDefault="006E078B" w:rsidP="006E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865F0C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Утвердить Положение о порядке обеспечения содержания зданий и сооружений муниципальных </w:t>
      </w:r>
      <w:r w:rsidR="00865F0C" w:rsidRPr="003071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образовательных организаций </w:t>
      </w:r>
      <w:r w:rsidR="000A393A" w:rsidRPr="003071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округа Тейково Ивановской области </w:t>
      </w:r>
      <w:r w:rsidR="00865F0C" w:rsidRPr="003071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3071E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обустройства прилегающих к ним территорий согласно приложению.</w:t>
      </w:r>
    </w:p>
    <w:p w:rsidR="00C8186B" w:rsidRPr="003071E0" w:rsidRDefault="00C8186B" w:rsidP="00C8186B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C8186B" w:rsidRPr="003071E0" w:rsidRDefault="00C8186B" w:rsidP="00C8186B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546A71" w:rsidRPr="003071E0">
        <w:rPr>
          <w:rFonts w:ascii="Times New Roman" w:hAnsi="Times New Roman" w:cs="Times New Roman"/>
          <w:sz w:val="24"/>
          <w:szCs w:val="24"/>
        </w:rPr>
        <w:t>начальника О</w:t>
      </w:r>
      <w:r w:rsidRPr="003071E0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546A71" w:rsidRPr="003071E0">
        <w:rPr>
          <w:rFonts w:ascii="Times New Roman" w:hAnsi="Times New Roman" w:cs="Times New Roman"/>
          <w:sz w:val="24"/>
          <w:szCs w:val="24"/>
        </w:rPr>
        <w:t>образования администрации г.</w:t>
      </w:r>
      <w:r w:rsidRPr="003071E0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546A71" w:rsidRPr="003071E0">
        <w:rPr>
          <w:rFonts w:ascii="Times New Roman" w:hAnsi="Times New Roman" w:cs="Times New Roman"/>
          <w:sz w:val="24"/>
          <w:szCs w:val="24"/>
        </w:rPr>
        <w:t>Соловьеву А.Н.</w:t>
      </w:r>
    </w:p>
    <w:p w:rsidR="00C8186B" w:rsidRPr="003071E0" w:rsidRDefault="00C8186B" w:rsidP="00C818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265C" w:rsidRPr="003071E0" w:rsidRDefault="003E265C" w:rsidP="00C818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8186B" w:rsidRPr="003071E0" w:rsidRDefault="00C8186B" w:rsidP="00C818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8186B" w:rsidRPr="003071E0" w:rsidRDefault="00C8186B" w:rsidP="00C818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1E0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</w:t>
      </w:r>
      <w:r w:rsidRPr="003071E0">
        <w:rPr>
          <w:rFonts w:ascii="Times New Roman" w:hAnsi="Times New Roman" w:cs="Times New Roman"/>
          <w:b/>
          <w:sz w:val="24"/>
          <w:szCs w:val="24"/>
        </w:rPr>
        <w:tab/>
      </w:r>
      <w:r w:rsidRPr="003071E0">
        <w:rPr>
          <w:rFonts w:ascii="Times New Roman" w:hAnsi="Times New Roman" w:cs="Times New Roman"/>
          <w:b/>
          <w:sz w:val="24"/>
          <w:szCs w:val="24"/>
        </w:rPr>
        <w:tab/>
      </w:r>
      <w:r w:rsidRPr="003071E0">
        <w:rPr>
          <w:rFonts w:ascii="Times New Roman" w:hAnsi="Times New Roman" w:cs="Times New Roman"/>
          <w:b/>
          <w:sz w:val="24"/>
          <w:szCs w:val="24"/>
        </w:rPr>
        <w:tab/>
        <w:t xml:space="preserve">   С.А. Семенова</w:t>
      </w:r>
    </w:p>
    <w:p w:rsidR="0038262C" w:rsidRPr="003071E0" w:rsidRDefault="0038262C" w:rsidP="00C8186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393A" w:rsidRPr="003071E0" w:rsidRDefault="000A393A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741" w:rsidRPr="003071E0" w:rsidRDefault="0081274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741" w:rsidRPr="003071E0" w:rsidRDefault="0081274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E2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bookmark0"/>
      <w:bookmarkEnd w:id="0"/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71E0" w:rsidRDefault="0038262C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  </w:t>
      </w:r>
      <w:r w:rsidR="000A393A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</w:t>
      </w: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71E0" w:rsidRDefault="003071E0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8262C" w:rsidRPr="003071E0" w:rsidRDefault="0038262C" w:rsidP="000A3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38262C" w:rsidRPr="003071E0" w:rsidRDefault="000A393A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="0038262C"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постановлению администрации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 округа Тейково</w:t>
      </w:r>
      <w:r w:rsidR="000A393A"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Ивановской области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 </w:t>
      </w:r>
      <w:r w:rsidR="003071E0"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12.04.2021</w:t>
      </w:r>
      <w:r w:rsidR="006E2DE1"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="003071E0" w:rsidRPr="003071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140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267E" w:rsidRPr="003071E0" w:rsidRDefault="0017267E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Положение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обеспечения содержания зданий и сооружений муниципальн</w:t>
      </w:r>
      <w:r w:rsidR="00323F9C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образователь</w:t>
      </w:r>
      <w:r w:rsidR="00B82B3C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организаций </w:t>
      </w:r>
      <w:r w:rsidR="000A393A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городского округа Тейково Ивановской области </w:t>
      </w:r>
      <w:r w:rsidR="00B82B3C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65F0C"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обустройства прилегающих к ним территорий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67E" w:rsidRPr="003071E0" w:rsidRDefault="0038262C" w:rsidP="00382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8262C" w:rsidRPr="003071E0" w:rsidRDefault="0038262C" w:rsidP="0038262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п.п.5. п.1. ст. 9 Федерального закона от 29.12.2012</w:t>
      </w:r>
      <w:r w:rsidR="009111AE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 и регламентирует порядок обеспечения содержания зданий и сооружений муниципальн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образовательных организаций городского округа Тейково</w:t>
      </w:r>
      <w:r w:rsidR="00865F0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Ивановской области (далее - образовательные организации) </w:t>
      </w:r>
      <w:r w:rsidR="00B82B3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обустройства прилегающих к ним территорий.</w:t>
      </w:r>
    </w:p>
    <w:p w:rsidR="00323F9C" w:rsidRPr="003071E0" w:rsidRDefault="0038262C" w:rsidP="0038262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1.2. Организация работы по обеспечению содержания зданий и сооруже</w:t>
      </w:r>
      <w:r w:rsidR="00B82B3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образовательных организаций и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обустройству прилегающих к ним территорий осуществляется на основании</w:t>
      </w:r>
      <w:r w:rsidR="0017267E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санитарных правил, утвержденных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67E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23F9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</w:t>
      </w:r>
      <w:r w:rsidR="0017267E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врача Российской Федерации.</w:t>
      </w:r>
    </w:p>
    <w:p w:rsidR="0017267E" w:rsidRPr="003071E0" w:rsidRDefault="0017267E" w:rsidP="003826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7E" w:rsidRPr="003071E0" w:rsidRDefault="0017267E" w:rsidP="003826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38262C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содержанию зданий и сооружений образовательных организаций</w:t>
      </w:r>
    </w:p>
    <w:p w:rsidR="0038262C" w:rsidRPr="003071E0" w:rsidRDefault="0038262C" w:rsidP="0038262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A30B39">
      <w:pPr>
        <w:pStyle w:val="a6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 по управлению муниципальным имуществом и земельным отношениям администрации городского округа Тейково 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A30B39" w:rsidRPr="003071E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0B39" w:rsidRPr="003071E0">
        <w:rPr>
          <w:rFonts w:ascii="Times New Roman" w:hAnsi="Times New Roman" w:cs="Times New Roman"/>
          <w:sz w:val="24"/>
          <w:szCs w:val="24"/>
          <w:lang w:eastAsia="ru-RU"/>
        </w:rPr>
        <w:t>КУМИ)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передает образовательным организациям в оперативное управление недвижимое имущество, необходимое для осуществления установленных уставами образовательных организаций видов деятельности. Имущество передается образовательной организации на основании договора </w:t>
      </w:r>
      <w:r w:rsidR="00A30B39" w:rsidRPr="003071E0">
        <w:rPr>
          <w:rFonts w:ascii="Times New Roman" w:hAnsi="Times New Roman" w:cs="Times New Roman"/>
          <w:sz w:val="24"/>
          <w:szCs w:val="24"/>
          <w:lang w:eastAsia="ru-RU"/>
        </w:rPr>
        <w:t>о закреплении муниципального имущества на праве оперативного управления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и акта приема-передачи к нему.</w:t>
      </w:r>
    </w:p>
    <w:p w:rsidR="0038262C" w:rsidRPr="003071E0" w:rsidRDefault="0038262C" w:rsidP="00A30B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2.2. Имущество образовательной организации, закрепленное за ней на праве оперативного управления, является собственностью </w:t>
      </w:r>
      <w:r w:rsidR="00A30B39" w:rsidRPr="003071E0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Тейково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="00A30B39"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262C" w:rsidRPr="003071E0" w:rsidRDefault="0038262C" w:rsidP="00A30B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2.3. При осуществлении оперативного управления имуществом образовательная организация обязана:</w:t>
      </w:r>
    </w:p>
    <w:p w:rsidR="0038262C" w:rsidRPr="003071E0" w:rsidRDefault="0038262C" w:rsidP="00050F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- использовать закрепленное за ней на праве оперативного управления имущество эффективно и строго по целевому назначению;</w:t>
      </w:r>
    </w:p>
    <w:p w:rsidR="0038262C" w:rsidRPr="003071E0" w:rsidRDefault="0038262C" w:rsidP="00050F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- не допускать ухудшения технического состояния имущества, кроме случаев нормативного износа в процессе эксплуатации;</w:t>
      </w:r>
    </w:p>
    <w:p w:rsidR="0038262C" w:rsidRPr="003071E0" w:rsidRDefault="0038262C" w:rsidP="00050F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- осуществлять капитальный и текущий ремонт закрепленного за ней имущества;</w:t>
      </w:r>
    </w:p>
    <w:p w:rsidR="0038262C" w:rsidRPr="003071E0" w:rsidRDefault="0038262C" w:rsidP="00050F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- согласовывать с </w:t>
      </w:r>
      <w:r w:rsidR="00050F90" w:rsidRPr="003071E0">
        <w:rPr>
          <w:rFonts w:ascii="Times New Roman" w:hAnsi="Times New Roman" w:cs="Times New Roman"/>
          <w:sz w:val="24"/>
          <w:szCs w:val="24"/>
          <w:lang w:eastAsia="ru-RU"/>
        </w:rPr>
        <w:t>собственником имущества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сделки с имуществом (аренда, безвозмездное пользование, залог, иной способ распоряж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имуществом, приобретенным за счет средств, выделенных образовательной организации 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>из бюджета г. Тейково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8262C" w:rsidRPr="003071E0" w:rsidRDefault="0038262C" w:rsidP="00313B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- до заключения договора аренды на закрепленное за муниципальной образовательной организацией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>етствующей экспертной комиссией,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аренды не может заключаться, если в результате экспертной оценки установлена возможно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>сть ухудшения указанных условий,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аренды может быть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недействительным по основаниям, установленным гражданским законодательством;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>вести учет имущества, приобретенного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организацией за счет средств, выделенных 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>из бюджета г. Тейково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в оперативное управление образовательной организации в порядке, установленном Гражданским кодексом Российской Федерации и иными правовыми актами;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прекратить оперативное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 по основаниям и в порядке, предусмотренном Гражданским кодексом Российской Федерации, другими правовыми актами.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2.4. При наличии технического заключения (экспертизы) специализированной организации о ветхости или аварийности зданий муниципальной образовательной организации эксплуатация данных объектов прекращается.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r w:rsidR="00323F9C" w:rsidRPr="003071E0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содержанием зданий и сооружений образовательных организаций в исправном техническом состоянии возлагается на руководителей образовательных организаций.</w:t>
      </w:r>
    </w:p>
    <w:p w:rsidR="00AD5C4B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бразовательные организации разрабатывают локальные нормативные акты о порядке проведения плановых и внеплановых осмотров, эксплуатируемых ими зданий и сооружений. </w:t>
      </w:r>
    </w:p>
    <w:p w:rsidR="00AD5C4B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Локальные нормативные акты определяют количество и состав комиссии по </w:t>
      </w:r>
      <w:r w:rsidR="00B82B3C" w:rsidRPr="003071E0">
        <w:rPr>
          <w:rFonts w:ascii="Times New Roman" w:hAnsi="Times New Roman" w:cs="Times New Roman"/>
          <w:sz w:val="24"/>
          <w:szCs w:val="24"/>
          <w:lang w:eastAsia="ru-RU"/>
        </w:rPr>
        <w:t>осмотру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, перечень зданий и сооружений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организации.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Плановый осмотр зданий и сооружений образовательных организаций орг</w:t>
      </w:r>
      <w:r w:rsidR="001177F1" w:rsidRPr="003071E0">
        <w:rPr>
          <w:rFonts w:ascii="Times New Roman" w:hAnsi="Times New Roman" w:cs="Times New Roman"/>
          <w:sz w:val="24"/>
          <w:szCs w:val="24"/>
          <w:lang w:eastAsia="ru-RU"/>
        </w:rPr>
        <w:t>анизуется два раза в год: март и сентябрь.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 w:rsidR="00323F9C" w:rsidRPr="003071E0">
        <w:rPr>
          <w:rFonts w:ascii="Times New Roman" w:hAnsi="Times New Roman" w:cs="Times New Roman"/>
          <w:sz w:val="24"/>
          <w:szCs w:val="24"/>
          <w:lang w:eastAsia="ru-RU"/>
        </w:rPr>
        <w:t>Локальным актом</w:t>
      </w:r>
      <w:r w:rsidR="00DF73C6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 назначается лицо, ответственное за эксплуатацию</w:t>
      </w:r>
      <w:r w:rsidR="00323F9C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73C6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зданий и сооружений образовательной организации.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Ответственное лицо обязано обеспечить:</w:t>
      </w:r>
    </w:p>
    <w:p w:rsidR="0038262C" w:rsidRPr="003071E0" w:rsidRDefault="0038262C" w:rsidP="00AD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23F9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Техническое обслуживание (содержание) зданий и сооружений образовательной организации, которое включает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зданий и сооружений, поддержание зданий и сооружений в исправности, работоспособности, наладка и регулирование инженерных систем зданий и сооружений образовательной организации.</w:t>
      </w:r>
    </w:p>
    <w:p w:rsidR="0038262C" w:rsidRPr="003071E0" w:rsidRDefault="0038262C" w:rsidP="00AD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="00AD5C4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Осмотр зданий и сооружений образовательной организации в весенний и осенний период, подготовку к сезонной эксплуатации.</w:t>
      </w:r>
    </w:p>
    <w:p w:rsidR="0038262C" w:rsidRPr="003071E0" w:rsidRDefault="0038262C" w:rsidP="00AD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Весенний осмотр проверки технического состояния зданий и сооружений, инженерно</w:t>
      </w:r>
      <w:r w:rsidR="00DF73C6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технического оборудования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проводится после окончания эксплуатации в зимних условиях, сразу после таяния снега, когда здания и сооружения образовательной организаций могут быть доступны для осмотра. Результаты работы комиссии по плановому осмотру зданий и сооружений образовательной организации оформляются актом (приложение </w:t>
      </w:r>
      <w:r w:rsidR="00313B74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F73C6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Положению).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2.9. Осенний осмотр проверки готовности зданий и сооружений образовательной организации к эксплуатации в зимних условиях проводится до начала отопительного сезона, к этому времени должна быть завершена подготовка зданий и сооружений образовательной организации к эксплуатации в зимних условиях. Результаты работы комиссии по плановому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осеннему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осмотру зданий и сооружений образовательной организации оформляются актом (приложение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F73C6" w:rsidRPr="003071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2.10. Внеплановый осмотр зданий и сооружений образовательной организации проводится после аварий техногенного характера и стихийных бедствий (ураганных ветров, ливней, снегопадов, наводнений, землетрясений). Результаты работы комиссии по внеплановому осмотру зданий и сооружений образовательной организации оформляются актом (приложение </w:t>
      </w:r>
      <w:r w:rsidR="00313B74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8C2DCB" w:rsidRPr="003071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В случае тяжелых последствий возд</w:t>
      </w:r>
      <w:r w:rsidR="008C2DCB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ействия на здания и сооружения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неблагоприятных факторов осмотр зданий и сооружений проводится в соответствии с Приказом Минстроя России от 06.12.1994 № 17-48 «</w:t>
      </w:r>
      <w:r w:rsidR="00DF73C6" w:rsidRPr="003071E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 расследования причин аварий зданий и сооружений, на территории Российской Федерации</w:t>
      </w:r>
      <w:r w:rsidR="00DF73C6" w:rsidRPr="003071E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02D1" w:rsidRPr="003071E0" w:rsidRDefault="0038262C" w:rsidP="0040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2.11. Частичный осмотр зданий и сооружений образовательных организаций проводится с целью обеспечения постоянного наблюдения за пр</w:t>
      </w:r>
      <w:r w:rsidR="005F783A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авильной эксплуатацией объектов и включает в себя </w:t>
      </w:r>
      <w:r w:rsidR="003802D1" w:rsidRPr="003071E0">
        <w:rPr>
          <w:rFonts w:ascii="Times New Roman" w:hAnsi="Times New Roman" w:cs="Times New Roman"/>
          <w:sz w:val="24"/>
          <w:szCs w:val="24"/>
          <w:lang w:eastAsia="ru-RU"/>
        </w:rPr>
        <w:t>проверку технического состояния отдельных конструктивных элементов зданий и сооружений, отдельных помещений, инженерных систем в целом или по отдельным их видам.</w:t>
      </w:r>
    </w:p>
    <w:p w:rsidR="00313B74" w:rsidRPr="003071E0" w:rsidRDefault="00313B74" w:rsidP="0040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06C60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работы комиссии по </w:t>
      </w:r>
      <w:r w:rsidR="005F783A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частичному </w:t>
      </w:r>
      <w:r w:rsidR="00406C60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осмотру зданий и сооружений образовательной организации оформляются актом (приложение № 4 к настоящему Положению).</w:t>
      </w:r>
    </w:p>
    <w:p w:rsidR="0038262C" w:rsidRPr="003071E0" w:rsidRDefault="00313B74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Периодичность </w:t>
      </w:r>
      <w:r w:rsidR="005F783A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частичных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осмотров технического состояния конструктивных элементов зданий и сооружений </w:t>
      </w:r>
      <w:r w:rsidR="00D67018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организации проводится в соответствии с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D67018" w:rsidRPr="003071E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06C60" w:rsidRPr="003071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67018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2.12. Календарные сроки планового осмотра зданий и сооружений образовательных организаций устанавливаются в зависимости от климатических условий.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2.13. В случае обнаружения во время осмотра зданий и сооружений образовательной организации дефектов, деформации конструкций (трещины, разломы, выпучивания, осадка фундамента и другие дефекты) и оборудования ответственные за эксплуатацию зданий и сооружений докладывают о неисправностях и деформации руководителю образовательно</w:t>
      </w:r>
      <w:r w:rsidR="00406C60" w:rsidRPr="003071E0">
        <w:rPr>
          <w:rFonts w:ascii="Times New Roman" w:hAnsi="Times New Roman" w:cs="Times New Roman"/>
          <w:sz w:val="24"/>
          <w:szCs w:val="24"/>
          <w:lang w:eastAsia="ru-RU"/>
        </w:rPr>
        <w:t>й организации. На основании актов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руководителем муниципальной образовательной организации разрабатывается план мероприятий по устранению выявленных недостатков с указанием сроков и ответственных лиц.</w:t>
      </w:r>
    </w:p>
    <w:p w:rsidR="0038262C" w:rsidRPr="003071E0" w:rsidRDefault="00192085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2.14. Результаты осмотров</w:t>
      </w:r>
      <w:r w:rsidR="0038262C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зданий и сооружений образовательных организаций (неисправности и повреждения) ответственные за эксплуатацию зданий и сооружений отражают в журнале учета технического состояния зданий и сооружений муниципальной образовательной организации (приложение </w:t>
      </w:r>
      <w:r w:rsidR="00D67018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410D9" w:rsidRPr="003071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8262C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192085" w:rsidRPr="003071E0" w:rsidRDefault="00192085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192085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обустройству прилегающей к муниципальной образовательной организации территории</w:t>
      </w:r>
    </w:p>
    <w:p w:rsidR="00AD5C4B" w:rsidRPr="003071E0" w:rsidRDefault="00AD5C4B" w:rsidP="00AD5C4B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192085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3.1. О</w:t>
      </w:r>
      <w:r w:rsidR="0038262C" w:rsidRPr="003071E0">
        <w:rPr>
          <w:rFonts w:ascii="Times New Roman" w:hAnsi="Times New Roman" w:cs="Times New Roman"/>
          <w:sz w:val="24"/>
          <w:szCs w:val="24"/>
          <w:lang w:eastAsia="ru-RU"/>
        </w:rPr>
        <w:t>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</w:t>
      </w:r>
    </w:p>
    <w:p w:rsidR="0038262C" w:rsidRPr="003071E0" w:rsidRDefault="00192085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3.2. Территория </w:t>
      </w:r>
      <w:r w:rsidR="0038262C"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должна быть ограждена по всему периметру и озеленена согласно санитарно-эпидемиологическим требованиям и нормам.</w:t>
      </w:r>
    </w:p>
    <w:p w:rsidR="0038262C" w:rsidRPr="003071E0" w:rsidRDefault="00192085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3.3. Территория </w:t>
      </w:r>
      <w:r w:rsidR="0038262C"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должна быть без ям и выбоин, ровной и чистой. Дороги, подъезды, проходы к зданиям и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 и содержаться в исправном состоянии, иметь твердое покрытие, а зимой быть очищенными от снега и льда.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3.4. Территория образовательной организации должна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 с плотно закрывающимися крышками, а затем вывозить.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8262C" w:rsidRPr="003071E0" w:rsidRDefault="0038262C" w:rsidP="00AD5C4B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71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3071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техническим состоянием зданий и сооружений муниципальных образовательных организаций</w:t>
      </w:r>
    </w:p>
    <w:p w:rsidR="00AD5C4B" w:rsidRPr="003071E0" w:rsidRDefault="00AD5C4B" w:rsidP="00AD5C4B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 состоянием зданий и сооружений образовательных организаций осуществляется в следующем порядке: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4.1.1. Плановый осмотр, в ходе которого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4.1.2. Внеплановый осмотр, в ходе которого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4.1.3. Частичный осмотр,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 При плановом осмотре зданий и сооружений проверяются: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4.2.1. Внешнее благоустройство.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4.2.2. Фундаменты и подвальные помещения, встроенные котельные,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насосные, тепловые пункты, элеваторные узлы, инженерные устройства и оборудование.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4.2.3.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Ограждающие конструкции и элементы фасада (балконы, лоджии,</w:t>
      </w:r>
      <w:proofErr w:type="gramEnd"/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эркеры, козырьки, архитектурные детали, водоотводящие устройства).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4.2.4. Кровли, чердачные помещения и перекрытия, </w:t>
      </w:r>
      <w:proofErr w:type="spell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надкровельные</w:t>
      </w:r>
      <w:proofErr w:type="spell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4.2.5. Поэтажные перекрытия, капитальные стены и перегородки внутри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помещений, санузлы, санитарно-техническое и инженерное оборудование.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4.2.6. Строительные конструкции и несущие элементы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технологического</w:t>
      </w:r>
      <w:proofErr w:type="gramEnd"/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оборудования.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4.2.7. Соблюдение габаритных приближений.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4.2.8. Наружные коммуникации и их обустройства.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4.2.9. Противопожарные устройства.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4.2.10. Прилегающая территория.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4.3. Особое внимание при проведении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планового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>, внепланового и частичного осмотров обращается на: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просадочных</w:t>
      </w:r>
      <w:proofErr w:type="spell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4.3.3. Выполнение замечаний и поручений, выданных предыдущими плановыми проверками.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муниципальной образовательной организации, эксплуатации технологического и инженерного оборудования, комиссия определяет меры по обеспечению безопасности людей. Оформленные акты осмотра направляются в течение одного дня </w:t>
      </w:r>
      <w:r w:rsidR="00546A71" w:rsidRPr="003071E0">
        <w:rPr>
          <w:rFonts w:ascii="Times New Roman" w:hAnsi="Times New Roman" w:cs="Times New Roman"/>
          <w:sz w:val="24"/>
          <w:szCs w:val="24"/>
          <w:lang w:eastAsia="ru-RU"/>
        </w:rPr>
        <w:t>в Отдел образования администрации г. Тейково.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по осмотру зданий и сооружений муниципальной образовательной организации может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зданий или сооружений образовательной организации.</w:t>
      </w:r>
      <w:proofErr w:type="gramEnd"/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4.7. В зданиях и сооружениях образовательной организации, где требуется дополнительный </w:t>
      </w:r>
      <w:proofErr w:type="gram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 состоянием этих зданий и сооружений в целом или их отдельных конструктивных элементов, комиссия по плановому или внеплановому осмотру вправе установить особый порядок постоянных наблюдений, обеспечивающий безопасные условия их эксплуатации.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4.8. По результатам осмотра в срок не более трех дней устраняются обнаруженные отклонения от нормативного режима эксплуатации зданий и сооружений, а именно,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3071E0">
        <w:rPr>
          <w:rFonts w:ascii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3071E0">
        <w:rPr>
          <w:rFonts w:ascii="Times New Roman" w:hAnsi="Times New Roman" w:cs="Times New Roman"/>
          <w:sz w:val="24"/>
          <w:szCs w:val="24"/>
          <w:lang w:eastAsia="ru-RU"/>
        </w:rPr>
        <w:t>, ликвидация зазоров, щелей и трещин.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4.9. По результатам осмотра оформляются акты, на</w:t>
      </w:r>
      <w:r w:rsidR="005D4F11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 которых руководитель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дает поручения об устранении выявленных нарушений ответственным лицам. При необходи</w:t>
      </w:r>
      <w:r w:rsidR="00B42E55" w:rsidRPr="003071E0">
        <w:rPr>
          <w:rFonts w:ascii="Times New Roman" w:hAnsi="Times New Roman" w:cs="Times New Roman"/>
          <w:sz w:val="24"/>
          <w:szCs w:val="24"/>
          <w:lang w:eastAsia="ru-RU"/>
        </w:rPr>
        <w:t>мости руководители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</w:t>
      </w:r>
      <w:r w:rsidR="00B42E55" w:rsidRPr="003071E0">
        <w:rPr>
          <w:rFonts w:ascii="Times New Roman" w:hAnsi="Times New Roman" w:cs="Times New Roman"/>
          <w:sz w:val="24"/>
          <w:szCs w:val="24"/>
          <w:lang w:eastAsia="ru-RU"/>
        </w:rPr>
        <w:t>ательных организаций обращаю</w:t>
      </w:r>
      <w:r w:rsidR="005D4F11" w:rsidRPr="003071E0">
        <w:rPr>
          <w:rFonts w:ascii="Times New Roman" w:hAnsi="Times New Roman" w:cs="Times New Roman"/>
          <w:sz w:val="24"/>
          <w:szCs w:val="24"/>
          <w:lang w:eastAsia="ru-RU"/>
        </w:rPr>
        <w:t>тся в Отдел образования администрации г. Тейково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42E55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Отдел образования формирует </w:t>
      </w:r>
      <w:r w:rsidR="00B42E55" w:rsidRPr="003071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</w:t>
      </w:r>
      <w:r w:rsidR="004752B1" w:rsidRPr="003071E0">
        <w:rPr>
          <w:rFonts w:ascii="Times New Roman" w:hAnsi="Times New Roman" w:cs="Times New Roman"/>
          <w:sz w:val="24"/>
          <w:szCs w:val="24"/>
          <w:lang w:eastAsia="ru-RU"/>
        </w:rPr>
        <w:t>одную информацию и направляет ее</w:t>
      </w:r>
      <w:r w:rsidR="00B42E55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в администрацию городского округа Тейково Ивановской области.</w:t>
      </w:r>
    </w:p>
    <w:p w:rsidR="005D4F11" w:rsidRPr="003071E0" w:rsidRDefault="005D4F11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AD5C4B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содержания зданий и сооружений х образовательных организаций, обустройство прилегающих к ним территорий</w:t>
      </w:r>
    </w:p>
    <w:p w:rsidR="00AD5C4B" w:rsidRPr="003071E0" w:rsidRDefault="00AD5C4B" w:rsidP="00AD5C4B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5.1. Финансовое обеспечение содержания зданий и сооружений образовательных организаций, обустройство прилегающих к ним территорий осуществляется за счет средств бюджета</w:t>
      </w:r>
      <w:r w:rsidR="00AD5C4B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Тейково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5.2. Финансовое обеспечение содержания зд</w:t>
      </w:r>
      <w:r w:rsidR="005D4F11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аний и сооружений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образовательных организаций, обустройство прилегающих к ним территорий содержит следующие виды расходов: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5.2.1. Оплата коммунальных услуг.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</w:t>
      </w:r>
      <w:r w:rsidR="005D4F11"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аний и сооружений </w:t>
      </w:r>
      <w:r w:rsidRPr="003071E0">
        <w:rPr>
          <w:rFonts w:ascii="Times New Roman" w:hAnsi="Times New Roman" w:cs="Times New Roman"/>
          <w:sz w:val="24"/>
          <w:szCs w:val="24"/>
          <w:lang w:eastAsia="ru-RU"/>
        </w:rPr>
        <w:t>образовательных организаций.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>5.2.3. Оплата арендной платы в соответствии с заключенными договорами аренды (субаренды, имущественного найма, проката) объектов образовательных организаций.</w:t>
      </w:r>
    </w:p>
    <w:p w:rsidR="0038262C" w:rsidRPr="003071E0" w:rsidRDefault="0038262C" w:rsidP="00AD5C4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1E0">
        <w:rPr>
          <w:rFonts w:ascii="Times New Roman" w:hAnsi="Times New Roman" w:cs="Times New Roman"/>
          <w:sz w:val="24"/>
          <w:szCs w:val="24"/>
          <w:lang w:eastAsia="ru-RU"/>
        </w:rPr>
        <w:t xml:space="preserve">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</w:t>
      </w:r>
      <w:r w:rsidR="00AD5C4B" w:rsidRPr="003071E0">
        <w:rPr>
          <w:rFonts w:ascii="Times New Roman" w:hAnsi="Times New Roman" w:cs="Times New Roman"/>
          <w:sz w:val="24"/>
          <w:szCs w:val="24"/>
          <w:lang w:eastAsia="ru-RU"/>
        </w:rPr>
        <w:t>Отделом образования администрации г. Тейково</w:t>
      </w:r>
      <w:r w:rsidR="006E078B" w:rsidRPr="00307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078B" w:rsidRPr="003071E0" w:rsidRDefault="006E078B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78B" w:rsidRPr="003071E0" w:rsidRDefault="006E078B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78B" w:rsidRPr="003071E0" w:rsidRDefault="006E078B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0D9" w:rsidRPr="003071E0" w:rsidRDefault="00B410D9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0D9" w:rsidRPr="003071E0" w:rsidRDefault="00B410D9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0D9" w:rsidRPr="003071E0" w:rsidRDefault="00B410D9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B42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E0" w:rsidRDefault="003071E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F4D25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8262C" w:rsidRPr="003071E0" w:rsidRDefault="0038262C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весеннего осмотра зданий и сооружений</w:t>
      </w:r>
    </w:p>
    <w:p w:rsidR="00546A71" w:rsidRPr="003071E0" w:rsidRDefault="00546A71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A71" w:rsidRPr="003071E0" w:rsidRDefault="00546A7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Тейково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«_____»___________20__г</w:t>
      </w:r>
    </w:p>
    <w:p w:rsidR="00546A71" w:rsidRPr="003071E0" w:rsidRDefault="00546A7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здания (сооружения) 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Адрес 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Владелец (балансодержатель)____________________________________________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Пользователи (наниматели, арендаторы) 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постройки_________________________________________________________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Материал стен_________________________________________________________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Этажность 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Наличие подвала 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осмотр 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(наименование здания (сооружения))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вышеуказанному адресу.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7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197"/>
        <w:gridCol w:w="1312"/>
        <w:gridCol w:w="2237"/>
        <w:gridCol w:w="1536"/>
      </w:tblGrid>
      <w:tr w:rsidR="0038262C" w:rsidRPr="003071E0" w:rsidTr="0038262C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конструкций/</w:t>
            </w:r>
          </w:p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устройств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состояния, описание дефектов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необходимых и рекомендуемых работ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исполнители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Несущие стен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Двери, ворота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отделка: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архитектурные детали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водоотводящие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Электроснабжение,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общего осмотра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произведены</w:t>
      </w:r>
      <w:proofErr w:type="gramEnd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отрывка шурфов_____________________________________</w:t>
      </w:r>
      <w:r w:rsidR="00F50AA6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простукивание внутренних стен и фасада_______________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снятие деталей фасада, вскрытие конструкций___________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взятие проб материалов для испытаний________________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другие замеры и испытания конструкций и оборудования_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прилегающая территория ____________________________</w:t>
      </w:r>
      <w:r w:rsidR="00546A7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F50A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D25" w:rsidRPr="003071E0" w:rsidRDefault="001F4D2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F4D25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8262C" w:rsidRPr="003071E0" w:rsidRDefault="0038262C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 осеннего осмотра зданий и сооружений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 готовности к эксплуатации в зимних условиях)</w:t>
      </w:r>
    </w:p>
    <w:p w:rsidR="00546A71" w:rsidRPr="003071E0" w:rsidRDefault="00546A71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A71" w:rsidRPr="003071E0" w:rsidRDefault="00546A71" w:rsidP="00546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A71" w:rsidRPr="003071E0" w:rsidRDefault="00546A71" w:rsidP="00546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Тейково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«_____»___________20__г</w:t>
      </w:r>
    </w:p>
    <w:p w:rsidR="00546A71" w:rsidRPr="003071E0" w:rsidRDefault="00546A71" w:rsidP="00546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здания (сооружения) 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Адрес 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Владелец (балансодержатель) 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Пользователи (наниматели, арендаторы) 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постройки_________________________________________________________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Материал стен 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Этажность 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Наличие подвала 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проверку готовности 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здания (сооружения)</w:t>
      </w:r>
      <w:proofErr w:type="gramEnd"/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вышеуказанному адресу к эксплуатации в зимних условиях и установила: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Техническое состояние основных конструктивных элементов и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инженерного</w:t>
      </w:r>
      <w:proofErr w:type="gramEnd"/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кровля 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чердачное помещение (утепление, вентиляция) 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 и наружные водостоки 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проемы 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внутренние помещения 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подвальные и встроенные помещения 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proofErr w:type="spell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отмостки</w:t>
      </w:r>
      <w:proofErr w:type="spellEnd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благоустройство 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 отопление, элеваторные узлы и бойлерные________________________________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местное отопление, дымоходы, газоходы__________________________________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электроснабжение и освещение__________________________________________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оборудование, инженерные устройства____________________________________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Обеспеченность: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топливом (запас в днях)_________________________________________________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уборочным инвентарем_________________________________________________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противопожарных мероприятий_______________________________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E1" w:rsidRPr="003071E0" w:rsidRDefault="006E2DE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A71" w:rsidRPr="003071E0" w:rsidRDefault="00546A7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AA6" w:rsidRPr="003071E0" w:rsidRDefault="00F50AA6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AA6" w:rsidRPr="003071E0" w:rsidRDefault="00F50AA6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F4D25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8262C" w:rsidRPr="003071E0" w:rsidRDefault="0038262C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внепланового осмотра зданий и сооружений</w:t>
      </w:r>
    </w:p>
    <w:p w:rsidR="00546A71" w:rsidRPr="003071E0" w:rsidRDefault="00546A71" w:rsidP="00546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A71" w:rsidRPr="003071E0" w:rsidRDefault="00546A71" w:rsidP="00546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Тейково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«_____»___________20__г</w:t>
      </w:r>
    </w:p>
    <w:p w:rsidR="00546A71" w:rsidRPr="003071E0" w:rsidRDefault="00546A7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зданий (сооружений) 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(балансодержатель) 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стен 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Этажность 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дата неблагоприятных воздействий 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зданий (сооружений) и заключение комиссии: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_________________________________________________</w:t>
      </w:r>
      <w:r w:rsidR="00F50AA6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 ______________________________________________________________________________________________________________________________________________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осмотр _______________________________________________________,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зданий (сооружений)</w:t>
      </w:r>
      <w:proofErr w:type="gramEnd"/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 в результате _______________________________________________.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последствий неблагоприятных воздействий: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состояния здания (сооружения) после </w:t>
      </w:r>
      <w:proofErr w:type="gramStart"/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неблагоприятных</w:t>
      </w:r>
      <w:proofErr w:type="gramEnd"/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 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мерах по предотвращению развития разрушительных явлений, принятых сразу после неблагоприятных воздействии__________________________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ликвидации последствий неблагоприятных воздействий, сроки и исполнители</w:t>
      </w:r>
    </w:p>
    <w:p w:rsidR="00406C60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1F4D25" w:rsidRPr="003071E0" w:rsidRDefault="0038262C" w:rsidP="005F7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F4D25" w:rsidRPr="003071E0" w:rsidRDefault="001F4D2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1F4D25" w:rsidRPr="003071E0" w:rsidRDefault="001F4D25" w:rsidP="001F4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D25" w:rsidRPr="003071E0" w:rsidRDefault="001F4D25" w:rsidP="001F4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1E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1F4D25" w:rsidRPr="003071E0" w:rsidRDefault="001F4D25" w:rsidP="001F4D25">
      <w:pPr>
        <w:pStyle w:val="22"/>
        <w:spacing w:line="240" w:lineRule="auto"/>
        <w:ind w:left="0" w:firstLine="709"/>
        <w:jc w:val="center"/>
        <w:rPr>
          <w:rFonts w:ascii="Times New Roman" w:hAnsi="Times New Roman" w:cs="Times New Roman"/>
          <w:szCs w:val="24"/>
        </w:rPr>
      </w:pPr>
      <w:r w:rsidRPr="003071E0">
        <w:rPr>
          <w:rFonts w:ascii="Times New Roman" w:hAnsi="Times New Roman" w:cs="Times New Roman"/>
          <w:bCs/>
          <w:caps w:val="0"/>
          <w:szCs w:val="24"/>
        </w:rPr>
        <w:t xml:space="preserve">частичного планового </w:t>
      </w:r>
      <w:r w:rsidRPr="003071E0">
        <w:rPr>
          <w:rFonts w:ascii="Times New Roman" w:hAnsi="Times New Roman" w:cs="Times New Roman"/>
          <w:caps w:val="0"/>
          <w:szCs w:val="24"/>
        </w:rPr>
        <w:t>осмотра технического состояния здания (сооружения)</w:t>
      </w:r>
    </w:p>
    <w:p w:rsidR="001F4D25" w:rsidRPr="003071E0" w:rsidRDefault="001F4D25" w:rsidP="001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Тейково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«_____»___________20__г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зданий (сооружений) 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(балансодержатель) 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стен __________________________________________________________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Этажность ______________________________________________________________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дата неблагоприятных воздействий 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зданий (сооружений) и заключение комиссии: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Представители: _______________________________________________________________</w:t>
      </w:r>
    </w:p>
    <w:p w:rsidR="001F4D25" w:rsidRPr="003071E0" w:rsidRDefault="00406C60" w:rsidP="0040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П</w:t>
      </w:r>
      <w:r w:rsidR="001F4D25" w:rsidRPr="003071E0">
        <w:rPr>
          <w:rFonts w:ascii="Times New Roman" w:hAnsi="Times New Roman" w:cs="Times New Roman"/>
          <w:sz w:val="24"/>
          <w:szCs w:val="24"/>
        </w:rPr>
        <w:t>роведен частичный плановый осмотр технического состояния здания (сооружения).</w:t>
      </w:r>
    </w:p>
    <w:p w:rsidR="001F4D25" w:rsidRPr="003071E0" w:rsidRDefault="001F4D25" w:rsidP="0040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1F4D25" w:rsidRPr="003071E0" w:rsidRDefault="001F4D25" w:rsidP="0040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1 Техническое состояние конструктивных элементов здания и инженерных коммуникаций следующее:</w:t>
      </w:r>
    </w:p>
    <w:p w:rsidR="001F4D25" w:rsidRPr="003071E0" w:rsidRDefault="001F4D25" w:rsidP="001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018"/>
        <w:gridCol w:w="2141"/>
        <w:gridCol w:w="935"/>
        <w:gridCol w:w="936"/>
        <w:gridCol w:w="936"/>
      </w:tblGrid>
      <w:tr w:rsidR="001F4D25" w:rsidRPr="003071E0" w:rsidTr="00323F9C">
        <w:trPr>
          <w:cantSplit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Части зданий,</w:t>
            </w:r>
          </w:p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Pr="003071E0">
              <w:rPr>
                <w:rFonts w:ascii="Times New Roman" w:hAnsi="Times New Roman" w:cs="Times New Roman"/>
                <w:sz w:val="24"/>
                <w:szCs w:val="24"/>
              </w:rPr>
              <w:br/>
              <w:t>и инженерные</w:t>
            </w:r>
          </w:p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071E0">
              <w:rPr>
                <w:rFonts w:ascii="Times New Roman" w:hAnsi="Times New Roman" w:cs="Times New Roman"/>
                <w:sz w:val="24"/>
                <w:szCs w:val="24"/>
              </w:rPr>
              <w:br/>
              <w:t>дефектов, выявленных в период осмотра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Необходимый объем работ</w:t>
            </w:r>
          </w:p>
        </w:tc>
      </w:tr>
      <w:tr w:rsidR="001F4D25" w:rsidRPr="003071E0" w:rsidTr="00323F9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pStyle w:val="3"/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 w:rsidRPr="003071E0">
              <w:rPr>
                <w:b w:val="0"/>
                <w:sz w:val="24"/>
                <w:szCs w:val="24"/>
              </w:rPr>
              <w:t>Вид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</w:tr>
      <w:tr w:rsidR="001F4D25" w:rsidRPr="003071E0" w:rsidTr="00406C60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25" w:rsidRPr="003071E0" w:rsidRDefault="001F4D25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60" w:rsidRPr="003071E0" w:rsidTr="00406C60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D25" w:rsidRPr="003071E0" w:rsidRDefault="001F4D25" w:rsidP="001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25" w:rsidRPr="003071E0" w:rsidRDefault="001F4D25" w:rsidP="0040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1E0">
        <w:rPr>
          <w:rFonts w:ascii="Times New Roman" w:hAnsi="Times New Roman" w:cs="Times New Roman"/>
          <w:sz w:val="24"/>
          <w:szCs w:val="24"/>
        </w:rPr>
        <w:t>2.  На основании результатов осмотра комиссия считает, что для устранения обнаруженных дефектов частей здания (сооружения), конструкций и инженерных коммуникаций необходимо осуществить следующие мероприятия в установленные сроки:</w:t>
      </w:r>
    </w:p>
    <w:p w:rsidR="001F4D25" w:rsidRPr="003071E0" w:rsidRDefault="001F4D25" w:rsidP="001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684"/>
        <w:gridCol w:w="1702"/>
        <w:gridCol w:w="1702"/>
        <w:gridCol w:w="1702"/>
      </w:tblGrid>
      <w:tr w:rsidR="001F4D25" w:rsidRPr="003071E0" w:rsidTr="00406C6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71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(перечень) </w:t>
            </w:r>
            <w:r w:rsidRPr="003071E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по устранению дефектов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pStyle w:val="3"/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 w:rsidRPr="003071E0">
              <w:rPr>
                <w:b w:val="0"/>
                <w:sz w:val="24"/>
                <w:szCs w:val="24"/>
              </w:rPr>
              <w:t>Объем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D25" w:rsidRPr="003071E0" w:rsidRDefault="001F4D25" w:rsidP="00406C60">
            <w:pPr>
              <w:pStyle w:val="3"/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 w:rsidRPr="003071E0">
              <w:rPr>
                <w:b w:val="0"/>
                <w:sz w:val="24"/>
                <w:szCs w:val="24"/>
              </w:rPr>
              <w:t>Примечания</w:t>
            </w:r>
          </w:p>
        </w:tc>
      </w:tr>
      <w:tr w:rsidR="00406C60" w:rsidRPr="003071E0" w:rsidTr="00406C6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60" w:rsidRPr="003071E0" w:rsidRDefault="00406C60" w:rsidP="00323F9C">
            <w:pPr>
              <w:pStyle w:val="3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60" w:rsidRPr="003071E0" w:rsidRDefault="00406C60" w:rsidP="00323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60" w:rsidRPr="003071E0" w:rsidRDefault="00406C60" w:rsidP="00323F9C">
            <w:pPr>
              <w:pStyle w:val="3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1F4D25" w:rsidRPr="003071E0" w:rsidRDefault="001F4D25" w:rsidP="001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406C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B410D9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06C60" w:rsidRPr="003071E0" w:rsidRDefault="00406C60" w:rsidP="00B82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406C60" w:rsidRPr="003071E0" w:rsidRDefault="00406C60" w:rsidP="00406C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6C60" w:rsidRPr="003071E0" w:rsidRDefault="00406C60" w:rsidP="00406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</w:t>
      </w:r>
    </w:p>
    <w:p w:rsidR="00406C60" w:rsidRPr="003071E0" w:rsidRDefault="00406C60" w:rsidP="00406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частичных осмотров технического состояния конструктивных</w:t>
      </w:r>
    </w:p>
    <w:p w:rsidR="00406C60" w:rsidRPr="003071E0" w:rsidRDefault="00406C60" w:rsidP="00406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элементов зданий и сооружений образовательной организации</w:t>
      </w:r>
    </w:p>
    <w:p w:rsidR="00406C60" w:rsidRPr="003071E0" w:rsidRDefault="00406C60" w:rsidP="00406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1701"/>
      </w:tblGrid>
      <w:tr w:rsidR="00406C60" w:rsidRPr="003071E0" w:rsidTr="00323F9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элементы, инженерные устройства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осмотров</w:t>
            </w:r>
          </w:p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год)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 с дымовыми трубами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системы водоснабжения, канализации, отопления, водоотвода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Светильники, розетки, электросети, распределительные и вводные щиты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Силовое электрооборудование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6C60" w:rsidRPr="003071E0" w:rsidRDefault="00406C60" w:rsidP="00323F9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Кровельные покрытия, наружные водоотводы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таяния снега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 и столярные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Каменные и бетонные конструкции, перегородки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конструкции, закладные детали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3 года</w:t>
            </w:r>
          </w:p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и наружная отделка, полы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связи, низковольтное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Чердаки, подвалы, подсобные и вспомогательные помещения,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проведением весенних и осенних осмотров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водопровода, канализации, отопления и устройства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электроснабжения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правилами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C60" w:rsidRPr="003071E0" w:rsidTr="00323F9C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C60" w:rsidRPr="003071E0" w:rsidRDefault="00406C60" w:rsidP="0032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для проверки крепления</w:t>
            </w:r>
          </w:p>
        </w:tc>
      </w:tr>
    </w:tbl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6C60" w:rsidRPr="003071E0" w:rsidRDefault="00406C60" w:rsidP="00406C60">
      <w:pPr>
        <w:rPr>
          <w:rFonts w:ascii="Times New Roman" w:hAnsi="Times New Roman" w:cs="Times New Roman"/>
          <w:sz w:val="24"/>
          <w:szCs w:val="24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60" w:rsidRPr="003071E0" w:rsidRDefault="00406C60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406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E55" w:rsidRPr="003071E0" w:rsidRDefault="00B42E55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64F91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E078B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0D9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8262C" w:rsidRPr="003071E0" w:rsidRDefault="0038262C" w:rsidP="00406C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</w:p>
    <w:p w:rsidR="00164F91" w:rsidRPr="003071E0" w:rsidRDefault="00164F91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(ПАСПОРТ)</w:t>
      </w:r>
    </w:p>
    <w:p w:rsidR="0038262C" w:rsidRPr="003071E0" w:rsidRDefault="0038262C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технического состояния зданий и сооружений</w:t>
      </w:r>
    </w:p>
    <w:p w:rsidR="005F783A" w:rsidRPr="003071E0" w:rsidRDefault="005F783A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A71" w:rsidRPr="003071E0" w:rsidRDefault="00546A71" w:rsidP="00382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546A71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здания </w:t>
      </w:r>
      <w:r w:rsidR="0038262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(сооружения)_____________________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(балансодержатель)______________________________________________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содержание здания (сооружений)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(ФИО, должность)</w:t>
      </w:r>
    </w:p>
    <w:p w:rsidR="005F783A" w:rsidRPr="003071E0" w:rsidRDefault="005F783A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3A" w:rsidRPr="003071E0" w:rsidRDefault="005F783A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120"/>
        <w:gridCol w:w="1389"/>
        <w:gridCol w:w="1573"/>
        <w:gridCol w:w="1665"/>
        <w:gridCol w:w="1665"/>
        <w:gridCol w:w="1642"/>
      </w:tblGrid>
      <w:tr w:rsidR="0038262C" w:rsidRPr="003071E0" w:rsidTr="0038262C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(должность,</w:t>
            </w:r>
            <w:proofErr w:type="gramEnd"/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Ф.И.О.)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выявленных недостатков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дефектов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устранению замечаний,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устранения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замечаний,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устранении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замечаний</w:t>
            </w:r>
          </w:p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Start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одпись</w:t>
            </w:r>
            <w:proofErr w:type="spellEnd"/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262C" w:rsidRPr="003071E0" w:rsidTr="0038262C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262C" w:rsidRPr="003071E0" w:rsidTr="0038262C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62C" w:rsidRPr="003071E0" w:rsidTr="0038262C"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62C" w:rsidRPr="003071E0" w:rsidRDefault="0038262C" w:rsidP="0038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078B" w:rsidRPr="003071E0" w:rsidRDefault="006E078B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78B" w:rsidRPr="003071E0" w:rsidRDefault="006E078B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78B" w:rsidRPr="003071E0" w:rsidRDefault="006E078B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журнал хранится у лица, ответственного за техническое </w:t>
      </w:r>
      <w:r w:rsidR="00B82B3C"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зданий и сооружений</w:t>
      </w: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и предъявляется комиссии при проведении плановых осмотров.</w:t>
      </w:r>
    </w:p>
    <w:p w:rsidR="0038262C" w:rsidRPr="003071E0" w:rsidRDefault="0038262C" w:rsidP="00382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8262C" w:rsidRPr="003071E0" w:rsidSect="0081274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9"/>
    <w:multiLevelType w:val="multilevel"/>
    <w:tmpl w:val="9956F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27A0D"/>
    <w:multiLevelType w:val="multilevel"/>
    <w:tmpl w:val="19F8B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5F06"/>
    <w:multiLevelType w:val="hybridMultilevel"/>
    <w:tmpl w:val="F920F69A"/>
    <w:lvl w:ilvl="0" w:tplc="D7162530">
      <w:start w:val="1"/>
      <w:numFmt w:val="decimal"/>
      <w:lvlText w:val="%1.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CAF1678"/>
    <w:multiLevelType w:val="multilevel"/>
    <w:tmpl w:val="49F827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54347"/>
    <w:multiLevelType w:val="multilevel"/>
    <w:tmpl w:val="74428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D5C1F"/>
    <w:multiLevelType w:val="multilevel"/>
    <w:tmpl w:val="901027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4608E"/>
    <w:multiLevelType w:val="multilevel"/>
    <w:tmpl w:val="F2BCDD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669EB"/>
    <w:multiLevelType w:val="multilevel"/>
    <w:tmpl w:val="6CF08B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40594"/>
    <w:multiLevelType w:val="multilevel"/>
    <w:tmpl w:val="496078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4295A"/>
    <w:multiLevelType w:val="multilevel"/>
    <w:tmpl w:val="2048D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A2CD1"/>
    <w:multiLevelType w:val="multilevel"/>
    <w:tmpl w:val="FB2EE0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42BE4"/>
    <w:multiLevelType w:val="multilevel"/>
    <w:tmpl w:val="F306C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81E72"/>
    <w:multiLevelType w:val="hybridMultilevel"/>
    <w:tmpl w:val="8CDE937E"/>
    <w:lvl w:ilvl="0" w:tplc="23DAA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9064B"/>
    <w:multiLevelType w:val="multilevel"/>
    <w:tmpl w:val="18DE6F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F78C9"/>
    <w:multiLevelType w:val="multilevel"/>
    <w:tmpl w:val="B9CA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B1F1C"/>
    <w:multiLevelType w:val="multilevel"/>
    <w:tmpl w:val="5F62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E9754C9"/>
    <w:multiLevelType w:val="hybridMultilevel"/>
    <w:tmpl w:val="2AB6CDF6"/>
    <w:lvl w:ilvl="0" w:tplc="DA0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A30644"/>
    <w:multiLevelType w:val="multilevel"/>
    <w:tmpl w:val="0B201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54CDA"/>
    <w:multiLevelType w:val="multilevel"/>
    <w:tmpl w:val="0908D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37EE9"/>
    <w:multiLevelType w:val="multilevel"/>
    <w:tmpl w:val="246E0B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8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2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2C"/>
    <w:rsid w:val="00050F90"/>
    <w:rsid w:val="000A393A"/>
    <w:rsid w:val="000F3681"/>
    <w:rsid w:val="001177F1"/>
    <w:rsid w:val="00131BE3"/>
    <w:rsid w:val="00164F91"/>
    <w:rsid w:val="0017267E"/>
    <w:rsid w:val="00192085"/>
    <w:rsid w:val="001B4C28"/>
    <w:rsid w:val="001F4D25"/>
    <w:rsid w:val="003071E0"/>
    <w:rsid w:val="00313B74"/>
    <w:rsid w:val="00323F9C"/>
    <w:rsid w:val="00334F9C"/>
    <w:rsid w:val="003802D1"/>
    <w:rsid w:val="0038262C"/>
    <w:rsid w:val="003E265C"/>
    <w:rsid w:val="00406C60"/>
    <w:rsid w:val="004752B1"/>
    <w:rsid w:val="00546A71"/>
    <w:rsid w:val="005D4F11"/>
    <w:rsid w:val="005F783A"/>
    <w:rsid w:val="006E078B"/>
    <w:rsid w:val="006E2A87"/>
    <w:rsid w:val="006E2DE1"/>
    <w:rsid w:val="007351FC"/>
    <w:rsid w:val="00812741"/>
    <w:rsid w:val="00832807"/>
    <w:rsid w:val="00865F0C"/>
    <w:rsid w:val="008C2DCB"/>
    <w:rsid w:val="009111AE"/>
    <w:rsid w:val="009776E6"/>
    <w:rsid w:val="00A01D22"/>
    <w:rsid w:val="00A30B39"/>
    <w:rsid w:val="00AA58DB"/>
    <w:rsid w:val="00AD5C4B"/>
    <w:rsid w:val="00B410D9"/>
    <w:rsid w:val="00B42E55"/>
    <w:rsid w:val="00B82B3C"/>
    <w:rsid w:val="00BB0761"/>
    <w:rsid w:val="00C8186B"/>
    <w:rsid w:val="00D67018"/>
    <w:rsid w:val="00DF73C6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8"/>
  </w:style>
  <w:style w:type="paragraph" w:styleId="2">
    <w:name w:val="heading 2"/>
    <w:basedOn w:val="a"/>
    <w:link w:val="20"/>
    <w:uiPriority w:val="9"/>
    <w:semiHidden/>
    <w:unhideWhenUsed/>
    <w:qFormat/>
    <w:rsid w:val="001F4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1F4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6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262C"/>
    <w:rPr>
      <w:color w:val="0000FF"/>
      <w:u w:val="single"/>
    </w:rPr>
  </w:style>
  <w:style w:type="paragraph" w:styleId="a6">
    <w:name w:val="No Spacing"/>
    <w:uiPriority w:val="1"/>
    <w:qFormat/>
    <w:rsid w:val="003826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1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111AE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4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F4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F4D25"/>
    <w:pPr>
      <w:tabs>
        <w:tab w:val="left" w:pos="1134"/>
        <w:tab w:val="right" w:leader="dot" w:pos="9356"/>
      </w:tabs>
      <w:overflowPunct w:val="0"/>
      <w:autoSpaceDE w:val="0"/>
      <w:autoSpaceDN w:val="0"/>
      <w:adjustRightInd w:val="0"/>
      <w:spacing w:after="0" w:line="360" w:lineRule="auto"/>
      <w:ind w:left="57"/>
      <w:jc w:val="both"/>
    </w:pPr>
    <w:rPr>
      <w:rFonts w:ascii="Arial" w:eastAsia="Times New Roman" w:hAnsi="Arial" w:cs="Arial"/>
      <w:b/>
      <w:cap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F4D25"/>
    <w:rPr>
      <w:rFonts w:ascii="Arial" w:eastAsia="Times New Roman" w:hAnsi="Arial" w:cs="Arial"/>
      <w:b/>
      <w:caps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F4D25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ind w:left="567" w:hanging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4D25"/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8"/>
  </w:style>
  <w:style w:type="paragraph" w:styleId="2">
    <w:name w:val="heading 2"/>
    <w:basedOn w:val="a"/>
    <w:link w:val="20"/>
    <w:uiPriority w:val="9"/>
    <w:semiHidden/>
    <w:unhideWhenUsed/>
    <w:qFormat/>
    <w:rsid w:val="001F4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1F4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3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6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262C"/>
    <w:rPr>
      <w:color w:val="0000FF"/>
      <w:u w:val="single"/>
    </w:rPr>
  </w:style>
  <w:style w:type="paragraph" w:styleId="a6">
    <w:name w:val="No Spacing"/>
    <w:uiPriority w:val="1"/>
    <w:qFormat/>
    <w:rsid w:val="003826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1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111AE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4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F4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F4D25"/>
    <w:pPr>
      <w:tabs>
        <w:tab w:val="left" w:pos="1134"/>
        <w:tab w:val="right" w:leader="dot" w:pos="9356"/>
      </w:tabs>
      <w:overflowPunct w:val="0"/>
      <w:autoSpaceDE w:val="0"/>
      <w:autoSpaceDN w:val="0"/>
      <w:adjustRightInd w:val="0"/>
      <w:spacing w:after="0" w:line="360" w:lineRule="auto"/>
      <w:ind w:left="57"/>
      <w:jc w:val="both"/>
    </w:pPr>
    <w:rPr>
      <w:rFonts w:ascii="Arial" w:eastAsia="Times New Roman" w:hAnsi="Arial" w:cs="Arial"/>
      <w:b/>
      <w:cap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F4D25"/>
    <w:rPr>
      <w:rFonts w:ascii="Arial" w:eastAsia="Times New Roman" w:hAnsi="Arial" w:cs="Arial"/>
      <w:b/>
      <w:caps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F4D25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ind w:left="567" w:hanging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4D25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0FCD-081A-40EA-9854-A55BFF8A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pankova_ma@outlook.com</dc:creator>
  <cp:lastModifiedBy>Наталья Михайловна Касаткина</cp:lastModifiedBy>
  <cp:revision>12</cp:revision>
  <cp:lastPrinted>2021-04-13T12:58:00Z</cp:lastPrinted>
  <dcterms:created xsi:type="dcterms:W3CDTF">2021-04-05T12:45:00Z</dcterms:created>
  <dcterms:modified xsi:type="dcterms:W3CDTF">2021-04-19T07:22:00Z</dcterms:modified>
</cp:coreProperties>
</file>