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B6" w:rsidRDefault="00442CB6" w:rsidP="00442CB6">
      <w:pPr>
        <w:spacing w:after="0" w:line="240" w:lineRule="auto"/>
        <w:jc w:val="center"/>
        <w:rPr>
          <w:rFonts w:ascii="Times New Roman" w:hAnsi="Times New Roman" w:cs="Times New Roman"/>
        </w:rPr>
      </w:pPr>
      <w:r>
        <w:rPr>
          <w:rFonts w:ascii="Times New Roman" w:eastAsia="Times New Roman" w:hAnsi="Times New Roman" w:cs="Times New Roman"/>
          <w:b/>
          <w:noProof/>
          <w:sz w:val="32"/>
          <w:szCs w:val="32"/>
        </w:rPr>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442CB6" w:rsidRPr="007D2EEE" w:rsidRDefault="00442CB6" w:rsidP="00442CB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АДМИНИСТРАЦИЯ ГОРОДСКОГО ОКРУГА </w:t>
      </w:r>
      <w:r w:rsidRPr="007D2EEE">
        <w:rPr>
          <w:rFonts w:ascii="Times New Roman" w:eastAsia="Times New Roman" w:hAnsi="Times New Roman" w:cs="Times New Roman"/>
          <w:b/>
          <w:sz w:val="36"/>
          <w:szCs w:val="36"/>
        </w:rPr>
        <w:t>ТЕЙКОВО</w:t>
      </w:r>
      <w:r>
        <w:rPr>
          <w:rFonts w:ascii="Times New Roman" w:eastAsia="Times New Roman" w:hAnsi="Times New Roman" w:cs="Times New Roman"/>
          <w:b/>
          <w:sz w:val="36"/>
          <w:szCs w:val="36"/>
        </w:rPr>
        <w:t xml:space="preserve"> </w:t>
      </w:r>
      <w:r w:rsidRPr="007D2EEE">
        <w:rPr>
          <w:rFonts w:ascii="Times New Roman" w:eastAsia="Times New Roman" w:hAnsi="Times New Roman" w:cs="Times New Roman"/>
          <w:b/>
          <w:sz w:val="36"/>
          <w:szCs w:val="36"/>
        </w:rPr>
        <w:t>ИВАНОВСКОЙ ОБЛАСТИ</w:t>
      </w:r>
    </w:p>
    <w:p w:rsidR="00442CB6" w:rsidRDefault="00442CB6" w:rsidP="00442CB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w:t>
      </w:r>
    </w:p>
    <w:p w:rsidR="00442CB6" w:rsidRDefault="00442CB6" w:rsidP="00442CB6">
      <w:pPr>
        <w:spacing w:after="0" w:line="240" w:lineRule="auto"/>
        <w:jc w:val="center"/>
        <w:rPr>
          <w:rFonts w:ascii="Times New Roman" w:eastAsia="Times New Roman" w:hAnsi="Times New Roman" w:cs="Times New Roman"/>
          <w:b/>
          <w:sz w:val="28"/>
          <w:szCs w:val="28"/>
        </w:rPr>
      </w:pPr>
    </w:p>
    <w:p w:rsidR="00442CB6" w:rsidRDefault="00442CB6" w:rsidP="00442CB6">
      <w:pPr>
        <w:spacing w:after="0" w:line="240" w:lineRule="auto"/>
        <w:jc w:val="center"/>
        <w:rPr>
          <w:rFonts w:ascii="Times New Roman" w:eastAsia="Times New Roman" w:hAnsi="Times New Roman" w:cs="Times New Roman"/>
          <w:b/>
          <w:sz w:val="28"/>
          <w:szCs w:val="28"/>
        </w:rPr>
      </w:pPr>
    </w:p>
    <w:p w:rsidR="00442CB6" w:rsidRDefault="00442CB6" w:rsidP="00442CB6">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40"/>
          <w:szCs w:val="40"/>
        </w:rPr>
        <w:t>П</w:t>
      </w:r>
      <w:proofErr w:type="gramEnd"/>
      <w:r>
        <w:rPr>
          <w:rFonts w:ascii="Times New Roman" w:eastAsia="Times New Roman" w:hAnsi="Times New Roman" w:cs="Times New Roman"/>
          <w:b/>
          <w:sz w:val="40"/>
          <w:szCs w:val="40"/>
        </w:rPr>
        <w:t xml:space="preserve"> О С Т А Н О В Л Е Н И Е </w:t>
      </w:r>
    </w:p>
    <w:p w:rsidR="00442CB6" w:rsidRDefault="00442CB6" w:rsidP="00442CB6">
      <w:pPr>
        <w:spacing w:after="0" w:line="240" w:lineRule="auto"/>
        <w:jc w:val="center"/>
        <w:rPr>
          <w:rFonts w:ascii="Times New Roman" w:eastAsia="Times New Roman" w:hAnsi="Times New Roman" w:cs="Times New Roman"/>
          <w:b/>
          <w:sz w:val="28"/>
          <w:szCs w:val="28"/>
        </w:rPr>
      </w:pPr>
    </w:p>
    <w:p w:rsidR="00442CB6" w:rsidRPr="00692A97" w:rsidRDefault="00442CB6" w:rsidP="00442CB6">
      <w:pPr>
        <w:spacing w:after="0" w:line="240" w:lineRule="auto"/>
        <w:jc w:val="center"/>
        <w:rPr>
          <w:rFonts w:ascii="Times New Roman" w:eastAsia="Times New Roman" w:hAnsi="Times New Roman" w:cs="Times New Roman"/>
          <w:b/>
          <w:sz w:val="28"/>
          <w:szCs w:val="28"/>
        </w:rPr>
      </w:pPr>
    </w:p>
    <w:p w:rsidR="00442CB6" w:rsidRDefault="00442CB6" w:rsidP="00442C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541EB0">
        <w:rPr>
          <w:rFonts w:ascii="Times New Roman" w:eastAsia="Times New Roman" w:hAnsi="Times New Roman" w:cs="Times New Roman"/>
          <w:b/>
          <w:sz w:val="28"/>
          <w:szCs w:val="28"/>
        </w:rPr>
        <w:t>24.05.2021</w:t>
      </w:r>
      <w:r>
        <w:rPr>
          <w:rFonts w:ascii="Times New Roman" w:eastAsia="Times New Roman" w:hAnsi="Times New Roman" w:cs="Times New Roman"/>
          <w:b/>
          <w:sz w:val="28"/>
          <w:szCs w:val="28"/>
        </w:rPr>
        <w:t xml:space="preserve">     №  </w:t>
      </w:r>
      <w:r w:rsidR="00541EB0">
        <w:rPr>
          <w:rFonts w:ascii="Times New Roman" w:eastAsia="Times New Roman" w:hAnsi="Times New Roman" w:cs="Times New Roman"/>
          <w:b/>
          <w:sz w:val="28"/>
          <w:szCs w:val="28"/>
        </w:rPr>
        <w:t>206</w:t>
      </w:r>
    </w:p>
    <w:p w:rsidR="00442CB6" w:rsidRPr="00692A97" w:rsidRDefault="00442CB6" w:rsidP="00442CB6">
      <w:pPr>
        <w:spacing w:after="0" w:line="240" w:lineRule="auto"/>
        <w:jc w:val="center"/>
        <w:rPr>
          <w:rFonts w:ascii="Times New Roman" w:eastAsia="Times New Roman" w:hAnsi="Times New Roman" w:cs="Times New Roman"/>
          <w:b/>
          <w:sz w:val="28"/>
          <w:szCs w:val="28"/>
        </w:rPr>
      </w:pPr>
    </w:p>
    <w:p w:rsidR="00442CB6" w:rsidRDefault="00442CB6" w:rsidP="00442C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442CB6" w:rsidRDefault="00442CB6" w:rsidP="00442CB6">
      <w:pPr>
        <w:spacing w:after="0" w:line="240" w:lineRule="auto"/>
        <w:jc w:val="center"/>
        <w:rPr>
          <w:rFonts w:ascii="Times New Roman" w:hAnsi="Times New Roman" w:cs="Times New Roman"/>
          <w:sz w:val="28"/>
          <w:szCs w:val="28"/>
        </w:rPr>
      </w:pPr>
    </w:p>
    <w:p w:rsidR="00442CB6" w:rsidRPr="00442CB6" w:rsidRDefault="00442CB6" w:rsidP="00442CB6">
      <w:pPr>
        <w:pStyle w:val="ConsPlusNormal"/>
        <w:ind w:firstLine="709"/>
        <w:jc w:val="center"/>
        <w:rPr>
          <w:rFonts w:ascii="Times New Roman" w:hAnsi="Times New Roman" w:cs="Times New Roman"/>
          <w:b/>
          <w:sz w:val="28"/>
          <w:szCs w:val="28"/>
        </w:rPr>
      </w:pPr>
      <w:r w:rsidRPr="00442CB6">
        <w:rPr>
          <w:rFonts w:ascii="Times New Roman" w:hAnsi="Times New Roman" w:cs="Times New Roman"/>
          <w:b/>
          <w:sz w:val="28"/>
          <w:szCs w:val="28"/>
        </w:rPr>
        <w:t>Об утверждении ведомственного стандарта</w:t>
      </w:r>
      <w:r w:rsidR="004067DC">
        <w:rPr>
          <w:rFonts w:ascii="Times New Roman" w:hAnsi="Times New Roman" w:cs="Times New Roman"/>
          <w:b/>
          <w:sz w:val="28"/>
          <w:szCs w:val="28"/>
        </w:rPr>
        <w:t xml:space="preserve"> осуществления</w:t>
      </w:r>
      <w:r w:rsidRPr="00442CB6">
        <w:rPr>
          <w:rFonts w:ascii="Times New Roman" w:hAnsi="Times New Roman" w:cs="Times New Roman"/>
          <w:b/>
          <w:sz w:val="28"/>
          <w:szCs w:val="28"/>
        </w:rPr>
        <w:t xml:space="preserve"> внутреннего муниципального финансового контроля</w:t>
      </w:r>
      <w:r w:rsidR="004067DC">
        <w:rPr>
          <w:rFonts w:ascii="Times New Roman" w:hAnsi="Times New Roman" w:cs="Times New Roman"/>
          <w:b/>
          <w:sz w:val="28"/>
          <w:szCs w:val="28"/>
        </w:rPr>
        <w:t xml:space="preserve"> в городском округе Тейково Ивановской области</w:t>
      </w:r>
    </w:p>
    <w:p w:rsidR="00442CB6" w:rsidRDefault="00442CB6" w:rsidP="00442CB6">
      <w:pPr>
        <w:pStyle w:val="ConsPlusNormal"/>
        <w:ind w:firstLine="709"/>
        <w:jc w:val="both"/>
        <w:rPr>
          <w:rFonts w:ascii="Times New Roman" w:hAnsi="Times New Roman" w:cs="Times New Roman"/>
          <w:sz w:val="28"/>
          <w:szCs w:val="28"/>
        </w:rPr>
      </w:pPr>
    </w:p>
    <w:p w:rsidR="00442CB6" w:rsidRPr="00442CB6" w:rsidRDefault="00442CB6" w:rsidP="00442CB6">
      <w:pPr>
        <w:pStyle w:val="ConsPlusNormal"/>
        <w:ind w:firstLine="709"/>
        <w:jc w:val="both"/>
        <w:rPr>
          <w:rFonts w:ascii="Times New Roman" w:hAnsi="Times New Roman" w:cs="Times New Roman"/>
          <w:sz w:val="28"/>
          <w:szCs w:val="28"/>
        </w:rPr>
      </w:pPr>
    </w:p>
    <w:p w:rsidR="00F73444" w:rsidRPr="00041D4A" w:rsidRDefault="00F73444" w:rsidP="00F73444">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ab/>
      </w:r>
      <w:proofErr w:type="gramStart"/>
      <w:r w:rsidR="00442CB6" w:rsidRPr="00442CB6">
        <w:rPr>
          <w:rFonts w:ascii="Times New Roman" w:hAnsi="Times New Roman" w:cs="Times New Roman"/>
          <w:sz w:val="28"/>
          <w:szCs w:val="28"/>
        </w:rPr>
        <w:t>В соответствии с пунктом 3 статьи 269.2 Бюджетного кодекса Российской</w:t>
      </w:r>
      <w:r w:rsidR="00292EF6">
        <w:rPr>
          <w:rFonts w:ascii="Times New Roman" w:hAnsi="Times New Roman" w:cs="Times New Roman"/>
          <w:sz w:val="28"/>
          <w:szCs w:val="28"/>
        </w:rPr>
        <w:t xml:space="preserve"> Федерации</w:t>
      </w:r>
      <w:r>
        <w:rPr>
          <w:rFonts w:ascii="Times New Roman" w:hAnsi="Times New Roman" w:cs="Times New Roman"/>
          <w:sz w:val="28"/>
          <w:szCs w:val="28"/>
        </w:rPr>
        <w:t xml:space="preserve">, федеральными стандартами внутреннего государственного (муниципального) финансового контроля, частью 8 статьи 99 Федерального закона от 05.04.2013 № 44-ФЗ « О контрактной системе в сфере закупок товаров, работ, услуг для обеспечения государственных и муниципальных нужд», Федеральным законом от 06.10.2003 № 131-ФЗ « Об общих принципах организации местного самоуправления в Российской Федерации», </w:t>
      </w:r>
      <w:r w:rsidRPr="00041D4A">
        <w:rPr>
          <w:rFonts w:ascii="Times New Roman" w:hAnsi="Times New Roman" w:cs="Times New Roman"/>
          <w:sz w:val="28"/>
          <w:szCs w:val="28"/>
        </w:rPr>
        <w:t xml:space="preserve"> администрация городского округа Тейково</w:t>
      </w:r>
      <w:proofErr w:type="gramEnd"/>
      <w:r>
        <w:rPr>
          <w:rFonts w:ascii="Times New Roman" w:hAnsi="Times New Roman" w:cs="Times New Roman"/>
          <w:sz w:val="28"/>
          <w:szCs w:val="28"/>
        </w:rPr>
        <w:t xml:space="preserve"> Ивановской области</w:t>
      </w:r>
      <w:r w:rsidRPr="00041D4A">
        <w:rPr>
          <w:rFonts w:ascii="Times New Roman" w:hAnsi="Times New Roman" w:cs="Times New Roman"/>
          <w:sz w:val="28"/>
          <w:szCs w:val="28"/>
        </w:rPr>
        <w:t xml:space="preserve"> </w:t>
      </w:r>
    </w:p>
    <w:p w:rsidR="00442CB6" w:rsidRPr="00442CB6" w:rsidRDefault="00442CB6" w:rsidP="00F73444">
      <w:pPr>
        <w:pStyle w:val="ConsPlusNormal"/>
        <w:ind w:firstLine="709"/>
        <w:jc w:val="both"/>
        <w:rPr>
          <w:rFonts w:ascii="Times New Roman" w:hAnsi="Times New Roman" w:cs="Times New Roman"/>
          <w:sz w:val="28"/>
          <w:szCs w:val="28"/>
        </w:rPr>
      </w:pPr>
    </w:p>
    <w:p w:rsidR="00442CB6" w:rsidRPr="00442CB6" w:rsidRDefault="00442CB6" w:rsidP="00442CB6">
      <w:pPr>
        <w:spacing w:after="0" w:line="240" w:lineRule="auto"/>
        <w:ind w:firstLine="709"/>
        <w:jc w:val="center"/>
        <w:rPr>
          <w:rFonts w:ascii="Times New Roman" w:hAnsi="Times New Roman" w:cs="Times New Roman"/>
          <w:sz w:val="28"/>
          <w:szCs w:val="28"/>
        </w:rPr>
      </w:pPr>
    </w:p>
    <w:p w:rsidR="00442CB6" w:rsidRDefault="00442CB6" w:rsidP="00442CB6">
      <w:pPr>
        <w:spacing w:after="0" w:line="240" w:lineRule="auto"/>
        <w:jc w:val="center"/>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w:t>
      </w:r>
    </w:p>
    <w:p w:rsidR="00442CB6" w:rsidRDefault="00442CB6" w:rsidP="00442CB6">
      <w:pPr>
        <w:spacing w:after="0" w:line="240" w:lineRule="auto"/>
        <w:jc w:val="center"/>
        <w:rPr>
          <w:rFonts w:ascii="Times New Roman" w:hAnsi="Times New Roman"/>
          <w:sz w:val="28"/>
          <w:szCs w:val="28"/>
        </w:rPr>
      </w:pPr>
    </w:p>
    <w:p w:rsidR="00873130" w:rsidRPr="00F73444" w:rsidRDefault="00873130" w:rsidP="00042416">
      <w:pPr>
        <w:pStyle w:val="ConsPlusNormal"/>
        <w:numPr>
          <w:ilvl w:val="0"/>
          <w:numId w:val="1"/>
        </w:numPr>
        <w:ind w:left="0" w:firstLine="709"/>
        <w:jc w:val="both"/>
        <w:rPr>
          <w:rFonts w:ascii="Times New Roman" w:hAnsi="Times New Roman" w:cs="Times New Roman"/>
          <w:sz w:val="28"/>
          <w:szCs w:val="28"/>
        </w:rPr>
      </w:pPr>
      <w:r w:rsidRPr="00F73444">
        <w:rPr>
          <w:rFonts w:ascii="Times New Roman" w:hAnsi="Times New Roman" w:cs="Times New Roman"/>
          <w:sz w:val="28"/>
          <w:szCs w:val="28"/>
        </w:rPr>
        <w:t>Утвердить ведомственный стандарт</w:t>
      </w:r>
      <w:r w:rsidR="00F73444" w:rsidRPr="00F73444">
        <w:rPr>
          <w:rFonts w:ascii="Times New Roman" w:hAnsi="Times New Roman" w:cs="Times New Roman"/>
          <w:sz w:val="28"/>
          <w:szCs w:val="28"/>
        </w:rPr>
        <w:t xml:space="preserve"> осуществления внутреннего муниципального финансового контроля в городском округе Тейково Ивановской области (Приложение № 1). </w:t>
      </w:r>
      <w:r w:rsidRPr="00F73444">
        <w:rPr>
          <w:rFonts w:ascii="Times New Roman" w:hAnsi="Times New Roman" w:cs="Times New Roman"/>
          <w:sz w:val="28"/>
          <w:szCs w:val="28"/>
        </w:rPr>
        <w:t xml:space="preserve"> </w:t>
      </w:r>
    </w:p>
    <w:p w:rsidR="00873130" w:rsidRPr="00873130" w:rsidRDefault="00873130" w:rsidP="00042416">
      <w:pPr>
        <w:pStyle w:val="a5"/>
        <w:numPr>
          <w:ilvl w:val="0"/>
          <w:numId w:val="1"/>
        </w:numPr>
        <w:autoSpaceDE w:val="0"/>
        <w:autoSpaceDN w:val="0"/>
        <w:adjustRightInd w:val="0"/>
        <w:spacing w:after="0" w:line="240" w:lineRule="auto"/>
        <w:ind w:left="0" w:firstLine="709"/>
        <w:jc w:val="both"/>
        <w:rPr>
          <w:rFonts w:ascii="Times New Roman" w:hAnsi="Times New Roman"/>
          <w:bCs/>
          <w:sz w:val="28"/>
          <w:szCs w:val="28"/>
        </w:rPr>
      </w:pPr>
      <w:r w:rsidRPr="00F73444">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sidR="00F73444">
        <w:rPr>
          <w:rFonts w:ascii="Times New Roman" w:hAnsi="Times New Roman"/>
          <w:sz w:val="28"/>
          <w:szCs w:val="28"/>
        </w:rPr>
        <w:t xml:space="preserve"> Ивановской области</w:t>
      </w:r>
      <w:r w:rsidRPr="00F73444">
        <w:rPr>
          <w:rFonts w:ascii="Times New Roman" w:hAnsi="Times New Roman"/>
          <w:sz w:val="28"/>
          <w:szCs w:val="28"/>
        </w:rPr>
        <w:t xml:space="preserve"> в сети Интернет</w:t>
      </w:r>
      <w:r w:rsidRPr="00F73444">
        <w:rPr>
          <w:rFonts w:ascii="Times New Roman" w:hAnsi="Times New Roman"/>
          <w:bCs/>
          <w:sz w:val="28"/>
          <w:szCs w:val="28"/>
        </w:rPr>
        <w:t>.</w:t>
      </w:r>
    </w:p>
    <w:p w:rsidR="00442CB6" w:rsidRDefault="00442CB6" w:rsidP="00042416">
      <w:pPr>
        <w:pStyle w:val="ConsPlusNormal"/>
        <w:ind w:firstLine="709"/>
        <w:jc w:val="both"/>
        <w:rPr>
          <w:rFonts w:ascii="Times New Roman" w:hAnsi="Times New Roman" w:cs="Times New Roman"/>
          <w:b/>
          <w:sz w:val="28"/>
          <w:szCs w:val="28"/>
        </w:rPr>
      </w:pPr>
    </w:p>
    <w:p w:rsidR="00442CB6" w:rsidRPr="002E45C2" w:rsidRDefault="00442CB6" w:rsidP="00442CB6">
      <w:pPr>
        <w:pStyle w:val="ConsPlusNormal"/>
        <w:jc w:val="both"/>
        <w:rPr>
          <w:rFonts w:ascii="Times New Roman" w:hAnsi="Times New Roman" w:cs="Times New Roman"/>
          <w:b/>
          <w:sz w:val="28"/>
          <w:szCs w:val="28"/>
        </w:rPr>
      </w:pPr>
    </w:p>
    <w:p w:rsidR="00292EF6" w:rsidRDefault="00F73444" w:rsidP="00442CB6">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442CB6" w:rsidRPr="002E45C2">
        <w:rPr>
          <w:rFonts w:ascii="Times New Roman" w:hAnsi="Times New Roman" w:cs="Times New Roman"/>
          <w:b/>
          <w:sz w:val="28"/>
          <w:szCs w:val="28"/>
        </w:rPr>
        <w:t xml:space="preserve"> городского округа Тейково </w:t>
      </w:r>
    </w:p>
    <w:p w:rsidR="00442CB6" w:rsidRDefault="00292EF6" w:rsidP="00442CB6">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442CB6" w:rsidRPr="002E45C2">
        <w:rPr>
          <w:rFonts w:ascii="Times New Roman" w:hAnsi="Times New Roman" w:cs="Times New Roman"/>
          <w:b/>
          <w:sz w:val="28"/>
          <w:szCs w:val="28"/>
        </w:rPr>
        <w:t xml:space="preserve">                       </w:t>
      </w:r>
      <w:r w:rsidR="00442CB6">
        <w:rPr>
          <w:rFonts w:ascii="Times New Roman" w:hAnsi="Times New Roman" w:cs="Times New Roman"/>
          <w:b/>
          <w:sz w:val="28"/>
          <w:szCs w:val="28"/>
        </w:rPr>
        <w:t xml:space="preserve">                                </w:t>
      </w:r>
      <w:r w:rsidR="00442CB6" w:rsidRPr="002E45C2">
        <w:rPr>
          <w:rFonts w:ascii="Times New Roman" w:hAnsi="Times New Roman" w:cs="Times New Roman"/>
          <w:b/>
          <w:sz w:val="28"/>
          <w:szCs w:val="28"/>
        </w:rPr>
        <w:t>С.А. Семенова</w:t>
      </w:r>
    </w:p>
    <w:p w:rsidR="008E28C2" w:rsidRDefault="008E28C2" w:rsidP="008E28C2">
      <w:pPr>
        <w:spacing w:after="0" w:line="240" w:lineRule="auto"/>
        <w:jc w:val="right"/>
        <w:rPr>
          <w:rFonts w:ascii="Times New Roman" w:hAnsi="Times New Roman" w:cs="Times New Roman"/>
          <w:sz w:val="24"/>
          <w:szCs w:val="24"/>
        </w:rPr>
      </w:pPr>
      <w:r w:rsidRPr="008E28C2">
        <w:rPr>
          <w:rFonts w:ascii="Times New Roman" w:hAnsi="Times New Roman" w:cs="Times New Roman"/>
          <w:sz w:val="24"/>
          <w:szCs w:val="24"/>
        </w:rPr>
        <w:lastRenderedPageBreak/>
        <w:t>Приложение</w:t>
      </w:r>
      <w:r w:rsidR="00F73444">
        <w:rPr>
          <w:rFonts w:ascii="Times New Roman" w:hAnsi="Times New Roman" w:cs="Times New Roman"/>
          <w:sz w:val="24"/>
          <w:szCs w:val="24"/>
        </w:rPr>
        <w:t xml:space="preserve"> № 1</w:t>
      </w:r>
    </w:p>
    <w:p w:rsidR="008E28C2" w:rsidRDefault="008E28C2" w:rsidP="008E28C2">
      <w:pPr>
        <w:spacing w:after="0" w:line="240" w:lineRule="auto"/>
        <w:jc w:val="right"/>
        <w:rPr>
          <w:rFonts w:ascii="Times New Roman" w:hAnsi="Times New Roman" w:cs="Times New Roman"/>
          <w:sz w:val="24"/>
          <w:szCs w:val="24"/>
        </w:rPr>
      </w:pPr>
      <w:r w:rsidRPr="008E28C2">
        <w:rPr>
          <w:rFonts w:ascii="Times New Roman" w:hAnsi="Times New Roman" w:cs="Times New Roman"/>
          <w:sz w:val="24"/>
          <w:szCs w:val="24"/>
        </w:rPr>
        <w:t xml:space="preserve"> к постановлению</w:t>
      </w:r>
      <w:r>
        <w:rPr>
          <w:rFonts w:ascii="Times New Roman" w:hAnsi="Times New Roman" w:cs="Times New Roman"/>
          <w:sz w:val="24"/>
          <w:szCs w:val="24"/>
        </w:rPr>
        <w:t xml:space="preserve"> </w:t>
      </w:r>
      <w:r w:rsidRPr="008E28C2">
        <w:rPr>
          <w:rFonts w:ascii="Times New Roman" w:hAnsi="Times New Roman" w:cs="Times New Roman"/>
          <w:sz w:val="24"/>
          <w:szCs w:val="24"/>
        </w:rPr>
        <w:t>администрации</w:t>
      </w:r>
    </w:p>
    <w:p w:rsidR="008E28C2" w:rsidRPr="008E28C2" w:rsidRDefault="008E28C2" w:rsidP="008E28C2">
      <w:pPr>
        <w:spacing w:after="0" w:line="240" w:lineRule="auto"/>
        <w:jc w:val="right"/>
        <w:rPr>
          <w:rFonts w:ascii="Times New Roman" w:hAnsi="Times New Roman" w:cs="Times New Roman"/>
          <w:sz w:val="24"/>
          <w:szCs w:val="24"/>
        </w:rPr>
      </w:pPr>
      <w:r w:rsidRPr="008E28C2">
        <w:rPr>
          <w:rFonts w:ascii="Times New Roman" w:hAnsi="Times New Roman" w:cs="Times New Roman"/>
          <w:sz w:val="24"/>
          <w:szCs w:val="24"/>
        </w:rPr>
        <w:t xml:space="preserve"> г</w:t>
      </w:r>
      <w:r>
        <w:rPr>
          <w:rFonts w:ascii="Times New Roman" w:hAnsi="Times New Roman" w:cs="Times New Roman"/>
          <w:sz w:val="24"/>
          <w:szCs w:val="24"/>
        </w:rPr>
        <w:t xml:space="preserve">ородского </w:t>
      </w:r>
      <w:r w:rsidRPr="008E28C2">
        <w:rPr>
          <w:rFonts w:ascii="Times New Roman" w:hAnsi="Times New Roman" w:cs="Times New Roman"/>
          <w:sz w:val="24"/>
          <w:szCs w:val="24"/>
        </w:rPr>
        <w:t>о</w:t>
      </w:r>
      <w:r>
        <w:rPr>
          <w:rFonts w:ascii="Times New Roman" w:hAnsi="Times New Roman" w:cs="Times New Roman"/>
          <w:sz w:val="24"/>
          <w:szCs w:val="24"/>
        </w:rPr>
        <w:t>круга</w:t>
      </w:r>
      <w:r w:rsidRPr="008E28C2">
        <w:rPr>
          <w:rFonts w:ascii="Times New Roman" w:hAnsi="Times New Roman" w:cs="Times New Roman"/>
          <w:sz w:val="24"/>
          <w:szCs w:val="24"/>
        </w:rPr>
        <w:t xml:space="preserve"> Тейково Ивановской области</w:t>
      </w:r>
    </w:p>
    <w:p w:rsidR="008E28C2" w:rsidRPr="008E28C2" w:rsidRDefault="008E28C2" w:rsidP="008E28C2">
      <w:pPr>
        <w:spacing w:after="0" w:line="240" w:lineRule="auto"/>
        <w:jc w:val="right"/>
        <w:rPr>
          <w:rFonts w:ascii="Times New Roman" w:hAnsi="Times New Roman" w:cs="Times New Roman"/>
          <w:sz w:val="24"/>
          <w:szCs w:val="24"/>
        </w:rPr>
      </w:pPr>
      <w:r w:rsidRPr="008E28C2">
        <w:rPr>
          <w:rFonts w:ascii="Times New Roman" w:hAnsi="Times New Roman" w:cs="Times New Roman"/>
          <w:sz w:val="24"/>
          <w:szCs w:val="24"/>
        </w:rPr>
        <w:t>от</w:t>
      </w:r>
      <w:r w:rsidR="00541EB0">
        <w:rPr>
          <w:rFonts w:ascii="Times New Roman" w:hAnsi="Times New Roman" w:cs="Times New Roman"/>
          <w:sz w:val="24"/>
          <w:szCs w:val="24"/>
        </w:rPr>
        <w:t xml:space="preserve"> 24.05.</w:t>
      </w:r>
      <w:r w:rsidRPr="008E28C2">
        <w:rPr>
          <w:rFonts w:ascii="Times New Roman" w:hAnsi="Times New Roman" w:cs="Times New Roman"/>
          <w:sz w:val="24"/>
          <w:szCs w:val="24"/>
        </w:rPr>
        <w:t>202</w:t>
      </w:r>
      <w:r>
        <w:rPr>
          <w:rFonts w:ascii="Times New Roman" w:hAnsi="Times New Roman" w:cs="Times New Roman"/>
          <w:sz w:val="24"/>
          <w:szCs w:val="24"/>
        </w:rPr>
        <w:t>1</w:t>
      </w:r>
      <w:r w:rsidRPr="008E28C2">
        <w:rPr>
          <w:rFonts w:ascii="Times New Roman" w:hAnsi="Times New Roman" w:cs="Times New Roman"/>
          <w:sz w:val="24"/>
          <w:szCs w:val="24"/>
        </w:rPr>
        <w:t xml:space="preserve">  № </w:t>
      </w:r>
      <w:r w:rsidR="00541EB0">
        <w:rPr>
          <w:rFonts w:ascii="Times New Roman" w:hAnsi="Times New Roman" w:cs="Times New Roman"/>
          <w:sz w:val="24"/>
          <w:szCs w:val="24"/>
        </w:rPr>
        <w:t>206</w:t>
      </w:r>
    </w:p>
    <w:p w:rsidR="00442CB6" w:rsidRPr="008E28C2" w:rsidRDefault="00442CB6" w:rsidP="008E28C2">
      <w:pPr>
        <w:pStyle w:val="ConsPlusNormal"/>
        <w:ind w:firstLine="0"/>
        <w:jc w:val="right"/>
        <w:rPr>
          <w:rFonts w:ascii="Times New Roman" w:hAnsi="Times New Roman" w:cs="Times New Roman"/>
          <w:b/>
          <w:sz w:val="24"/>
          <w:szCs w:val="24"/>
        </w:rPr>
      </w:pPr>
    </w:p>
    <w:p w:rsidR="00E40AA6" w:rsidRPr="008E28C2" w:rsidRDefault="00E40AA6">
      <w:pPr>
        <w:rPr>
          <w:rFonts w:ascii="Times New Roman" w:hAnsi="Times New Roman" w:cs="Times New Roman"/>
          <w:sz w:val="28"/>
          <w:szCs w:val="28"/>
        </w:rPr>
      </w:pPr>
    </w:p>
    <w:p w:rsidR="008E28C2" w:rsidRPr="008E28C2" w:rsidRDefault="008E28C2" w:rsidP="008E28C2">
      <w:pPr>
        <w:pStyle w:val="ConsPlusNormal"/>
        <w:jc w:val="center"/>
        <w:rPr>
          <w:rFonts w:ascii="Times New Roman" w:hAnsi="Times New Roman" w:cs="Times New Roman"/>
          <w:sz w:val="28"/>
          <w:szCs w:val="28"/>
        </w:rPr>
      </w:pPr>
      <w:r w:rsidRPr="008E28C2">
        <w:rPr>
          <w:rFonts w:ascii="Times New Roman" w:hAnsi="Times New Roman" w:cs="Times New Roman"/>
          <w:sz w:val="28"/>
          <w:szCs w:val="28"/>
        </w:rPr>
        <w:t>ВЕДОМСТВЕННЫЙ СТАНДАРТ</w:t>
      </w:r>
    </w:p>
    <w:p w:rsidR="008E28C2" w:rsidRPr="008E28C2" w:rsidRDefault="00F73444" w:rsidP="008E28C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Осуществления </w:t>
      </w:r>
      <w:r w:rsidR="008E28C2" w:rsidRPr="008E28C2">
        <w:rPr>
          <w:rFonts w:ascii="Times New Roman" w:hAnsi="Times New Roman" w:cs="Times New Roman"/>
          <w:sz w:val="28"/>
          <w:szCs w:val="28"/>
        </w:rPr>
        <w:t>внутреннего муниципального финансового контроля</w:t>
      </w:r>
    </w:p>
    <w:p w:rsidR="008E28C2" w:rsidRDefault="00F73444" w:rsidP="008E28C2">
      <w:pPr>
        <w:pStyle w:val="ConsPlusNormal"/>
        <w:jc w:val="center"/>
        <w:rPr>
          <w:rFonts w:ascii="Times New Roman" w:hAnsi="Times New Roman" w:cs="Times New Roman"/>
          <w:sz w:val="28"/>
          <w:szCs w:val="28"/>
        </w:rPr>
      </w:pPr>
      <w:r>
        <w:rPr>
          <w:rFonts w:ascii="Times New Roman" w:hAnsi="Times New Roman" w:cs="Times New Roman"/>
          <w:sz w:val="28"/>
          <w:szCs w:val="28"/>
        </w:rPr>
        <w:t>В городском округе Тейково Ивановской области</w:t>
      </w:r>
    </w:p>
    <w:p w:rsidR="00AA7409" w:rsidRDefault="00AA7409" w:rsidP="008E28C2">
      <w:pPr>
        <w:pStyle w:val="ConsPlusNormal"/>
        <w:jc w:val="center"/>
        <w:rPr>
          <w:rFonts w:ascii="Times New Roman" w:hAnsi="Times New Roman" w:cs="Times New Roman"/>
          <w:sz w:val="28"/>
          <w:szCs w:val="28"/>
        </w:rPr>
      </w:pPr>
    </w:p>
    <w:p w:rsidR="00AA7409" w:rsidRPr="008E28C2" w:rsidRDefault="00AA7409" w:rsidP="00AA7409">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E28C2" w:rsidRDefault="008E28C2" w:rsidP="00E91C1F">
      <w:pPr>
        <w:spacing w:after="0" w:line="240" w:lineRule="auto"/>
        <w:jc w:val="center"/>
        <w:rPr>
          <w:rFonts w:ascii="Times New Roman" w:hAnsi="Times New Roman" w:cs="Times New Roman"/>
          <w:sz w:val="28"/>
          <w:szCs w:val="28"/>
        </w:rPr>
      </w:pPr>
    </w:p>
    <w:p w:rsidR="00E91C1F" w:rsidRPr="00AA2B1B" w:rsidRDefault="00D47D07" w:rsidP="00D47D0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00AA2B1B">
        <w:rPr>
          <w:rFonts w:ascii="Times New Roman" w:hAnsi="Times New Roman" w:cs="Times New Roman"/>
          <w:sz w:val="28"/>
          <w:szCs w:val="28"/>
        </w:rPr>
        <w:t>Ведомственный стандарт осуществления в</w:t>
      </w:r>
      <w:r w:rsidR="00042416">
        <w:rPr>
          <w:rFonts w:ascii="Times New Roman" w:hAnsi="Times New Roman" w:cs="Times New Roman"/>
          <w:sz w:val="28"/>
          <w:szCs w:val="28"/>
        </w:rPr>
        <w:t>нутренн</w:t>
      </w:r>
      <w:r w:rsidR="00AA2B1B">
        <w:rPr>
          <w:rFonts w:ascii="Times New Roman" w:hAnsi="Times New Roman" w:cs="Times New Roman"/>
          <w:sz w:val="28"/>
          <w:szCs w:val="28"/>
        </w:rPr>
        <w:t>его</w:t>
      </w:r>
      <w:r w:rsidR="00042416">
        <w:rPr>
          <w:rFonts w:ascii="Times New Roman" w:hAnsi="Times New Roman" w:cs="Times New Roman"/>
          <w:sz w:val="28"/>
          <w:szCs w:val="28"/>
        </w:rPr>
        <w:t xml:space="preserve"> муниципальн</w:t>
      </w:r>
      <w:r w:rsidR="00AA2B1B">
        <w:rPr>
          <w:rFonts w:ascii="Times New Roman" w:hAnsi="Times New Roman" w:cs="Times New Roman"/>
          <w:sz w:val="28"/>
          <w:szCs w:val="28"/>
        </w:rPr>
        <w:t xml:space="preserve">ого </w:t>
      </w:r>
      <w:r w:rsidR="00042416">
        <w:rPr>
          <w:rFonts w:ascii="Times New Roman" w:hAnsi="Times New Roman" w:cs="Times New Roman"/>
          <w:sz w:val="28"/>
          <w:szCs w:val="28"/>
        </w:rPr>
        <w:t>финансов</w:t>
      </w:r>
      <w:r w:rsidR="00AA2B1B">
        <w:rPr>
          <w:rFonts w:ascii="Times New Roman" w:hAnsi="Times New Roman" w:cs="Times New Roman"/>
          <w:sz w:val="28"/>
          <w:szCs w:val="28"/>
        </w:rPr>
        <w:t>ого</w:t>
      </w:r>
      <w:r w:rsidR="00042416">
        <w:rPr>
          <w:rFonts w:ascii="Times New Roman" w:hAnsi="Times New Roman" w:cs="Times New Roman"/>
          <w:sz w:val="28"/>
          <w:szCs w:val="28"/>
        </w:rPr>
        <w:t xml:space="preserve"> контрол</w:t>
      </w:r>
      <w:r w:rsidR="00AA2B1B">
        <w:rPr>
          <w:rFonts w:ascii="Times New Roman" w:hAnsi="Times New Roman" w:cs="Times New Roman"/>
          <w:sz w:val="28"/>
          <w:szCs w:val="28"/>
        </w:rPr>
        <w:t>я</w:t>
      </w:r>
      <w:r w:rsidR="00042416">
        <w:rPr>
          <w:rFonts w:ascii="Times New Roman" w:hAnsi="Times New Roman" w:cs="Times New Roman"/>
          <w:sz w:val="28"/>
          <w:szCs w:val="28"/>
        </w:rPr>
        <w:t xml:space="preserve"> в городском округе Тейково</w:t>
      </w:r>
      <w:r w:rsidR="00AA2B1B">
        <w:rPr>
          <w:rFonts w:ascii="Times New Roman" w:hAnsi="Times New Roman" w:cs="Times New Roman"/>
          <w:sz w:val="28"/>
          <w:szCs w:val="28"/>
        </w:rPr>
        <w:t xml:space="preserve"> Ивановской области разработан</w:t>
      </w:r>
      <w:r w:rsidR="00042416">
        <w:rPr>
          <w:rFonts w:ascii="Times New Roman" w:hAnsi="Times New Roman" w:cs="Times New Roman"/>
          <w:sz w:val="28"/>
          <w:szCs w:val="28"/>
        </w:rPr>
        <w:t xml:space="preserve"> </w:t>
      </w:r>
      <w:r>
        <w:rPr>
          <w:rFonts w:ascii="Times New Roman" w:hAnsi="Times New Roman" w:cs="Times New Roman"/>
          <w:sz w:val="28"/>
          <w:szCs w:val="28"/>
        </w:rPr>
        <w:t>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A2B1B">
        <w:rPr>
          <w:rFonts w:ascii="Times New Roman" w:hAnsi="Times New Roman" w:cs="Times New Roman"/>
          <w:sz w:val="28"/>
          <w:szCs w:val="28"/>
        </w:rPr>
        <w:t xml:space="preserve">» (далее – </w:t>
      </w:r>
      <w:r w:rsidR="00AA2B1B" w:rsidRPr="00AA2B1B">
        <w:rPr>
          <w:rFonts w:ascii="Times New Roman" w:hAnsi="Times New Roman" w:cs="Times New Roman"/>
          <w:sz w:val="28"/>
          <w:szCs w:val="28"/>
        </w:rPr>
        <w:t>ведомственный стандарт)</w:t>
      </w:r>
      <w:r w:rsidRPr="00AA2B1B">
        <w:rPr>
          <w:rFonts w:ascii="Times New Roman" w:hAnsi="Times New Roman" w:cs="Times New Roman"/>
          <w:sz w:val="28"/>
          <w:szCs w:val="28"/>
        </w:rPr>
        <w:t>.</w:t>
      </w:r>
      <w:proofErr w:type="gramEnd"/>
    </w:p>
    <w:p w:rsidR="00D47D07" w:rsidRPr="00AA2B1B" w:rsidRDefault="00D47D07" w:rsidP="00D47D07">
      <w:pPr>
        <w:pStyle w:val="ConsPlusNormal"/>
        <w:ind w:firstLine="709"/>
        <w:jc w:val="both"/>
        <w:rPr>
          <w:rFonts w:ascii="Times New Roman" w:hAnsi="Times New Roman" w:cs="Times New Roman"/>
          <w:sz w:val="28"/>
          <w:szCs w:val="28"/>
        </w:rPr>
      </w:pPr>
      <w:r w:rsidRPr="00AA2B1B">
        <w:rPr>
          <w:rFonts w:ascii="Times New Roman" w:hAnsi="Times New Roman" w:cs="Times New Roman"/>
          <w:sz w:val="28"/>
          <w:szCs w:val="28"/>
        </w:rPr>
        <w:t>2.</w:t>
      </w:r>
      <w:r w:rsidR="00221613" w:rsidRPr="00AA2B1B">
        <w:rPr>
          <w:rFonts w:ascii="Times New Roman" w:hAnsi="Times New Roman" w:cs="Times New Roman"/>
          <w:sz w:val="28"/>
          <w:szCs w:val="28"/>
        </w:rPr>
        <w:t xml:space="preserve"> </w:t>
      </w:r>
      <w:r w:rsidRPr="00AA2B1B">
        <w:rPr>
          <w:rFonts w:ascii="Times New Roman" w:hAnsi="Times New Roman" w:cs="Times New Roman"/>
          <w:sz w:val="28"/>
          <w:szCs w:val="28"/>
        </w:rPr>
        <w:t>Внутренний муниципальный финансовый контроль в городском округе Тейково</w:t>
      </w:r>
      <w:r w:rsidR="00AA2B1B" w:rsidRPr="00AA2B1B">
        <w:rPr>
          <w:rFonts w:ascii="Times New Roman" w:hAnsi="Times New Roman" w:cs="Times New Roman"/>
          <w:sz w:val="28"/>
          <w:szCs w:val="28"/>
        </w:rPr>
        <w:t xml:space="preserve"> Ивановской области</w:t>
      </w:r>
      <w:r w:rsidRPr="00AA2B1B">
        <w:rPr>
          <w:rFonts w:ascii="Times New Roman" w:hAnsi="Times New Roman" w:cs="Times New Roman"/>
          <w:sz w:val="28"/>
          <w:szCs w:val="28"/>
        </w:rPr>
        <w:t xml:space="preserve"> осуществляется отделом внутреннего муниципального финансового контроля администрации городского округа Тейково Ивановской области, при осуществлении им полномочий по внутреннему муниципальному финансовому контролю, предусмотренных статьей 269.2 Бюджетного кодекса</w:t>
      </w:r>
      <w:r w:rsidR="00A622F5" w:rsidRPr="00AA2B1B">
        <w:rPr>
          <w:rFonts w:ascii="Times New Roman" w:hAnsi="Times New Roman" w:cs="Times New Roman"/>
          <w:sz w:val="28"/>
          <w:szCs w:val="28"/>
        </w:rPr>
        <w:t xml:space="preserve"> Российской Федерации (далее – соответственно - орган контроля, контрольная деятельность).</w:t>
      </w:r>
    </w:p>
    <w:p w:rsidR="00AA7409" w:rsidRPr="00AA7409" w:rsidRDefault="00A622F5" w:rsidP="00D47D07">
      <w:pPr>
        <w:pStyle w:val="ConsPlusNormal"/>
        <w:ind w:firstLine="709"/>
        <w:jc w:val="both"/>
        <w:rPr>
          <w:rFonts w:ascii="Times New Roman" w:hAnsi="Times New Roman" w:cs="Times New Roman"/>
          <w:sz w:val="28"/>
          <w:szCs w:val="28"/>
        </w:rPr>
      </w:pPr>
      <w:r w:rsidRPr="00AA7409">
        <w:rPr>
          <w:rFonts w:ascii="Times New Roman" w:hAnsi="Times New Roman" w:cs="Times New Roman"/>
          <w:sz w:val="28"/>
          <w:szCs w:val="28"/>
        </w:rPr>
        <w:t>3</w:t>
      </w:r>
      <w:r w:rsidR="008E28C2" w:rsidRPr="00AA7409">
        <w:rPr>
          <w:rFonts w:ascii="Times New Roman" w:hAnsi="Times New Roman" w:cs="Times New Roman"/>
          <w:sz w:val="28"/>
          <w:szCs w:val="28"/>
        </w:rPr>
        <w:t>.</w:t>
      </w:r>
      <w:r w:rsidR="00E224A7" w:rsidRPr="00AA7409">
        <w:rPr>
          <w:rFonts w:ascii="Times New Roman" w:hAnsi="Times New Roman" w:cs="Times New Roman"/>
          <w:sz w:val="28"/>
          <w:szCs w:val="28"/>
        </w:rPr>
        <w:t xml:space="preserve"> </w:t>
      </w:r>
      <w:proofErr w:type="gramStart"/>
      <w:r w:rsidR="00AA7409" w:rsidRPr="00AA7409">
        <w:rPr>
          <w:rFonts w:ascii="Times New Roman" w:hAnsi="Times New Roman" w:cs="Times New Roman"/>
          <w:sz w:val="28"/>
          <w:szCs w:val="28"/>
        </w:rPr>
        <w:t>Должностными лицами органа контроля, осуществляющими контрольную деятельность являются</w:t>
      </w:r>
      <w:proofErr w:type="gramEnd"/>
      <w:r w:rsidR="00AA7409" w:rsidRPr="00AA7409">
        <w:rPr>
          <w:rFonts w:ascii="Times New Roman" w:hAnsi="Times New Roman" w:cs="Times New Roman"/>
          <w:sz w:val="28"/>
          <w:szCs w:val="28"/>
        </w:rPr>
        <w:t>:</w:t>
      </w:r>
    </w:p>
    <w:p w:rsidR="00AA7409" w:rsidRPr="00AA7409" w:rsidRDefault="00AA7409" w:rsidP="00D47D07">
      <w:pPr>
        <w:pStyle w:val="ConsPlusNormal"/>
        <w:ind w:firstLine="709"/>
        <w:jc w:val="both"/>
        <w:rPr>
          <w:rFonts w:ascii="Times New Roman" w:hAnsi="Times New Roman" w:cs="Times New Roman"/>
          <w:sz w:val="28"/>
          <w:szCs w:val="28"/>
        </w:rPr>
      </w:pPr>
      <w:r w:rsidRPr="00AA7409">
        <w:rPr>
          <w:rFonts w:ascii="Times New Roman" w:hAnsi="Times New Roman" w:cs="Times New Roman"/>
          <w:sz w:val="28"/>
          <w:szCs w:val="28"/>
        </w:rPr>
        <w:t>а) руководитель органа контроля – начальник отдела внутреннего муниципального финансового контроля администрации городского округа Тейково Ивановской области;</w:t>
      </w:r>
    </w:p>
    <w:p w:rsidR="00AA7409" w:rsidRDefault="00AA7409" w:rsidP="00D47D07">
      <w:pPr>
        <w:pStyle w:val="ConsPlusNormal"/>
        <w:ind w:firstLine="709"/>
        <w:jc w:val="both"/>
        <w:rPr>
          <w:rFonts w:ascii="Times New Roman" w:hAnsi="Times New Roman" w:cs="Times New Roman"/>
          <w:sz w:val="28"/>
          <w:szCs w:val="28"/>
        </w:rPr>
      </w:pPr>
      <w:r w:rsidRPr="00AA7409">
        <w:rPr>
          <w:rFonts w:ascii="Times New Roman" w:hAnsi="Times New Roman" w:cs="Times New Roman"/>
          <w:sz w:val="28"/>
          <w:szCs w:val="28"/>
        </w:rPr>
        <w:t>б) муниципальные служащие органа контроля, уполномоченные на участие в проведении контрольных мероприятий – сотрудники отдела внутреннего муниципального финансового контроля администрации городского округа Тейково Ивановской области.</w:t>
      </w:r>
    </w:p>
    <w:p w:rsidR="003B78AF" w:rsidRDefault="003B78AF" w:rsidP="00D47D07">
      <w:pPr>
        <w:pStyle w:val="ConsPlusNormal"/>
        <w:ind w:firstLine="709"/>
        <w:jc w:val="both"/>
        <w:rPr>
          <w:rFonts w:ascii="Times New Roman" w:hAnsi="Times New Roman" w:cs="Times New Roman"/>
          <w:sz w:val="28"/>
          <w:szCs w:val="28"/>
        </w:rPr>
      </w:pPr>
    </w:p>
    <w:p w:rsidR="003B78AF" w:rsidRDefault="003B78AF" w:rsidP="003B78AF">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Принципы контрольной деятельности органа контроля</w:t>
      </w:r>
    </w:p>
    <w:p w:rsidR="003B78AF" w:rsidRDefault="003B78AF" w:rsidP="003B78AF">
      <w:pPr>
        <w:pStyle w:val="ConsPlusNormal"/>
        <w:jc w:val="center"/>
        <w:rPr>
          <w:rFonts w:ascii="Times New Roman" w:hAnsi="Times New Roman" w:cs="Times New Roman"/>
          <w:sz w:val="28"/>
          <w:szCs w:val="28"/>
        </w:rPr>
      </w:pPr>
    </w:p>
    <w:p w:rsidR="003B78AF" w:rsidRDefault="003B78AF" w:rsidP="003B78AF">
      <w:pPr>
        <w:pStyle w:val="ConsPlusNormal"/>
        <w:jc w:val="both"/>
        <w:rPr>
          <w:rFonts w:ascii="Times New Roman" w:hAnsi="Times New Roman" w:cs="Times New Roman"/>
          <w:sz w:val="28"/>
          <w:szCs w:val="28"/>
        </w:rPr>
      </w:pPr>
      <w:r>
        <w:rPr>
          <w:rFonts w:ascii="Times New Roman" w:hAnsi="Times New Roman" w:cs="Times New Roman"/>
          <w:sz w:val="28"/>
          <w:szCs w:val="28"/>
        </w:rPr>
        <w:t>4. Контрольная деятельность органа контроля основывается на принципах, установленных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06.02.2020 № 95.</w:t>
      </w:r>
    </w:p>
    <w:p w:rsidR="003B78AF" w:rsidRDefault="003B78AF" w:rsidP="003B78AF">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Права и обязанности должностных лиц органа контроля и объектов внутреннего муниципального финансового контроля</w:t>
      </w:r>
    </w:p>
    <w:p w:rsidR="003B78AF" w:rsidRDefault="003B78AF" w:rsidP="003B78AF">
      <w:pPr>
        <w:pStyle w:val="ConsPlusNormal"/>
        <w:ind w:left="720" w:firstLine="0"/>
        <w:jc w:val="center"/>
        <w:rPr>
          <w:rFonts w:ascii="Times New Roman" w:hAnsi="Times New Roman" w:cs="Times New Roman"/>
          <w:sz w:val="28"/>
          <w:szCs w:val="28"/>
        </w:rPr>
      </w:pPr>
      <w:r>
        <w:rPr>
          <w:rFonts w:ascii="Times New Roman" w:hAnsi="Times New Roman" w:cs="Times New Roman"/>
          <w:sz w:val="28"/>
          <w:szCs w:val="28"/>
        </w:rPr>
        <w:t xml:space="preserve"> (их должностных лиц)</w:t>
      </w:r>
    </w:p>
    <w:p w:rsidR="003B78AF" w:rsidRDefault="003B78AF" w:rsidP="003B78AF">
      <w:pPr>
        <w:pStyle w:val="ConsPlusNormal"/>
        <w:ind w:left="720" w:firstLine="0"/>
        <w:jc w:val="center"/>
        <w:rPr>
          <w:rFonts w:ascii="Times New Roman" w:hAnsi="Times New Roman" w:cs="Times New Roman"/>
          <w:sz w:val="28"/>
          <w:szCs w:val="28"/>
        </w:rPr>
      </w:pPr>
    </w:p>
    <w:p w:rsidR="00822353" w:rsidRDefault="003B78AF" w:rsidP="003E0A7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Права и обязанности должностных лиц органа контроля и объектов внутреннего муниципального финансового контроля (далее – объекты контроля) (их должностных лиц) при осуществлении внутреннего муниципального финансового контроля</w:t>
      </w:r>
      <w:r w:rsidR="00832C8E">
        <w:rPr>
          <w:rFonts w:ascii="Times New Roman" w:hAnsi="Times New Roman" w:cs="Times New Roman"/>
          <w:sz w:val="28"/>
          <w:szCs w:val="28"/>
        </w:rPr>
        <w:t xml:space="preserve"> установлены федеральным стандартом внутреннего г</w:t>
      </w:r>
      <w:r w:rsidR="00822353">
        <w:rPr>
          <w:rFonts w:ascii="Times New Roman" w:hAnsi="Times New Roman" w:cs="Times New Roman"/>
          <w:sz w:val="28"/>
          <w:szCs w:val="28"/>
        </w:rPr>
        <w:t>осударственного (муниципального</w:t>
      </w:r>
      <w:r w:rsidR="00832C8E">
        <w:rPr>
          <w:rFonts w:ascii="Times New Roman" w:hAnsi="Times New Roman" w:cs="Times New Roman"/>
          <w:sz w:val="28"/>
          <w:szCs w:val="28"/>
        </w:rPr>
        <w:t>) финансового</w:t>
      </w:r>
      <w:r w:rsidR="003E0A7F">
        <w:rPr>
          <w:rFonts w:ascii="Times New Roman" w:hAnsi="Times New Roman" w:cs="Times New Roman"/>
          <w:sz w:val="28"/>
          <w:szCs w:val="28"/>
        </w:rPr>
        <w:t xml:space="preserve">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w:t>
      </w:r>
      <w:proofErr w:type="gramEnd"/>
      <w:r w:rsidR="003E0A7F">
        <w:rPr>
          <w:rFonts w:ascii="Times New Roman" w:hAnsi="Times New Roman" w:cs="Times New Roman"/>
          <w:sz w:val="28"/>
          <w:szCs w:val="28"/>
        </w:rPr>
        <w:t xml:space="preserve"> контроля», </w:t>
      </w:r>
      <w:proofErr w:type="gramStart"/>
      <w:r w:rsidR="003E0A7F">
        <w:rPr>
          <w:rFonts w:ascii="Times New Roman" w:hAnsi="Times New Roman" w:cs="Times New Roman"/>
          <w:sz w:val="28"/>
          <w:szCs w:val="28"/>
        </w:rPr>
        <w:t>утвержденным</w:t>
      </w:r>
      <w:proofErr w:type="gramEnd"/>
      <w:r w:rsidR="003E0A7F">
        <w:rPr>
          <w:rFonts w:ascii="Times New Roman" w:hAnsi="Times New Roman" w:cs="Times New Roman"/>
          <w:sz w:val="28"/>
          <w:szCs w:val="28"/>
        </w:rPr>
        <w:t xml:space="preserve"> Правительства Российской Федерации </w:t>
      </w:r>
      <w:r w:rsidR="00822353">
        <w:rPr>
          <w:rFonts w:ascii="Times New Roman" w:hAnsi="Times New Roman" w:cs="Times New Roman"/>
          <w:sz w:val="28"/>
          <w:szCs w:val="28"/>
        </w:rPr>
        <w:t>от 06.02.2020 № 100.</w:t>
      </w:r>
    </w:p>
    <w:p w:rsidR="00822353" w:rsidRDefault="00822353" w:rsidP="00822353">
      <w:pPr>
        <w:pStyle w:val="ConsPlusNormal"/>
        <w:jc w:val="center"/>
        <w:rPr>
          <w:rFonts w:ascii="Times New Roman" w:hAnsi="Times New Roman" w:cs="Times New Roman"/>
          <w:sz w:val="28"/>
          <w:szCs w:val="28"/>
        </w:rPr>
      </w:pPr>
    </w:p>
    <w:p w:rsidR="001D5445" w:rsidRDefault="001D5445" w:rsidP="00822353">
      <w:pPr>
        <w:pStyle w:val="ConsPlusNormal"/>
        <w:jc w:val="center"/>
        <w:rPr>
          <w:rFonts w:ascii="Times New Roman" w:hAnsi="Times New Roman" w:cs="Times New Roman"/>
          <w:sz w:val="28"/>
          <w:szCs w:val="28"/>
        </w:rPr>
      </w:pPr>
    </w:p>
    <w:p w:rsidR="00822353" w:rsidRDefault="00822353" w:rsidP="00822353">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Планирование контрольных мероприятий</w:t>
      </w:r>
    </w:p>
    <w:p w:rsidR="00822353" w:rsidRDefault="00822353" w:rsidP="00822353">
      <w:pPr>
        <w:pStyle w:val="ConsPlusNormal"/>
        <w:jc w:val="center"/>
        <w:rPr>
          <w:rFonts w:ascii="Times New Roman" w:hAnsi="Times New Roman" w:cs="Times New Roman"/>
          <w:sz w:val="28"/>
          <w:szCs w:val="28"/>
        </w:rPr>
      </w:pPr>
    </w:p>
    <w:p w:rsidR="003E0A7F" w:rsidRDefault="00822353" w:rsidP="003E0A7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 Планирование контрольных мероприятий органом контроля осуществляется в соответствии с федеральным стандартом внутреннего государственного (муниципального) финансового контроля «Планирование проверок, ревизий, обследований», утвержденным Правительства Российской Федерации </w:t>
      </w:r>
      <w:r w:rsidR="003E0A7F">
        <w:rPr>
          <w:rFonts w:ascii="Times New Roman" w:hAnsi="Times New Roman" w:cs="Times New Roman"/>
          <w:sz w:val="28"/>
          <w:szCs w:val="28"/>
        </w:rPr>
        <w:t>от 27.02.2020 № 208 (далее – Стандарт « Планирование»</w:t>
      </w:r>
      <w:r>
        <w:rPr>
          <w:rFonts w:ascii="Times New Roman" w:hAnsi="Times New Roman" w:cs="Times New Roman"/>
          <w:sz w:val="28"/>
          <w:szCs w:val="28"/>
        </w:rPr>
        <w:t>)</w:t>
      </w:r>
      <w:r w:rsidR="003E0A7F">
        <w:rPr>
          <w:rFonts w:ascii="Times New Roman" w:hAnsi="Times New Roman" w:cs="Times New Roman"/>
          <w:sz w:val="28"/>
          <w:szCs w:val="28"/>
        </w:rPr>
        <w:t>.</w:t>
      </w:r>
    </w:p>
    <w:p w:rsidR="003B78AF" w:rsidRPr="00AA7409" w:rsidRDefault="00822353" w:rsidP="003E0A7F">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3E0A7F">
        <w:rPr>
          <w:rFonts w:ascii="Times New Roman" w:hAnsi="Times New Roman" w:cs="Times New Roman"/>
          <w:sz w:val="28"/>
          <w:szCs w:val="28"/>
        </w:rPr>
        <w:t xml:space="preserve">. Формирование плана контрольных мероприятий на очередной финансовый год, устанавливающего перечень и сроки выполнения контрольных мероприятий осуществляется органом контроля  с учетом </w:t>
      </w:r>
      <w:proofErr w:type="spellStart"/>
      <w:proofErr w:type="gramStart"/>
      <w:r w:rsidR="003E0A7F">
        <w:rPr>
          <w:rFonts w:ascii="Times New Roman" w:hAnsi="Times New Roman" w:cs="Times New Roman"/>
          <w:sz w:val="28"/>
          <w:szCs w:val="28"/>
        </w:rPr>
        <w:t>риск-ориентированного</w:t>
      </w:r>
      <w:proofErr w:type="spellEnd"/>
      <w:proofErr w:type="gramEnd"/>
      <w:r w:rsidR="003E0A7F">
        <w:rPr>
          <w:rFonts w:ascii="Times New Roman" w:hAnsi="Times New Roman" w:cs="Times New Roman"/>
          <w:sz w:val="28"/>
          <w:szCs w:val="28"/>
        </w:rPr>
        <w:t xml:space="preserve"> подхода, установленного Стандартом «Планирование».</w:t>
      </w:r>
    </w:p>
    <w:p w:rsidR="00E91C1F" w:rsidRPr="00F211BE" w:rsidRDefault="007C19B2" w:rsidP="00E91C1F">
      <w:pPr>
        <w:pStyle w:val="ConsPlusNormal"/>
        <w:ind w:firstLine="540"/>
        <w:jc w:val="both"/>
        <w:rPr>
          <w:rFonts w:ascii="Times New Roman" w:hAnsi="Times New Roman" w:cs="Times New Roman"/>
          <w:sz w:val="28"/>
          <w:szCs w:val="28"/>
        </w:rPr>
      </w:pPr>
      <w:r w:rsidRPr="00AA2B1B">
        <w:rPr>
          <w:rFonts w:ascii="Times New Roman" w:hAnsi="Times New Roman" w:cs="Times New Roman"/>
          <w:color w:val="FF0000"/>
          <w:sz w:val="28"/>
          <w:szCs w:val="28"/>
        </w:rPr>
        <w:t xml:space="preserve"> </w:t>
      </w:r>
      <w:r w:rsidR="00221613" w:rsidRPr="00AA2B1B">
        <w:rPr>
          <w:rFonts w:ascii="Times New Roman" w:hAnsi="Times New Roman" w:cs="Times New Roman"/>
          <w:color w:val="FF0000"/>
          <w:sz w:val="28"/>
          <w:szCs w:val="28"/>
        </w:rPr>
        <w:t xml:space="preserve"> </w:t>
      </w:r>
      <w:r w:rsidR="00822353">
        <w:rPr>
          <w:rFonts w:ascii="Times New Roman" w:hAnsi="Times New Roman" w:cs="Times New Roman"/>
          <w:sz w:val="28"/>
          <w:szCs w:val="28"/>
        </w:rPr>
        <w:t>8</w:t>
      </w:r>
      <w:r w:rsidR="00E91C1F" w:rsidRPr="00F211BE">
        <w:rPr>
          <w:rFonts w:ascii="Times New Roman" w:hAnsi="Times New Roman" w:cs="Times New Roman"/>
          <w:sz w:val="28"/>
          <w:szCs w:val="28"/>
        </w:rPr>
        <w:t xml:space="preserve">. В целях реализации пункта 2 </w:t>
      </w:r>
      <w:r w:rsidR="00E224A7" w:rsidRPr="00F211BE">
        <w:rPr>
          <w:rFonts w:ascii="Times New Roman" w:hAnsi="Times New Roman" w:cs="Times New Roman"/>
          <w:sz w:val="28"/>
          <w:szCs w:val="28"/>
        </w:rPr>
        <w:t>С</w:t>
      </w:r>
      <w:r w:rsidR="00E91C1F" w:rsidRPr="00F211BE">
        <w:rPr>
          <w:rFonts w:ascii="Times New Roman" w:hAnsi="Times New Roman" w:cs="Times New Roman"/>
          <w:sz w:val="28"/>
          <w:szCs w:val="28"/>
        </w:rPr>
        <w:t xml:space="preserve">тандарта </w:t>
      </w:r>
      <w:r w:rsidR="00221613" w:rsidRPr="00F211BE">
        <w:rPr>
          <w:rFonts w:ascii="Times New Roman" w:hAnsi="Times New Roman" w:cs="Times New Roman"/>
          <w:sz w:val="28"/>
          <w:szCs w:val="28"/>
        </w:rPr>
        <w:t>«Планирование», п</w:t>
      </w:r>
      <w:r w:rsidR="00E91C1F" w:rsidRPr="00F211BE">
        <w:rPr>
          <w:rFonts w:ascii="Times New Roman" w:hAnsi="Times New Roman" w:cs="Times New Roman"/>
          <w:sz w:val="28"/>
          <w:szCs w:val="28"/>
        </w:rPr>
        <w:t>лан контрольных мероприятий утверждается главой городского округа Тейково Ивановской области по форме, утвержденной постановлением администрации городского округа Тейково Ивановской области.</w:t>
      </w:r>
    </w:p>
    <w:p w:rsidR="00E91C1F" w:rsidRPr="00F211BE" w:rsidRDefault="007C19B2" w:rsidP="00E91C1F">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 xml:space="preserve"> </w:t>
      </w:r>
      <w:r w:rsidR="00E224A7" w:rsidRPr="00F211BE">
        <w:rPr>
          <w:rFonts w:ascii="Times New Roman" w:hAnsi="Times New Roman" w:cs="Times New Roman"/>
          <w:sz w:val="28"/>
          <w:szCs w:val="28"/>
        </w:rPr>
        <w:t xml:space="preserve"> </w:t>
      </w:r>
      <w:r w:rsidR="00822353">
        <w:rPr>
          <w:rFonts w:ascii="Times New Roman" w:hAnsi="Times New Roman" w:cs="Times New Roman"/>
          <w:sz w:val="28"/>
          <w:szCs w:val="28"/>
        </w:rPr>
        <w:t>9</w:t>
      </w:r>
      <w:r w:rsidR="00E91C1F" w:rsidRPr="00F211BE">
        <w:rPr>
          <w:rFonts w:ascii="Times New Roman" w:hAnsi="Times New Roman" w:cs="Times New Roman"/>
          <w:sz w:val="28"/>
          <w:szCs w:val="28"/>
        </w:rPr>
        <w:t xml:space="preserve">. </w:t>
      </w:r>
      <w:r w:rsidR="00221613" w:rsidRPr="00F211BE">
        <w:rPr>
          <w:rFonts w:ascii="Times New Roman" w:hAnsi="Times New Roman" w:cs="Times New Roman"/>
          <w:sz w:val="28"/>
          <w:szCs w:val="28"/>
        </w:rPr>
        <w:t>В соответствии с абзацем первым пункта</w:t>
      </w:r>
      <w:r w:rsidR="00E91C1F" w:rsidRPr="00F211BE">
        <w:rPr>
          <w:rFonts w:ascii="Times New Roman" w:hAnsi="Times New Roman" w:cs="Times New Roman"/>
          <w:sz w:val="28"/>
          <w:szCs w:val="28"/>
        </w:rPr>
        <w:t xml:space="preserve"> 14 </w:t>
      </w:r>
      <w:r w:rsidR="00221613" w:rsidRPr="00F211BE">
        <w:rPr>
          <w:rFonts w:ascii="Times New Roman" w:hAnsi="Times New Roman" w:cs="Times New Roman"/>
          <w:sz w:val="28"/>
          <w:szCs w:val="28"/>
        </w:rPr>
        <w:t>С</w:t>
      </w:r>
      <w:r w:rsidR="00E91C1F" w:rsidRPr="00F211BE">
        <w:rPr>
          <w:rFonts w:ascii="Times New Roman" w:hAnsi="Times New Roman" w:cs="Times New Roman"/>
          <w:sz w:val="28"/>
          <w:szCs w:val="28"/>
        </w:rPr>
        <w:t>тандарта</w:t>
      </w:r>
      <w:r w:rsidR="00221613" w:rsidRPr="00F211BE">
        <w:rPr>
          <w:rFonts w:ascii="Times New Roman" w:hAnsi="Times New Roman" w:cs="Times New Roman"/>
          <w:sz w:val="28"/>
          <w:szCs w:val="28"/>
        </w:rPr>
        <w:t xml:space="preserve"> «Планирование»</w:t>
      </w:r>
      <w:r w:rsidR="00E91C1F" w:rsidRPr="00F211BE">
        <w:rPr>
          <w:rFonts w:ascii="Times New Roman" w:hAnsi="Times New Roman" w:cs="Times New Roman"/>
          <w:sz w:val="28"/>
          <w:szCs w:val="28"/>
        </w:rPr>
        <w:t xml:space="preserve"> в дополнение к информации, указанной в пункте 9</w:t>
      </w:r>
      <w:r w:rsidR="00221613" w:rsidRPr="00F211BE">
        <w:rPr>
          <w:rFonts w:ascii="Times New Roman" w:hAnsi="Times New Roman" w:cs="Times New Roman"/>
          <w:sz w:val="28"/>
          <w:szCs w:val="28"/>
        </w:rPr>
        <w:t xml:space="preserve"> Стандарта «Планирование»</w:t>
      </w:r>
      <w:r w:rsidR="00E91C1F" w:rsidRPr="00F211BE">
        <w:rPr>
          <w:rFonts w:ascii="Times New Roman" w:hAnsi="Times New Roman" w:cs="Times New Roman"/>
          <w:sz w:val="28"/>
          <w:szCs w:val="28"/>
        </w:rPr>
        <w:t xml:space="preserve">, при планировании контрольных мероприятий и определении значения критерия "вероятность" </w:t>
      </w:r>
      <w:r w:rsidR="00221613" w:rsidRPr="00F211BE">
        <w:rPr>
          <w:rFonts w:ascii="Times New Roman" w:hAnsi="Times New Roman" w:cs="Times New Roman"/>
          <w:sz w:val="28"/>
          <w:szCs w:val="28"/>
        </w:rPr>
        <w:t xml:space="preserve"> дополнительно </w:t>
      </w:r>
      <w:r w:rsidR="00E91C1F" w:rsidRPr="00F211BE">
        <w:rPr>
          <w:rFonts w:ascii="Times New Roman" w:hAnsi="Times New Roman" w:cs="Times New Roman"/>
          <w:sz w:val="28"/>
          <w:szCs w:val="28"/>
        </w:rPr>
        <w:t>используется следующая информация:</w:t>
      </w:r>
    </w:p>
    <w:p w:rsidR="00221613" w:rsidRPr="00F211BE" w:rsidRDefault="00221613" w:rsidP="00E91C1F">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-наличие (отсутствие) письменных обращений от правоохранительных органов, органов исполнительной власти Ивановской области, поступивших в администрацию городского округа Тейково Ивановской области, орган контроля и содержащих сведения о совершении объектом контроля нарушений, выявление которых относится к компетенции органа контроля и (или) о наличии признаков таких нарушений.</w:t>
      </w:r>
    </w:p>
    <w:p w:rsidR="00E91C1F" w:rsidRPr="00F211BE" w:rsidRDefault="007C19B2" w:rsidP="00E91C1F">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 xml:space="preserve"> </w:t>
      </w:r>
      <w:r w:rsidR="00E224A7" w:rsidRPr="00F211BE">
        <w:rPr>
          <w:rFonts w:ascii="Times New Roman" w:hAnsi="Times New Roman" w:cs="Times New Roman"/>
          <w:sz w:val="28"/>
          <w:szCs w:val="28"/>
        </w:rPr>
        <w:t xml:space="preserve"> </w:t>
      </w:r>
      <w:r w:rsidR="00822353">
        <w:rPr>
          <w:rFonts w:ascii="Times New Roman" w:hAnsi="Times New Roman" w:cs="Times New Roman"/>
          <w:sz w:val="28"/>
          <w:szCs w:val="28"/>
        </w:rPr>
        <w:t>10</w:t>
      </w:r>
      <w:r w:rsidR="00E91C1F" w:rsidRPr="00F211BE">
        <w:rPr>
          <w:rFonts w:ascii="Times New Roman" w:hAnsi="Times New Roman" w:cs="Times New Roman"/>
          <w:sz w:val="28"/>
          <w:szCs w:val="28"/>
        </w:rPr>
        <w:t xml:space="preserve">. </w:t>
      </w:r>
      <w:r w:rsidRPr="00F211BE">
        <w:rPr>
          <w:rFonts w:ascii="Times New Roman" w:hAnsi="Times New Roman" w:cs="Times New Roman"/>
          <w:sz w:val="28"/>
          <w:szCs w:val="28"/>
        </w:rPr>
        <w:t xml:space="preserve">В соответствии с абзацем первым пункта 14 Стандарта «Планирование» </w:t>
      </w:r>
      <w:r w:rsidR="00E91C1F" w:rsidRPr="00F211BE">
        <w:rPr>
          <w:rFonts w:ascii="Times New Roman" w:hAnsi="Times New Roman" w:cs="Times New Roman"/>
          <w:sz w:val="28"/>
          <w:szCs w:val="28"/>
        </w:rPr>
        <w:t>в дополнение к информации, указанной в пункте 10</w:t>
      </w:r>
      <w:r w:rsidRPr="00F211BE">
        <w:rPr>
          <w:rFonts w:ascii="Times New Roman" w:hAnsi="Times New Roman" w:cs="Times New Roman"/>
          <w:sz w:val="28"/>
          <w:szCs w:val="28"/>
        </w:rPr>
        <w:t xml:space="preserve"> Стандарта «Планирование»</w:t>
      </w:r>
      <w:r w:rsidR="00E91C1F" w:rsidRPr="00F211BE">
        <w:rPr>
          <w:rFonts w:ascii="Times New Roman" w:hAnsi="Times New Roman" w:cs="Times New Roman"/>
          <w:sz w:val="28"/>
          <w:szCs w:val="28"/>
        </w:rPr>
        <w:t>, при планировании контрольных мероприятий и определении значения критерия "существенность" используется следующая информация:</w:t>
      </w:r>
    </w:p>
    <w:p w:rsidR="007C19B2" w:rsidRPr="00F211BE" w:rsidRDefault="007C19B2" w:rsidP="00E91C1F">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lastRenderedPageBreak/>
        <w:t>-длительность периода, прошедшего с момента проведения органом контроля и иными уполномоченными органами аналогичного по предмету контрольного мероприятия в отношении объекта контроля;</w:t>
      </w:r>
    </w:p>
    <w:p w:rsidR="007C19B2" w:rsidRPr="00F211BE" w:rsidRDefault="007C19B2" w:rsidP="00E91C1F">
      <w:pPr>
        <w:pStyle w:val="ConsPlusNormal"/>
        <w:ind w:firstLine="540"/>
        <w:jc w:val="both"/>
        <w:rPr>
          <w:rFonts w:ascii="Times New Roman" w:hAnsi="Times New Roman" w:cs="Times New Roman"/>
          <w:sz w:val="28"/>
          <w:szCs w:val="28"/>
        </w:rPr>
      </w:pPr>
      <w:proofErr w:type="gramStart"/>
      <w:r w:rsidRPr="00F211BE">
        <w:rPr>
          <w:rFonts w:ascii="Times New Roman" w:hAnsi="Times New Roman" w:cs="Times New Roman"/>
          <w:sz w:val="28"/>
          <w:szCs w:val="28"/>
        </w:rPr>
        <w:t>-информация о планируемых (проводимых) органом контроля в рамках осуществления иных полномочий и иными органами муниципального контроля контрольных мероприятиях, результатах проведенных контрольных мероприятий;</w:t>
      </w:r>
      <w:proofErr w:type="gramEnd"/>
    </w:p>
    <w:p w:rsidR="00E91C1F" w:rsidRPr="00F211BE" w:rsidRDefault="007C19B2" w:rsidP="00E91C1F">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w:t>
      </w:r>
      <w:r w:rsidR="00E91C1F" w:rsidRPr="00F211BE">
        <w:rPr>
          <w:rFonts w:ascii="Times New Roman" w:hAnsi="Times New Roman" w:cs="Times New Roman"/>
          <w:sz w:val="28"/>
          <w:szCs w:val="28"/>
        </w:rPr>
        <w:t>наличие в отношении объекта контроля с</w:t>
      </w:r>
      <w:r w:rsidRPr="00F211BE">
        <w:rPr>
          <w:rFonts w:ascii="Times New Roman" w:hAnsi="Times New Roman" w:cs="Times New Roman"/>
          <w:sz w:val="28"/>
          <w:szCs w:val="28"/>
        </w:rPr>
        <w:t>ведений об искажении отчетности,</w:t>
      </w:r>
    </w:p>
    <w:p w:rsidR="008E28C2" w:rsidRPr="00F211BE" w:rsidRDefault="00E91C1F" w:rsidP="00E91C1F">
      <w:pPr>
        <w:spacing w:after="0" w:line="240" w:lineRule="auto"/>
        <w:jc w:val="both"/>
        <w:rPr>
          <w:rFonts w:ascii="Times New Roman" w:hAnsi="Times New Roman" w:cs="Times New Roman"/>
          <w:sz w:val="28"/>
          <w:szCs w:val="28"/>
        </w:rPr>
      </w:pPr>
      <w:r w:rsidRPr="00F211BE">
        <w:rPr>
          <w:rFonts w:ascii="Times New Roman" w:hAnsi="Times New Roman" w:cs="Times New Roman"/>
          <w:sz w:val="28"/>
          <w:szCs w:val="28"/>
        </w:rPr>
        <w:t xml:space="preserve">наличие в отношении </w:t>
      </w:r>
      <w:proofErr w:type="gramStart"/>
      <w:r w:rsidRPr="00F211BE">
        <w:rPr>
          <w:rFonts w:ascii="Times New Roman" w:hAnsi="Times New Roman" w:cs="Times New Roman"/>
          <w:sz w:val="28"/>
          <w:szCs w:val="28"/>
        </w:rPr>
        <w:t>объекта контроля признаков невыполнения обязательств</w:t>
      </w:r>
      <w:proofErr w:type="gramEnd"/>
      <w:r w:rsidRPr="00F211BE">
        <w:rPr>
          <w:rFonts w:ascii="Times New Roman" w:hAnsi="Times New Roman" w:cs="Times New Roman"/>
          <w:sz w:val="28"/>
          <w:szCs w:val="28"/>
        </w:rPr>
        <w:t xml:space="preserve"> по муниципальным контрактам.</w:t>
      </w:r>
    </w:p>
    <w:p w:rsidR="007C19B2" w:rsidRPr="00F211BE" w:rsidRDefault="007C19B2"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 xml:space="preserve">  </w:t>
      </w:r>
      <w:r w:rsidR="003E0A7F" w:rsidRPr="00F211BE">
        <w:rPr>
          <w:rFonts w:ascii="Times New Roman" w:hAnsi="Times New Roman" w:cs="Times New Roman"/>
          <w:sz w:val="28"/>
          <w:szCs w:val="28"/>
        </w:rPr>
        <w:t>1</w:t>
      </w:r>
      <w:r w:rsidR="00822353">
        <w:rPr>
          <w:rFonts w:ascii="Times New Roman" w:hAnsi="Times New Roman" w:cs="Times New Roman"/>
          <w:sz w:val="28"/>
          <w:szCs w:val="28"/>
        </w:rPr>
        <w:t>1</w:t>
      </w:r>
      <w:r w:rsidRPr="00F211BE">
        <w:rPr>
          <w:rFonts w:ascii="Times New Roman" w:hAnsi="Times New Roman" w:cs="Times New Roman"/>
          <w:sz w:val="28"/>
          <w:szCs w:val="28"/>
        </w:rPr>
        <w:t xml:space="preserve">. В соответствии с абзацем </w:t>
      </w:r>
      <w:r w:rsidR="00BB656C">
        <w:rPr>
          <w:rFonts w:ascii="Times New Roman" w:hAnsi="Times New Roman" w:cs="Times New Roman"/>
          <w:sz w:val="28"/>
          <w:szCs w:val="28"/>
        </w:rPr>
        <w:t>вторым</w:t>
      </w:r>
      <w:r w:rsidRPr="00F211BE">
        <w:rPr>
          <w:rFonts w:ascii="Times New Roman" w:hAnsi="Times New Roman" w:cs="Times New Roman"/>
          <w:sz w:val="28"/>
          <w:szCs w:val="28"/>
        </w:rPr>
        <w:t xml:space="preserve"> пункта 14 Стандарта «Планирование» </w:t>
      </w:r>
      <w:r w:rsidR="00672048" w:rsidRPr="00F211BE">
        <w:rPr>
          <w:rFonts w:ascii="Times New Roman" w:hAnsi="Times New Roman" w:cs="Times New Roman"/>
          <w:sz w:val="28"/>
          <w:szCs w:val="28"/>
        </w:rPr>
        <w:t>предусмотрены следующие типовые темы контрольных мероприятий, являющиеся детализацией указанной в пункте 13 Стандарта «Планирование»</w:t>
      </w:r>
      <w:r w:rsidRPr="00F211BE">
        <w:rPr>
          <w:rFonts w:ascii="Times New Roman" w:hAnsi="Times New Roman" w:cs="Times New Roman"/>
          <w:sz w:val="28"/>
          <w:szCs w:val="28"/>
        </w:rPr>
        <w:t>:</w:t>
      </w:r>
    </w:p>
    <w:p w:rsidR="0066281D" w:rsidRPr="00F211BE" w:rsidRDefault="0066281D"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предоставления и (или) использования субсидии на финансовое обеспечение выполнения муниципального задания, предоставленной из бюджета города Тейково бюджетному учреждению, и (или) их отражения в бухгалтерском учете и бухгалтерской (финансовой) отчетности;</w:t>
      </w:r>
    </w:p>
    <w:p w:rsidR="0066281D" w:rsidRPr="00F211BE" w:rsidRDefault="0066281D"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предоставления и (или) использования субсидии на иные цели, предоставленной из бюджета города Тейково бюджетному учреждению, и (или) их отражения в бухгалтерском учете и бухгалтерской (финансовой) отчетности;</w:t>
      </w:r>
    </w:p>
    <w:p w:rsidR="00F211BE" w:rsidRPr="00F211BE" w:rsidRDefault="00F211BE"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законности и обоснованности расходования средств на оплату труда;</w:t>
      </w:r>
    </w:p>
    <w:p w:rsidR="00F211BE" w:rsidRPr="00F211BE" w:rsidRDefault="00F211BE"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законности оказания платных услуг;</w:t>
      </w:r>
    </w:p>
    <w:p w:rsidR="0066281D" w:rsidRPr="00F211BE" w:rsidRDefault="0066281D"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соблюдения правил нормирования в сфере закупок, установленных в соответствии со статьей 19 Федерального закона от 05.04.2013 № 44-ФЗ «О контрактной системе в сфере закупок товаров, работ, услуг для обеспечения госуд</w:t>
      </w:r>
      <w:r w:rsidR="004D613E" w:rsidRPr="00F211BE">
        <w:rPr>
          <w:rFonts w:ascii="Times New Roman" w:hAnsi="Times New Roman" w:cs="Times New Roman"/>
          <w:sz w:val="28"/>
          <w:szCs w:val="28"/>
        </w:rPr>
        <w:t>арственных и муниципальных нужд»;</w:t>
      </w:r>
    </w:p>
    <w:p w:rsidR="004D613E" w:rsidRPr="00F211BE" w:rsidRDefault="004D613E" w:rsidP="007C19B2">
      <w:pPr>
        <w:pStyle w:val="ConsPlusNormal"/>
        <w:ind w:firstLine="540"/>
        <w:jc w:val="both"/>
        <w:rPr>
          <w:rFonts w:ascii="Times New Roman" w:hAnsi="Times New Roman" w:cs="Times New Roman"/>
          <w:sz w:val="28"/>
          <w:szCs w:val="28"/>
        </w:rPr>
      </w:pPr>
      <w:proofErr w:type="gramStart"/>
      <w:r w:rsidRPr="00F211BE">
        <w:rPr>
          <w:rFonts w:ascii="Times New Roman" w:hAnsi="Times New Roman" w:cs="Times New Roman"/>
          <w:sz w:val="28"/>
          <w:szCs w:val="28"/>
        </w:rPr>
        <w:t>-проверка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D613E" w:rsidRPr="00F211BE" w:rsidRDefault="004D613E"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соблюдения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(её результата) или оказанной услуги условиям контракта;</w:t>
      </w:r>
    </w:p>
    <w:p w:rsidR="00E224A7" w:rsidRPr="00F211BE" w:rsidRDefault="00E224A7"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соответствия использования поставленного товара, выполненной работы (её результата) или оказанной услуги целям осуществления закупки;</w:t>
      </w:r>
    </w:p>
    <w:p w:rsidR="00E224A7" w:rsidRPr="00F211BE" w:rsidRDefault="00E224A7"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-проверка полноты и достоверности отчетности об исполнении муниципального задания бюджетным учреждением.</w:t>
      </w:r>
    </w:p>
    <w:p w:rsidR="00E224A7" w:rsidRDefault="003E0A7F" w:rsidP="007C19B2">
      <w:pPr>
        <w:pStyle w:val="ConsPlusNormal"/>
        <w:ind w:firstLine="540"/>
        <w:jc w:val="both"/>
        <w:rPr>
          <w:rFonts w:ascii="Times New Roman" w:hAnsi="Times New Roman" w:cs="Times New Roman"/>
          <w:sz w:val="28"/>
          <w:szCs w:val="28"/>
        </w:rPr>
      </w:pPr>
      <w:r w:rsidRPr="00F211BE">
        <w:rPr>
          <w:rFonts w:ascii="Times New Roman" w:hAnsi="Times New Roman" w:cs="Times New Roman"/>
          <w:sz w:val="28"/>
          <w:szCs w:val="28"/>
        </w:rPr>
        <w:t>1</w:t>
      </w:r>
      <w:r w:rsidR="00822353">
        <w:rPr>
          <w:rFonts w:ascii="Times New Roman" w:hAnsi="Times New Roman" w:cs="Times New Roman"/>
          <w:sz w:val="28"/>
          <w:szCs w:val="28"/>
        </w:rPr>
        <w:t>2</w:t>
      </w:r>
      <w:r w:rsidR="00E224A7" w:rsidRPr="00F211BE">
        <w:rPr>
          <w:rFonts w:ascii="Times New Roman" w:hAnsi="Times New Roman" w:cs="Times New Roman"/>
          <w:sz w:val="28"/>
          <w:szCs w:val="28"/>
        </w:rPr>
        <w:t>. При составлении проекта плана контрольных мероприятий в рамках одного контрольного мероприятия,</w:t>
      </w:r>
      <w:r w:rsidR="00F211BE" w:rsidRPr="00F211BE">
        <w:rPr>
          <w:rFonts w:ascii="Times New Roman" w:hAnsi="Times New Roman" w:cs="Times New Roman"/>
          <w:sz w:val="28"/>
          <w:szCs w:val="28"/>
        </w:rPr>
        <w:t xml:space="preserve"> может быть использовано несколько типовых тем,</w:t>
      </w:r>
      <w:r w:rsidR="00E224A7" w:rsidRPr="00F211BE">
        <w:rPr>
          <w:rFonts w:ascii="Times New Roman" w:hAnsi="Times New Roman" w:cs="Times New Roman"/>
          <w:sz w:val="28"/>
          <w:szCs w:val="28"/>
        </w:rPr>
        <w:t xml:space="preserve"> указанных в пункте 13 Стандарта «Планирование»  и пункте </w:t>
      </w:r>
      <w:r w:rsidR="00F211BE" w:rsidRPr="00F211BE">
        <w:rPr>
          <w:rFonts w:ascii="Times New Roman" w:hAnsi="Times New Roman" w:cs="Times New Roman"/>
          <w:sz w:val="28"/>
          <w:szCs w:val="28"/>
        </w:rPr>
        <w:t>1</w:t>
      </w:r>
      <w:r w:rsidR="00822353">
        <w:rPr>
          <w:rFonts w:ascii="Times New Roman" w:hAnsi="Times New Roman" w:cs="Times New Roman"/>
          <w:sz w:val="28"/>
          <w:szCs w:val="28"/>
        </w:rPr>
        <w:t>1</w:t>
      </w:r>
      <w:r w:rsidR="00E224A7" w:rsidRPr="00F211BE">
        <w:rPr>
          <w:rFonts w:ascii="Times New Roman" w:hAnsi="Times New Roman" w:cs="Times New Roman"/>
          <w:sz w:val="28"/>
          <w:szCs w:val="28"/>
        </w:rPr>
        <w:t xml:space="preserve"> настоящего ведомственного стандарта «Планирование»</w:t>
      </w:r>
      <w:r w:rsidR="00BB656C">
        <w:rPr>
          <w:rFonts w:ascii="Times New Roman" w:hAnsi="Times New Roman" w:cs="Times New Roman"/>
          <w:sz w:val="28"/>
          <w:szCs w:val="28"/>
        </w:rPr>
        <w:t xml:space="preserve"> контрольных мероприятий</w:t>
      </w:r>
      <w:r w:rsidR="00E224A7" w:rsidRPr="00F211BE">
        <w:rPr>
          <w:rFonts w:ascii="Times New Roman" w:hAnsi="Times New Roman" w:cs="Times New Roman"/>
          <w:sz w:val="28"/>
          <w:szCs w:val="28"/>
        </w:rPr>
        <w:t>.</w:t>
      </w:r>
    </w:p>
    <w:p w:rsidR="001D5445" w:rsidRDefault="001D5445" w:rsidP="007C19B2">
      <w:pPr>
        <w:pStyle w:val="ConsPlusNormal"/>
        <w:ind w:firstLine="540"/>
        <w:jc w:val="both"/>
        <w:rPr>
          <w:rFonts w:ascii="Times New Roman" w:hAnsi="Times New Roman" w:cs="Times New Roman"/>
          <w:sz w:val="28"/>
          <w:szCs w:val="28"/>
        </w:rPr>
      </w:pPr>
    </w:p>
    <w:p w:rsidR="001D5445" w:rsidRDefault="001D5445" w:rsidP="007C19B2">
      <w:pPr>
        <w:pStyle w:val="ConsPlusNormal"/>
        <w:ind w:firstLine="540"/>
        <w:jc w:val="both"/>
        <w:rPr>
          <w:rFonts w:ascii="Times New Roman" w:hAnsi="Times New Roman" w:cs="Times New Roman"/>
          <w:sz w:val="28"/>
          <w:szCs w:val="28"/>
        </w:rPr>
      </w:pPr>
    </w:p>
    <w:p w:rsidR="001D5445" w:rsidRDefault="001D5445" w:rsidP="001D5445">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Проведение контрольных мероприятий и оформление их результатов</w:t>
      </w:r>
    </w:p>
    <w:p w:rsidR="001D5445" w:rsidRDefault="001D5445" w:rsidP="001D5445">
      <w:pPr>
        <w:pStyle w:val="ConsPlusNormal"/>
        <w:jc w:val="center"/>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Проведение контрольных мероприятий органом контроля и оформление их </w:t>
      </w:r>
      <w:r w:rsidRPr="009528F6">
        <w:rPr>
          <w:rFonts w:ascii="Times New Roman" w:hAnsi="Times New Roman" w:cs="Times New Roman"/>
          <w:sz w:val="28"/>
          <w:szCs w:val="28"/>
        </w:rPr>
        <w:t>осуществляется в соответствии с федеральным стандартом осуществления внутреннего государственного (муниципального) финансового контроля</w:t>
      </w:r>
      <w:r w:rsidRPr="00BA383B">
        <w:rPr>
          <w:sz w:val="28"/>
          <w:szCs w:val="28"/>
        </w:rPr>
        <w:t xml:space="preserve"> </w:t>
      </w:r>
      <w:r>
        <w:rPr>
          <w:sz w:val="28"/>
          <w:szCs w:val="28"/>
        </w:rPr>
        <w:t>«</w:t>
      </w:r>
      <w:r w:rsidRPr="00F855EF">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 xml:space="preserve"> и оформление их результатов»</w:t>
      </w:r>
      <w:r w:rsidRPr="00F855EF">
        <w:rPr>
          <w:rFonts w:ascii="Times New Roman" w:hAnsi="Times New Roman" w:cs="Times New Roman"/>
          <w:sz w:val="28"/>
          <w:szCs w:val="28"/>
        </w:rPr>
        <w:t>,</w:t>
      </w:r>
      <w:r w:rsidRPr="009528F6">
        <w:rPr>
          <w:rFonts w:ascii="Times New Roman" w:hAnsi="Times New Roman" w:cs="Times New Roman"/>
          <w:sz w:val="28"/>
          <w:szCs w:val="28"/>
        </w:rPr>
        <w:t xml:space="preserve"> утвержденным постановлением Правительства Российской Федерации от </w:t>
      </w:r>
      <w:r w:rsidR="00BB656C">
        <w:rPr>
          <w:rFonts w:ascii="Times New Roman" w:hAnsi="Times New Roman" w:cs="Times New Roman"/>
          <w:sz w:val="28"/>
          <w:szCs w:val="28"/>
        </w:rPr>
        <w:t>17</w:t>
      </w:r>
      <w:r w:rsidRPr="009528F6">
        <w:rPr>
          <w:rFonts w:ascii="Times New Roman" w:hAnsi="Times New Roman" w:cs="Times New Roman"/>
          <w:sz w:val="28"/>
          <w:szCs w:val="28"/>
        </w:rPr>
        <w:t>.0</w:t>
      </w:r>
      <w:r w:rsidR="00BB656C">
        <w:rPr>
          <w:rFonts w:ascii="Times New Roman" w:hAnsi="Times New Roman" w:cs="Times New Roman"/>
          <w:sz w:val="28"/>
          <w:szCs w:val="28"/>
        </w:rPr>
        <w:t>8</w:t>
      </w:r>
      <w:r w:rsidRPr="009528F6">
        <w:rPr>
          <w:rFonts w:ascii="Times New Roman" w:hAnsi="Times New Roman" w:cs="Times New Roman"/>
          <w:sz w:val="28"/>
          <w:szCs w:val="28"/>
        </w:rPr>
        <w:t xml:space="preserve">.2020 </w:t>
      </w:r>
      <w:r>
        <w:rPr>
          <w:rFonts w:ascii="Times New Roman" w:hAnsi="Times New Roman" w:cs="Times New Roman"/>
          <w:sz w:val="28"/>
          <w:szCs w:val="28"/>
        </w:rPr>
        <w:t>№</w:t>
      </w:r>
      <w:r w:rsidRPr="009528F6">
        <w:rPr>
          <w:rFonts w:ascii="Times New Roman" w:hAnsi="Times New Roman" w:cs="Times New Roman"/>
          <w:sz w:val="28"/>
          <w:szCs w:val="28"/>
        </w:rPr>
        <w:t xml:space="preserve"> 1</w:t>
      </w:r>
      <w:r>
        <w:rPr>
          <w:rFonts w:ascii="Times New Roman" w:hAnsi="Times New Roman" w:cs="Times New Roman"/>
          <w:sz w:val="28"/>
          <w:szCs w:val="28"/>
        </w:rPr>
        <w:t>23</w:t>
      </w:r>
      <w:r w:rsidRPr="009528F6">
        <w:rPr>
          <w:rFonts w:ascii="Times New Roman" w:hAnsi="Times New Roman" w:cs="Times New Roman"/>
          <w:sz w:val="28"/>
          <w:szCs w:val="28"/>
        </w:rPr>
        <w:t xml:space="preserve">5 (далее </w:t>
      </w:r>
      <w:r>
        <w:rPr>
          <w:rFonts w:ascii="Times New Roman" w:hAnsi="Times New Roman" w:cs="Times New Roman"/>
          <w:sz w:val="28"/>
          <w:szCs w:val="28"/>
        </w:rPr>
        <w:t>–</w:t>
      </w:r>
      <w:r w:rsidRPr="009528F6">
        <w:rPr>
          <w:rFonts w:ascii="Times New Roman" w:hAnsi="Times New Roman" w:cs="Times New Roman"/>
          <w:sz w:val="28"/>
          <w:szCs w:val="28"/>
        </w:rPr>
        <w:t xml:space="preserve"> Стандарт </w:t>
      </w:r>
      <w:r>
        <w:rPr>
          <w:rFonts w:ascii="Times New Roman" w:hAnsi="Times New Roman" w:cs="Times New Roman"/>
          <w:sz w:val="28"/>
          <w:szCs w:val="28"/>
        </w:rPr>
        <w:t>«</w:t>
      </w:r>
      <w:r w:rsidRPr="00F855EF">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F855EF">
        <w:rPr>
          <w:rFonts w:ascii="Times New Roman" w:hAnsi="Times New Roman" w:cs="Times New Roman"/>
          <w:sz w:val="28"/>
          <w:szCs w:val="28"/>
        </w:rPr>
        <w:t>).</w:t>
      </w:r>
    </w:p>
    <w:p w:rsidR="00B977E6" w:rsidRPr="00F855EF" w:rsidRDefault="00B977E6" w:rsidP="00B977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sidRPr="00F855EF">
        <w:rPr>
          <w:rFonts w:ascii="Times New Roman" w:hAnsi="Times New Roman" w:cs="Times New Roman"/>
          <w:sz w:val="28"/>
          <w:szCs w:val="28"/>
        </w:rPr>
        <w:t xml:space="preserve">В соответствии с пунктом 8 Стандарта </w:t>
      </w:r>
      <w:r>
        <w:rPr>
          <w:rFonts w:ascii="Times New Roman" w:hAnsi="Times New Roman" w:cs="Times New Roman"/>
          <w:sz w:val="28"/>
          <w:szCs w:val="28"/>
        </w:rPr>
        <w:t>«</w:t>
      </w:r>
      <w:r w:rsidRPr="00F855EF">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F855EF">
        <w:rPr>
          <w:rFonts w:ascii="Times New Roman" w:hAnsi="Times New Roman" w:cs="Times New Roman"/>
          <w:sz w:val="28"/>
          <w:szCs w:val="28"/>
        </w:rPr>
        <w:t xml:space="preserve"> настоящим ведомственным стандартом утверждены форма Запроса о представлении информации, документов и материалов, необходимых для проведения контрольного мероприятия (приложение №</w:t>
      </w:r>
      <w:r>
        <w:rPr>
          <w:rFonts w:ascii="Times New Roman" w:hAnsi="Times New Roman" w:cs="Times New Roman"/>
          <w:sz w:val="28"/>
          <w:szCs w:val="28"/>
        </w:rPr>
        <w:t xml:space="preserve"> 1</w:t>
      </w:r>
      <w:r w:rsidRPr="00F855EF">
        <w:rPr>
          <w:rFonts w:ascii="Times New Roman" w:hAnsi="Times New Roman" w:cs="Times New Roman"/>
          <w:sz w:val="28"/>
          <w:szCs w:val="28"/>
        </w:rPr>
        <w:t xml:space="preserve"> к настоящему ведомственному стандарту) и форма Акта о не</w:t>
      </w:r>
      <w:r>
        <w:rPr>
          <w:rFonts w:ascii="Times New Roman" w:hAnsi="Times New Roman" w:cs="Times New Roman"/>
          <w:sz w:val="28"/>
          <w:szCs w:val="28"/>
        </w:rPr>
        <w:t xml:space="preserve"> </w:t>
      </w:r>
      <w:r w:rsidRPr="00F855EF">
        <w:rPr>
          <w:rFonts w:ascii="Times New Roman" w:hAnsi="Times New Roman" w:cs="Times New Roman"/>
          <w:sz w:val="28"/>
          <w:szCs w:val="28"/>
        </w:rPr>
        <w:t>предоставлении (предоставлении не в полном объеме, несвоевременном предоставлении) доступа к информационным системам, непредставлении (представлении не в полном объеме, несвоевременном представлении) информации</w:t>
      </w:r>
      <w:proofErr w:type="gramEnd"/>
      <w:r w:rsidRPr="00F855EF">
        <w:rPr>
          <w:rFonts w:ascii="Times New Roman" w:hAnsi="Times New Roman" w:cs="Times New Roman"/>
          <w:sz w:val="28"/>
          <w:szCs w:val="28"/>
        </w:rPr>
        <w:t xml:space="preserve">, документов, материалов и пояснений (приложение № </w:t>
      </w:r>
      <w:r>
        <w:rPr>
          <w:rFonts w:ascii="Times New Roman" w:hAnsi="Times New Roman" w:cs="Times New Roman"/>
          <w:sz w:val="28"/>
          <w:szCs w:val="28"/>
        </w:rPr>
        <w:t>2</w:t>
      </w:r>
      <w:r w:rsidRPr="00F855EF">
        <w:rPr>
          <w:rFonts w:ascii="Times New Roman" w:hAnsi="Times New Roman" w:cs="Times New Roman"/>
          <w:sz w:val="28"/>
          <w:szCs w:val="28"/>
        </w:rPr>
        <w:t xml:space="preserve"> к настоящему ведомственному стандарту).</w:t>
      </w:r>
    </w:p>
    <w:p w:rsidR="00B977E6" w:rsidRDefault="00B977E6" w:rsidP="00B977E6">
      <w:pPr>
        <w:pStyle w:val="ConsPlusNormal"/>
        <w:ind w:firstLine="539"/>
        <w:jc w:val="both"/>
        <w:rPr>
          <w:rFonts w:ascii="Times New Roman" w:hAnsi="Times New Roman" w:cs="Times New Roman"/>
          <w:sz w:val="28"/>
          <w:szCs w:val="28"/>
        </w:rPr>
      </w:pPr>
      <w:r w:rsidRPr="00F855EF">
        <w:rPr>
          <w:rFonts w:ascii="Times New Roman" w:hAnsi="Times New Roman" w:cs="Times New Roman"/>
          <w:sz w:val="28"/>
          <w:szCs w:val="28"/>
        </w:rPr>
        <w:t xml:space="preserve">Вышеуказанные документы составляются в случаях, предусмотренных Стандартом </w:t>
      </w:r>
      <w:r>
        <w:rPr>
          <w:rFonts w:ascii="Times New Roman" w:hAnsi="Times New Roman" w:cs="Times New Roman"/>
          <w:sz w:val="28"/>
          <w:szCs w:val="28"/>
        </w:rPr>
        <w:t>«</w:t>
      </w:r>
      <w:r w:rsidRPr="00F855EF">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F855EF">
        <w:rPr>
          <w:rFonts w:ascii="Times New Roman" w:hAnsi="Times New Roman" w:cs="Times New Roman"/>
          <w:sz w:val="28"/>
          <w:szCs w:val="28"/>
        </w:rPr>
        <w:t>.</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9A2DFB">
        <w:rPr>
          <w:rFonts w:ascii="Times New Roman" w:hAnsi="Times New Roman" w:cs="Times New Roman"/>
          <w:sz w:val="28"/>
          <w:szCs w:val="28"/>
        </w:rPr>
        <w:t xml:space="preserve">Решение о назначении контрольного мероприятия оформляется распоряжением </w:t>
      </w:r>
      <w:r>
        <w:rPr>
          <w:rFonts w:ascii="Times New Roman" w:hAnsi="Times New Roman" w:cs="Times New Roman"/>
          <w:sz w:val="28"/>
          <w:szCs w:val="28"/>
        </w:rPr>
        <w:t>администрации</w:t>
      </w:r>
      <w:r w:rsidRPr="009A2DFB">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округа</w:t>
      </w:r>
      <w:r w:rsidRPr="009A2DFB">
        <w:rPr>
          <w:rFonts w:ascii="Times New Roman" w:hAnsi="Times New Roman" w:cs="Times New Roman"/>
          <w:sz w:val="28"/>
          <w:szCs w:val="28"/>
        </w:rPr>
        <w:t xml:space="preserve"> </w:t>
      </w:r>
      <w:r>
        <w:rPr>
          <w:rFonts w:ascii="Times New Roman" w:hAnsi="Times New Roman" w:cs="Times New Roman"/>
          <w:sz w:val="28"/>
          <w:szCs w:val="28"/>
        </w:rPr>
        <w:t>Тейково Ивановской области</w:t>
      </w:r>
      <w:r w:rsidRPr="009A2DFB">
        <w:rPr>
          <w:rFonts w:ascii="Times New Roman" w:hAnsi="Times New Roman" w:cs="Times New Roman"/>
          <w:sz w:val="28"/>
          <w:szCs w:val="28"/>
        </w:rPr>
        <w:t xml:space="preserve"> и включает информацию, установленную пунктом 12 Стандарта </w:t>
      </w:r>
      <w:r>
        <w:rPr>
          <w:rFonts w:ascii="Times New Roman" w:hAnsi="Times New Roman" w:cs="Times New Roman"/>
          <w:sz w:val="28"/>
          <w:szCs w:val="28"/>
        </w:rPr>
        <w:t>«</w:t>
      </w:r>
      <w:r w:rsidRPr="009A2DFB">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9A2DFB">
        <w:rPr>
          <w:rFonts w:ascii="Times New Roman" w:hAnsi="Times New Roman" w:cs="Times New Roman"/>
          <w:sz w:val="28"/>
          <w:szCs w:val="28"/>
        </w:rPr>
        <w:t>.</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9A2DFB">
        <w:rPr>
          <w:rFonts w:ascii="Times New Roman" w:hAnsi="Times New Roman" w:cs="Times New Roman"/>
          <w:sz w:val="28"/>
          <w:szCs w:val="28"/>
        </w:rPr>
        <w:t xml:space="preserve">Основания для принятия решения о назначении внепланового контрольного мероприятия установлены в пункте 11 Стандарта </w:t>
      </w:r>
      <w:r>
        <w:rPr>
          <w:rFonts w:ascii="Times New Roman" w:hAnsi="Times New Roman" w:cs="Times New Roman"/>
          <w:sz w:val="28"/>
          <w:szCs w:val="28"/>
        </w:rPr>
        <w:t>«</w:t>
      </w:r>
      <w:r w:rsidRPr="009A2DFB">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p>
    <w:p w:rsidR="00B977E6" w:rsidRPr="009A2DFB" w:rsidRDefault="00B977E6" w:rsidP="00B977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w:t>
      </w:r>
      <w:r w:rsidRPr="009A2DFB">
        <w:rPr>
          <w:rFonts w:ascii="Times New Roman" w:hAnsi="Times New Roman" w:cs="Times New Roman"/>
          <w:sz w:val="28"/>
          <w:szCs w:val="28"/>
        </w:rPr>
        <w:t xml:space="preserve">. На этапе подготовки распоряжения </w:t>
      </w:r>
      <w:r>
        <w:rPr>
          <w:rFonts w:ascii="Times New Roman" w:hAnsi="Times New Roman" w:cs="Times New Roman"/>
          <w:sz w:val="28"/>
          <w:szCs w:val="28"/>
        </w:rPr>
        <w:t xml:space="preserve">администрации </w:t>
      </w:r>
      <w:r w:rsidRPr="009A2DFB">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Тейково Ивановской </w:t>
      </w:r>
      <w:r w:rsidRPr="009A2DFB">
        <w:rPr>
          <w:rFonts w:ascii="Times New Roman" w:hAnsi="Times New Roman" w:cs="Times New Roman"/>
          <w:sz w:val="28"/>
          <w:szCs w:val="28"/>
        </w:rPr>
        <w:t>области о назначении контрольного мероприятия определяется перечень вопросов, подлежащих изучению в ходе проведения контрольного мероприятия.</w:t>
      </w:r>
    </w:p>
    <w:p w:rsidR="00B977E6" w:rsidRDefault="00B977E6" w:rsidP="00B977E6">
      <w:pPr>
        <w:pStyle w:val="ConsPlusNormal"/>
        <w:ind w:firstLine="539"/>
        <w:jc w:val="both"/>
        <w:rPr>
          <w:rFonts w:ascii="Times New Roman" w:hAnsi="Times New Roman" w:cs="Times New Roman"/>
          <w:sz w:val="28"/>
          <w:szCs w:val="28"/>
        </w:rPr>
      </w:pPr>
      <w:r w:rsidRPr="009A2DFB">
        <w:rPr>
          <w:rFonts w:ascii="Times New Roman" w:hAnsi="Times New Roman" w:cs="Times New Roman"/>
          <w:sz w:val="28"/>
          <w:szCs w:val="28"/>
        </w:rPr>
        <w:t>Перечень вопросов контрольного мероприятия формируется с целью рассмотрения темы контрольного мероприятия в полном объеме и с учетом объема трудовых, материальных и временных ресурсов, необходимых для осуществления контрольного мероприятия.</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674749">
        <w:rPr>
          <w:rFonts w:ascii="Times New Roman" w:hAnsi="Times New Roman" w:cs="Times New Roman"/>
          <w:sz w:val="28"/>
          <w:szCs w:val="28"/>
        </w:rPr>
        <w:t xml:space="preserve">Внесение изменений в распоряжение о назначении контрольного мероприятия осуществляется по решению руководителя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оформляется распоряжением </w:t>
      </w:r>
      <w:r>
        <w:rPr>
          <w:rFonts w:ascii="Times New Roman" w:hAnsi="Times New Roman" w:cs="Times New Roman"/>
          <w:sz w:val="28"/>
          <w:szCs w:val="28"/>
        </w:rPr>
        <w:t>администрации</w:t>
      </w:r>
      <w:r w:rsidRPr="00674749">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002E1D66">
        <w:rPr>
          <w:rFonts w:ascii="Times New Roman" w:hAnsi="Times New Roman" w:cs="Times New Roman"/>
          <w:sz w:val="28"/>
          <w:szCs w:val="28"/>
        </w:rPr>
        <w:t xml:space="preserve"> области</w:t>
      </w:r>
      <w:r w:rsidRPr="00674749">
        <w:rPr>
          <w:rFonts w:ascii="Times New Roman" w:hAnsi="Times New Roman" w:cs="Times New Roman"/>
          <w:sz w:val="28"/>
          <w:szCs w:val="28"/>
        </w:rPr>
        <w:t xml:space="preserve"> и допускается в отношении вопросов, предусмотренных пунктом 13 Стандарта </w:t>
      </w:r>
      <w:r>
        <w:rPr>
          <w:rFonts w:ascii="Times New Roman" w:hAnsi="Times New Roman" w:cs="Times New Roman"/>
          <w:sz w:val="28"/>
          <w:szCs w:val="28"/>
        </w:rPr>
        <w:t>«</w:t>
      </w:r>
      <w:r w:rsidRPr="00674749">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674749">
        <w:rPr>
          <w:rFonts w:ascii="Times New Roman" w:hAnsi="Times New Roman" w:cs="Times New Roman"/>
          <w:sz w:val="28"/>
          <w:szCs w:val="28"/>
        </w:rPr>
        <w:t>.</w:t>
      </w:r>
      <w:proofErr w:type="gramEnd"/>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r w:rsidRPr="00674749">
        <w:rPr>
          <w:rFonts w:ascii="Times New Roman" w:hAnsi="Times New Roman" w:cs="Times New Roman"/>
          <w:sz w:val="28"/>
          <w:szCs w:val="28"/>
        </w:rPr>
        <w:t xml:space="preserve">Решение о приостановлении проведения контрольного мероприятия осуществляется по решению руководителя органа контроля на основании мотивированного обращения руководителя контрольного мероприятия и </w:t>
      </w:r>
      <w:r w:rsidRPr="00674749">
        <w:rPr>
          <w:rFonts w:ascii="Times New Roman" w:hAnsi="Times New Roman" w:cs="Times New Roman"/>
          <w:sz w:val="28"/>
          <w:szCs w:val="28"/>
        </w:rPr>
        <w:lastRenderedPageBreak/>
        <w:t xml:space="preserve">оформляется распоряжением </w:t>
      </w:r>
      <w:r>
        <w:rPr>
          <w:rFonts w:ascii="Times New Roman" w:hAnsi="Times New Roman" w:cs="Times New Roman"/>
          <w:sz w:val="28"/>
          <w:szCs w:val="28"/>
        </w:rPr>
        <w:t>администрации</w:t>
      </w:r>
      <w:r w:rsidRPr="00674749">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674749">
        <w:rPr>
          <w:rFonts w:ascii="Times New Roman" w:hAnsi="Times New Roman" w:cs="Times New Roman"/>
          <w:sz w:val="28"/>
          <w:szCs w:val="28"/>
        </w:rPr>
        <w:t xml:space="preserve"> области.</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Pr="00674749">
        <w:rPr>
          <w:rFonts w:ascii="Times New Roman" w:hAnsi="Times New Roman" w:cs="Times New Roman"/>
          <w:sz w:val="28"/>
          <w:szCs w:val="28"/>
        </w:rPr>
        <w:t xml:space="preserve">Решение о возобновлении проведения контрольного мероприятия принимается руководителем органа контроля после получения органом контроля сведений об устранении причин приостановления контрольного мероприятия и оформляется распоряжением </w:t>
      </w:r>
      <w:r>
        <w:rPr>
          <w:rFonts w:ascii="Times New Roman" w:hAnsi="Times New Roman" w:cs="Times New Roman"/>
          <w:sz w:val="28"/>
          <w:szCs w:val="28"/>
        </w:rPr>
        <w:t>администрации</w:t>
      </w:r>
      <w:r w:rsidRPr="00674749">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674749">
        <w:rPr>
          <w:rFonts w:ascii="Times New Roman" w:hAnsi="Times New Roman" w:cs="Times New Roman"/>
          <w:sz w:val="28"/>
          <w:szCs w:val="28"/>
        </w:rPr>
        <w:t xml:space="preserve"> области.</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Pr="00674749">
        <w:rPr>
          <w:rFonts w:ascii="Times New Roman" w:hAnsi="Times New Roman" w:cs="Times New Roman"/>
          <w:sz w:val="28"/>
          <w:szCs w:val="28"/>
        </w:rPr>
        <w:t xml:space="preserve">Решение о прекращении контрольного мероприятия принимается руководителем органа контроля на основании мотивированного обращения руководителя контрольного мероприятия и оформляется распоряжением </w:t>
      </w:r>
      <w:r>
        <w:rPr>
          <w:rFonts w:ascii="Times New Roman" w:hAnsi="Times New Roman" w:cs="Times New Roman"/>
          <w:sz w:val="28"/>
          <w:szCs w:val="28"/>
        </w:rPr>
        <w:t>администрации</w:t>
      </w:r>
      <w:r w:rsidRPr="00674749">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674749">
        <w:rPr>
          <w:rFonts w:ascii="Times New Roman" w:hAnsi="Times New Roman" w:cs="Times New Roman"/>
          <w:sz w:val="28"/>
          <w:szCs w:val="28"/>
        </w:rPr>
        <w:t xml:space="preserve"> области.</w:t>
      </w:r>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674749">
        <w:rPr>
          <w:rFonts w:ascii="Times New Roman" w:hAnsi="Times New Roman" w:cs="Times New Roman"/>
          <w:sz w:val="28"/>
          <w:szCs w:val="28"/>
        </w:rPr>
        <w:t xml:space="preserve">В ходе подготовки и проведения контрольного мероприятия должностными лицами органа контроля могут направляться запросы объекту контроля (запрос о представлении пояснений и запрос о предоставлении доступа к информационным системам) в соответствии с разделом I Стандарта </w:t>
      </w:r>
      <w:r>
        <w:rPr>
          <w:rFonts w:ascii="Times New Roman" w:hAnsi="Times New Roman" w:cs="Times New Roman"/>
          <w:sz w:val="28"/>
          <w:szCs w:val="28"/>
        </w:rPr>
        <w:t>«</w:t>
      </w:r>
      <w:r w:rsidRPr="00674749">
        <w:rPr>
          <w:rFonts w:ascii="Times New Roman" w:hAnsi="Times New Roman" w:cs="Times New Roman"/>
          <w:sz w:val="28"/>
          <w:szCs w:val="28"/>
        </w:rPr>
        <w:t>Проведение п</w:t>
      </w:r>
      <w:r>
        <w:rPr>
          <w:rFonts w:ascii="Times New Roman" w:hAnsi="Times New Roman" w:cs="Times New Roman"/>
          <w:sz w:val="28"/>
          <w:szCs w:val="28"/>
        </w:rPr>
        <w:t>роверок, ревизий и обследований»</w:t>
      </w:r>
      <w:r w:rsidRPr="00674749">
        <w:rPr>
          <w:rFonts w:ascii="Times New Roman" w:hAnsi="Times New Roman" w:cs="Times New Roman"/>
          <w:sz w:val="28"/>
          <w:szCs w:val="28"/>
        </w:rPr>
        <w:t>.</w:t>
      </w:r>
    </w:p>
    <w:p w:rsidR="00B977E6" w:rsidRPr="00674749" w:rsidRDefault="00B977E6" w:rsidP="00B977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 </w:t>
      </w:r>
      <w:r w:rsidRPr="00674749">
        <w:rPr>
          <w:rFonts w:ascii="Times New Roman" w:hAnsi="Times New Roman" w:cs="Times New Roman"/>
          <w:sz w:val="28"/>
          <w:szCs w:val="28"/>
        </w:rPr>
        <w:t>Изучение документов, материалов и информации при проведении контрольных мероприятий осуществляется сплошным или выборочным способом.</w:t>
      </w:r>
    </w:p>
    <w:p w:rsidR="00B977E6" w:rsidRPr="00674749" w:rsidRDefault="00B977E6" w:rsidP="00B977E6">
      <w:pPr>
        <w:pStyle w:val="ConsPlusNormal"/>
        <w:ind w:firstLine="539"/>
        <w:jc w:val="both"/>
        <w:rPr>
          <w:rFonts w:ascii="Times New Roman" w:hAnsi="Times New Roman" w:cs="Times New Roman"/>
          <w:sz w:val="28"/>
          <w:szCs w:val="28"/>
        </w:rPr>
      </w:pPr>
      <w:r w:rsidRPr="00674749">
        <w:rPr>
          <w:rFonts w:ascii="Times New Roman" w:hAnsi="Times New Roman" w:cs="Times New Roman"/>
          <w:sz w:val="28"/>
          <w:szCs w:val="28"/>
        </w:rPr>
        <w:t>Выборка предназначена для того, чтобы на основании изучения менее 100% элементов общего набора операций (действий), документов, материалов, информации, из которых производится выборка, сделать выводы относительно всей совокупности.</w:t>
      </w:r>
    </w:p>
    <w:p w:rsidR="00B977E6" w:rsidRPr="00674749" w:rsidRDefault="00B977E6" w:rsidP="00B977E6">
      <w:pPr>
        <w:pStyle w:val="ConsPlusNormal"/>
        <w:ind w:firstLine="539"/>
        <w:jc w:val="both"/>
        <w:rPr>
          <w:rFonts w:ascii="Times New Roman" w:hAnsi="Times New Roman" w:cs="Times New Roman"/>
          <w:sz w:val="28"/>
          <w:szCs w:val="28"/>
        </w:rPr>
      </w:pPr>
      <w:r w:rsidRPr="00674749">
        <w:rPr>
          <w:rFonts w:ascii="Times New Roman" w:hAnsi="Times New Roman" w:cs="Times New Roman"/>
          <w:sz w:val="28"/>
          <w:szCs w:val="28"/>
        </w:rPr>
        <w:t>Применяемый способ выборки должен обеспечить получение доказательств, достаточных для достижения целей контрольного мероприятия.</w:t>
      </w:r>
    </w:p>
    <w:p w:rsidR="00B977E6" w:rsidRPr="00674749" w:rsidRDefault="00B977E6" w:rsidP="00B977E6">
      <w:pPr>
        <w:pStyle w:val="ConsPlusNormal"/>
        <w:ind w:firstLine="539"/>
        <w:jc w:val="both"/>
        <w:rPr>
          <w:rFonts w:ascii="Times New Roman" w:hAnsi="Times New Roman" w:cs="Times New Roman"/>
          <w:sz w:val="28"/>
          <w:szCs w:val="28"/>
        </w:rPr>
      </w:pPr>
      <w:r w:rsidRPr="00674749">
        <w:rPr>
          <w:rFonts w:ascii="Times New Roman" w:hAnsi="Times New Roman" w:cs="Times New Roman"/>
          <w:sz w:val="28"/>
          <w:szCs w:val="28"/>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контрольного мероприятия, исходя из содержания вопроса контрольного мероприятия, объема изучаемых документов, состояния бухгалтерского (бюджетного) учета, прогнозируемого объема выявляемых нарушений и срока проведения контрольного мероприятия.</w:t>
      </w:r>
    </w:p>
    <w:p w:rsidR="00B977E6" w:rsidRPr="00674749"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674749">
        <w:rPr>
          <w:rFonts w:ascii="Times New Roman" w:hAnsi="Times New Roman" w:cs="Times New Roman"/>
          <w:sz w:val="28"/>
          <w:szCs w:val="28"/>
        </w:rPr>
        <w:t>К проведению контрольного мероприятия могут привлекаться эксперты посредством:</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выполнения экспертом конкретного вида и определенного объема работ на основе заключенного с ним муниципального контракта или иного гражданско-правового договора;</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включения экспертов в состав проверочной (ревизионной) группы для подготовки экспертных заключений в рамках проведения контрольного мероприятия.</w:t>
      </w:r>
    </w:p>
    <w:p w:rsidR="00B977E6"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Права и обязанности экспертов установлены в пунктах 20, 21 Стандарта </w:t>
      </w:r>
      <w:r>
        <w:rPr>
          <w:rFonts w:ascii="Times New Roman" w:hAnsi="Times New Roman" w:cs="Times New Roman"/>
          <w:sz w:val="28"/>
          <w:szCs w:val="28"/>
        </w:rPr>
        <w:t>«</w:t>
      </w:r>
      <w:r w:rsidRPr="00674749">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674749">
        <w:rPr>
          <w:rFonts w:ascii="Times New Roman" w:hAnsi="Times New Roman" w:cs="Times New Roman"/>
          <w:sz w:val="28"/>
          <w:szCs w:val="28"/>
        </w:rPr>
        <w:t>.</w:t>
      </w:r>
    </w:p>
    <w:p w:rsidR="00B977E6" w:rsidRPr="00674749"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674749">
        <w:rPr>
          <w:rFonts w:ascii="Times New Roman" w:hAnsi="Times New Roman" w:cs="Times New Roman"/>
          <w:sz w:val="28"/>
          <w:szCs w:val="28"/>
        </w:rPr>
        <w:t xml:space="preserve">Результаты контрольных действий по фактическому изучению деятельности объекта контроля путем осмотра, наблюдения, пересчета, контрольных обмеров и осуществления других действий по </w:t>
      </w:r>
      <w:proofErr w:type="gramStart"/>
      <w:r w:rsidRPr="00674749">
        <w:rPr>
          <w:rFonts w:ascii="Times New Roman" w:hAnsi="Times New Roman" w:cs="Times New Roman"/>
          <w:sz w:val="28"/>
          <w:szCs w:val="28"/>
        </w:rPr>
        <w:t>контролю (за</w:t>
      </w:r>
      <w:proofErr w:type="gramEnd"/>
      <w:r w:rsidRPr="00674749">
        <w:rPr>
          <w:rFonts w:ascii="Times New Roman" w:hAnsi="Times New Roman" w:cs="Times New Roman"/>
          <w:sz w:val="28"/>
          <w:szCs w:val="28"/>
        </w:rPr>
        <w:t xml:space="preserve"> исключением инвентаризации), в том числе исследований, испытаний, измерений и иных требующих специальных </w:t>
      </w:r>
      <w:r w:rsidRPr="00674749">
        <w:rPr>
          <w:rFonts w:ascii="Times New Roman" w:hAnsi="Times New Roman" w:cs="Times New Roman"/>
          <w:sz w:val="28"/>
          <w:szCs w:val="28"/>
        </w:rPr>
        <w:lastRenderedPageBreak/>
        <w:t>знаний (навыков) контрольных действий, оформляются актами, в которых отражаются: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наименование акта;</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дата и место оформления;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тема контрольного мероприятия;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распоряжение </w:t>
      </w:r>
      <w:r>
        <w:rPr>
          <w:rFonts w:ascii="Times New Roman" w:hAnsi="Times New Roman" w:cs="Times New Roman"/>
          <w:sz w:val="28"/>
          <w:szCs w:val="28"/>
        </w:rPr>
        <w:t>администрации</w:t>
      </w:r>
      <w:r w:rsidRPr="00674749">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674749">
        <w:rPr>
          <w:rFonts w:ascii="Times New Roman" w:hAnsi="Times New Roman" w:cs="Times New Roman"/>
          <w:sz w:val="28"/>
          <w:szCs w:val="28"/>
        </w:rPr>
        <w:t xml:space="preserve"> области о назначении контрольного мероприятия;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наименование объекта контроля;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состав лиц, осуществляющих контрольные действия;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должностные лица объекта контроля, присутствовавшие при контрольных действиях;</w:t>
      </w:r>
    </w:p>
    <w:p w:rsidR="00B977E6" w:rsidRPr="00674749" w:rsidRDefault="00B977E6" w:rsidP="00B977E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674749">
        <w:rPr>
          <w:rFonts w:ascii="Times New Roman" w:hAnsi="Times New Roman" w:cs="Times New Roman"/>
          <w:sz w:val="28"/>
          <w:szCs w:val="28"/>
        </w:rPr>
        <w:t>информация об объекте и результатах контрольных действий, соответствующие выводы;</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4749">
        <w:rPr>
          <w:rFonts w:ascii="Times New Roman" w:hAnsi="Times New Roman" w:cs="Times New Roman"/>
          <w:sz w:val="28"/>
          <w:szCs w:val="28"/>
        </w:rPr>
        <w:t>подписи лиц, осуществляющих контрольные действия;</w:t>
      </w:r>
    </w:p>
    <w:p w:rsidR="00B977E6" w:rsidRPr="00674749" w:rsidRDefault="00B977E6" w:rsidP="00B977E6">
      <w:pPr>
        <w:pStyle w:val="ConsPlusNormal"/>
        <w:ind w:firstLine="540"/>
        <w:jc w:val="both"/>
        <w:rPr>
          <w:rFonts w:ascii="Times New Roman" w:hAnsi="Times New Roman" w:cs="Times New Roman"/>
          <w:sz w:val="28"/>
          <w:szCs w:val="28"/>
        </w:rPr>
      </w:pPr>
      <w:r w:rsidRPr="00674749">
        <w:rPr>
          <w:rFonts w:ascii="Times New Roman" w:hAnsi="Times New Roman" w:cs="Times New Roman"/>
          <w:sz w:val="28"/>
          <w:szCs w:val="28"/>
        </w:rPr>
        <w:t>- подписи должностных лиц объекта контроля, присутствовавших при контрольных действиях.</w:t>
      </w:r>
    </w:p>
    <w:p w:rsidR="00B977E6" w:rsidRDefault="00B977E6" w:rsidP="00B977E6">
      <w:pPr>
        <w:pStyle w:val="ConsPlusNormal"/>
        <w:ind w:firstLine="540"/>
        <w:jc w:val="both"/>
        <w:rPr>
          <w:rFonts w:ascii="Times New Roman" w:hAnsi="Times New Roman" w:cs="Times New Roman"/>
          <w:sz w:val="28"/>
          <w:szCs w:val="28"/>
        </w:rPr>
      </w:pPr>
      <w:proofErr w:type="gramStart"/>
      <w:r w:rsidRPr="00674749">
        <w:rPr>
          <w:rFonts w:ascii="Times New Roman" w:hAnsi="Times New Roman" w:cs="Times New Roman"/>
          <w:sz w:val="28"/>
          <w:szCs w:val="28"/>
        </w:rPr>
        <w:t xml:space="preserve">При проведении контрольных действий по фактическому изучению путем инвентаризации оформляется Акт о результатах инвентаризации по форме, установленной приказом Минфина России от 30.03.2015 N 52н </w:t>
      </w:r>
      <w:r>
        <w:rPr>
          <w:rFonts w:ascii="Times New Roman" w:hAnsi="Times New Roman" w:cs="Times New Roman"/>
          <w:sz w:val="28"/>
          <w:szCs w:val="28"/>
        </w:rPr>
        <w:t>«</w:t>
      </w:r>
      <w:r w:rsidRPr="00674749">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8"/>
          <w:szCs w:val="28"/>
        </w:rPr>
        <w:t>»</w:t>
      </w:r>
      <w:r w:rsidRPr="00674749">
        <w:rPr>
          <w:rFonts w:ascii="Times New Roman" w:hAnsi="Times New Roman" w:cs="Times New Roman"/>
          <w:sz w:val="28"/>
          <w:szCs w:val="28"/>
        </w:rPr>
        <w:t>.</w:t>
      </w:r>
      <w:proofErr w:type="gramEnd"/>
    </w:p>
    <w:p w:rsidR="00B977E6" w:rsidRPr="00416693"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sidRPr="00416693">
        <w:rPr>
          <w:rFonts w:ascii="Times New Roman" w:hAnsi="Times New Roman" w:cs="Times New Roman"/>
          <w:sz w:val="28"/>
          <w:szCs w:val="28"/>
        </w:rPr>
        <w:t xml:space="preserve">После проведения всех контрольных действий, применяемых в ходе контрольного мероприятия и предусмотренных пунктом 19 Стандарта </w:t>
      </w:r>
      <w:r>
        <w:rPr>
          <w:rFonts w:ascii="Times New Roman" w:hAnsi="Times New Roman" w:cs="Times New Roman"/>
          <w:sz w:val="28"/>
          <w:szCs w:val="28"/>
        </w:rPr>
        <w:t>«</w:t>
      </w:r>
      <w:r w:rsidRPr="00416693">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416693">
        <w:rPr>
          <w:rFonts w:ascii="Times New Roman" w:hAnsi="Times New Roman" w:cs="Times New Roman"/>
          <w:sz w:val="28"/>
          <w:szCs w:val="28"/>
        </w:rPr>
        <w:t xml:space="preserve">, руководитель контрольного мероприятия составляет Справку о завершении контрольных действий (приложение </w:t>
      </w:r>
      <w:r>
        <w:rPr>
          <w:rFonts w:ascii="Times New Roman" w:hAnsi="Times New Roman" w:cs="Times New Roman"/>
          <w:sz w:val="28"/>
          <w:szCs w:val="28"/>
        </w:rPr>
        <w:t>№ 3</w:t>
      </w:r>
      <w:r w:rsidRPr="00416693">
        <w:rPr>
          <w:rFonts w:ascii="Times New Roman" w:hAnsi="Times New Roman" w:cs="Times New Roman"/>
          <w:sz w:val="28"/>
          <w:szCs w:val="28"/>
        </w:rPr>
        <w:t xml:space="preserve"> к настоящему ведомственному стандарту) и направляет ее объекту контроля в порядке, предусмотренном пунктом 9 Стандарта </w:t>
      </w:r>
      <w:r>
        <w:rPr>
          <w:rFonts w:ascii="Times New Roman" w:hAnsi="Times New Roman" w:cs="Times New Roman"/>
          <w:sz w:val="28"/>
          <w:szCs w:val="28"/>
        </w:rPr>
        <w:t>«</w:t>
      </w:r>
      <w:r w:rsidRPr="00416693">
        <w:rPr>
          <w:rFonts w:ascii="Times New Roman" w:hAnsi="Times New Roman" w:cs="Times New Roman"/>
          <w:sz w:val="28"/>
          <w:szCs w:val="28"/>
        </w:rPr>
        <w:t>Проведение проверок, ревизий и обследований</w:t>
      </w:r>
      <w:r>
        <w:rPr>
          <w:rFonts w:ascii="Times New Roman" w:hAnsi="Times New Roman" w:cs="Times New Roman"/>
          <w:sz w:val="28"/>
          <w:szCs w:val="28"/>
        </w:rPr>
        <w:t>»</w:t>
      </w:r>
      <w:r w:rsidRPr="00416693">
        <w:rPr>
          <w:rFonts w:ascii="Times New Roman" w:hAnsi="Times New Roman" w:cs="Times New Roman"/>
          <w:sz w:val="28"/>
          <w:szCs w:val="28"/>
        </w:rPr>
        <w:t>.</w:t>
      </w:r>
      <w:proofErr w:type="gramEnd"/>
    </w:p>
    <w:p w:rsidR="00B977E6"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416693">
        <w:rPr>
          <w:rFonts w:ascii="Times New Roman" w:hAnsi="Times New Roman" w:cs="Times New Roman"/>
          <w:sz w:val="28"/>
          <w:szCs w:val="28"/>
        </w:rPr>
        <w:t xml:space="preserve">При проведении выездных проверок (ревизий) для доступа на территорию или в помещение объекта контроля руководитель контрольного мероприятия, члены проверочной (ревизионной) группы обязаны предъявлять служебные удостоверения и копию распоряжения </w:t>
      </w:r>
      <w:r>
        <w:rPr>
          <w:rFonts w:ascii="Times New Roman" w:hAnsi="Times New Roman" w:cs="Times New Roman"/>
          <w:sz w:val="28"/>
          <w:szCs w:val="28"/>
        </w:rPr>
        <w:t>администрации</w:t>
      </w:r>
      <w:r w:rsidRPr="00416693">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416693">
        <w:rPr>
          <w:rFonts w:ascii="Times New Roman" w:hAnsi="Times New Roman" w:cs="Times New Roman"/>
          <w:sz w:val="28"/>
          <w:szCs w:val="28"/>
        </w:rPr>
        <w:t xml:space="preserve"> области о назначении контрольного мероприятия.</w:t>
      </w:r>
    </w:p>
    <w:p w:rsidR="00B977E6" w:rsidRPr="00416693" w:rsidRDefault="00B977E6" w:rsidP="00B977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28.  </w:t>
      </w:r>
      <w:r w:rsidRPr="00416693">
        <w:rPr>
          <w:rFonts w:ascii="Times New Roman" w:hAnsi="Times New Roman" w:cs="Times New Roman"/>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B977E6" w:rsidRDefault="00B977E6" w:rsidP="00B977E6">
      <w:pPr>
        <w:pStyle w:val="ConsPlusNormal"/>
        <w:ind w:firstLine="539"/>
        <w:jc w:val="both"/>
        <w:rPr>
          <w:rFonts w:ascii="Times New Roman" w:hAnsi="Times New Roman" w:cs="Times New Roman"/>
          <w:sz w:val="28"/>
          <w:szCs w:val="28"/>
        </w:rPr>
      </w:pPr>
      <w:r w:rsidRPr="00416693">
        <w:rPr>
          <w:rFonts w:ascii="Times New Roman" w:hAnsi="Times New Roman" w:cs="Times New Roman"/>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w:t>
      </w:r>
      <w:r>
        <w:rPr>
          <w:rFonts w:ascii="Times New Roman" w:hAnsi="Times New Roman" w:cs="Times New Roman"/>
          <w:sz w:val="28"/>
          <w:szCs w:val="28"/>
        </w:rPr>
        <w:t>«</w:t>
      </w:r>
      <w:r w:rsidRPr="00416693">
        <w:rPr>
          <w:rFonts w:ascii="Times New Roman" w:hAnsi="Times New Roman" w:cs="Times New Roman"/>
          <w:sz w:val="28"/>
          <w:szCs w:val="28"/>
        </w:rPr>
        <w:t>Копия верна</w:t>
      </w:r>
      <w:r>
        <w:rPr>
          <w:rFonts w:ascii="Times New Roman" w:hAnsi="Times New Roman" w:cs="Times New Roman"/>
          <w:sz w:val="28"/>
          <w:szCs w:val="28"/>
        </w:rPr>
        <w:t>»</w:t>
      </w:r>
      <w:r w:rsidRPr="00416693">
        <w:rPr>
          <w:rFonts w:ascii="Times New Roman" w:hAnsi="Times New Roman" w:cs="Times New Roman"/>
          <w:sz w:val="28"/>
          <w:szCs w:val="28"/>
        </w:rPr>
        <w:t xml:space="preserve"> и подписью руководителя объекта контроля (иного уполномоченного лица объекта контроля). Копии электронных документов (за исключением документов, размещенных в государственных </w:t>
      </w:r>
      <w:r w:rsidRPr="00416693">
        <w:rPr>
          <w:rFonts w:ascii="Times New Roman" w:hAnsi="Times New Roman" w:cs="Times New Roman"/>
          <w:sz w:val="28"/>
          <w:szCs w:val="28"/>
        </w:rPr>
        <w:lastRenderedPageBreak/>
        <w:t>информационных системах) заверяются электронной подписью, распечатываются на бумажном носителе и заверяются в вышеуказанном порядке.</w:t>
      </w:r>
    </w:p>
    <w:p w:rsidR="00B977E6" w:rsidRPr="00416693" w:rsidRDefault="00B977E6" w:rsidP="00B977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Pr="00416693">
        <w:rPr>
          <w:rFonts w:ascii="Times New Roman" w:hAnsi="Times New Roman" w:cs="Times New Roman"/>
          <w:sz w:val="28"/>
          <w:szCs w:val="28"/>
        </w:rPr>
        <w:t>При выявлении в ходе проведения контрольного мероприятия однородных нарушений в тексте акта, заключения может быть дана их обобщенная характеристика. В этом случае детальная информация о таких нарушениях формируется с использованием приложений к акту, заключению.</w:t>
      </w:r>
    </w:p>
    <w:p w:rsidR="00B977E6" w:rsidRDefault="00B977E6" w:rsidP="00B977E6">
      <w:pPr>
        <w:pStyle w:val="ConsPlusNormal"/>
        <w:ind w:firstLine="539"/>
        <w:jc w:val="both"/>
        <w:rPr>
          <w:rFonts w:ascii="Times New Roman" w:hAnsi="Times New Roman" w:cs="Times New Roman"/>
          <w:sz w:val="28"/>
          <w:szCs w:val="28"/>
        </w:rPr>
      </w:pPr>
    </w:p>
    <w:p w:rsidR="00B977E6" w:rsidRDefault="00F543A1" w:rsidP="00B977E6">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Реализация результатов контрольных мероприятий</w:t>
      </w:r>
    </w:p>
    <w:p w:rsidR="00F543A1" w:rsidRDefault="00F543A1" w:rsidP="00F543A1">
      <w:pPr>
        <w:pStyle w:val="ConsPlusNormal"/>
        <w:jc w:val="center"/>
        <w:rPr>
          <w:rFonts w:ascii="Times New Roman" w:hAnsi="Times New Roman" w:cs="Times New Roman"/>
          <w:sz w:val="28"/>
          <w:szCs w:val="28"/>
        </w:rPr>
      </w:pPr>
    </w:p>
    <w:p w:rsidR="00F543A1" w:rsidRDefault="00F543A1" w:rsidP="00F543A1">
      <w:pPr>
        <w:pStyle w:val="ConsPlusNormal"/>
        <w:jc w:val="center"/>
        <w:rPr>
          <w:rFonts w:ascii="Times New Roman" w:hAnsi="Times New Roman" w:cs="Times New Roman"/>
          <w:sz w:val="28"/>
          <w:szCs w:val="28"/>
        </w:rPr>
      </w:pPr>
    </w:p>
    <w:p w:rsidR="00F543A1" w:rsidRPr="009528F6" w:rsidRDefault="00F543A1" w:rsidP="00F543A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30. Реализация результатов контрольных мероприятий, проведенных органом контроля, осуществляется </w:t>
      </w:r>
      <w:r w:rsidRPr="009528F6">
        <w:rPr>
          <w:rFonts w:ascii="Times New Roman" w:hAnsi="Times New Roman" w:cs="Times New Roman"/>
          <w:sz w:val="28"/>
          <w:szCs w:val="28"/>
        </w:rPr>
        <w:t xml:space="preserve">в соответствии с федеральным стандартом осуществления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w:t>
      </w:r>
      <w:r>
        <w:rPr>
          <w:rFonts w:ascii="Times New Roman" w:hAnsi="Times New Roman" w:cs="Times New Roman"/>
          <w:sz w:val="28"/>
          <w:szCs w:val="28"/>
        </w:rPr>
        <w:t>№</w:t>
      </w:r>
      <w:r w:rsidRPr="009528F6">
        <w:rPr>
          <w:rFonts w:ascii="Times New Roman" w:hAnsi="Times New Roman" w:cs="Times New Roman"/>
          <w:sz w:val="28"/>
          <w:szCs w:val="28"/>
        </w:rPr>
        <w:t xml:space="preserve"> 1095 (далее </w:t>
      </w:r>
      <w:r>
        <w:rPr>
          <w:rFonts w:ascii="Times New Roman" w:hAnsi="Times New Roman" w:cs="Times New Roman"/>
          <w:sz w:val="28"/>
          <w:szCs w:val="28"/>
        </w:rPr>
        <w:t>–</w:t>
      </w:r>
      <w:r w:rsidRPr="009528F6">
        <w:rPr>
          <w:rFonts w:ascii="Times New Roman" w:hAnsi="Times New Roman" w:cs="Times New Roman"/>
          <w:sz w:val="28"/>
          <w:szCs w:val="28"/>
        </w:rPr>
        <w:t xml:space="preserve"> Стандарт "Реализация результатов").</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 </w:t>
      </w:r>
      <w:r w:rsidRPr="009528F6">
        <w:rPr>
          <w:rFonts w:ascii="Times New Roman" w:hAnsi="Times New Roman" w:cs="Times New Roman"/>
          <w:sz w:val="28"/>
          <w:szCs w:val="28"/>
        </w:rPr>
        <w:t>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 указанных в пункте 4 Стандарта "Реализация результатов".</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9528F6">
        <w:rPr>
          <w:rFonts w:ascii="Times New Roman" w:hAnsi="Times New Roman" w:cs="Times New Roman"/>
          <w:sz w:val="28"/>
          <w:szCs w:val="28"/>
        </w:rPr>
        <w:t xml:space="preserve">Решение о наличии или об отсутствии оснований для направления представления и (или) предписания объекту контроля принимается руководителем органа контроля. Решение о назначении внеплановой выездной проверки (ревизии) оформляется распоряжением </w:t>
      </w:r>
      <w:r w:rsidR="00887214">
        <w:rPr>
          <w:rFonts w:ascii="Times New Roman" w:hAnsi="Times New Roman" w:cs="Times New Roman"/>
          <w:sz w:val="28"/>
          <w:szCs w:val="28"/>
        </w:rPr>
        <w:t>администрации</w:t>
      </w:r>
      <w:r w:rsidRPr="009528F6">
        <w:rPr>
          <w:rFonts w:ascii="Times New Roman" w:hAnsi="Times New Roman" w:cs="Times New Roman"/>
          <w:sz w:val="28"/>
          <w:szCs w:val="28"/>
        </w:rPr>
        <w:t xml:space="preserve"> городского округа Тейково Ивановской области.</w:t>
      </w:r>
    </w:p>
    <w:p w:rsidR="00F543A1" w:rsidRPr="009528F6" w:rsidRDefault="00F543A1" w:rsidP="00F543A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33. </w:t>
      </w:r>
      <w:r w:rsidRPr="009528F6">
        <w:rPr>
          <w:rFonts w:ascii="Times New Roman" w:hAnsi="Times New Roman" w:cs="Times New Roman"/>
          <w:sz w:val="28"/>
          <w:szCs w:val="28"/>
        </w:rPr>
        <w:t>Одновременно с направлением объекту контроля представления, предписания органом контроля направляются их копии на бумажном носителе, заверенные руководителем органа контроля, (лицом, его официально замещающим), и (или) сканированные копии (далее - копии):</w:t>
      </w:r>
    </w:p>
    <w:p w:rsidR="00F543A1" w:rsidRPr="009528F6" w:rsidRDefault="00F543A1" w:rsidP="00F543A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528F6">
        <w:rPr>
          <w:rFonts w:ascii="Times New Roman" w:hAnsi="Times New Roman" w:cs="Times New Roman"/>
          <w:sz w:val="28"/>
          <w:szCs w:val="28"/>
        </w:rPr>
        <w:t>- главному распорядителю бюджетных сре</w:t>
      </w:r>
      <w:proofErr w:type="gramStart"/>
      <w:r w:rsidRPr="009528F6">
        <w:rPr>
          <w:rFonts w:ascii="Times New Roman" w:hAnsi="Times New Roman" w:cs="Times New Roman"/>
          <w:sz w:val="28"/>
          <w:szCs w:val="28"/>
        </w:rPr>
        <w:t>дств в сл</w:t>
      </w:r>
      <w:proofErr w:type="gramEnd"/>
      <w:r w:rsidRPr="009528F6">
        <w:rPr>
          <w:rFonts w:ascii="Times New Roman" w:hAnsi="Times New Roman" w:cs="Times New Roman"/>
          <w:sz w:val="28"/>
          <w:szCs w:val="28"/>
        </w:rPr>
        <w:t>учае, если объект контроля является подведомственным ему получателем бюджетных средств;</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28F6">
        <w:rPr>
          <w:rFonts w:ascii="Times New Roman" w:hAnsi="Times New Roman" w:cs="Times New Roman"/>
          <w:sz w:val="28"/>
          <w:szCs w:val="28"/>
        </w:rPr>
        <w:t>-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главе городского округа Тейково Ивановской области. </w:t>
      </w:r>
    </w:p>
    <w:p w:rsidR="00F543A1" w:rsidRPr="00AC53A9" w:rsidRDefault="00F543A1"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34. </w:t>
      </w:r>
      <w:r w:rsidRPr="00AC53A9">
        <w:rPr>
          <w:rFonts w:ascii="Times New Roman" w:hAnsi="Times New Roman" w:cs="Times New Roman"/>
          <w:sz w:val="28"/>
          <w:szCs w:val="28"/>
        </w:rPr>
        <w:t>Копии представления, предписания направляются одновременно с направлением объекту контроля представления, предписания, одним сопроводительным письмом, адресованным объекту контрол</w:t>
      </w:r>
      <w:r>
        <w:rPr>
          <w:rFonts w:ascii="Times New Roman" w:hAnsi="Times New Roman" w:cs="Times New Roman"/>
          <w:sz w:val="28"/>
          <w:szCs w:val="28"/>
        </w:rPr>
        <w:t xml:space="preserve">я и лицам, указанным в пункте </w:t>
      </w:r>
      <w:r w:rsidR="00321F66">
        <w:rPr>
          <w:rFonts w:ascii="Times New Roman" w:hAnsi="Times New Roman" w:cs="Times New Roman"/>
          <w:sz w:val="28"/>
          <w:szCs w:val="28"/>
        </w:rPr>
        <w:t>33</w:t>
      </w:r>
      <w:r>
        <w:rPr>
          <w:rFonts w:ascii="Times New Roman" w:hAnsi="Times New Roman" w:cs="Times New Roman"/>
          <w:sz w:val="28"/>
          <w:szCs w:val="28"/>
        </w:rPr>
        <w:t xml:space="preserve"> </w:t>
      </w:r>
      <w:r w:rsidRPr="00AC53A9">
        <w:rPr>
          <w:rFonts w:ascii="Times New Roman" w:hAnsi="Times New Roman" w:cs="Times New Roman"/>
          <w:sz w:val="28"/>
          <w:szCs w:val="28"/>
        </w:rPr>
        <w:t xml:space="preserve"> настоящего ведомственного стандарта.</w:t>
      </w:r>
    </w:p>
    <w:p w:rsidR="00F543A1" w:rsidRPr="00AC53A9" w:rsidRDefault="00F543A1" w:rsidP="00F543A1">
      <w:pPr>
        <w:pStyle w:val="ConsPlusNormal"/>
        <w:ind w:firstLine="539"/>
        <w:jc w:val="both"/>
        <w:rPr>
          <w:rFonts w:ascii="Times New Roman" w:hAnsi="Times New Roman" w:cs="Times New Roman"/>
          <w:sz w:val="28"/>
          <w:szCs w:val="28"/>
        </w:rPr>
      </w:pPr>
      <w:r w:rsidRPr="00AC53A9">
        <w:rPr>
          <w:rFonts w:ascii="Times New Roman" w:hAnsi="Times New Roman" w:cs="Times New Roman"/>
          <w:sz w:val="28"/>
          <w:szCs w:val="28"/>
        </w:rPr>
        <w:t>Сопроводительное письмо подписывается руководителем органа контроля или лицом, его официально замещающим.</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Pr="00AC53A9">
        <w:rPr>
          <w:rFonts w:ascii="Times New Roman" w:hAnsi="Times New Roman" w:cs="Times New Roman"/>
          <w:sz w:val="28"/>
          <w:szCs w:val="28"/>
        </w:rPr>
        <w:t>Копии представления, предписания направляются нарочно</w:t>
      </w:r>
      <w:r>
        <w:rPr>
          <w:rFonts w:ascii="Times New Roman" w:hAnsi="Times New Roman" w:cs="Times New Roman"/>
          <w:sz w:val="28"/>
          <w:szCs w:val="28"/>
        </w:rPr>
        <w:t xml:space="preserve"> или </w:t>
      </w:r>
      <w:r w:rsidRPr="00AC53A9">
        <w:rPr>
          <w:rFonts w:ascii="Times New Roman" w:hAnsi="Times New Roman" w:cs="Times New Roman"/>
          <w:sz w:val="28"/>
          <w:szCs w:val="28"/>
        </w:rPr>
        <w:t xml:space="preserve"> с применением автоматизированных информационных систем в электронном виде </w:t>
      </w:r>
      <w:r w:rsidRPr="00AC53A9">
        <w:rPr>
          <w:rFonts w:ascii="Times New Roman" w:hAnsi="Times New Roman" w:cs="Times New Roman"/>
          <w:sz w:val="28"/>
          <w:szCs w:val="28"/>
        </w:rPr>
        <w:lastRenderedPageBreak/>
        <w:t xml:space="preserve">посредством </w:t>
      </w:r>
      <w:r>
        <w:rPr>
          <w:rFonts w:ascii="Times New Roman" w:hAnsi="Times New Roman" w:cs="Times New Roman"/>
          <w:sz w:val="28"/>
          <w:szCs w:val="28"/>
        </w:rPr>
        <w:t>систем</w:t>
      </w:r>
      <w:r w:rsidRPr="00AC53A9">
        <w:rPr>
          <w:rFonts w:ascii="Times New Roman" w:hAnsi="Times New Roman" w:cs="Times New Roman"/>
          <w:sz w:val="28"/>
          <w:szCs w:val="28"/>
        </w:rPr>
        <w:t xml:space="preserve"> электронного документооборота</w:t>
      </w:r>
      <w:r>
        <w:rPr>
          <w:rFonts w:ascii="Times New Roman" w:hAnsi="Times New Roman" w:cs="Times New Roman"/>
          <w:sz w:val="28"/>
          <w:szCs w:val="28"/>
        </w:rPr>
        <w:t xml:space="preserve">, </w:t>
      </w:r>
      <w:r w:rsidRPr="00AC53A9">
        <w:rPr>
          <w:rFonts w:ascii="Times New Roman" w:hAnsi="Times New Roman" w:cs="Times New Roman"/>
          <w:sz w:val="28"/>
          <w:szCs w:val="28"/>
        </w:rPr>
        <w:t>электронной почты с уведомлением о прочтении.</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AC53A9">
        <w:rPr>
          <w:rFonts w:ascii="Times New Roman" w:hAnsi="Times New Roman" w:cs="Times New Roman"/>
          <w:sz w:val="28"/>
          <w:szCs w:val="28"/>
        </w:rPr>
        <w:t>Ответственными за подготовку и направление копий представлений, предписаний, сопроводительного письма объекту контрол</w:t>
      </w:r>
      <w:r>
        <w:rPr>
          <w:rFonts w:ascii="Times New Roman" w:hAnsi="Times New Roman" w:cs="Times New Roman"/>
          <w:sz w:val="28"/>
          <w:szCs w:val="28"/>
        </w:rPr>
        <w:t xml:space="preserve">я и лицам, указанным в пункте </w:t>
      </w:r>
      <w:r w:rsidR="00321F66">
        <w:rPr>
          <w:rFonts w:ascii="Times New Roman" w:hAnsi="Times New Roman" w:cs="Times New Roman"/>
          <w:sz w:val="28"/>
          <w:szCs w:val="28"/>
        </w:rPr>
        <w:t>33</w:t>
      </w:r>
      <w:r w:rsidRPr="00AC53A9">
        <w:rPr>
          <w:rFonts w:ascii="Times New Roman" w:hAnsi="Times New Roman" w:cs="Times New Roman"/>
          <w:sz w:val="28"/>
          <w:szCs w:val="28"/>
        </w:rPr>
        <w:t xml:space="preserve"> настоящего ведомственного стандарта, являются должностные лица органа контроля, ответственные за проведение контрольного мероприятия.</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8837F8">
        <w:rPr>
          <w:rFonts w:ascii="Times New Roman" w:hAnsi="Times New Roman" w:cs="Times New Roman"/>
          <w:sz w:val="28"/>
          <w:szCs w:val="28"/>
        </w:rPr>
        <w:t>Решение о продлении срока исполнения представления (предписания) на основании поступления в орган контроля обращения объекта контроля принимается однократно руководителем органа контроля в соответствии с разделом III Стандарта "Реализация результатов".</w:t>
      </w:r>
    </w:p>
    <w:p w:rsidR="00F543A1" w:rsidRPr="008837F8"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Pr="008837F8">
        <w:rPr>
          <w:rFonts w:ascii="Times New Roman" w:hAnsi="Times New Roman" w:cs="Times New Roman"/>
          <w:sz w:val="28"/>
          <w:szCs w:val="28"/>
        </w:rPr>
        <w:t>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Досудебное обжалование</w:t>
      </w:r>
    </w:p>
    <w:p w:rsidR="00F543A1" w:rsidRDefault="00F543A1" w:rsidP="00F543A1">
      <w:pPr>
        <w:pStyle w:val="ConsPlusNormal"/>
        <w:jc w:val="center"/>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39</w:t>
      </w:r>
      <w:r w:rsidRPr="00F543A1">
        <w:rPr>
          <w:rFonts w:ascii="Times New Roman" w:hAnsi="Times New Roman" w:cs="Times New Roman"/>
          <w:sz w:val="28"/>
          <w:szCs w:val="28"/>
        </w:rPr>
        <w:t xml:space="preserve"> </w:t>
      </w:r>
      <w:r w:rsidRPr="00606400">
        <w:rPr>
          <w:rFonts w:ascii="Times New Roman" w:hAnsi="Times New Roman" w:cs="Times New Roman"/>
          <w:sz w:val="28"/>
          <w:szCs w:val="28"/>
        </w:rPr>
        <w:t xml:space="preserve">Рассмотрение обращения объекта контроля или его уполномоченного представителя (далее - заявитель), в котором выражается несогласие с решением органа контроля, принятым по результатам исполнения им полномочий по внутреннему муниципальному финансовому контролю, и действиями (бездействием) должностных лиц органа контроля (далее - жалоба), </w:t>
      </w:r>
      <w:r w:rsidRPr="009528F6">
        <w:rPr>
          <w:rFonts w:ascii="Times New Roman" w:hAnsi="Times New Roman" w:cs="Times New Roman"/>
          <w:sz w:val="28"/>
          <w:szCs w:val="28"/>
        </w:rPr>
        <w:t>осуществляется в соответствии с федеральным стандартом осуществления внутреннего государственного (муниципального) финансового контроля</w:t>
      </w:r>
      <w:r w:rsidRPr="00BA383B">
        <w:rPr>
          <w:sz w:val="28"/>
          <w:szCs w:val="28"/>
        </w:rPr>
        <w:t xml:space="preserve"> </w:t>
      </w:r>
      <w:r>
        <w:rPr>
          <w:sz w:val="28"/>
          <w:szCs w:val="28"/>
        </w:rPr>
        <w:t>«</w:t>
      </w:r>
      <w:r w:rsidRPr="001846E3">
        <w:rPr>
          <w:rFonts w:ascii="Times New Roman" w:hAnsi="Times New Roman" w:cs="Times New Roman"/>
          <w:sz w:val="28"/>
          <w:szCs w:val="28"/>
        </w:rPr>
        <w:t>Правила досудебного обжалования решений и действий (бездействий) органов внутреннего</w:t>
      </w:r>
      <w:proofErr w:type="gramEnd"/>
      <w:r w:rsidRPr="001846E3">
        <w:rPr>
          <w:rFonts w:ascii="Times New Roman" w:hAnsi="Times New Roman" w:cs="Times New Roman"/>
          <w:sz w:val="28"/>
          <w:szCs w:val="28"/>
        </w:rPr>
        <w:t xml:space="preserve"> муниципального финансового контроля и их должностных лиц</w:t>
      </w:r>
      <w:r>
        <w:rPr>
          <w:rFonts w:ascii="Times New Roman" w:hAnsi="Times New Roman" w:cs="Times New Roman"/>
          <w:sz w:val="28"/>
          <w:szCs w:val="28"/>
        </w:rPr>
        <w:t>»</w:t>
      </w:r>
      <w:r w:rsidRPr="00F855EF">
        <w:rPr>
          <w:rFonts w:ascii="Times New Roman" w:hAnsi="Times New Roman" w:cs="Times New Roman"/>
          <w:sz w:val="28"/>
          <w:szCs w:val="28"/>
        </w:rPr>
        <w:t>,</w:t>
      </w:r>
      <w:r w:rsidRPr="009528F6">
        <w:rPr>
          <w:rFonts w:ascii="Times New Roman" w:hAnsi="Times New Roman" w:cs="Times New Roman"/>
          <w:sz w:val="28"/>
          <w:szCs w:val="28"/>
        </w:rPr>
        <w:t xml:space="preserve"> утвержденным постановлением Правительства Российской Федерации от </w:t>
      </w:r>
      <w:r w:rsidR="00321F66">
        <w:rPr>
          <w:rFonts w:ascii="Times New Roman" w:hAnsi="Times New Roman" w:cs="Times New Roman"/>
          <w:sz w:val="28"/>
          <w:szCs w:val="28"/>
        </w:rPr>
        <w:t>17</w:t>
      </w:r>
      <w:r w:rsidRPr="009528F6">
        <w:rPr>
          <w:rFonts w:ascii="Times New Roman" w:hAnsi="Times New Roman" w:cs="Times New Roman"/>
          <w:sz w:val="28"/>
          <w:szCs w:val="28"/>
        </w:rPr>
        <w:t>.0</w:t>
      </w:r>
      <w:r w:rsidR="00321F66">
        <w:rPr>
          <w:rFonts w:ascii="Times New Roman" w:hAnsi="Times New Roman" w:cs="Times New Roman"/>
          <w:sz w:val="28"/>
          <w:szCs w:val="28"/>
        </w:rPr>
        <w:t>8</w:t>
      </w:r>
      <w:r w:rsidRPr="009528F6">
        <w:rPr>
          <w:rFonts w:ascii="Times New Roman" w:hAnsi="Times New Roman" w:cs="Times New Roman"/>
          <w:sz w:val="28"/>
          <w:szCs w:val="28"/>
        </w:rPr>
        <w:t xml:space="preserve">.2020 </w:t>
      </w:r>
      <w:r>
        <w:rPr>
          <w:rFonts w:ascii="Times New Roman" w:hAnsi="Times New Roman" w:cs="Times New Roman"/>
          <w:sz w:val="28"/>
          <w:szCs w:val="28"/>
        </w:rPr>
        <w:t>№</w:t>
      </w:r>
      <w:r w:rsidRPr="009528F6">
        <w:rPr>
          <w:rFonts w:ascii="Times New Roman" w:hAnsi="Times New Roman" w:cs="Times New Roman"/>
          <w:sz w:val="28"/>
          <w:szCs w:val="28"/>
        </w:rPr>
        <w:t xml:space="preserve"> 1</w:t>
      </w:r>
      <w:r>
        <w:rPr>
          <w:rFonts w:ascii="Times New Roman" w:hAnsi="Times New Roman" w:cs="Times New Roman"/>
          <w:sz w:val="28"/>
          <w:szCs w:val="28"/>
        </w:rPr>
        <w:t>23</w:t>
      </w:r>
      <w:r w:rsidR="00321F66">
        <w:rPr>
          <w:rFonts w:ascii="Times New Roman" w:hAnsi="Times New Roman" w:cs="Times New Roman"/>
          <w:sz w:val="28"/>
          <w:szCs w:val="28"/>
        </w:rPr>
        <w:t>7</w:t>
      </w:r>
      <w:r w:rsidRPr="009528F6">
        <w:rPr>
          <w:rFonts w:ascii="Times New Roman" w:hAnsi="Times New Roman" w:cs="Times New Roman"/>
          <w:sz w:val="28"/>
          <w:szCs w:val="28"/>
        </w:rPr>
        <w:t xml:space="preserve"> (далее </w:t>
      </w:r>
      <w:r>
        <w:rPr>
          <w:rFonts w:ascii="Times New Roman" w:hAnsi="Times New Roman" w:cs="Times New Roman"/>
          <w:sz w:val="28"/>
          <w:szCs w:val="28"/>
        </w:rPr>
        <w:t>–</w:t>
      </w:r>
      <w:r w:rsidRPr="009528F6">
        <w:rPr>
          <w:rFonts w:ascii="Times New Roman" w:hAnsi="Times New Roman" w:cs="Times New Roman"/>
          <w:sz w:val="28"/>
          <w:szCs w:val="28"/>
        </w:rPr>
        <w:t xml:space="preserve"> </w:t>
      </w:r>
      <w:r w:rsidRPr="00606400">
        <w:rPr>
          <w:rFonts w:ascii="Times New Roman" w:hAnsi="Times New Roman" w:cs="Times New Roman"/>
          <w:sz w:val="28"/>
          <w:szCs w:val="28"/>
        </w:rPr>
        <w:t xml:space="preserve">Стандарт </w:t>
      </w:r>
      <w:r>
        <w:rPr>
          <w:rFonts w:ascii="Times New Roman" w:hAnsi="Times New Roman" w:cs="Times New Roman"/>
          <w:sz w:val="28"/>
          <w:szCs w:val="28"/>
        </w:rPr>
        <w:t>«</w:t>
      </w:r>
      <w:r w:rsidRPr="00606400">
        <w:rPr>
          <w:rFonts w:ascii="Times New Roman" w:hAnsi="Times New Roman" w:cs="Times New Roman"/>
          <w:sz w:val="28"/>
          <w:szCs w:val="28"/>
        </w:rPr>
        <w:t>Правила досудебного обжаловани</w:t>
      </w:r>
      <w:r>
        <w:rPr>
          <w:rFonts w:ascii="Times New Roman" w:hAnsi="Times New Roman" w:cs="Times New Roman"/>
          <w:sz w:val="28"/>
          <w:szCs w:val="28"/>
        </w:rPr>
        <w:t>я»</w:t>
      </w:r>
      <w:r w:rsidRPr="00F855EF">
        <w:rPr>
          <w:rFonts w:ascii="Times New Roman" w:hAnsi="Times New Roman" w:cs="Times New Roman"/>
          <w:sz w:val="28"/>
          <w:szCs w:val="28"/>
        </w:rPr>
        <w:t>).</w:t>
      </w:r>
    </w:p>
    <w:p w:rsidR="00F543A1" w:rsidRPr="00606400"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606400">
        <w:rPr>
          <w:rFonts w:ascii="Times New Roman" w:hAnsi="Times New Roman" w:cs="Times New Roman"/>
          <w:sz w:val="28"/>
          <w:szCs w:val="28"/>
        </w:rPr>
        <w:t xml:space="preserve">. Жалоба может быть направлена в </w:t>
      </w:r>
      <w:r>
        <w:rPr>
          <w:rFonts w:ascii="Times New Roman" w:hAnsi="Times New Roman" w:cs="Times New Roman"/>
          <w:sz w:val="28"/>
          <w:szCs w:val="28"/>
        </w:rPr>
        <w:t>а</w:t>
      </w:r>
      <w:r w:rsidRPr="00606400">
        <w:rPr>
          <w:rFonts w:ascii="Times New Roman" w:hAnsi="Times New Roman" w:cs="Times New Roman"/>
          <w:sz w:val="28"/>
          <w:szCs w:val="28"/>
        </w:rPr>
        <w:t xml:space="preserve">дминистрацию городского округа </w:t>
      </w:r>
      <w:r>
        <w:rPr>
          <w:rFonts w:ascii="Times New Roman" w:hAnsi="Times New Roman" w:cs="Times New Roman"/>
          <w:sz w:val="28"/>
          <w:szCs w:val="28"/>
        </w:rPr>
        <w:t>Тейково Ивановской</w:t>
      </w:r>
      <w:r w:rsidRPr="00606400">
        <w:rPr>
          <w:rFonts w:ascii="Times New Roman" w:hAnsi="Times New Roman" w:cs="Times New Roman"/>
          <w:sz w:val="28"/>
          <w:szCs w:val="28"/>
        </w:rPr>
        <w:t xml:space="preserve"> области, для рассмот</w:t>
      </w:r>
      <w:r>
        <w:rPr>
          <w:rFonts w:ascii="Times New Roman" w:hAnsi="Times New Roman" w:cs="Times New Roman"/>
          <w:sz w:val="28"/>
          <w:szCs w:val="28"/>
        </w:rPr>
        <w:t>рения Главой городского округа Тейково</w:t>
      </w:r>
      <w:r w:rsidRPr="00606400">
        <w:rPr>
          <w:rFonts w:ascii="Times New Roman" w:hAnsi="Times New Roman" w:cs="Times New Roman"/>
          <w:sz w:val="28"/>
          <w:szCs w:val="28"/>
        </w:rPr>
        <w:t xml:space="preserve"> </w:t>
      </w:r>
      <w:r>
        <w:rPr>
          <w:rFonts w:ascii="Times New Roman" w:hAnsi="Times New Roman" w:cs="Times New Roman"/>
          <w:sz w:val="28"/>
          <w:szCs w:val="28"/>
        </w:rPr>
        <w:t>Ивановской</w:t>
      </w:r>
      <w:r w:rsidRPr="00606400">
        <w:rPr>
          <w:rFonts w:ascii="Times New Roman" w:hAnsi="Times New Roman" w:cs="Times New Roman"/>
          <w:sz w:val="28"/>
          <w:szCs w:val="28"/>
        </w:rPr>
        <w:t xml:space="preserve"> области, в электронном виде или на бумажном носителе.</w:t>
      </w:r>
    </w:p>
    <w:p w:rsidR="00F543A1" w:rsidRPr="006D4582" w:rsidRDefault="00F543A1" w:rsidP="00F543A1">
      <w:pPr>
        <w:pStyle w:val="a6"/>
        <w:spacing w:before="0" w:beforeAutospacing="0" w:after="0" w:afterAutospacing="0"/>
        <w:ind w:firstLine="539"/>
        <w:jc w:val="both"/>
        <w:rPr>
          <w:sz w:val="28"/>
          <w:szCs w:val="28"/>
        </w:rPr>
      </w:pPr>
      <w:r w:rsidRPr="00606400">
        <w:rPr>
          <w:sz w:val="28"/>
          <w:szCs w:val="28"/>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городского округа </w:t>
      </w:r>
      <w:r>
        <w:rPr>
          <w:sz w:val="28"/>
          <w:szCs w:val="28"/>
        </w:rPr>
        <w:t>Тейково</w:t>
      </w:r>
      <w:r w:rsidRPr="00606400">
        <w:rPr>
          <w:sz w:val="28"/>
          <w:szCs w:val="28"/>
        </w:rPr>
        <w:t xml:space="preserve"> </w:t>
      </w:r>
      <w:r>
        <w:rPr>
          <w:sz w:val="28"/>
          <w:szCs w:val="28"/>
        </w:rPr>
        <w:t>Ивановской</w:t>
      </w:r>
      <w:r w:rsidRPr="00606400">
        <w:rPr>
          <w:sz w:val="28"/>
          <w:szCs w:val="28"/>
        </w:rPr>
        <w:t xml:space="preserve"> области </w:t>
      </w:r>
      <w:r w:rsidRPr="006D4582">
        <w:rPr>
          <w:sz w:val="28"/>
          <w:szCs w:val="28"/>
        </w:rPr>
        <w:t>(</w:t>
      </w:r>
      <w:proofErr w:type="spellStart"/>
      <w:r w:rsidRPr="006D4582">
        <w:rPr>
          <w:sz w:val="28"/>
          <w:szCs w:val="28"/>
        </w:rPr>
        <w:t>hhttp</w:t>
      </w:r>
      <w:proofErr w:type="spellEnd"/>
      <w:r w:rsidRPr="006D4582">
        <w:rPr>
          <w:sz w:val="28"/>
          <w:szCs w:val="28"/>
        </w:rPr>
        <w:t xml:space="preserve">:// </w:t>
      </w:r>
      <w:hyperlink r:id="rId6" w:history="1">
        <w:r w:rsidRPr="006D4582">
          <w:rPr>
            <w:rStyle w:val="a7"/>
            <w:rFonts w:eastAsia="Calibri"/>
            <w:color w:val="auto"/>
            <w:sz w:val="28"/>
            <w:szCs w:val="28"/>
            <w:u w:val="none"/>
          </w:rPr>
          <w:t>admin_tei@ivreg.ru</w:t>
        </w:r>
      </w:hyperlink>
      <w:r w:rsidRPr="006D4582">
        <w:rPr>
          <w:sz w:val="28"/>
          <w:szCs w:val="28"/>
        </w:rPr>
        <w:t>).</w:t>
      </w:r>
    </w:p>
    <w:p w:rsidR="00F543A1" w:rsidRPr="00606400" w:rsidRDefault="00F543A1" w:rsidP="00F543A1">
      <w:pPr>
        <w:pStyle w:val="ConsPlusNormal"/>
        <w:ind w:firstLine="539"/>
        <w:jc w:val="both"/>
        <w:rPr>
          <w:rFonts w:ascii="Times New Roman" w:hAnsi="Times New Roman" w:cs="Times New Roman"/>
          <w:sz w:val="28"/>
          <w:szCs w:val="28"/>
        </w:rPr>
      </w:pPr>
      <w:proofErr w:type="gramStart"/>
      <w:r w:rsidRPr="00606400">
        <w:rPr>
          <w:rFonts w:ascii="Times New Roman" w:hAnsi="Times New Roman" w:cs="Times New Roman"/>
          <w:sz w:val="28"/>
          <w:szCs w:val="28"/>
        </w:rPr>
        <w:t xml:space="preserve">При подаче жалобы в электронном виде заявителем, являющимся юридическим лицом, жалоба подается посредством электронной почты </w:t>
      </w:r>
      <w:r>
        <w:rPr>
          <w:rFonts w:ascii="Times New Roman" w:hAnsi="Times New Roman" w:cs="Times New Roman"/>
          <w:sz w:val="28"/>
          <w:szCs w:val="28"/>
        </w:rPr>
        <w:t>а</w:t>
      </w:r>
      <w:r w:rsidRPr="002F61B0">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Тейково</w:t>
      </w:r>
      <w:r w:rsidRPr="002F61B0">
        <w:rPr>
          <w:rFonts w:ascii="Times New Roman" w:hAnsi="Times New Roman" w:cs="Times New Roman"/>
          <w:sz w:val="28"/>
          <w:szCs w:val="28"/>
        </w:rPr>
        <w:t xml:space="preserve"> </w:t>
      </w:r>
      <w:r>
        <w:rPr>
          <w:rFonts w:ascii="Times New Roman" w:hAnsi="Times New Roman" w:cs="Times New Roman"/>
          <w:sz w:val="28"/>
          <w:szCs w:val="28"/>
        </w:rPr>
        <w:t>Ивановской</w:t>
      </w:r>
      <w:r w:rsidRPr="002F61B0">
        <w:rPr>
          <w:rFonts w:ascii="Times New Roman" w:hAnsi="Times New Roman" w:cs="Times New Roman"/>
          <w:sz w:val="28"/>
          <w:szCs w:val="28"/>
        </w:rPr>
        <w:t xml:space="preserve"> области (</w:t>
      </w:r>
      <w:hyperlink r:id="rId7" w:history="1">
        <w:r w:rsidRPr="002F61B0">
          <w:rPr>
            <w:rFonts w:ascii="Times New Roman" w:hAnsi="Times New Roman" w:cs="Times New Roman"/>
            <w:sz w:val="28"/>
            <w:szCs w:val="28"/>
            <w:lang w:val="en-US"/>
          </w:rPr>
          <w:t>teykovo</w:t>
        </w:r>
        <w:r w:rsidRPr="002F61B0">
          <w:rPr>
            <w:rFonts w:ascii="Times New Roman" w:hAnsi="Times New Roman" w:cs="Times New Roman"/>
            <w:sz w:val="28"/>
            <w:szCs w:val="28"/>
          </w:rPr>
          <w:t>_</w:t>
        </w:r>
        <w:r w:rsidRPr="002F61B0">
          <w:rPr>
            <w:rFonts w:ascii="Times New Roman" w:hAnsi="Times New Roman" w:cs="Times New Roman"/>
            <w:sz w:val="28"/>
            <w:szCs w:val="28"/>
            <w:lang w:val="en-US"/>
          </w:rPr>
          <w:t>adm</w:t>
        </w:r>
        <w:r w:rsidRPr="002F61B0">
          <w:rPr>
            <w:rFonts w:ascii="Times New Roman" w:hAnsi="Times New Roman" w:cs="Times New Roman"/>
            <w:sz w:val="28"/>
            <w:szCs w:val="28"/>
          </w:rPr>
          <w:t>@</w:t>
        </w:r>
        <w:r w:rsidRPr="002F61B0">
          <w:rPr>
            <w:rFonts w:ascii="Times New Roman" w:hAnsi="Times New Roman" w:cs="Times New Roman"/>
            <w:sz w:val="28"/>
            <w:szCs w:val="28"/>
            <w:lang w:val="en-US"/>
          </w:rPr>
          <w:t>inbox</w:t>
        </w:r>
        <w:r w:rsidRPr="002F61B0">
          <w:rPr>
            <w:rFonts w:ascii="Times New Roman" w:hAnsi="Times New Roman" w:cs="Times New Roman"/>
            <w:sz w:val="28"/>
            <w:szCs w:val="28"/>
          </w:rPr>
          <w:t>.</w:t>
        </w:r>
        <w:r w:rsidRPr="002F61B0">
          <w:rPr>
            <w:rFonts w:ascii="Times New Roman" w:hAnsi="Times New Roman" w:cs="Times New Roman"/>
            <w:sz w:val="28"/>
            <w:szCs w:val="28"/>
            <w:lang w:val="en-US"/>
          </w:rPr>
          <w:t>ru</w:t>
        </w:r>
      </w:hyperlink>
      <w:r w:rsidRPr="002F61B0">
        <w:rPr>
          <w:rFonts w:ascii="Times New Roman" w:hAnsi="Times New Roman" w:cs="Times New Roman"/>
          <w:sz w:val="28"/>
          <w:szCs w:val="28"/>
        </w:rPr>
        <w:t>),</w:t>
      </w:r>
      <w:r w:rsidRPr="00606400">
        <w:rPr>
          <w:rFonts w:ascii="Times New Roman" w:hAnsi="Times New Roman" w:cs="Times New Roman"/>
          <w:sz w:val="28"/>
          <w:szCs w:val="28"/>
        </w:rPr>
        <w:t xml:space="preserve"> и подписывается усиленной квалифицированной электронной подписью.</w:t>
      </w:r>
      <w:proofErr w:type="gramEnd"/>
    </w:p>
    <w:p w:rsidR="00F543A1" w:rsidRDefault="00F543A1" w:rsidP="00F543A1">
      <w:pPr>
        <w:pStyle w:val="ConsPlusNormal"/>
        <w:ind w:firstLine="539"/>
        <w:jc w:val="both"/>
        <w:rPr>
          <w:rFonts w:ascii="Times New Roman" w:hAnsi="Times New Roman" w:cs="Times New Roman"/>
          <w:sz w:val="28"/>
          <w:szCs w:val="28"/>
        </w:rPr>
      </w:pPr>
      <w:r w:rsidRPr="00606400">
        <w:rPr>
          <w:rFonts w:ascii="Times New Roman" w:hAnsi="Times New Roman" w:cs="Times New Roman"/>
          <w:sz w:val="28"/>
          <w:szCs w:val="28"/>
        </w:rPr>
        <w:t xml:space="preserve">Жалоба на бумажном носителе подается непосредственно в </w:t>
      </w:r>
      <w:r>
        <w:rPr>
          <w:rFonts w:ascii="Times New Roman" w:hAnsi="Times New Roman" w:cs="Times New Roman"/>
          <w:sz w:val="28"/>
          <w:szCs w:val="28"/>
        </w:rPr>
        <w:t>а</w:t>
      </w:r>
      <w:r w:rsidRPr="00606400">
        <w:rPr>
          <w:rFonts w:ascii="Times New Roman" w:hAnsi="Times New Roman" w:cs="Times New Roman"/>
          <w:sz w:val="28"/>
          <w:szCs w:val="28"/>
        </w:rPr>
        <w:t xml:space="preserve">дминистрацию городского округа </w:t>
      </w:r>
      <w:r>
        <w:rPr>
          <w:rFonts w:ascii="Times New Roman" w:hAnsi="Times New Roman" w:cs="Times New Roman"/>
          <w:sz w:val="28"/>
          <w:szCs w:val="28"/>
        </w:rPr>
        <w:t>Тейково Ивановской</w:t>
      </w:r>
      <w:r w:rsidRPr="00606400">
        <w:rPr>
          <w:rFonts w:ascii="Times New Roman" w:hAnsi="Times New Roman" w:cs="Times New Roman"/>
          <w:sz w:val="28"/>
          <w:szCs w:val="28"/>
        </w:rPr>
        <w:t xml:space="preserve"> области или через организацию почтовой связи.</w:t>
      </w:r>
    </w:p>
    <w:p w:rsidR="00F543A1" w:rsidRPr="006D4582"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6D4582">
        <w:rPr>
          <w:rFonts w:ascii="Times New Roman" w:hAnsi="Times New Roman" w:cs="Times New Roman"/>
          <w:sz w:val="28"/>
          <w:szCs w:val="28"/>
        </w:rPr>
        <w:t xml:space="preserve">Сроки подачи жалобы заявителем установлены пунктом 5 Стандарта </w:t>
      </w:r>
      <w:r>
        <w:rPr>
          <w:rFonts w:ascii="Times New Roman" w:hAnsi="Times New Roman" w:cs="Times New Roman"/>
          <w:sz w:val="28"/>
          <w:szCs w:val="28"/>
        </w:rPr>
        <w:t>«</w:t>
      </w:r>
      <w:r w:rsidRPr="006D4582">
        <w:rPr>
          <w:rFonts w:ascii="Times New Roman" w:hAnsi="Times New Roman" w:cs="Times New Roman"/>
          <w:sz w:val="28"/>
          <w:szCs w:val="28"/>
        </w:rPr>
        <w:t>Правила досудебного обжалования</w:t>
      </w:r>
      <w:r>
        <w:rPr>
          <w:rFonts w:ascii="Times New Roman" w:hAnsi="Times New Roman" w:cs="Times New Roman"/>
          <w:sz w:val="28"/>
          <w:szCs w:val="28"/>
        </w:rPr>
        <w:t>»</w:t>
      </w:r>
      <w:r w:rsidRPr="006D4582">
        <w:rPr>
          <w:rFonts w:ascii="Times New Roman" w:hAnsi="Times New Roman" w:cs="Times New Roman"/>
          <w:sz w:val="28"/>
          <w:szCs w:val="28"/>
        </w:rPr>
        <w:t>.</w:t>
      </w:r>
    </w:p>
    <w:p w:rsidR="00F543A1" w:rsidRDefault="00F543A1" w:rsidP="00F543A1">
      <w:pPr>
        <w:pStyle w:val="ConsPlusNormal"/>
        <w:ind w:firstLine="540"/>
        <w:jc w:val="both"/>
        <w:rPr>
          <w:rFonts w:ascii="Times New Roman" w:hAnsi="Times New Roman" w:cs="Times New Roman"/>
          <w:sz w:val="28"/>
          <w:szCs w:val="28"/>
        </w:rPr>
      </w:pPr>
      <w:r w:rsidRPr="006D4582">
        <w:rPr>
          <w:rFonts w:ascii="Times New Roman" w:hAnsi="Times New Roman" w:cs="Times New Roman"/>
          <w:sz w:val="28"/>
          <w:szCs w:val="28"/>
        </w:rPr>
        <w:lastRenderedPageBreak/>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6D4582">
        <w:rPr>
          <w:rFonts w:ascii="Times New Roman" w:hAnsi="Times New Roman" w:cs="Times New Roman"/>
          <w:sz w:val="28"/>
          <w:szCs w:val="28"/>
        </w:rPr>
        <w:t xml:space="preserve">Срок рассмотрения жалобы установлен абзацем первым пункта 6 Стандарта </w:t>
      </w:r>
      <w:r>
        <w:rPr>
          <w:rFonts w:ascii="Times New Roman" w:hAnsi="Times New Roman" w:cs="Times New Roman"/>
          <w:sz w:val="28"/>
          <w:szCs w:val="28"/>
        </w:rPr>
        <w:t>«</w:t>
      </w:r>
      <w:r w:rsidRPr="006D4582">
        <w:rPr>
          <w:rFonts w:ascii="Times New Roman" w:hAnsi="Times New Roman" w:cs="Times New Roman"/>
          <w:sz w:val="28"/>
          <w:szCs w:val="28"/>
        </w:rPr>
        <w:t>Правила досудебного обжалования</w:t>
      </w:r>
      <w:r>
        <w:rPr>
          <w:rFonts w:ascii="Times New Roman" w:hAnsi="Times New Roman" w:cs="Times New Roman"/>
          <w:sz w:val="28"/>
          <w:szCs w:val="28"/>
        </w:rPr>
        <w:t>»</w:t>
      </w:r>
      <w:r w:rsidRPr="006D4582">
        <w:rPr>
          <w:rFonts w:ascii="Times New Roman" w:hAnsi="Times New Roman" w:cs="Times New Roman"/>
          <w:sz w:val="28"/>
          <w:szCs w:val="28"/>
        </w:rPr>
        <w:t>.</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Pr="006D4582">
        <w:rPr>
          <w:rFonts w:ascii="Times New Roman" w:hAnsi="Times New Roman" w:cs="Times New Roman"/>
          <w:sz w:val="28"/>
          <w:szCs w:val="28"/>
        </w:rPr>
        <w:t xml:space="preserve">Орган контроля по поручению Главы городского округа </w:t>
      </w:r>
      <w:r>
        <w:rPr>
          <w:rFonts w:ascii="Times New Roman" w:hAnsi="Times New Roman" w:cs="Times New Roman"/>
          <w:sz w:val="28"/>
          <w:szCs w:val="28"/>
        </w:rPr>
        <w:t>Тейково Ивановской</w:t>
      </w:r>
      <w:r w:rsidRPr="006D4582">
        <w:rPr>
          <w:rFonts w:ascii="Times New Roman" w:hAnsi="Times New Roman" w:cs="Times New Roman"/>
          <w:sz w:val="28"/>
          <w:szCs w:val="28"/>
        </w:rPr>
        <w:t xml:space="preserve"> области вправе запросить у заявителя дополнительную информацию и документы, относящиеся к предмету жалобы. Сроки предоставления заявителем вышеуказанной информации и документов и приостановление рассмотрения жалобы на это время, установлены абзацем вторым пункта 6 Стандарта </w:t>
      </w:r>
      <w:r>
        <w:rPr>
          <w:rFonts w:ascii="Times New Roman" w:hAnsi="Times New Roman" w:cs="Times New Roman"/>
          <w:sz w:val="28"/>
          <w:szCs w:val="28"/>
        </w:rPr>
        <w:t>«</w:t>
      </w:r>
      <w:r w:rsidRPr="006D4582">
        <w:rPr>
          <w:rFonts w:ascii="Times New Roman" w:hAnsi="Times New Roman" w:cs="Times New Roman"/>
          <w:sz w:val="28"/>
          <w:szCs w:val="28"/>
        </w:rPr>
        <w:t>Правила досудебного обжалования</w:t>
      </w:r>
      <w:r>
        <w:rPr>
          <w:rFonts w:ascii="Times New Roman" w:hAnsi="Times New Roman" w:cs="Times New Roman"/>
          <w:sz w:val="28"/>
          <w:szCs w:val="28"/>
        </w:rPr>
        <w:t>»</w:t>
      </w:r>
      <w:r w:rsidRPr="006D4582">
        <w:rPr>
          <w:rFonts w:ascii="Times New Roman" w:hAnsi="Times New Roman" w:cs="Times New Roman"/>
          <w:sz w:val="28"/>
          <w:szCs w:val="28"/>
        </w:rPr>
        <w:t>.</w:t>
      </w:r>
    </w:p>
    <w:p w:rsidR="00F543A1" w:rsidRDefault="00F543A1" w:rsidP="00F54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6D4582">
        <w:rPr>
          <w:rFonts w:ascii="Times New Roman" w:hAnsi="Times New Roman" w:cs="Times New Roman"/>
          <w:sz w:val="28"/>
          <w:szCs w:val="28"/>
        </w:rPr>
        <w:t xml:space="preserve">. </w:t>
      </w:r>
      <w:proofErr w:type="gramStart"/>
      <w:r w:rsidRPr="006D4582">
        <w:rPr>
          <w:rFonts w:ascii="Times New Roman" w:hAnsi="Times New Roman" w:cs="Times New Roman"/>
          <w:sz w:val="28"/>
          <w:szCs w:val="28"/>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Глава городского округа </w:t>
      </w:r>
      <w:r>
        <w:rPr>
          <w:rFonts w:ascii="Times New Roman" w:hAnsi="Times New Roman" w:cs="Times New Roman"/>
          <w:sz w:val="28"/>
          <w:szCs w:val="28"/>
        </w:rPr>
        <w:t>Тейково Ивановской</w:t>
      </w:r>
      <w:r w:rsidRPr="006D4582">
        <w:rPr>
          <w:rFonts w:ascii="Times New Roman" w:hAnsi="Times New Roman" w:cs="Times New Roman"/>
          <w:sz w:val="28"/>
          <w:szCs w:val="28"/>
        </w:rPr>
        <w:t xml:space="preserve"> области, по мотивированному обращению руководителя органа контроля, вправе продлить срок рассмотрения жалобы на срок, установленный абзацем третьим пункта 6 Стандарта </w:t>
      </w:r>
      <w:r>
        <w:rPr>
          <w:rFonts w:ascii="Times New Roman" w:hAnsi="Times New Roman" w:cs="Times New Roman"/>
          <w:sz w:val="28"/>
          <w:szCs w:val="28"/>
        </w:rPr>
        <w:t>«</w:t>
      </w:r>
      <w:r w:rsidRPr="006D4582">
        <w:rPr>
          <w:rFonts w:ascii="Times New Roman" w:hAnsi="Times New Roman" w:cs="Times New Roman"/>
          <w:sz w:val="28"/>
          <w:szCs w:val="28"/>
        </w:rPr>
        <w:t>Правила досудебного обжалования</w:t>
      </w:r>
      <w:r>
        <w:rPr>
          <w:rFonts w:ascii="Times New Roman" w:hAnsi="Times New Roman" w:cs="Times New Roman"/>
          <w:sz w:val="28"/>
          <w:szCs w:val="28"/>
        </w:rPr>
        <w:t>»</w:t>
      </w:r>
      <w:r w:rsidRPr="006D4582">
        <w:rPr>
          <w:rFonts w:ascii="Times New Roman" w:hAnsi="Times New Roman" w:cs="Times New Roman"/>
          <w:sz w:val="28"/>
          <w:szCs w:val="28"/>
        </w:rPr>
        <w:t>.</w:t>
      </w:r>
      <w:proofErr w:type="gramEnd"/>
    </w:p>
    <w:p w:rsidR="00F543A1" w:rsidRPr="006D4582" w:rsidRDefault="00F543A1"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45. </w:t>
      </w:r>
      <w:r w:rsidRPr="006D4582">
        <w:rPr>
          <w:rFonts w:ascii="Times New Roman" w:hAnsi="Times New Roman" w:cs="Times New Roman"/>
          <w:sz w:val="28"/>
          <w:szCs w:val="28"/>
        </w:rPr>
        <w:t xml:space="preserve">Принятие решения по жалобе осуществляется Главой городского округа </w:t>
      </w:r>
      <w:r>
        <w:rPr>
          <w:rFonts w:ascii="Times New Roman" w:hAnsi="Times New Roman" w:cs="Times New Roman"/>
          <w:sz w:val="28"/>
          <w:szCs w:val="28"/>
        </w:rPr>
        <w:t>Тейково Ивановской</w:t>
      </w:r>
      <w:r w:rsidRPr="006D4582">
        <w:rPr>
          <w:rFonts w:ascii="Times New Roman" w:hAnsi="Times New Roman" w:cs="Times New Roman"/>
          <w:sz w:val="28"/>
          <w:szCs w:val="28"/>
        </w:rPr>
        <w:t xml:space="preserve"> области, который по результатам рассмотрения жалобы принимает одно из следующих решений:</w:t>
      </w:r>
    </w:p>
    <w:p w:rsidR="00F543A1" w:rsidRPr="006D4582" w:rsidRDefault="00F543A1" w:rsidP="00F543A1">
      <w:pPr>
        <w:pStyle w:val="ConsPlusNormal"/>
        <w:ind w:firstLine="539"/>
        <w:jc w:val="both"/>
        <w:rPr>
          <w:rFonts w:ascii="Times New Roman" w:hAnsi="Times New Roman" w:cs="Times New Roman"/>
          <w:sz w:val="28"/>
          <w:szCs w:val="28"/>
        </w:rPr>
      </w:pPr>
      <w:r w:rsidRPr="006D4582">
        <w:rPr>
          <w:rFonts w:ascii="Times New Roman" w:hAnsi="Times New Roman" w:cs="Times New Roman"/>
          <w:sz w:val="28"/>
          <w:szCs w:val="28"/>
        </w:rPr>
        <w:t>-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w:t>
      </w:r>
      <w:r>
        <w:rPr>
          <w:rFonts w:ascii="Times New Roman" w:hAnsi="Times New Roman" w:cs="Times New Roman"/>
          <w:sz w:val="28"/>
          <w:szCs w:val="28"/>
        </w:rPr>
        <w:t xml:space="preserve"> </w:t>
      </w:r>
      <w:r w:rsidRPr="006D4582">
        <w:rPr>
          <w:rFonts w:ascii="Times New Roman" w:hAnsi="Times New Roman" w:cs="Times New Roman"/>
          <w:sz w:val="28"/>
          <w:szCs w:val="28"/>
        </w:rPr>
        <w:t>подтверждении обстоятельств, на основании которых было вынесено решение;</w:t>
      </w:r>
    </w:p>
    <w:p w:rsidR="00F543A1" w:rsidRDefault="00F543A1" w:rsidP="00F543A1">
      <w:pPr>
        <w:pStyle w:val="ConsPlusNormal"/>
        <w:ind w:firstLine="539"/>
        <w:jc w:val="both"/>
        <w:rPr>
          <w:rFonts w:ascii="Times New Roman" w:hAnsi="Times New Roman" w:cs="Times New Roman"/>
          <w:sz w:val="28"/>
          <w:szCs w:val="28"/>
        </w:rPr>
      </w:pPr>
      <w:r w:rsidRPr="006D4582">
        <w:rPr>
          <w:rFonts w:ascii="Times New Roman" w:hAnsi="Times New Roman" w:cs="Times New Roman"/>
          <w:sz w:val="28"/>
          <w:szCs w:val="28"/>
        </w:rPr>
        <w:t>- 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F543A1" w:rsidRPr="006D4582" w:rsidRDefault="00F543A1"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46. </w:t>
      </w:r>
      <w:r w:rsidRPr="006D4582">
        <w:rPr>
          <w:rFonts w:ascii="Times New Roman" w:hAnsi="Times New Roman" w:cs="Times New Roman"/>
          <w:sz w:val="28"/>
          <w:szCs w:val="28"/>
        </w:rPr>
        <w:t xml:space="preserve">Решение по результатам рассмотрения жалобы оформляется в виде мотивированного ответа на бланке установленного образца в двух экземплярах и подписывается Главой городского округа </w:t>
      </w:r>
      <w:r w:rsidR="00321F66">
        <w:rPr>
          <w:rFonts w:ascii="Times New Roman" w:hAnsi="Times New Roman" w:cs="Times New Roman"/>
          <w:sz w:val="28"/>
          <w:szCs w:val="28"/>
        </w:rPr>
        <w:t>Тейково Ивановской</w:t>
      </w:r>
      <w:r w:rsidRPr="006D4582">
        <w:rPr>
          <w:rFonts w:ascii="Times New Roman" w:hAnsi="Times New Roman" w:cs="Times New Roman"/>
          <w:sz w:val="28"/>
          <w:szCs w:val="28"/>
        </w:rPr>
        <w:t xml:space="preserve"> области. Один экземпляр указанного решения с сопроводительным письмом, содержащим обоснование принятия указанного решения, направляется органом контроля заявителю с сопроводительным письмом, содержащим обоснование принятия указанного решения, в срок, установленный пунктом 12 Стандарта "Правила досудебного обжалования".</w:t>
      </w:r>
    </w:p>
    <w:p w:rsidR="00F543A1" w:rsidRPr="006D4582" w:rsidRDefault="00F543A1" w:rsidP="00F543A1">
      <w:pPr>
        <w:pStyle w:val="ConsPlusNormal"/>
        <w:ind w:firstLine="539"/>
        <w:jc w:val="both"/>
        <w:rPr>
          <w:rFonts w:ascii="Times New Roman" w:hAnsi="Times New Roman" w:cs="Times New Roman"/>
          <w:sz w:val="28"/>
          <w:szCs w:val="28"/>
        </w:rPr>
      </w:pPr>
      <w:r w:rsidRPr="006D4582">
        <w:rPr>
          <w:rFonts w:ascii="Times New Roman" w:hAnsi="Times New Roman" w:cs="Times New Roman"/>
          <w:sz w:val="28"/>
          <w:szCs w:val="28"/>
        </w:rPr>
        <w:t>Сопроводительное письмо с одним экземпляром вышеуказанного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F543A1" w:rsidRDefault="00F543A1" w:rsidP="00F543A1">
      <w:pPr>
        <w:pStyle w:val="ConsPlusNormal"/>
        <w:ind w:firstLine="539"/>
        <w:jc w:val="both"/>
        <w:rPr>
          <w:rFonts w:ascii="Times New Roman" w:hAnsi="Times New Roman" w:cs="Times New Roman"/>
          <w:sz w:val="28"/>
          <w:szCs w:val="28"/>
        </w:rPr>
      </w:pPr>
    </w:p>
    <w:p w:rsidR="00F543A1" w:rsidRDefault="00F543A1" w:rsidP="00F543A1">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lastRenderedPageBreak/>
        <w:t>Составление отчетности о результатах контрольной деятельности</w:t>
      </w:r>
    </w:p>
    <w:p w:rsidR="00F543A1" w:rsidRDefault="00F543A1" w:rsidP="00F543A1">
      <w:pPr>
        <w:pStyle w:val="ConsPlusNormal"/>
        <w:jc w:val="center"/>
        <w:rPr>
          <w:rFonts w:ascii="Times New Roman" w:hAnsi="Times New Roman" w:cs="Times New Roman"/>
          <w:sz w:val="28"/>
          <w:szCs w:val="28"/>
        </w:rPr>
      </w:pPr>
    </w:p>
    <w:p w:rsidR="00F543A1" w:rsidRDefault="00F543A1" w:rsidP="00F543A1">
      <w:pPr>
        <w:pStyle w:val="ConsPlusNormal"/>
        <w:jc w:val="center"/>
        <w:rPr>
          <w:rFonts w:ascii="Times New Roman" w:hAnsi="Times New Roman" w:cs="Times New Roman"/>
          <w:sz w:val="28"/>
          <w:szCs w:val="28"/>
        </w:rPr>
      </w:pPr>
    </w:p>
    <w:p w:rsidR="00F543A1" w:rsidRDefault="00F543A1" w:rsidP="00F543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47. Органом контроля составляется отчетность о результатах контрольной деятельности за истекший календарный год в соответствии с федеральным стандартом внутреннего государственного (муниципального) финансового контроля </w:t>
      </w:r>
      <w:r w:rsidR="008E31CA">
        <w:rPr>
          <w:rFonts w:ascii="Times New Roman" w:hAnsi="Times New Roman" w:cs="Times New Roman"/>
          <w:sz w:val="28"/>
          <w:szCs w:val="28"/>
        </w:rPr>
        <w:t>« Правила составления отчетности о результатах контрольной деятельности», утвержденным постановлением Правительства Российской Федерации от 16.09.2020 № 1478.</w:t>
      </w:r>
    </w:p>
    <w:p w:rsidR="00B20FAB" w:rsidRDefault="00B20FAB" w:rsidP="00F30F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48. Отчет составляется по форме согласно </w:t>
      </w:r>
      <w:r w:rsidR="00061E55">
        <w:rPr>
          <w:rFonts w:ascii="Times New Roman" w:hAnsi="Times New Roman" w:cs="Times New Roman"/>
          <w:sz w:val="28"/>
          <w:szCs w:val="28"/>
        </w:rPr>
        <w:t>п</w:t>
      </w:r>
      <w:r w:rsidR="00F30F81" w:rsidRPr="00416693">
        <w:rPr>
          <w:rFonts w:ascii="Times New Roman" w:hAnsi="Times New Roman" w:cs="Times New Roman"/>
          <w:sz w:val="28"/>
          <w:szCs w:val="28"/>
        </w:rPr>
        <w:t>риложени</w:t>
      </w:r>
      <w:r w:rsidR="00061E55">
        <w:rPr>
          <w:rFonts w:ascii="Times New Roman" w:hAnsi="Times New Roman" w:cs="Times New Roman"/>
          <w:sz w:val="28"/>
          <w:szCs w:val="28"/>
        </w:rPr>
        <w:t>ю</w:t>
      </w:r>
      <w:r w:rsidR="00F30F81" w:rsidRPr="00416693">
        <w:rPr>
          <w:rFonts w:ascii="Times New Roman" w:hAnsi="Times New Roman" w:cs="Times New Roman"/>
          <w:sz w:val="28"/>
          <w:szCs w:val="28"/>
        </w:rPr>
        <w:t xml:space="preserve"> </w:t>
      </w:r>
      <w:r w:rsidR="00F30F81">
        <w:rPr>
          <w:rFonts w:ascii="Times New Roman" w:hAnsi="Times New Roman" w:cs="Times New Roman"/>
          <w:sz w:val="28"/>
          <w:szCs w:val="28"/>
        </w:rPr>
        <w:t>№ 4</w:t>
      </w:r>
      <w:r w:rsidR="00F30F81" w:rsidRPr="00416693">
        <w:rPr>
          <w:rFonts w:ascii="Times New Roman" w:hAnsi="Times New Roman" w:cs="Times New Roman"/>
          <w:sz w:val="28"/>
          <w:szCs w:val="28"/>
        </w:rPr>
        <w:t xml:space="preserve"> к наст</w:t>
      </w:r>
      <w:r w:rsidR="00F30F81">
        <w:rPr>
          <w:rFonts w:ascii="Times New Roman" w:hAnsi="Times New Roman" w:cs="Times New Roman"/>
          <w:sz w:val="28"/>
          <w:szCs w:val="28"/>
        </w:rPr>
        <w:t>оящему ведомственному стандарту.</w:t>
      </w:r>
    </w:p>
    <w:p w:rsidR="00B20FAB" w:rsidRPr="00B20FAB" w:rsidRDefault="00B20FAB" w:rsidP="00B20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00F30F81">
        <w:rPr>
          <w:rFonts w:ascii="Times New Roman" w:hAnsi="Times New Roman" w:cs="Times New Roman"/>
          <w:sz w:val="28"/>
          <w:szCs w:val="28"/>
        </w:rPr>
        <w:t>9</w:t>
      </w:r>
      <w:r w:rsidRPr="00B20FAB">
        <w:rPr>
          <w:rFonts w:ascii="Times New Roman" w:hAnsi="Times New Roman" w:cs="Times New Roman"/>
          <w:sz w:val="28"/>
          <w:szCs w:val="28"/>
        </w:rPr>
        <w:t xml:space="preserve">. В </w:t>
      </w:r>
      <w:hyperlink r:id="rId8" w:history="1">
        <w:r w:rsidRPr="00B20FAB">
          <w:rPr>
            <w:rFonts w:ascii="Times New Roman" w:hAnsi="Times New Roman" w:cs="Times New Roman"/>
            <w:sz w:val="28"/>
            <w:szCs w:val="28"/>
          </w:rPr>
          <w:t>отчете</w:t>
        </w:r>
      </w:hyperlink>
      <w:r w:rsidRPr="00B20FAB">
        <w:rPr>
          <w:rFonts w:ascii="Times New Roman" w:hAnsi="Times New Roman" w:cs="Times New Roman"/>
          <w:sz w:val="28"/>
          <w:szCs w:val="28"/>
        </w:rP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B20FAB" w:rsidRPr="00B20FAB" w:rsidRDefault="00F30F81" w:rsidP="00B20F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B20FAB" w:rsidRPr="00B20FAB">
        <w:rPr>
          <w:rFonts w:ascii="Times New Roman" w:hAnsi="Times New Roman" w:cs="Times New Roman"/>
          <w:sz w:val="28"/>
          <w:szCs w:val="28"/>
        </w:rPr>
        <w:t>. Отчетным периодом является календарный год - с 1 января по 31 декабря включительно.</w:t>
      </w:r>
    </w:p>
    <w:p w:rsidR="00B20FAB" w:rsidRPr="00B20FAB" w:rsidRDefault="00B20FAB" w:rsidP="00B20FAB">
      <w:pPr>
        <w:autoSpaceDE w:val="0"/>
        <w:autoSpaceDN w:val="0"/>
        <w:adjustRightInd w:val="0"/>
        <w:spacing w:after="0" w:line="240" w:lineRule="auto"/>
        <w:ind w:firstLine="540"/>
        <w:jc w:val="both"/>
        <w:rPr>
          <w:rFonts w:ascii="Times New Roman" w:hAnsi="Times New Roman" w:cs="Times New Roman"/>
          <w:sz w:val="28"/>
          <w:szCs w:val="28"/>
        </w:rPr>
      </w:pPr>
      <w:r w:rsidRPr="00B20FAB">
        <w:rPr>
          <w:rFonts w:ascii="Times New Roman" w:hAnsi="Times New Roman" w:cs="Times New Roman"/>
          <w:sz w:val="28"/>
          <w:szCs w:val="28"/>
        </w:rPr>
        <w:t>5</w:t>
      </w:r>
      <w:r w:rsidR="00F30F81">
        <w:rPr>
          <w:rFonts w:ascii="Times New Roman" w:hAnsi="Times New Roman" w:cs="Times New Roman"/>
          <w:sz w:val="28"/>
          <w:szCs w:val="28"/>
        </w:rPr>
        <w:t>1</w:t>
      </w:r>
      <w:r w:rsidRPr="00B20FAB">
        <w:rPr>
          <w:rFonts w:ascii="Times New Roman" w:hAnsi="Times New Roman" w:cs="Times New Roman"/>
          <w:sz w:val="28"/>
          <w:szCs w:val="28"/>
        </w:rPr>
        <w:t xml:space="preserve">. В </w:t>
      </w:r>
      <w:hyperlink r:id="rId9" w:history="1">
        <w:r w:rsidRPr="00B20FAB">
          <w:rPr>
            <w:rFonts w:ascii="Times New Roman" w:hAnsi="Times New Roman" w:cs="Times New Roman"/>
            <w:sz w:val="28"/>
            <w:szCs w:val="28"/>
          </w:rPr>
          <w:t>отчет</w:t>
        </w:r>
      </w:hyperlink>
      <w:r w:rsidRPr="00B20FAB">
        <w:rPr>
          <w:rFonts w:ascii="Times New Roman" w:hAnsi="Times New Roman" w:cs="Times New Roman"/>
          <w:sz w:val="28"/>
          <w:szCs w:val="28"/>
        </w:rPr>
        <w:t xml:space="preserve"> включаются сведения по контрольным мероприятиям, завершенным в отчетном периоде, независимо от даты их начала.</w:t>
      </w:r>
    </w:p>
    <w:p w:rsidR="00B20FAB" w:rsidRPr="00B20FAB" w:rsidRDefault="00B20FAB" w:rsidP="00B20FAB">
      <w:pPr>
        <w:autoSpaceDE w:val="0"/>
        <w:autoSpaceDN w:val="0"/>
        <w:adjustRightInd w:val="0"/>
        <w:spacing w:after="0" w:line="240" w:lineRule="auto"/>
        <w:ind w:firstLine="540"/>
        <w:jc w:val="both"/>
        <w:rPr>
          <w:rFonts w:ascii="Times New Roman" w:hAnsi="Times New Roman" w:cs="Times New Roman"/>
          <w:sz w:val="28"/>
          <w:szCs w:val="28"/>
        </w:rPr>
      </w:pPr>
      <w:r w:rsidRPr="00B20FAB">
        <w:rPr>
          <w:rFonts w:ascii="Times New Roman" w:hAnsi="Times New Roman" w:cs="Times New Roman"/>
          <w:sz w:val="28"/>
          <w:szCs w:val="28"/>
        </w:rPr>
        <w:t>5</w:t>
      </w:r>
      <w:r w:rsidR="00F30F81">
        <w:rPr>
          <w:rFonts w:ascii="Times New Roman" w:hAnsi="Times New Roman" w:cs="Times New Roman"/>
          <w:sz w:val="28"/>
          <w:szCs w:val="28"/>
        </w:rPr>
        <w:t>2</w:t>
      </w:r>
      <w:r w:rsidRPr="00B20FAB">
        <w:rPr>
          <w:rFonts w:ascii="Times New Roman" w:hAnsi="Times New Roman" w:cs="Times New Roman"/>
          <w:sz w:val="28"/>
          <w:szCs w:val="28"/>
        </w:rPr>
        <w:t xml:space="preserve">. Стоимостные показатели отражаются в </w:t>
      </w:r>
      <w:proofErr w:type="gramStart"/>
      <w:r w:rsidRPr="00B20FAB">
        <w:rPr>
          <w:rFonts w:ascii="Times New Roman" w:hAnsi="Times New Roman" w:cs="Times New Roman"/>
          <w:sz w:val="28"/>
          <w:szCs w:val="28"/>
        </w:rPr>
        <w:t>тысячах рублей</w:t>
      </w:r>
      <w:proofErr w:type="gramEnd"/>
      <w:r w:rsidRPr="00B20FAB">
        <w:rPr>
          <w:rFonts w:ascii="Times New Roman" w:hAnsi="Times New Roman" w:cs="Times New Roman"/>
          <w:sz w:val="28"/>
          <w:szCs w:val="28"/>
        </w:rPr>
        <w:t xml:space="preserve"> с точностью до первого десятичного знака.</w:t>
      </w:r>
    </w:p>
    <w:p w:rsidR="00F543A1" w:rsidRDefault="00B20FAB"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30F81">
        <w:rPr>
          <w:rFonts w:ascii="Times New Roman" w:hAnsi="Times New Roman" w:cs="Times New Roman"/>
          <w:sz w:val="28"/>
          <w:szCs w:val="28"/>
        </w:rPr>
        <w:t>3</w:t>
      </w:r>
      <w:r w:rsidR="00EB2802">
        <w:rPr>
          <w:rFonts w:ascii="Times New Roman" w:hAnsi="Times New Roman" w:cs="Times New Roman"/>
          <w:sz w:val="28"/>
          <w:szCs w:val="28"/>
        </w:rPr>
        <w:t xml:space="preserve">. Отчет и пояснительная записка к нему предоставляются органом контроля </w:t>
      </w:r>
      <w:r w:rsidR="00321F66">
        <w:rPr>
          <w:rFonts w:ascii="Times New Roman" w:hAnsi="Times New Roman" w:cs="Times New Roman"/>
          <w:sz w:val="28"/>
          <w:szCs w:val="28"/>
        </w:rPr>
        <w:t>Г</w:t>
      </w:r>
      <w:r w:rsidR="00EB2802">
        <w:rPr>
          <w:rFonts w:ascii="Times New Roman" w:hAnsi="Times New Roman" w:cs="Times New Roman"/>
          <w:sz w:val="28"/>
          <w:szCs w:val="28"/>
        </w:rPr>
        <w:t xml:space="preserve">лаве городского округа Тейково Ивановской области ежегодно, до 1 марта года, следующего </w:t>
      </w:r>
      <w:proofErr w:type="gramStart"/>
      <w:r w:rsidR="00EB2802">
        <w:rPr>
          <w:rFonts w:ascii="Times New Roman" w:hAnsi="Times New Roman" w:cs="Times New Roman"/>
          <w:sz w:val="28"/>
          <w:szCs w:val="28"/>
        </w:rPr>
        <w:t>за</w:t>
      </w:r>
      <w:proofErr w:type="gramEnd"/>
      <w:r w:rsidR="00EB2802">
        <w:rPr>
          <w:rFonts w:ascii="Times New Roman" w:hAnsi="Times New Roman" w:cs="Times New Roman"/>
          <w:sz w:val="28"/>
          <w:szCs w:val="28"/>
        </w:rPr>
        <w:t xml:space="preserve"> отчетным, на бумажном носителе и (или) в электронной форме, в том числе с применением автоматизированных информационных систем.</w:t>
      </w:r>
    </w:p>
    <w:p w:rsidR="00EB2802" w:rsidRPr="006D4582" w:rsidRDefault="00F30F81"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54</w:t>
      </w:r>
      <w:r w:rsidR="00EB2802">
        <w:rPr>
          <w:rFonts w:ascii="Times New Roman" w:hAnsi="Times New Roman" w:cs="Times New Roman"/>
          <w:sz w:val="28"/>
          <w:szCs w:val="28"/>
        </w:rPr>
        <w:t>. Отчет подлежит размещению на официальном сайте администрации городского округа Тейково Ивановской области</w:t>
      </w:r>
      <w:r w:rsidR="005D733C">
        <w:rPr>
          <w:rFonts w:ascii="Times New Roman" w:hAnsi="Times New Roman" w:cs="Times New Roman"/>
          <w:sz w:val="28"/>
          <w:szCs w:val="28"/>
        </w:rPr>
        <w:t xml:space="preserve"> в информационно-телекоммуникационной сети «Интернет» в порядке, установленном органом контроля, не позднее 1 апреля года, следующего </w:t>
      </w:r>
      <w:proofErr w:type="gramStart"/>
      <w:r w:rsidR="005D733C">
        <w:rPr>
          <w:rFonts w:ascii="Times New Roman" w:hAnsi="Times New Roman" w:cs="Times New Roman"/>
          <w:sz w:val="28"/>
          <w:szCs w:val="28"/>
        </w:rPr>
        <w:t>за</w:t>
      </w:r>
      <w:proofErr w:type="gramEnd"/>
      <w:r w:rsidR="005D733C">
        <w:rPr>
          <w:rFonts w:ascii="Times New Roman" w:hAnsi="Times New Roman" w:cs="Times New Roman"/>
          <w:sz w:val="28"/>
          <w:szCs w:val="28"/>
        </w:rPr>
        <w:t xml:space="preserve"> отчетным.</w:t>
      </w:r>
    </w:p>
    <w:p w:rsidR="00F543A1" w:rsidRPr="006D4582" w:rsidRDefault="00EB2802" w:rsidP="00F543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p>
    <w:p w:rsidR="00F543A1" w:rsidRDefault="00F543A1" w:rsidP="00F543A1">
      <w:pPr>
        <w:pStyle w:val="ConsPlusNormal"/>
        <w:ind w:firstLine="540"/>
        <w:jc w:val="both"/>
      </w:pPr>
    </w:p>
    <w:p w:rsidR="00F543A1" w:rsidRPr="006D4582"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ind w:firstLine="540"/>
        <w:jc w:val="both"/>
      </w:pPr>
    </w:p>
    <w:p w:rsidR="00F543A1" w:rsidRPr="006D4582" w:rsidRDefault="00F543A1" w:rsidP="00F543A1">
      <w:pPr>
        <w:pStyle w:val="ConsPlusNormal"/>
        <w:ind w:firstLine="540"/>
        <w:jc w:val="both"/>
        <w:rPr>
          <w:rFonts w:ascii="Times New Roman" w:hAnsi="Times New Roman" w:cs="Times New Roman"/>
          <w:sz w:val="28"/>
          <w:szCs w:val="28"/>
        </w:rPr>
      </w:pPr>
    </w:p>
    <w:p w:rsidR="00F543A1" w:rsidRPr="006D4582" w:rsidRDefault="00F543A1" w:rsidP="00F543A1">
      <w:pPr>
        <w:pStyle w:val="ConsPlusNormal"/>
        <w:ind w:firstLine="540"/>
        <w:jc w:val="both"/>
        <w:rPr>
          <w:rFonts w:ascii="Times New Roman" w:hAnsi="Times New Roman" w:cs="Times New Roman"/>
          <w:sz w:val="28"/>
          <w:szCs w:val="28"/>
        </w:rPr>
      </w:pPr>
    </w:p>
    <w:p w:rsidR="00F543A1" w:rsidRPr="006D4582" w:rsidRDefault="00F543A1" w:rsidP="00F543A1">
      <w:pPr>
        <w:pStyle w:val="ConsPlusNormal"/>
        <w:ind w:firstLine="539"/>
        <w:jc w:val="both"/>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
    <w:p w:rsidR="00F543A1" w:rsidRDefault="00F543A1" w:rsidP="00F543A1">
      <w:pPr>
        <w:pStyle w:val="ConsPlusNormal"/>
        <w:ind w:firstLine="540"/>
        <w:jc w:val="both"/>
        <w:rPr>
          <w:rFonts w:ascii="Times New Roman" w:hAnsi="Times New Roman" w:cs="Times New Roman"/>
          <w:sz w:val="28"/>
          <w:szCs w:val="28"/>
        </w:rPr>
      </w:pPr>
    </w:p>
    <w:p w:rsidR="00B977E6" w:rsidRPr="00416693" w:rsidRDefault="00B977E6" w:rsidP="00B977E6">
      <w:pPr>
        <w:pStyle w:val="ConsPlusNormal"/>
        <w:ind w:firstLine="540"/>
        <w:jc w:val="both"/>
        <w:rPr>
          <w:rFonts w:ascii="Times New Roman" w:hAnsi="Times New Roman" w:cs="Times New Roman"/>
          <w:sz w:val="28"/>
          <w:szCs w:val="28"/>
        </w:rPr>
      </w:pPr>
    </w:p>
    <w:p w:rsidR="00B977E6" w:rsidRPr="00416693" w:rsidRDefault="00B977E6" w:rsidP="00B977E6">
      <w:pPr>
        <w:pStyle w:val="ConsPlusNormal"/>
        <w:ind w:firstLine="540"/>
        <w:jc w:val="both"/>
        <w:rPr>
          <w:rFonts w:ascii="Times New Roman" w:hAnsi="Times New Roman" w:cs="Times New Roman"/>
          <w:sz w:val="28"/>
          <w:szCs w:val="28"/>
        </w:rPr>
      </w:pPr>
    </w:p>
    <w:p w:rsidR="00B977E6" w:rsidRPr="00674749" w:rsidRDefault="00B977E6" w:rsidP="00B977E6">
      <w:pPr>
        <w:pStyle w:val="ConsPlusNormal"/>
        <w:ind w:firstLine="540"/>
        <w:jc w:val="both"/>
        <w:rPr>
          <w:rFonts w:ascii="Times New Roman" w:hAnsi="Times New Roman" w:cs="Times New Roman"/>
          <w:sz w:val="28"/>
          <w:szCs w:val="28"/>
        </w:rPr>
      </w:pPr>
    </w:p>
    <w:p w:rsidR="00B977E6" w:rsidRPr="00674749"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381AED" w:rsidRDefault="00B977E6" w:rsidP="00381AED">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t>к Ведомственному</w:t>
      </w:r>
      <w:r w:rsidR="00381AED">
        <w:rPr>
          <w:rFonts w:ascii="Times New Roman" w:hAnsi="Times New Roman" w:cs="Times New Roman"/>
          <w:sz w:val="28"/>
          <w:szCs w:val="28"/>
        </w:rPr>
        <w:t xml:space="preserve"> стандарту</w:t>
      </w:r>
      <w:r w:rsidRPr="003A02A6">
        <w:rPr>
          <w:rFonts w:ascii="Times New Roman" w:hAnsi="Times New Roman" w:cs="Times New Roman"/>
          <w:sz w:val="28"/>
          <w:szCs w:val="28"/>
        </w:rPr>
        <w:t xml:space="preserve"> </w:t>
      </w:r>
      <w:r w:rsidR="00381AED">
        <w:rPr>
          <w:rFonts w:ascii="Times New Roman" w:hAnsi="Times New Roman" w:cs="Times New Roman"/>
          <w:sz w:val="28"/>
          <w:szCs w:val="28"/>
        </w:rPr>
        <w:t xml:space="preserve">осуществления </w:t>
      </w:r>
    </w:p>
    <w:p w:rsidR="00381AED" w:rsidRDefault="00381AED" w:rsidP="00381AED">
      <w:pPr>
        <w:pStyle w:val="ConsPlusNormal"/>
        <w:jc w:val="right"/>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w:t>
      </w:r>
    </w:p>
    <w:p w:rsidR="00B977E6" w:rsidRPr="003A02A6" w:rsidRDefault="00381AED" w:rsidP="00381AE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контроля</w:t>
      </w:r>
      <w:r w:rsidR="00B977E6" w:rsidRPr="003A02A6">
        <w:rPr>
          <w:rFonts w:ascii="Times New Roman" w:hAnsi="Times New Roman" w:cs="Times New Roman"/>
          <w:sz w:val="28"/>
          <w:szCs w:val="28"/>
        </w:rPr>
        <w:t xml:space="preserve"> в городском округе</w:t>
      </w:r>
      <w:r>
        <w:rPr>
          <w:rFonts w:ascii="Times New Roman" w:hAnsi="Times New Roman" w:cs="Times New Roman"/>
          <w:sz w:val="28"/>
          <w:szCs w:val="28"/>
        </w:rPr>
        <w:t xml:space="preserve"> </w:t>
      </w:r>
      <w:r w:rsidR="00B977E6">
        <w:rPr>
          <w:rFonts w:ascii="Times New Roman" w:hAnsi="Times New Roman" w:cs="Times New Roman"/>
          <w:sz w:val="28"/>
          <w:szCs w:val="28"/>
        </w:rPr>
        <w:t>Тейково</w:t>
      </w:r>
      <w:r w:rsidR="00B977E6" w:rsidRPr="003A02A6">
        <w:rPr>
          <w:rFonts w:ascii="Times New Roman" w:hAnsi="Times New Roman" w:cs="Times New Roman"/>
          <w:sz w:val="28"/>
          <w:szCs w:val="28"/>
        </w:rPr>
        <w:t xml:space="preserve"> </w:t>
      </w:r>
      <w:r w:rsidR="00B977E6">
        <w:rPr>
          <w:rFonts w:ascii="Times New Roman" w:hAnsi="Times New Roman" w:cs="Times New Roman"/>
          <w:sz w:val="28"/>
          <w:szCs w:val="28"/>
        </w:rPr>
        <w:t>Ивановской</w:t>
      </w:r>
      <w:r w:rsidR="00B977E6" w:rsidRPr="003A02A6">
        <w:rPr>
          <w:rFonts w:ascii="Times New Roman" w:hAnsi="Times New Roman" w:cs="Times New Roman"/>
          <w:sz w:val="28"/>
          <w:szCs w:val="28"/>
        </w:rPr>
        <w:t xml:space="preserve"> области</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 xml:space="preserve">(на бланке </w:t>
      </w:r>
      <w:r>
        <w:rPr>
          <w:rFonts w:ascii="Times New Roman" w:hAnsi="Times New Roman" w:cs="Times New Roman"/>
          <w:sz w:val="28"/>
          <w:szCs w:val="28"/>
        </w:rPr>
        <w:t>а</w:t>
      </w:r>
      <w:r w:rsidRPr="003A02A6">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Тейково Ивановской</w:t>
      </w:r>
      <w:r w:rsidRPr="003A02A6">
        <w:rPr>
          <w:rFonts w:ascii="Times New Roman" w:hAnsi="Times New Roman" w:cs="Times New Roman"/>
          <w:sz w:val="28"/>
          <w:szCs w:val="28"/>
        </w:rPr>
        <w:t xml:space="preserve"> области)</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________________________________</w:t>
      </w:r>
    </w:p>
    <w:p w:rsidR="00B977E6" w:rsidRPr="003A02A6" w:rsidRDefault="00B977E6" w:rsidP="00B977E6">
      <w:pPr>
        <w:pStyle w:val="ConsPlusNormal"/>
        <w:ind w:firstLine="540"/>
        <w:jc w:val="right"/>
        <w:rPr>
          <w:rFonts w:ascii="Times New Roman" w:hAnsi="Times New Roman" w:cs="Times New Roman"/>
          <w:sz w:val="28"/>
          <w:szCs w:val="28"/>
        </w:rPr>
      </w:pPr>
      <w:proofErr w:type="gramStart"/>
      <w:r w:rsidRPr="003A02A6">
        <w:rPr>
          <w:rFonts w:ascii="Times New Roman" w:hAnsi="Times New Roman" w:cs="Times New Roman"/>
          <w:sz w:val="28"/>
          <w:szCs w:val="28"/>
        </w:rPr>
        <w:t>(наименование объекта контроля и</w:t>
      </w:r>
      <w:proofErr w:type="gramEnd"/>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________________________________</w:t>
      </w: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должность уполномоченного</w:t>
      </w: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________________________________</w:t>
      </w: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должностного лица объекта контроля)</w:t>
      </w: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_______________________________________</w:t>
      </w:r>
    </w:p>
    <w:p w:rsidR="00B977E6" w:rsidRPr="003A02A6" w:rsidRDefault="00B977E6" w:rsidP="00B977E6">
      <w:pPr>
        <w:pStyle w:val="ConsPlusNormal"/>
        <w:ind w:firstLine="540"/>
        <w:jc w:val="right"/>
        <w:rPr>
          <w:rFonts w:ascii="Times New Roman" w:hAnsi="Times New Roman" w:cs="Times New Roman"/>
          <w:sz w:val="28"/>
          <w:szCs w:val="28"/>
        </w:rPr>
      </w:pPr>
      <w:r w:rsidRPr="003A02A6">
        <w:rPr>
          <w:rFonts w:ascii="Times New Roman" w:hAnsi="Times New Roman" w:cs="Times New Roman"/>
          <w:sz w:val="28"/>
          <w:szCs w:val="28"/>
        </w:rPr>
        <w:t>(адрес объекта контроля)</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Запрос о представлении информации, документов и</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материалов, необходимых для проведения контрольного мероприятия</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 xml:space="preserve">В соответствии с распоряжением </w:t>
      </w:r>
      <w:r w:rsidR="00381AED">
        <w:rPr>
          <w:rFonts w:ascii="Times New Roman" w:hAnsi="Times New Roman" w:cs="Times New Roman"/>
          <w:sz w:val="28"/>
          <w:szCs w:val="28"/>
        </w:rPr>
        <w:t>администрации</w:t>
      </w:r>
      <w:r w:rsidRPr="003A02A6">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3A02A6">
        <w:rPr>
          <w:rFonts w:ascii="Times New Roman" w:hAnsi="Times New Roman" w:cs="Times New Roman"/>
          <w:sz w:val="28"/>
          <w:szCs w:val="28"/>
        </w:rPr>
        <w:t xml:space="preserve"> области от "_____" _______________ 20__ г. </w:t>
      </w:r>
      <w:r>
        <w:rPr>
          <w:rFonts w:ascii="Times New Roman" w:hAnsi="Times New Roman" w:cs="Times New Roman"/>
          <w:sz w:val="28"/>
          <w:szCs w:val="28"/>
        </w:rPr>
        <w:t>№</w:t>
      </w:r>
      <w:r w:rsidRPr="003A02A6">
        <w:rPr>
          <w:rFonts w:ascii="Times New Roman" w:hAnsi="Times New Roman" w:cs="Times New Roman"/>
          <w:sz w:val="28"/>
          <w:szCs w:val="28"/>
        </w:rPr>
        <w:t>___________________</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3A02A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(указывается наименование распоряжения)</w:t>
      </w:r>
    </w:p>
    <w:p w:rsidR="00B977E6" w:rsidRPr="003A02A6" w:rsidRDefault="00B977E6" w:rsidP="00B977E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в </w:t>
      </w:r>
      <w:r w:rsidRPr="003A02A6">
        <w:rPr>
          <w:rFonts w:ascii="Times New Roman" w:hAnsi="Times New Roman" w:cs="Times New Roman"/>
          <w:sz w:val="28"/>
          <w:szCs w:val="28"/>
        </w:rPr>
        <w:t xml:space="preserve"> отношении ______________________________________________________________</w:t>
      </w:r>
      <w:r>
        <w:rPr>
          <w:rFonts w:ascii="Times New Roman" w:hAnsi="Times New Roman" w:cs="Times New Roman"/>
          <w:sz w:val="28"/>
          <w:szCs w:val="28"/>
        </w:rPr>
        <w:t>_________</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(указывается наименование объекта контроля)</w:t>
      </w: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проводится _______________________________________________________________</w:t>
      </w:r>
      <w:r>
        <w:rPr>
          <w:rFonts w:ascii="Times New Roman" w:hAnsi="Times New Roman" w:cs="Times New Roman"/>
          <w:sz w:val="28"/>
          <w:szCs w:val="28"/>
        </w:rPr>
        <w:t>________</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(указываются метод и тема контрольного мероприятия)</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Перечень вопросов контрольного мероприятия ___________________________</w:t>
      </w: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w:t>
      </w:r>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______________________</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540"/>
        <w:jc w:val="both"/>
        <w:rPr>
          <w:rFonts w:ascii="Times New Roman" w:hAnsi="Times New Roman" w:cs="Times New Roman"/>
          <w:sz w:val="28"/>
          <w:szCs w:val="28"/>
        </w:rPr>
      </w:pPr>
      <w:proofErr w:type="gramStart"/>
      <w:r w:rsidRPr="003A02A6">
        <w:rPr>
          <w:rFonts w:ascii="Times New Roman" w:hAnsi="Times New Roman" w:cs="Times New Roman"/>
          <w:sz w:val="28"/>
          <w:szCs w:val="28"/>
        </w:rPr>
        <w:t xml:space="preserve">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N 1235, Ведомственным стандартом осуществления внутреннего муниципального финансового контроля в городском округе Тейково Ивановской области, утвержденным Постановлением </w:t>
      </w:r>
      <w:r w:rsidR="00381AED">
        <w:rPr>
          <w:rFonts w:ascii="Times New Roman" w:hAnsi="Times New Roman" w:cs="Times New Roman"/>
          <w:sz w:val="28"/>
          <w:szCs w:val="28"/>
        </w:rPr>
        <w:t>администрации</w:t>
      </w:r>
      <w:r w:rsidRPr="003A02A6">
        <w:rPr>
          <w:rFonts w:ascii="Times New Roman" w:hAnsi="Times New Roman" w:cs="Times New Roman"/>
          <w:sz w:val="28"/>
          <w:szCs w:val="28"/>
        </w:rPr>
        <w:t xml:space="preserve"> городского округа Тейково Ивановской области от «__» ___________ 20__ г. № _______ прошу</w:t>
      </w:r>
      <w:proofErr w:type="gramEnd"/>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lastRenderedPageBreak/>
        <w:t>в срок до «__» _______ 20__ года представить в отдел внутреннего муниципального финансового контроля администрации городского округа Тейково</w:t>
      </w:r>
      <w:r w:rsidR="00EB2802">
        <w:rPr>
          <w:rFonts w:ascii="Times New Roman" w:hAnsi="Times New Roman" w:cs="Times New Roman"/>
          <w:sz w:val="28"/>
          <w:szCs w:val="28"/>
        </w:rPr>
        <w:t xml:space="preserve"> Ивановской области</w:t>
      </w:r>
      <w:r w:rsidRPr="003A02A6">
        <w:rPr>
          <w:rFonts w:ascii="Times New Roman" w:hAnsi="Times New Roman" w:cs="Times New Roman"/>
          <w:sz w:val="28"/>
          <w:szCs w:val="28"/>
        </w:rPr>
        <w:t xml:space="preserve"> следующие документы (информацию, материалы, данные): _________________________________________________________</w:t>
      </w:r>
      <w:r>
        <w:rPr>
          <w:rFonts w:ascii="Times New Roman" w:hAnsi="Times New Roman" w:cs="Times New Roman"/>
          <w:sz w:val="28"/>
          <w:szCs w:val="28"/>
        </w:rPr>
        <w:t>_______________</w:t>
      </w: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B977E6" w:rsidRPr="003A02A6" w:rsidRDefault="00B977E6" w:rsidP="00B977E6">
      <w:pPr>
        <w:pStyle w:val="ConsPlusNormal"/>
        <w:jc w:val="center"/>
        <w:rPr>
          <w:rFonts w:ascii="Times New Roman" w:hAnsi="Times New Roman" w:cs="Times New Roman"/>
          <w:sz w:val="28"/>
          <w:szCs w:val="28"/>
        </w:rPr>
      </w:pPr>
      <w:proofErr w:type="gramStart"/>
      <w:r w:rsidRPr="003A02A6">
        <w:rPr>
          <w:rFonts w:ascii="Times New Roman" w:hAnsi="Times New Roman" w:cs="Times New Roman"/>
          <w:sz w:val="28"/>
          <w:szCs w:val="28"/>
        </w:rPr>
        <w:t>(указываются наименования и статус документов: подлинники документов,</w:t>
      </w:r>
      <w:proofErr w:type="gramEnd"/>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______________</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 xml:space="preserve">заверенные копии документов </w:t>
      </w:r>
      <w:proofErr w:type="gramStart"/>
      <w:r w:rsidRPr="003A02A6">
        <w:rPr>
          <w:rFonts w:ascii="Times New Roman" w:hAnsi="Times New Roman" w:cs="Times New Roman"/>
          <w:sz w:val="28"/>
          <w:szCs w:val="28"/>
        </w:rPr>
        <w:t>на</w:t>
      </w:r>
      <w:proofErr w:type="gramEnd"/>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p>
    <w:p w:rsidR="00B977E6" w:rsidRPr="003A02A6" w:rsidRDefault="00B977E6" w:rsidP="00B977E6">
      <w:pPr>
        <w:pStyle w:val="ConsPlusNormal"/>
        <w:jc w:val="center"/>
        <w:rPr>
          <w:rFonts w:ascii="Times New Roman" w:hAnsi="Times New Roman" w:cs="Times New Roman"/>
          <w:sz w:val="28"/>
          <w:szCs w:val="28"/>
        </w:rPr>
      </w:pPr>
      <w:r w:rsidRPr="003A02A6">
        <w:rPr>
          <w:rFonts w:ascii="Times New Roman" w:hAnsi="Times New Roman" w:cs="Times New Roman"/>
          <w:sz w:val="28"/>
          <w:szCs w:val="28"/>
        </w:rPr>
        <w:t xml:space="preserve">бумажном </w:t>
      </w:r>
      <w:proofErr w:type="gramStart"/>
      <w:r w:rsidRPr="003A02A6">
        <w:rPr>
          <w:rFonts w:ascii="Times New Roman" w:hAnsi="Times New Roman" w:cs="Times New Roman"/>
          <w:sz w:val="28"/>
          <w:szCs w:val="28"/>
        </w:rPr>
        <w:t>носителе</w:t>
      </w:r>
      <w:proofErr w:type="gramEnd"/>
      <w:r w:rsidRPr="003A02A6">
        <w:rPr>
          <w:rFonts w:ascii="Times New Roman" w:hAnsi="Times New Roman" w:cs="Times New Roman"/>
          <w:sz w:val="28"/>
          <w:szCs w:val="28"/>
        </w:rPr>
        <w:t xml:space="preserve"> или электронные документы)</w:t>
      </w: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_____________________________</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Руководитель органа контроля</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 ___________________ ____</w:t>
      </w:r>
      <w:r>
        <w:rPr>
          <w:rFonts w:ascii="Times New Roman" w:hAnsi="Times New Roman" w:cs="Times New Roman"/>
          <w:sz w:val="28"/>
          <w:szCs w:val="28"/>
        </w:rPr>
        <w:t>________________ ______________</w:t>
      </w: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(должность)</w:t>
      </w:r>
      <w:r>
        <w:rPr>
          <w:rFonts w:ascii="Times New Roman" w:hAnsi="Times New Roman" w:cs="Times New Roman"/>
          <w:sz w:val="28"/>
          <w:szCs w:val="28"/>
        </w:rPr>
        <w:t xml:space="preserve">    </w:t>
      </w:r>
      <w:r w:rsidRPr="003A02A6">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Pr="003A02A6">
        <w:rPr>
          <w:rFonts w:ascii="Times New Roman" w:hAnsi="Times New Roman" w:cs="Times New Roman"/>
          <w:sz w:val="28"/>
          <w:szCs w:val="28"/>
        </w:rPr>
        <w:t xml:space="preserve"> (инициалы и фамилия) </w:t>
      </w:r>
      <w:r>
        <w:rPr>
          <w:rFonts w:ascii="Times New Roman" w:hAnsi="Times New Roman" w:cs="Times New Roman"/>
          <w:sz w:val="28"/>
          <w:szCs w:val="28"/>
        </w:rPr>
        <w:t xml:space="preserve">                            </w:t>
      </w:r>
      <w:r w:rsidRPr="003A02A6">
        <w:rPr>
          <w:rFonts w:ascii="Times New Roman" w:hAnsi="Times New Roman" w:cs="Times New Roman"/>
          <w:sz w:val="28"/>
          <w:szCs w:val="28"/>
        </w:rPr>
        <w:t>(дата)</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Отметка о получении запроса о представлении информации, документов и</w:t>
      </w: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материалов необходимых для проведения контрольного мероприятия:</w:t>
      </w:r>
    </w:p>
    <w:p w:rsidR="00B977E6" w:rsidRPr="003A02A6"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ind w:firstLine="0"/>
        <w:jc w:val="both"/>
        <w:rPr>
          <w:rFonts w:ascii="Times New Roman" w:hAnsi="Times New Roman" w:cs="Times New Roman"/>
          <w:sz w:val="28"/>
          <w:szCs w:val="28"/>
        </w:rPr>
      </w:pPr>
      <w:r w:rsidRPr="003A02A6">
        <w:rPr>
          <w:rFonts w:ascii="Times New Roman" w:hAnsi="Times New Roman" w:cs="Times New Roman"/>
          <w:sz w:val="28"/>
          <w:szCs w:val="28"/>
        </w:rPr>
        <w:t>_______________ ______________ ____________________ ________________</w:t>
      </w:r>
    </w:p>
    <w:p w:rsidR="00B977E6" w:rsidRPr="003A02A6" w:rsidRDefault="00B977E6" w:rsidP="00B977E6">
      <w:pPr>
        <w:pStyle w:val="ConsPlusNormal"/>
        <w:ind w:firstLine="0"/>
        <w:jc w:val="both"/>
        <w:rPr>
          <w:rFonts w:ascii="Times New Roman" w:hAnsi="Times New Roman" w:cs="Times New Roman"/>
          <w:sz w:val="28"/>
          <w:szCs w:val="28"/>
        </w:rPr>
      </w:pPr>
      <w:proofErr w:type="gramStart"/>
      <w:r w:rsidRPr="003A02A6">
        <w:rPr>
          <w:rFonts w:ascii="Times New Roman" w:hAnsi="Times New Roman" w:cs="Times New Roman"/>
          <w:sz w:val="28"/>
          <w:szCs w:val="28"/>
        </w:rPr>
        <w:t>(должность представителя (подпись) (инициалы и фамилия) (дата)</w:t>
      </w:r>
      <w:proofErr w:type="gramEnd"/>
    </w:p>
    <w:p w:rsidR="00B977E6" w:rsidRPr="003A02A6" w:rsidRDefault="00B977E6" w:rsidP="00B977E6">
      <w:pPr>
        <w:pStyle w:val="ConsPlusNormal"/>
        <w:ind w:firstLine="540"/>
        <w:jc w:val="both"/>
        <w:rPr>
          <w:rFonts w:ascii="Times New Roman" w:hAnsi="Times New Roman" w:cs="Times New Roman"/>
          <w:sz w:val="28"/>
          <w:szCs w:val="28"/>
        </w:rPr>
      </w:pPr>
      <w:r w:rsidRPr="003A02A6">
        <w:rPr>
          <w:rFonts w:ascii="Times New Roman" w:hAnsi="Times New Roman" w:cs="Times New Roman"/>
          <w:sz w:val="28"/>
          <w:szCs w:val="28"/>
        </w:rPr>
        <w:t>объекта контроля)</w:t>
      </w: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Default="00B977E6" w:rsidP="00B977E6">
      <w:pPr>
        <w:spacing w:after="0" w:line="240" w:lineRule="auto"/>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3A02A6" w:rsidRDefault="00B977E6" w:rsidP="00B977E6">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381AED" w:rsidRDefault="00381AED" w:rsidP="00381AED">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t>к Ведомственному</w:t>
      </w:r>
      <w:r>
        <w:rPr>
          <w:rFonts w:ascii="Times New Roman" w:hAnsi="Times New Roman" w:cs="Times New Roman"/>
          <w:sz w:val="28"/>
          <w:szCs w:val="28"/>
        </w:rPr>
        <w:t xml:space="preserve"> стандарту</w:t>
      </w:r>
      <w:r w:rsidRPr="003A02A6">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w:t>
      </w:r>
    </w:p>
    <w:p w:rsidR="00381AED" w:rsidRDefault="00381AED" w:rsidP="00381AED">
      <w:pPr>
        <w:pStyle w:val="ConsPlusNormal"/>
        <w:jc w:val="right"/>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w:t>
      </w:r>
    </w:p>
    <w:p w:rsidR="00381AED" w:rsidRPr="003A02A6" w:rsidRDefault="00381AED" w:rsidP="00381AE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контроля</w:t>
      </w:r>
      <w:r w:rsidRPr="003A02A6">
        <w:rPr>
          <w:rFonts w:ascii="Times New Roman" w:hAnsi="Times New Roman" w:cs="Times New Roman"/>
          <w:sz w:val="28"/>
          <w:szCs w:val="28"/>
        </w:rPr>
        <w:t xml:space="preserve"> в городском округе</w:t>
      </w:r>
      <w:r>
        <w:rPr>
          <w:rFonts w:ascii="Times New Roman" w:hAnsi="Times New Roman" w:cs="Times New Roman"/>
          <w:sz w:val="28"/>
          <w:szCs w:val="28"/>
        </w:rPr>
        <w:t xml:space="preserve"> Тейково</w:t>
      </w:r>
      <w:r w:rsidRPr="003A02A6">
        <w:rPr>
          <w:rFonts w:ascii="Times New Roman" w:hAnsi="Times New Roman" w:cs="Times New Roman"/>
          <w:sz w:val="28"/>
          <w:szCs w:val="28"/>
        </w:rPr>
        <w:t xml:space="preserve"> </w:t>
      </w:r>
      <w:r>
        <w:rPr>
          <w:rFonts w:ascii="Times New Roman" w:hAnsi="Times New Roman" w:cs="Times New Roman"/>
          <w:sz w:val="28"/>
          <w:szCs w:val="28"/>
        </w:rPr>
        <w:t>Ивановской</w:t>
      </w:r>
      <w:r w:rsidRPr="003A02A6">
        <w:rPr>
          <w:rFonts w:ascii="Times New Roman" w:hAnsi="Times New Roman" w:cs="Times New Roman"/>
          <w:sz w:val="28"/>
          <w:szCs w:val="28"/>
        </w:rPr>
        <w:t xml:space="preserve"> области</w:t>
      </w:r>
    </w:p>
    <w:p w:rsidR="00B977E6" w:rsidRDefault="00B977E6" w:rsidP="00B977E6">
      <w:pPr>
        <w:pStyle w:val="ConsPlusNormal"/>
        <w:jc w:val="center"/>
        <w:rPr>
          <w:rFonts w:ascii="Times New Roman" w:hAnsi="Times New Roman" w:cs="Times New Roman"/>
          <w:sz w:val="28"/>
          <w:szCs w:val="28"/>
        </w:rPr>
      </w:pPr>
    </w:p>
    <w:p w:rsidR="00381AED" w:rsidRDefault="00381AED" w:rsidP="00B977E6">
      <w:pPr>
        <w:pStyle w:val="ConsPlusNormal"/>
        <w:jc w:val="center"/>
        <w:rPr>
          <w:rFonts w:ascii="Times New Roman" w:hAnsi="Times New Roman" w:cs="Times New Roman"/>
          <w:sz w:val="28"/>
          <w:szCs w:val="28"/>
        </w:rPr>
      </w:pPr>
    </w:p>
    <w:p w:rsidR="00B977E6" w:rsidRPr="00E91A7F"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АКТ</w:t>
      </w:r>
    </w:p>
    <w:p w:rsidR="00B977E6"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о не</w:t>
      </w:r>
      <w:r w:rsidR="00BB656C">
        <w:rPr>
          <w:rFonts w:ascii="Times New Roman" w:hAnsi="Times New Roman" w:cs="Times New Roman"/>
          <w:sz w:val="28"/>
          <w:szCs w:val="28"/>
        </w:rPr>
        <w:t xml:space="preserve"> </w:t>
      </w:r>
      <w:r w:rsidRPr="00E91A7F">
        <w:rPr>
          <w:rFonts w:ascii="Times New Roman" w:hAnsi="Times New Roman" w:cs="Times New Roman"/>
          <w:sz w:val="28"/>
          <w:szCs w:val="28"/>
        </w:rPr>
        <w:t>предоставлении (предоставлении не в полном объеме, несвоевременном предоставлении</w:t>
      </w:r>
      <w:r w:rsidR="00BB656C">
        <w:rPr>
          <w:rFonts w:ascii="Times New Roman" w:hAnsi="Times New Roman" w:cs="Times New Roman"/>
          <w:sz w:val="28"/>
          <w:szCs w:val="28"/>
        </w:rPr>
        <w:t>)</w:t>
      </w:r>
      <w:r w:rsidR="006F4123">
        <w:rPr>
          <w:rFonts w:ascii="Times New Roman" w:hAnsi="Times New Roman" w:cs="Times New Roman"/>
          <w:sz w:val="28"/>
          <w:szCs w:val="28"/>
        </w:rPr>
        <w:t xml:space="preserve"> доступа к информационным системам, не предоставлении</w:t>
      </w:r>
      <w:r w:rsidRPr="00E91A7F">
        <w:rPr>
          <w:rFonts w:ascii="Times New Roman" w:hAnsi="Times New Roman" w:cs="Times New Roman"/>
          <w:sz w:val="28"/>
          <w:szCs w:val="28"/>
        </w:rPr>
        <w:t xml:space="preserve"> </w:t>
      </w:r>
      <w:r w:rsidR="006F4123">
        <w:rPr>
          <w:rFonts w:ascii="Times New Roman" w:hAnsi="Times New Roman" w:cs="Times New Roman"/>
          <w:sz w:val="28"/>
          <w:szCs w:val="28"/>
        </w:rPr>
        <w:t>(предоставлении не в полном объеме, несвоевременном предоставлении) информации</w:t>
      </w:r>
      <w:r w:rsidRPr="00E91A7F">
        <w:rPr>
          <w:rFonts w:ascii="Times New Roman" w:hAnsi="Times New Roman" w:cs="Times New Roman"/>
          <w:sz w:val="28"/>
          <w:szCs w:val="28"/>
        </w:rPr>
        <w:t>, документов, материалов</w:t>
      </w:r>
      <w:r w:rsidR="006F4123">
        <w:rPr>
          <w:rFonts w:ascii="Times New Roman" w:hAnsi="Times New Roman" w:cs="Times New Roman"/>
          <w:sz w:val="28"/>
          <w:szCs w:val="28"/>
        </w:rPr>
        <w:t xml:space="preserve"> и пояснений</w:t>
      </w:r>
      <w:r>
        <w:rPr>
          <w:rFonts w:ascii="Times New Roman" w:hAnsi="Times New Roman" w:cs="Times New Roman"/>
          <w:sz w:val="28"/>
          <w:szCs w:val="28"/>
        </w:rPr>
        <w:t>.</w:t>
      </w:r>
    </w:p>
    <w:p w:rsidR="00B977E6" w:rsidRPr="00E91A7F" w:rsidRDefault="00B977E6" w:rsidP="00B977E6">
      <w:pPr>
        <w:pStyle w:val="ConsPlusNormal"/>
        <w:jc w:val="center"/>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 xml:space="preserve">_______________ </w:t>
      </w:r>
      <w:r>
        <w:rPr>
          <w:rFonts w:ascii="Times New Roman" w:hAnsi="Times New Roman" w:cs="Times New Roman"/>
          <w:sz w:val="28"/>
          <w:szCs w:val="28"/>
        </w:rPr>
        <w:t>«</w:t>
      </w:r>
      <w:r w:rsidRPr="00E91A7F">
        <w:rPr>
          <w:rFonts w:ascii="Times New Roman" w:hAnsi="Times New Roman" w:cs="Times New Roman"/>
          <w:sz w:val="28"/>
          <w:szCs w:val="28"/>
        </w:rPr>
        <w:t>__</w:t>
      </w:r>
      <w:r>
        <w:rPr>
          <w:rFonts w:ascii="Times New Roman" w:hAnsi="Times New Roman" w:cs="Times New Roman"/>
          <w:sz w:val="28"/>
          <w:szCs w:val="28"/>
        </w:rPr>
        <w:t>»</w:t>
      </w:r>
      <w:r w:rsidRPr="00E91A7F">
        <w:rPr>
          <w:rFonts w:ascii="Times New Roman" w:hAnsi="Times New Roman" w:cs="Times New Roman"/>
          <w:sz w:val="28"/>
          <w:szCs w:val="28"/>
        </w:rPr>
        <w:t xml:space="preserve"> __________ 20__ г. </w:t>
      </w:r>
      <w:r>
        <w:rPr>
          <w:rFonts w:ascii="Times New Roman" w:hAnsi="Times New Roman" w:cs="Times New Roman"/>
          <w:sz w:val="28"/>
          <w:szCs w:val="28"/>
        </w:rPr>
        <w:t xml:space="preserve">   </w:t>
      </w:r>
      <w:r w:rsidR="002B27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1A7F">
        <w:rPr>
          <w:rFonts w:ascii="Times New Roman" w:hAnsi="Times New Roman" w:cs="Times New Roman"/>
          <w:sz w:val="28"/>
          <w:szCs w:val="28"/>
        </w:rPr>
        <w:t>(место составления)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Мною, _______________________________________________________________________</w:t>
      </w:r>
    </w:p>
    <w:p w:rsidR="00B977E6" w:rsidRPr="00E91A7F" w:rsidRDefault="00B977E6" w:rsidP="00B977E6">
      <w:pPr>
        <w:pStyle w:val="ConsPlusNormal"/>
        <w:spacing w:before="240"/>
        <w:jc w:val="center"/>
        <w:rPr>
          <w:rFonts w:ascii="Times New Roman" w:hAnsi="Times New Roman" w:cs="Times New Roman"/>
          <w:sz w:val="28"/>
          <w:szCs w:val="28"/>
        </w:rPr>
      </w:pPr>
      <w:proofErr w:type="gramStart"/>
      <w:r w:rsidRPr="00E91A7F">
        <w:rPr>
          <w:rFonts w:ascii="Times New Roman" w:hAnsi="Times New Roman" w:cs="Times New Roman"/>
          <w:sz w:val="28"/>
          <w:szCs w:val="28"/>
        </w:rPr>
        <w:t>(должность, инициалы, фамилия руководителя контрольного мероприятия</w:t>
      </w:r>
      <w:proofErr w:type="gramEnd"/>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в присутствии: ______________________________________________________</w:t>
      </w:r>
    </w:p>
    <w:p w:rsidR="00B977E6" w:rsidRPr="00E91A7F" w:rsidRDefault="00B977E6" w:rsidP="00B977E6">
      <w:pPr>
        <w:pStyle w:val="ConsPlusNormal"/>
        <w:spacing w:before="240"/>
        <w:jc w:val="center"/>
        <w:rPr>
          <w:rFonts w:ascii="Times New Roman" w:hAnsi="Times New Roman" w:cs="Times New Roman"/>
          <w:sz w:val="28"/>
          <w:szCs w:val="28"/>
        </w:rPr>
      </w:pPr>
      <w:r w:rsidRPr="00E91A7F">
        <w:rPr>
          <w:rFonts w:ascii="Times New Roman" w:hAnsi="Times New Roman" w:cs="Times New Roman"/>
          <w:sz w:val="28"/>
          <w:szCs w:val="28"/>
        </w:rPr>
        <w:t>(должность, инициалы, фамилия члена проверочной (ревизионной) группы)</w:t>
      </w: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___________________________</w:t>
      </w:r>
    </w:p>
    <w:p w:rsidR="00B977E6" w:rsidRPr="00E91A7F" w:rsidRDefault="00B977E6" w:rsidP="00B977E6">
      <w:pPr>
        <w:pStyle w:val="ConsPlusNormal"/>
        <w:spacing w:before="240"/>
        <w:ind w:firstLine="540"/>
        <w:jc w:val="both"/>
        <w:rPr>
          <w:rFonts w:ascii="Times New Roman" w:hAnsi="Times New Roman" w:cs="Times New Roman"/>
          <w:sz w:val="28"/>
          <w:szCs w:val="28"/>
        </w:rPr>
      </w:pPr>
      <w:r w:rsidRPr="00E91A7F">
        <w:rPr>
          <w:rFonts w:ascii="Times New Roman" w:hAnsi="Times New Roman" w:cs="Times New Roman"/>
          <w:sz w:val="28"/>
          <w:szCs w:val="28"/>
        </w:rPr>
        <w:t>(должность, инициалы, фамилия представителя объекта контроля)</w:t>
      </w:r>
    </w:p>
    <w:p w:rsidR="00B977E6" w:rsidRPr="00E91A7F" w:rsidRDefault="00B977E6" w:rsidP="00B977E6">
      <w:pPr>
        <w:pStyle w:val="ConsPlusNormal"/>
        <w:spacing w:before="240"/>
        <w:ind w:firstLine="540"/>
        <w:jc w:val="both"/>
        <w:rPr>
          <w:rFonts w:ascii="Times New Roman" w:hAnsi="Times New Roman" w:cs="Times New Roman"/>
          <w:sz w:val="28"/>
          <w:szCs w:val="28"/>
        </w:rPr>
      </w:pPr>
      <w:r w:rsidRPr="00E91A7F">
        <w:rPr>
          <w:rFonts w:ascii="Times New Roman" w:hAnsi="Times New Roman" w:cs="Times New Roman"/>
          <w:sz w:val="28"/>
          <w:szCs w:val="28"/>
        </w:rPr>
        <w:t>составлен акт о том, что по запросу</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____________________________________________</w:t>
      </w:r>
      <w:r>
        <w:rPr>
          <w:rFonts w:ascii="Times New Roman" w:hAnsi="Times New Roman" w:cs="Times New Roman"/>
          <w:sz w:val="28"/>
          <w:szCs w:val="28"/>
        </w:rPr>
        <w:t xml:space="preserve">____________________________     </w:t>
      </w:r>
      <w:r w:rsidRPr="00E91A7F">
        <w:rPr>
          <w:rFonts w:ascii="Times New Roman" w:hAnsi="Times New Roman" w:cs="Times New Roman"/>
          <w:sz w:val="28"/>
          <w:szCs w:val="28"/>
        </w:rPr>
        <w:t>(должность, инициалы, руководителя органа контроля)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 xml:space="preserve">от </w:t>
      </w:r>
      <w:r>
        <w:rPr>
          <w:rFonts w:ascii="Times New Roman" w:hAnsi="Times New Roman" w:cs="Times New Roman"/>
          <w:sz w:val="28"/>
          <w:szCs w:val="28"/>
        </w:rPr>
        <w:t>«</w:t>
      </w:r>
      <w:r w:rsidRPr="00E91A7F">
        <w:rPr>
          <w:rFonts w:ascii="Times New Roman" w:hAnsi="Times New Roman" w:cs="Times New Roman"/>
          <w:sz w:val="28"/>
          <w:szCs w:val="28"/>
        </w:rPr>
        <w:t>__</w:t>
      </w:r>
      <w:r>
        <w:rPr>
          <w:rFonts w:ascii="Times New Roman" w:hAnsi="Times New Roman" w:cs="Times New Roman"/>
          <w:sz w:val="28"/>
          <w:szCs w:val="28"/>
        </w:rPr>
        <w:t>»</w:t>
      </w:r>
      <w:r w:rsidRPr="00E91A7F">
        <w:rPr>
          <w:rFonts w:ascii="Times New Roman" w:hAnsi="Times New Roman" w:cs="Times New Roman"/>
          <w:sz w:val="28"/>
          <w:szCs w:val="28"/>
        </w:rPr>
        <w:t xml:space="preserve"> ___________ 20__ г. </w:t>
      </w:r>
      <w:r>
        <w:rPr>
          <w:rFonts w:ascii="Times New Roman" w:hAnsi="Times New Roman" w:cs="Times New Roman"/>
          <w:sz w:val="28"/>
          <w:szCs w:val="28"/>
        </w:rPr>
        <w:t>№</w:t>
      </w:r>
      <w:r w:rsidRPr="00E91A7F">
        <w:rPr>
          <w:rFonts w:ascii="Times New Roman" w:hAnsi="Times New Roman" w:cs="Times New Roman"/>
          <w:sz w:val="28"/>
          <w:szCs w:val="28"/>
        </w:rPr>
        <w:t xml:space="preserve"> ________ о предоставлении к </w:t>
      </w:r>
      <w:r>
        <w:rPr>
          <w:rFonts w:ascii="Times New Roman" w:hAnsi="Times New Roman" w:cs="Times New Roman"/>
          <w:sz w:val="28"/>
          <w:szCs w:val="28"/>
        </w:rPr>
        <w:t>«</w:t>
      </w:r>
      <w:r w:rsidRPr="00E91A7F">
        <w:rPr>
          <w:rFonts w:ascii="Times New Roman" w:hAnsi="Times New Roman" w:cs="Times New Roman"/>
          <w:sz w:val="28"/>
          <w:szCs w:val="28"/>
        </w:rPr>
        <w:t>__</w:t>
      </w:r>
      <w:r>
        <w:rPr>
          <w:rFonts w:ascii="Times New Roman" w:hAnsi="Times New Roman" w:cs="Times New Roman"/>
          <w:sz w:val="28"/>
          <w:szCs w:val="28"/>
        </w:rPr>
        <w:t>»</w:t>
      </w:r>
      <w:r w:rsidRPr="00E91A7F">
        <w:rPr>
          <w:rFonts w:ascii="Times New Roman" w:hAnsi="Times New Roman" w:cs="Times New Roman"/>
          <w:sz w:val="28"/>
          <w:szCs w:val="28"/>
        </w:rPr>
        <w:t xml:space="preserve"> _______________ 20__ г.</w:t>
      </w:r>
    </w:p>
    <w:p w:rsidR="00B977E6" w:rsidRPr="00E91A7F" w:rsidRDefault="00B977E6" w:rsidP="00B977E6">
      <w:pPr>
        <w:pStyle w:val="ConsPlusNormal"/>
        <w:spacing w:before="240"/>
        <w:ind w:firstLine="540"/>
        <w:jc w:val="both"/>
        <w:rPr>
          <w:rFonts w:ascii="Times New Roman" w:hAnsi="Times New Roman" w:cs="Times New Roman"/>
          <w:sz w:val="28"/>
          <w:szCs w:val="28"/>
        </w:rPr>
      </w:pPr>
      <w:r w:rsidRPr="00E91A7F">
        <w:rPr>
          <w:rFonts w:ascii="Times New Roman" w:hAnsi="Times New Roman" w:cs="Times New Roman"/>
          <w:sz w:val="28"/>
          <w:szCs w:val="28"/>
        </w:rPr>
        <w:t>информации, документов и материалов, необходимых для проведения контрольного мероприятия (доступа к информационным системам, пояснений):</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____________________________</w:t>
      </w:r>
    </w:p>
    <w:p w:rsidR="00B977E6" w:rsidRPr="00E91A7F" w:rsidRDefault="00B977E6" w:rsidP="00B977E6">
      <w:pPr>
        <w:pStyle w:val="ConsPlusNormal"/>
        <w:spacing w:before="240"/>
        <w:jc w:val="center"/>
        <w:rPr>
          <w:rFonts w:ascii="Times New Roman" w:hAnsi="Times New Roman" w:cs="Times New Roman"/>
          <w:sz w:val="28"/>
          <w:szCs w:val="28"/>
        </w:rPr>
      </w:pPr>
      <w:r w:rsidRPr="00E91A7F">
        <w:rPr>
          <w:rFonts w:ascii="Times New Roman" w:hAnsi="Times New Roman" w:cs="Times New Roman"/>
          <w:sz w:val="28"/>
          <w:szCs w:val="28"/>
        </w:rPr>
        <w:t>(указываются информация, документы, материалы, доступ к информационным системам, пояснения)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 xml:space="preserve">по состоянию на </w:t>
      </w:r>
      <w:r>
        <w:rPr>
          <w:rFonts w:ascii="Times New Roman" w:hAnsi="Times New Roman" w:cs="Times New Roman"/>
          <w:sz w:val="28"/>
          <w:szCs w:val="28"/>
        </w:rPr>
        <w:t>«</w:t>
      </w:r>
      <w:r w:rsidRPr="00E91A7F">
        <w:rPr>
          <w:rFonts w:ascii="Times New Roman" w:hAnsi="Times New Roman" w:cs="Times New Roman"/>
          <w:sz w:val="28"/>
          <w:szCs w:val="28"/>
        </w:rPr>
        <w:t>__</w:t>
      </w:r>
      <w:r>
        <w:rPr>
          <w:rFonts w:ascii="Times New Roman" w:hAnsi="Times New Roman" w:cs="Times New Roman"/>
          <w:sz w:val="28"/>
          <w:szCs w:val="28"/>
        </w:rPr>
        <w:t>»</w:t>
      </w:r>
      <w:r w:rsidRPr="00E91A7F">
        <w:rPr>
          <w:rFonts w:ascii="Times New Roman" w:hAnsi="Times New Roman" w:cs="Times New Roman"/>
          <w:sz w:val="28"/>
          <w:szCs w:val="28"/>
        </w:rPr>
        <w:t xml:space="preserve"> ___________ 20__ г. руководителем (иным должностным лицом)</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___________________________</w:t>
      </w:r>
    </w:p>
    <w:p w:rsidR="00B977E6" w:rsidRPr="00E91A7F" w:rsidRDefault="00B977E6" w:rsidP="00B977E6">
      <w:pPr>
        <w:pStyle w:val="ConsPlusNormal"/>
        <w:spacing w:before="240"/>
        <w:jc w:val="center"/>
        <w:rPr>
          <w:rFonts w:ascii="Times New Roman" w:hAnsi="Times New Roman" w:cs="Times New Roman"/>
          <w:sz w:val="28"/>
          <w:szCs w:val="28"/>
        </w:rPr>
      </w:pPr>
      <w:r w:rsidRPr="00E91A7F">
        <w:rPr>
          <w:rFonts w:ascii="Times New Roman" w:hAnsi="Times New Roman" w:cs="Times New Roman"/>
          <w:sz w:val="28"/>
          <w:szCs w:val="28"/>
        </w:rPr>
        <w:lastRenderedPageBreak/>
        <w:t>(наименование объекта контроля)</w:t>
      </w: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запрашиваемые информация, документы и материалы, необходимые для проведения контрольного мероприятия (доступ к информационным системам, пояснения) не представлены (представлены не в полном объеме, несвоевременно представлены): ____________________________________________</w:t>
      </w:r>
      <w:r>
        <w:rPr>
          <w:rFonts w:ascii="Times New Roman" w:hAnsi="Times New Roman" w:cs="Times New Roman"/>
          <w:sz w:val="28"/>
          <w:szCs w:val="28"/>
        </w:rPr>
        <w:t>____________________________</w:t>
      </w:r>
    </w:p>
    <w:p w:rsidR="00B977E6" w:rsidRPr="00E91A7F" w:rsidRDefault="00B977E6" w:rsidP="00B977E6">
      <w:pPr>
        <w:pStyle w:val="ConsPlusNormal"/>
        <w:spacing w:before="240"/>
        <w:jc w:val="center"/>
        <w:rPr>
          <w:rFonts w:ascii="Times New Roman" w:hAnsi="Times New Roman" w:cs="Times New Roman"/>
          <w:sz w:val="28"/>
          <w:szCs w:val="28"/>
        </w:rPr>
      </w:pPr>
      <w:proofErr w:type="gramStart"/>
      <w:r w:rsidRPr="00E91A7F">
        <w:rPr>
          <w:rFonts w:ascii="Times New Roman" w:hAnsi="Times New Roman" w:cs="Times New Roman"/>
          <w:sz w:val="28"/>
          <w:szCs w:val="28"/>
        </w:rPr>
        <w:t>(указываются соответствующие информация, документы, материалы,</w:t>
      </w:r>
      <w:proofErr w:type="gramEnd"/>
    </w:p>
    <w:p w:rsidR="00B977E6" w:rsidRPr="00E91A7F"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доступ к информационным системам, пояснения)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Настоящий акт составил:</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Руководитель контрольного мероприятия</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 ________________ ___________________</w:t>
      </w:r>
      <w:r>
        <w:rPr>
          <w:rFonts w:ascii="Times New Roman" w:hAnsi="Times New Roman" w:cs="Times New Roman"/>
          <w:sz w:val="28"/>
          <w:szCs w:val="28"/>
        </w:rPr>
        <w:t>____________</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(должность) (подпись) (инициалы и фамилия)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Один экземпляр акта получил:</w:t>
      </w:r>
    </w:p>
    <w:p w:rsidR="00B977E6" w:rsidRPr="00E91A7F"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 ________________ _________________ ____________</w:t>
      </w:r>
      <w:r>
        <w:rPr>
          <w:rFonts w:ascii="Times New Roman" w:hAnsi="Times New Roman" w:cs="Times New Roman"/>
          <w:sz w:val="28"/>
          <w:szCs w:val="28"/>
        </w:rPr>
        <w:t>_____</w:t>
      </w:r>
    </w:p>
    <w:p w:rsidR="00B977E6" w:rsidRDefault="00B977E6" w:rsidP="00B977E6">
      <w:pPr>
        <w:pStyle w:val="ConsPlusNormal"/>
        <w:spacing w:before="240"/>
        <w:ind w:firstLine="0"/>
        <w:jc w:val="both"/>
        <w:rPr>
          <w:rFonts w:ascii="Times New Roman" w:hAnsi="Times New Roman" w:cs="Times New Roman"/>
          <w:sz w:val="28"/>
          <w:szCs w:val="28"/>
        </w:rPr>
      </w:pPr>
      <w:r w:rsidRPr="00E91A7F">
        <w:rPr>
          <w:rFonts w:ascii="Times New Roman" w:hAnsi="Times New Roman" w:cs="Times New Roman"/>
          <w:sz w:val="28"/>
          <w:szCs w:val="28"/>
        </w:rPr>
        <w:t>(должность представителя (подпись) (инициалы и фамилия) (дата)</w:t>
      </w:r>
      <w:r>
        <w:rPr>
          <w:rFonts w:ascii="Times New Roman" w:hAnsi="Times New Roman" w:cs="Times New Roman"/>
          <w:sz w:val="28"/>
          <w:szCs w:val="28"/>
        </w:rPr>
        <w:t xml:space="preserve"> </w:t>
      </w:r>
      <w:r w:rsidRPr="00E91A7F">
        <w:rPr>
          <w:rFonts w:ascii="Times New Roman" w:hAnsi="Times New Roman" w:cs="Times New Roman"/>
          <w:sz w:val="28"/>
          <w:szCs w:val="28"/>
        </w:rPr>
        <w:t>объекта контроля)</w:t>
      </w: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both"/>
        <w:rPr>
          <w:rFonts w:ascii="Times New Roman" w:hAnsi="Times New Roman" w:cs="Times New Roman"/>
          <w:sz w:val="28"/>
          <w:szCs w:val="28"/>
        </w:rPr>
      </w:pPr>
    </w:p>
    <w:p w:rsidR="00B977E6" w:rsidRDefault="00B977E6" w:rsidP="00B977E6">
      <w:pPr>
        <w:pStyle w:val="ConsPlusNormal"/>
        <w:spacing w:before="240"/>
        <w:ind w:firstLine="540"/>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F30F81" w:rsidRDefault="00F30F81" w:rsidP="00B977E6">
      <w:pPr>
        <w:pStyle w:val="ConsPlusNormal"/>
        <w:jc w:val="right"/>
        <w:rPr>
          <w:rFonts w:ascii="Times New Roman" w:hAnsi="Times New Roman" w:cs="Times New Roman"/>
          <w:sz w:val="28"/>
          <w:szCs w:val="28"/>
        </w:rPr>
      </w:pPr>
    </w:p>
    <w:p w:rsidR="00B977E6" w:rsidRPr="003A02A6" w:rsidRDefault="00B977E6" w:rsidP="00B977E6">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3</w:t>
      </w:r>
    </w:p>
    <w:p w:rsidR="00381AED" w:rsidRDefault="00381AED" w:rsidP="00381AED">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t>к Ведомственному</w:t>
      </w:r>
      <w:r>
        <w:rPr>
          <w:rFonts w:ascii="Times New Roman" w:hAnsi="Times New Roman" w:cs="Times New Roman"/>
          <w:sz w:val="28"/>
          <w:szCs w:val="28"/>
        </w:rPr>
        <w:t xml:space="preserve"> стандарту</w:t>
      </w:r>
      <w:r w:rsidRPr="003A02A6">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w:t>
      </w:r>
    </w:p>
    <w:p w:rsidR="00381AED" w:rsidRDefault="00381AED" w:rsidP="00381AED">
      <w:pPr>
        <w:pStyle w:val="ConsPlusNormal"/>
        <w:jc w:val="right"/>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w:t>
      </w:r>
    </w:p>
    <w:p w:rsidR="00381AED" w:rsidRPr="003A02A6" w:rsidRDefault="00381AED" w:rsidP="00381AE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контроля</w:t>
      </w:r>
      <w:r w:rsidRPr="003A02A6">
        <w:rPr>
          <w:rFonts w:ascii="Times New Roman" w:hAnsi="Times New Roman" w:cs="Times New Roman"/>
          <w:sz w:val="28"/>
          <w:szCs w:val="28"/>
        </w:rPr>
        <w:t xml:space="preserve"> в городском округе</w:t>
      </w:r>
      <w:r>
        <w:rPr>
          <w:rFonts w:ascii="Times New Roman" w:hAnsi="Times New Roman" w:cs="Times New Roman"/>
          <w:sz w:val="28"/>
          <w:szCs w:val="28"/>
        </w:rPr>
        <w:t xml:space="preserve"> Тейково</w:t>
      </w:r>
      <w:r w:rsidRPr="003A02A6">
        <w:rPr>
          <w:rFonts w:ascii="Times New Roman" w:hAnsi="Times New Roman" w:cs="Times New Roman"/>
          <w:sz w:val="28"/>
          <w:szCs w:val="28"/>
        </w:rPr>
        <w:t xml:space="preserve"> </w:t>
      </w:r>
      <w:r>
        <w:rPr>
          <w:rFonts w:ascii="Times New Roman" w:hAnsi="Times New Roman" w:cs="Times New Roman"/>
          <w:sz w:val="28"/>
          <w:szCs w:val="28"/>
        </w:rPr>
        <w:t>Ивановской</w:t>
      </w:r>
      <w:r w:rsidRPr="003A02A6">
        <w:rPr>
          <w:rFonts w:ascii="Times New Roman" w:hAnsi="Times New Roman" w:cs="Times New Roman"/>
          <w:sz w:val="28"/>
          <w:szCs w:val="28"/>
        </w:rPr>
        <w:t xml:space="preserve"> области</w:t>
      </w:r>
    </w:p>
    <w:p w:rsidR="00B977E6" w:rsidRPr="00E91A7F" w:rsidRDefault="00B977E6" w:rsidP="00B977E6">
      <w:pPr>
        <w:pStyle w:val="ConsPlusNormal"/>
        <w:ind w:firstLine="540"/>
        <w:jc w:val="both"/>
        <w:rPr>
          <w:rFonts w:ascii="Times New Roman" w:hAnsi="Times New Roman" w:cs="Times New Roman"/>
          <w:sz w:val="28"/>
          <w:szCs w:val="28"/>
        </w:rPr>
      </w:pPr>
    </w:p>
    <w:p w:rsidR="00381AED" w:rsidRDefault="00381AED" w:rsidP="00B977E6">
      <w:pPr>
        <w:pStyle w:val="ConsPlusNormal"/>
        <w:jc w:val="center"/>
        <w:rPr>
          <w:rFonts w:ascii="Times New Roman" w:hAnsi="Times New Roman" w:cs="Times New Roman"/>
          <w:sz w:val="28"/>
          <w:szCs w:val="28"/>
        </w:rPr>
      </w:pPr>
    </w:p>
    <w:p w:rsidR="00B977E6" w:rsidRPr="00E91A7F"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Справка о завершении контрольных действий</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 xml:space="preserve">_________________ </w:t>
      </w:r>
      <w:r>
        <w:rPr>
          <w:rFonts w:ascii="Times New Roman" w:hAnsi="Times New Roman" w:cs="Times New Roman"/>
          <w:sz w:val="28"/>
          <w:szCs w:val="28"/>
        </w:rPr>
        <w:t>«</w:t>
      </w:r>
      <w:r w:rsidRPr="00E91A7F">
        <w:rPr>
          <w:rFonts w:ascii="Times New Roman" w:hAnsi="Times New Roman" w:cs="Times New Roman"/>
          <w:sz w:val="28"/>
          <w:szCs w:val="28"/>
        </w:rPr>
        <w:t>___</w:t>
      </w:r>
      <w:r>
        <w:rPr>
          <w:rFonts w:ascii="Times New Roman" w:hAnsi="Times New Roman" w:cs="Times New Roman"/>
          <w:sz w:val="28"/>
          <w:szCs w:val="28"/>
        </w:rPr>
        <w:t>»</w:t>
      </w:r>
      <w:r w:rsidRPr="00E91A7F">
        <w:rPr>
          <w:rFonts w:ascii="Times New Roman" w:hAnsi="Times New Roman" w:cs="Times New Roman"/>
          <w:sz w:val="28"/>
          <w:szCs w:val="28"/>
        </w:rPr>
        <w:t>____________20___ г.</w:t>
      </w: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(место составления)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 xml:space="preserve">На основании распоряжения </w:t>
      </w:r>
      <w:r w:rsidR="00381AED">
        <w:rPr>
          <w:rFonts w:ascii="Times New Roman" w:hAnsi="Times New Roman" w:cs="Times New Roman"/>
          <w:sz w:val="28"/>
          <w:szCs w:val="28"/>
        </w:rPr>
        <w:t>администрации</w:t>
      </w:r>
      <w:r w:rsidRPr="00E91A7F">
        <w:rPr>
          <w:rFonts w:ascii="Times New Roman" w:hAnsi="Times New Roman" w:cs="Times New Roman"/>
          <w:sz w:val="28"/>
          <w:szCs w:val="28"/>
        </w:rPr>
        <w:t xml:space="preserve"> городского округа </w:t>
      </w:r>
      <w:r>
        <w:rPr>
          <w:rFonts w:ascii="Times New Roman" w:hAnsi="Times New Roman" w:cs="Times New Roman"/>
          <w:sz w:val="28"/>
          <w:szCs w:val="28"/>
        </w:rPr>
        <w:t>Тейково Ивановской</w:t>
      </w:r>
      <w:r w:rsidRPr="00E91A7F">
        <w:rPr>
          <w:rFonts w:ascii="Times New Roman" w:hAnsi="Times New Roman" w:cs="Times New Roman"/>
          <w:sz w:val="28"/>
          <w:szCs w:val="28"/>
        </w:rPr>
        <w:t xml:space="preserve"> области от </w:t>
      </w:r>
      <w:r>
        <w:rPr>
          <w:rFonts w:ascii="Times New Roman" w:hAnsi="Times New Roman" w:cs="Times New Roman"/>
          <w:sz w:val="28"/>
          <w:szCs w:val="28"/>
        </w:rPr>
        <w:t>«</w:t>
      </w:r>
      <w:r w:rsidRPr="00E91A7F">
        <w:rPr>
          <w:rFonts w:ascii="Times New Roman" w:hAnsi="Times New Roman" w:cs="Times New Roman"/>
          <w:sz w:val="28"/>
          <w:szCs w:val="28"/>
        </w:rPr>
        <w:t>___</w:t>
      </w:r>
      <w:r>
        <w:rPr>
          <w:rFonts w:ascii="Times New Roman" w:hAnsi="Times New Roman" w:cs="Times New Roman"/>
          <w:sz w:val="28"/>
          <w:szCs w:val="28"/>
        </w:rPr>
        <w:t>»</w:t>
      </w:r>
      <w:r w:rsidRPr="00E91A7F">
        <w:rPr>
          <w:rFonts w:ascii="Times New Roman" w:hAnsi="Times New Roman" w:cs="Times New Roman"/>
          <w:sz w:val="28"/>
          <w:szCs w:val="28"/>
        </w:rPr>
        <w:t xml:space="preserve"> ________ 20__г. </w:t>
      </w:r>
      <w:r>
        <w:rPr>
          <w:rFonts w:ascii="Times New Roman" w:hAnsi="Times New Roman" w:cs="Times New Roman"/>
          <w:sz w:val="28"/>
          <w:szCs w:val="28"/>
        </w:rPr>
        <w:t>№</w:t>
      </w:r>
      <w:r w:rsidRPr="00E91A7F">
        <w:rPr>
          <w:rFonts w:ascii="Times New Roman" w:hAnsi="Times New Roman" w:cs="Times New Roman"/>
          <w:sz w:val="28"/>
          <w:szCs w:val="28"/>
        </w:rPr>
        <w:t xml:space="preserve">_____ </w:t>
      </w:r>
      <w:r>
        <w:rPr>
          <w:rFonts w:ascii="Times New Roman" w:hAnsi="Times New Roman" w:cs="Times New Roman"/>
          <w:sz w:val="28"/>
          <w:szCs w:val="28"/>
        </w:rPr>
        <w:t>«</w:t>
      </w:r>
      <w:r w:rsidRPr="00E91A7F">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w:t>
      </w:r>
      <w:r w:rsidRPr="00E91A7F">
        <w:rPr>
          <w:rFonts w:ascii="Times New Roman" w:hAnsi="Times New Roman" w:cs="Times New Roman"/>
          <w:sz w:val="28"/>
          <w:szCs w:val="28"/>
        </w:rPr>
        <w:t>___</w:t>
      </w:r>
      <w:r>
        <w:rPr>
          <w:rFonts w:ascii="Times New Roman" w:hAnsi="Times New Roman" w:cs="Times New Roman"/>
          <w:sz w:val="28"/>
          <w:szCs w:val="28"/>
        </w:rPr>
        <w:t>»</w:t>
      </w: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(указывается наименование распоряжения)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проводи</w:t>
      </w:r>
      <w:r>
        <w:rPr>
          <w:rFonts w:ascii="Times New Roman" w:hAnsi="Times New Roman" w:cs="Times New Roman"/>
          <w:sz w:val="28"/>
          <w:szCs w:val="28"/>
        </w:rPr>
        <w:t>лось</w:t>
      </w:r>
      <w:r w:rsidRPr="00E91A7F">
        <w:rPr>
          <w:rFonts w:ascii="Times New Roman" w:hAnsi="Times New Roman" w:cs="Times New Roman"/>
          <w:sz w:val="28"/>
          <w:szCs w:val="28"/>
        </w:rPr>
        <w:t xml:space="preserve"> контрольное мероприятие в</w:t>
      </w:r>
      <w:r>
        <w:rPr>
          <w:rFonts w:ascii="Times New Roman" w:hAnsi="Times New Roman" w:cs="Times New Roman"/>
          <w:sz w:val="28"/>
          <w:szCs w:val="28"/>
        </w:rPr>
        <w:t xml:space="preserve"> </w:t>
      </w:r>
      <w:r w:rsidRPr="00E91A7F">
        <w:rPr>
          <w:rFonts w:ascii="Times New Roman" w:hAnsi="Times New Roman" w:cs="Times New Roman"/>
          <w:sz w:val="28"/>
          <w:szCs w:val="28"/>
        </w:rPr>
        <w:t xml:space="preserve"> отношении___________________________________</w:t>
      </w:r>
      <w:r>
        <w:rPr>
          <w:rFonts w:ascii="Times New Roman" w:hAnsi="Times New Roman" w:cs="Times New Roman"/>
          <w:sz w:val="28"/>
          <w:szCs w:val="28"/>
        </w:rPr>
        <w:t>___________________________</w:t>
      </w:r>
    </w:p>
    <w:p w:rsidR="00B977E6" w:rsidRPr="00E91A7F"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 xml:space="preserve"> (указывается наименование объекта контроля)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 теме</w:t>
      </w:r>
      <w:r w:rsidRPr="00E91A7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B977E6" w:rsidRPr="00E91A7F" w:rsidRDefault="00B977E6" w:rsidP="00B977E6">
      <w:pPr>
        <w:pStyle w:val="ConsPlusNormal"/>
        <w:jc w:val="center"/>
        <w:rPr>
          <w:rFonts w:ascii="Times New Roman" w:hAnsi="Times New Roman" w:cs="Times New Roman"/>
          <w:sz w:val="28"/>
          <w:szCs w:val="28"/>
        </w:rPr>
      </w:pPr>
      <w:r w:rsidRPr="00E91A7F">
        <w:rPr>
          <w:rFonts w:ascii="Times New Roman" w:hAnsi="Times New Roman" w:cs="Times New Roman"/>
          <w:sz w:val="28"/>
          <w:szCs w:val="28"/>
        </w:rPr>
        <w:t>(указывается тема контрольного мероприятия)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 xml:space="preserve">Контрольные действия окончены </w:t>
      </w:r>
      <w:r>
        <w:rPr>
          <w:rFonts w:ascii="Times New Roman" w:hAnsi="Times New Roman" w:cs="Times New Roman"/>
          <w:sz w:val="28"/>
          <w:szCs w:val="28"/>
        </w:rPr>
        <w:t>«</w:t>
      </w:r>
      <w:r w:rsidRPr="00E91A7F">
        <w:rPr>
          <w:rFonts w:ascii="Times New Roman" w:hAnsi="Times New Roman" w:cs="Times New Roman"/>
          <w:sz w:val="28"/>
          <w:szCs w:val="28"/>
        </w:rPr>
        <w:t>___</w:t>
      </w:r>
      <w:r>
        <w:rPr>
          <w:rFonts w:ascii="Times New Roman" w:hAnsi="Times New Roman" w:cs="Times New Roman"/>
          <w:sz w:val="28"/>
          <w:szCs w:val="28"/>
        </w:rPr>
        <w:t>»</w:t>
      </w:r>
      <w:r w:rsidRPr="00E91A7F">
        <w:rPr>
          <w:rFonts w:ascii="Times New Roman" w:hAnsi="Times New Roman" w:cs="Times New Roman"/>
          <w:sz w:val="28"/>
          <w:szCs w:val="28"/>
        </w:rPr>
        <w:t xml:space="preserve"> ____________20___ г.</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Руководитель контрольного мероприятия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____________________ ________________ ___________________</w:t>
      </w:r>
      <w:r>
        <w:rPr>
          <w:rFonts w:ascii="Times New Roman" w:hAnsi="Times New Roman" w:cs="Times New Roman"/>
          <w:sz w:val="28"/>
          <w:szCs w:val="28"/>
        </w:rPr>
        <w:t>________________</w:t>
      </w:r>
    </w:p>
    <w:p w:rsidR="00B977E6" w:rsidRPr="00E91A7F" w:rsidRDefault="00B977E6" w:rsidP="00B977E6">
      <w:pPr>
        <w:pStyle w:val="ConsPlusNormal"/>
        <w:ind w:firstLine="540"/>
        <w:jc w:val="both"/>
        <w:rPr>
          <w:rFonts w:ascii="Times New Roman" w:hAnsi="Times New Roman" w:cs="Times New Roman"/>
          <w:sz w:val="28"/>
          <w:szCs w:val="28"/>
        </w:rPr>
      </w:pPr>
      <w:r w:rsidRPr="00E91A7F">
        <w:rPr>
          <w:rFonts w:ascii="Times New Roman" w:hAnsi="Times New Roman" w:cs="Times New Roman"/>
          <w:sz w:val="28"/>
          <w:szCs w:val="28"/>
        </w:rPr>
        <w:t>(должность) (подпись) (инициалы и фамилия)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Справку о завершении контрольных действий получил:</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_______________ ______________ _____________________ ___________</w:t>
      </w:r>
      <w:r>
        <w:rPr>
          <w:rFonts w:ascii="Times New Roman" w:hAnsi="Times New Roman" w:cs="Times New Roman"/>
          <w:sz w:val="28"/>
          <w:szCs w:val="28"/>
        </w:rPr>
        <w:t>__________</w:t>
      </w:r>
    </w:p>
    <w:p w:rsidR="00B977E6" w:rsidRPr="00E91A7F" w:rsidRDefault="00B977E6" w:rsidP="00B977E6">
      <w:pPr>
        <w:pStyle w:val="ConsPlusNormal"/>
        <w:ind w:firstLine="0"/>
        <w:jc w:val="both"/>
        <w:rPr>
          <w:rFonts w:ascii="Times New Roman" w:hAnsi="Times New Roman" w:cs="Times New Roman"/>
          <w:sz w:val="28"/>
          <w:szCs w:val="28"/>
        </w:rPr>
      </w:pPr>
      <w:r w:rsidRPr="00E91A7F">
        <w:rPr>
          <w:rFonts w:ascii="Times New Roman" w:hAnsi="Times New Roman" w:cs="Times New Roman"/>
          <w:sz w:val="28"/>
          <w:szCs w:val="28"/>
        </w:rPr>
        <w:t>(должность представителя (подпись) (инициалы и фамилия) (дата)</w:t>
      </w:r>
      <w:r>
        <w:rPr>
          <w:rFonts w:ascii="Times New Roman" w:hAnsi="Times New Roman" w:cs="Times New Roman"/>
          <w:sz w:val="28"/>
          <w:szCs w:val="28"/>
        </w:rPr>
        <w:t xml:space="preserve"> </w:t>
      </w:r>
      <w:r w:rsidRPr="00E91A7F">
        <w:rPr>
          <w:rFonts w:ascii="Times New Roman" w:hAnsi="Times New Roman" w:cs="Times New Roman"/>
          <w:sz w:val="28"/>
          <w:szCs w:val="28"/>
        </w:rPr>
        <w:t>объекта контроля)</w:t>
      </w: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p>
    <w:p w:rsidR="00B977E6" w:rsidRPr="00E91A7F"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B977E6" w:rsidRDefault="00B977E6" w:rsidP="00B977E6">
      <w:pPr>
        <w:pStyle w:val="ConsPlusNormal"/>
        <w:ind w:firstLine="540"/>
        <w:jc w:val="both"/>
        <w:rPr>
          <w:rFonts w:ascii="Times New Roman" w:hAnsi="Times New Roman" w:cs="Times New Roman"/>
          <w:sz w:val="28"/>
          <w:szCs w:val="28"/>
        </w:rPr>
      </w:pPr>
    </w:p>
    <w:p w:rsidR="00F30F81" w:rsidRPr="003A02A6" w:rsidRDefault="00F30F81" w:rsidP="00F30F81">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4</w:t>
      </w:r>
    </w:p>
    <w:p w:rsidR="00F30F81" w:rsidRDefault="00F30F81" w:rsidP="00F30F81">
      <w:pPr>
        <w:pStyle w:val="ConsPlusNormal"/>
        <w:jc w:val="right"/>
        <w:rPr>
          <w:rFonts w:ascii="Times New Roman" w:hAnsi="Times New Roman" w:cs="Times New Roman"/>
          <w:sz w:val="28"/>
          <w:szCs w:val="28"/>
        </w:rPr>
      </w:pPr>
      <w:r w:rsidRPr="003A02A6">
        <w:rPr>
          <w:rFonts w:ascii="Times New Roman" w:hAnsi="Times New Roman" w:cs="Times New Roman"/>
          <w:sz w:val="28"/>
          <w:szCs w:val="28"/>
        </w:rPr>
        <w:t>к Ведомственному</w:t>
      </w:r>
      <w:r>
        <w:rPr>
          <w:rFonts w:ascii="Times New Roman" w:hAnsi="Times New Roman" w:cs="Times New Roman"/>
          <w:sz w:val="28"/>
          <w:szCs w:val="28"/>
        </w:rPr>
        <w:t xml:space="preserve"> стандарту</w:t>
      </w:r>
      <w:r w:rsidRPr="003A02A6">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w:t>
      </w:r>
    </w:p>
    <w:p w:rsidR="00F30F81" w:rsidRDefault="00F30F81" w:rsidP="00F30F81">
      <w:pPr>
        <w:pStyle w:val="ConsPlusNormal"/>
        <w:jc w:val="right"/>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w:t>
      </w:r>
    </w:p>
    <w:p w:rsidR="00F30F81" w:rsidRPr="003A02A6" w:rsidRDefault="00F30F81" w:rsidP="00F30F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контроля</w:t>
      </w:r>
      <w:r w:rsidRPr="003A02A6">
        <w:rPr>
          <w:rFonts w:ascii="Times New Roman" w:hAnsi="Times New Roman" w:cs="Times New Roman"/>
          <w:sz w:val="28"/>
          <w:szCs w:val="28"/>
        </w:rPr>
        <w:t xml:space="preserve"> в городском округе</w:t>
      </w:r>
      <w:r>
        <w:rPr>
          <w:rFonts w:ascii="Times New Roman" w:hAnsi="Times New Roman" w:cs="Times New Roman"/>
          <w:sz w:val="28"/>
          <w:szCs w:val="28"/>
        </w:rPr>
        <w:t xml:space="preserve"> Тейково</w:t>
      </w:r>
      <w:r w:rsidRPr="003A02A6">
        <w:rPr>
          <w:rFonts w:ascii="Times New Roman" w:hAnsi="Times New Roman" w:cs="Times New Roman"/>
          <w:sz w:val="28"/>
          <w:szCs w:val="28"/>
        </w:rPr>
        <w:t xml:space="preserve"> </w:t>
      </w:r>
      <w:r>
        <w:rPr>
          <w:rFonts w:ascii="Times New Roman" w:hAnsi="Times New Roman" w:cs="Times New Roman"/>
          <w:sz w:val="28"/>
          <w:szCs w:val="28"/>
        </w:rPr>
        <w:t>Ивановской</w:t>
      </w:r>
      <w:r w:rsidRPr="003A02A6">
        <w:rPr>
          <w:rFonts w:ascii="Times New Roman" w:hAnsi="Times New Roman" w:cs="Times New Roman"/>
          <w:sz w:val="28"/>
          <w:szCs w:val="28"/>
        </w:rPr>
        <w:t xml:space="preserve"> области</w:t>
      </w:r>
    </w:p>
    <w:p w:rsidR="00B977E6" w:rsidRDefault="00B977E6" w:rsidP="00B977E6">
      <w:pPr>
        <w:pStyle w:val="ConsPlusNormal"/>
        <w:ind w:firstLine="540"/>
        <w:jc w:val="both"/>
        <w:rPr>
          <w:rFonts w:ascii="Times New Roman" w:hAnsi="Times New Roman" w:cs="Times New Roman"/>
          <w:sz w:val="28"/>
          <w:szCs w:val="28"/>
        </w:rPr>
      </w:pPr>
    </w:p>
    <w:p w:rsidR="00F30F81" w:rsidRDefault="00F30F81" w:rsidP="00B977E6">
      <w:pPr>
        <w:pStyle w:val="ConsPlusNormal"/>
        <w:ind w:firstLine="540"/>
        <w:jc w:val="both"/>
        <w:rPr>
          <w:rFonts w:ascii="Times New Roman" w:hAnsi="Times New Roman" w:cs="Times New Roman"/>
          <w:sz w:val="28"/>
          <w:szCs w:val="28"/>
        </w:rPr>
      </w:pPr>
    </w:p>
    <w:p w:rsidR="00F30F81" w:rsidRDefault="00F30F81" w:rsidP="00B977E6">
      <w:pPr>
        <w:pStyle w:val="ConsPlusNormal"/>
        <w:ind w:firstLine="540"/>
        <w:jc w:val="both"/>
        <w:rPr>
          <w:rFonts w:ascii="Times New Roman" w:hAnsi="Times New Roman" w:cs="Times New Roman"/>
          <w:sz w:val="28"/>
          <w:szCs w:val="28"/>
        </w:rPr>
      </w:pPr>
    </w:p>
    <w:p w:rsidR="004D5DEB" w:rsidRPr="004D5DEB" w:rsidRDefault="004D5DEB">
      <w:pPr>
        <w:spacing w:after="1" w:line="280" w:lineRule="atLeast"/>
        <w:jc w:val="center"/>
      </w:pPr>
      <w:r w:rsidRPr="004D5DEB">
        <w:rPr>
          <w:rFonts w:ascii="Times New Roman" w:hAnsi="Times New Roman" w:cs="Times New Roman"/>
          <w:sz w:val="28"/>
        </w:rPr>
        <w:t>ОТЧЕТ</w:t>
      </w:r>
    </w:p>
    <w:p w:rsidR="004D5DEB" w:rsidRPr="004D5DEB" w:rsidRDefault="004D5DEB">
      <w:pPr>
        <w:spacing w:after="1" w:line="280" w:lineRule="atLeast"/>
        <w:jc w:val="center"/>
      </w:pPr>
      <w:r w:rsidRPr="004D5DEB">
        <w:rPr>
          <w:rFonts w:ascii="Times New Roman" w:hAnsi="Times New Roman" w:cs="Times New Roman"/>
          <w:sz w:val="28"/>
        </w:rPr>
        <w:t>о результатах контрольной деятельности органа внутреннего</w:t>
      </w:r>
    </w:p>
    <w:p w:rsidR="004D5DEB" w:rsidRPr="004D5DEB" w:rsidRDefault="004D5DEB">
      <w:pPr>
        <w:spacing w:after="1" w:line="280" w:lineRule="atLeast"/>
        <w:jc w:val="center"/>
      </w:pPr>
      <w:r w:rsidRPr="004D5DEB">
        <w:rPr>
          <w:rFonts w:ascii="Times New Roman" w:hAnsi="Times New Roman" w:cs="Times New Roman"/>
          <w:sz w:val="28"/>
        </w:rPr>
        <w:t>государственного (муниципального) финансового контроля</w:t>
      </w:r>
    </w:p>
    <w:p w:rsidR="004D5DEB" w:rsidRPr="004D5DEB" w:rsidRDefault="004D5DEB">
      <w:pPr>
        <w:spacing w:after="1" w:line="280" w:lineRule="atLeast"/>
        <w:jc w:val="both"/>
        <w:outlineLvl w:val="0"/>
      </w:pPr>
    </w:p>
    <w:p w:rsidR="004D5DEB" w:rsidRPr="004D5DEB" w:rsidRDefault="004D5DEB">
      <w:pPr>
        <w:spacing w:after="1" w:line="280" w:lineRule="atLeast"/>
        <w:jc w:val="center"/>
      </w:pPr>
      <w:r w:rsidRPr="004D5DEB">
        <w:rPr>
          <w:rFonts w:ascii="Times New Roman" w:hAnsi="Times New Roman" w:cs="Times New Roman"/>
          <w:sz w:val="28"/>
        </w:rPr>
        <w:t>на 1 ______________ 20__ г.</w:t>
      </w:r>
    </w:p>
    <w:p w:rsidR="004D5DEB" w:rsidRPr="004D5DEB" w:rsidRDefault="004D5DEB">
      <w:pPr>
        <w:spacing w:after="1" w:line="280" w:lineRule="atLeast"/>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269"/>
        <w:gridCol w:w="3996"/>
        <w:gridCol w:w="1659"/>
        <w:gridCol w:w="1134"/>
      </w:tblGrid>
      <w:tr w:rsidR="004D5DEB" w:rsidRPr="004D5DEB">
        <w:tc>
          <w:tcPr>
            <w:tcW w:w="2269" w:type="dxa"/>
            <w:tcBorders>
              <w:top w:val="nil"/>
              <w:left w:val="nil"/>
              <w:bottom w:val="nil"/>
              <w:right w:val="nil"/>
            </w:tcBorders>
          </w:tcPr>
          <w:p w:rsidR="004D5DEB" w:rsidRPr="004D5DEB" w:rsidRDefault="004D5DEB">
            <w:pPr>
              <w:spacing w:after="1" w:line="280" w:lineRule="atLeast"/>
            </w:pPr>
          </w:p>
        </w:tc>
        <w:tc>
          <w:tcPr>
            <w:tcW w:w="3996" w:type="dxa"/>
            <w:tcBorders>
              <w:top w:val="nil"/>
              <w:left w:val="nil"/>
              <w:bottom w:val="nil"/>
              <w:right w:val="nil"/>
            </w:tcBorders>
          </w:tcPr>
          <w:p w:rsidR="004D5DEB" w:rsidRPr="004D5DEB" w:rsidRDefault="004D5DEB">
            <w:pPr>
              <w:spacing w:after="1" w:line="280" w:lineRule="atLeast"/>
            </w:pPr>
          </w:p>
        </w:tc>
        <w:tc>
          <w:tcPr>
            <w:tcW w:w="1659" w:type="dxa"/>
            <w:tcBorders>
              <w:top w:val="nil"/>
              <w:left w:val="nil"/>
              <w:bottom w:val="nil"/>
              <w:right w:val="single" w:sz="4" w:space="0" w:color="auto"/>
            </w:tcBorders>
          </w:tcPr>
          <w:p w:rsidR="004D5DEB" w:rsidRPr="004D5DEB" w:rsidRDefault="004D5DEB">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4D5DEB">
            <w:pPr>
              <w:spacing w:after="1" w:line="280" w:lineRule="atLeast"/>
              <w:jc w:val="center"/>
            </w:pPr>
            <w:r w:rsidRPr="004D5DEB">
              <w:rPr>
                <w:rFonts w:ascii="Times New Roman" w:hAnsi="Times New Roman" w:cs="Times New Roman"/>
                <w:sz w:val="28"/>
              </w:rPr>
              <w:t>КОДЫ</w:t>
            </w:r>
          </w:p>
        </w:tc>
      </w:tr>
      <w:tr w:rsidR="004D5DEB" w:rsidRPr="004D5DEB">
        <w:tc>
          <w:tcPr>
            <w:tcW w:w="2269" w:type="dxa"/>
            <w:tcBorders>
              <w:top w:val="nil"/>
              <w:left w:val="nil"/>
              <w:bottom w:val="nil"/>
              <w:right w:val="nil"/>
            </w:tcBorders>
          </w:tcPr>
          <w:p w:rsidR="004D5DEB" w:rsidRPr="004D5DEB" w:rsidRDefault="004D5DEB">
            <w:pPr>
              <w:spacing w:after="1" w:line="280" w:lineRule="atLeast"/>
              <w:jc w:val="both"/>
            </w:pPr>
            <w:r w:rsidRPr="004D5DEB">
              <w:rPr>
                <w:rFonts w:ascii="Times New Roman" w:hAnsi="Times New Roman" w:cs="Times New Roman"/>
                <w:sz w:val="28"/>
              </w:rPr>
              <w:t>Наименование органа контроля</w:t>
            </w:r>
          </w:p>
        </w:tc>
        <w:tc>
          <w:tcPr>
            <w:tcW w:w="3996" w:type="dxa"/>
            <w:tcBorders>
              <w:top w:val="nil"/>
              <w:left w:val="nil"/>
              <w:bottom w:val="single" w:sz="4" w:space="0" w:color="auto"/>
              <w:right w:val="nil"/>
            </w:tcBorders>
          </w:tcPr>
          <w:p w:rsidR="004D5DEB" w:rsidRPr="004D5DEB" w:rsidRDefault="004D5DEB">
            <w:pPr>
              <w:spacing w:after="1" w:line="280" w:lineRule="atLeast"/>
            </w:pPr>
          </w:p>
        </w:tc>
        <w:tc>
          <w:tcPr>
            <w:tcW w:w="1659" w:type="dxa"/>
            <w:tcBorders>
              <w:top w:val="nil"/>
              <w:left w:val="nil"/>
              <w:bottom w:val="nil"/>
              <w:right w:val="single" w:sz="4" w:space="0" w:color="auto"/>
            </w:tcBorders>
          </w:tcPr>
          <w:p w:rsidR="004D5DEB" w:rsidRPr="004D5DEB" w:rsidRDefault="004D5DEB">
            <w:pPr>
              <w:spacing w:after="1" w:line="280" w:lineRule="atLeast"/>
              <w:jc w:val="right"/>
            </w:pPr>
            <w:r w:rsidRPr="004D5DEB">
              <w:rPr>
                <w:rFonts w:ascii="Times New Roman" w:hAnsi="Times New Roman" w:cs="Times New Roman"/>
                <w:sz w:val="28"/>
              </w:rPr>
              <w:t>Дата</w:t>
            </w:r>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4D5DEB">
            <w:pPr>
              <w:spacing w:after="1" w:line="280" w:lineRule="atLeast"/>
            </w:pPr>
          </w:p>
        </w:tc>
      </w:tr>
      <w:tr w:rsidR="004D5DEB" w:rsidRPr="004D5DEB">
        <w:tc>
          <w:tcPr>
            <w:tcW w:w="6265" w:type="dxa"/>
            <w:gridSpan w:val="2"/>
            <w:tcBorders>
              <w:top w:val="nil"/>
              <w:left w:val="nil"/>
              <w:bottom w:val="nil"/>
              <w:right w:val="nil"/>
            </w:tcBorders>
          </w:tcPr>
          <w:p w:rsidR="004D5DEB" w:rsidRPr="004D5DEB" w:rsidRDefault="004D5DEB">
            <w:pPr>
              <w:spacing w:after="1" w:line="280" w:lineRule="atLeast"/>
              <w:jc w:val="both"/>
            </w:pPr>
            <w:r w:rsidRPr="004D5DEB">
              <w:rPr>
                <w:rFonts w:ascii="Times New Roman" w:hAnsi="Times New Roman" w:cs="Times New Roman"/>
                <w:sz w:val="28"/>
              </w:rPr>
              <w:t>Периодичность: годовая</w:t>
            </w:r>
          </w:p>
        </w:tc>
        <w:tc>
          <w:tcPr>
            <w:tcW w:w="1659" w:type="dxa"/>
            <w:tcBorders>
              <w:top w:val="nil"/>
              <w:left w:val="nil"/>
              <w:bottom w:val="nil"/>
              <w:right w:val="single" w:sz="4" w:space="0" w:color="auto"/>
            </w:tcBorders>
            <w:vAlign w:val="center"/>
          </w:tcPr>
          <w:p w:rsidR="004D5DEB" w:rsidRPr="004D5DEB" w:rsidRDefault="004D5DEB">
            <w:pPr>
              <w:spacing w:after="1" w:line="280" w:lineRule="atLeast"/>
              <w:jc w:val="right"/>
            </w:pPr>
            <w:r w:rsidRPr="004D5DEB">
              <w:rPr>
                <w:rFonts w:ascii="Times New Roman" w:hAnsi="Times New Roman" w:cs="Times New Roman"/>
                <w:sz w:val="28"/>
              </w:rPr>
              <w:t>по ОКПО</w:t>
            </w:r>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4D5DEB">
            <w:pPr>
              <w:spacing w:after="1" w:line="280" w:lineRule="atLeast"/>
            </w:pPr>
          </w:p>
        </w:tc>
      </w:tr>
      <w:tr w:rsidR="004D5DEB" w:rsidRPr="004D5DEB">
        <w:tc>
          <w:tcPr>
            <w:tcW w:w="6265" w:type="dxa"/>
            <w:gridSpan w:val="2"/>
            <w:tcBorders>
              <w:top w:val="nil"/>
              <w:left w:val="nil"/>
              <w:bottom w:val="nil"/>
              <w:right w:val="nil"/>
            </w:tcBorders>
          </w:tcPr>
          <w:p w:rsidR="004D5DEB" w:rsidRPr="004D5DEB" w:rsidRDefault="004D5DEB">
            <w:pPr>
              <w:spacing w:after="1" w:line="280" w:lineRule="atLeast"/>
            </w:pPr>
          </w:p>
        </w:tc>
        <w:tc>
          <w:tcPr>
            <w:tcW w:w="1659" w:type="dxa"/>
            <w:tcBorders>
              <w:top w:val="nil"/>
              <w:left w:val="nil"/>
              <w:bottom w:val="nil"/>
              <w:right w:val="single" w:sz="4" w:space="0" w:color="auto"/>
            </w:tcBorders>
            <w:vAlign w:val="center"/>
          </w:tcPr>
          <w:p w:rsidR="004D5DEB" w:rsidRPr="004D5DEB" w:rsidRDefault="004D5DEB">
            <w:pPr>
              <w:spacing w:after="1" w:line="280" w:lineRule="atLeast"/>
              <w:jc w:val="right"/>
            </w:pPr>
            <w:r w:rsidRPr="004D5DEB">
              <w:rPr>
                <w:rFonts w:ascii="Times New Roman" w:hAnsi="Times New Roman" w:cs="Times New Roman"/>
                <w:sz w:val="28"/>
              </w:rPr>
              <w:t xml:space="preserve">по </w:t>
            </w:r>
            <w:hyperlink r:id="rId10" w:history="1">
              <w:r w:rsidRPr="004D5DEB">
                <w:rPr>
                  <w:rFonts w:ascii="Times New Roman" w:hAnsi="Times New Roman" w:cs="Times New Roman"/>
                  <w:sz w:val="28"/>
                </w:rPr>
                <w:t>ОКТМО</w:t>
              </w:r>
            </w:hyperlink>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4D5DEB">
            <w:pPr>
              <w:spacing w:after="1" w:line="280" w:lineRule="atLeast"/>
            </w:pPr>
          </w:p>
        </w:tc>
      </w:tr>
      <w:tr w:rsidR="004D5DEB" w:rsidRPr="004D5DEB">
        <w:tc>
          <w:tcPr>
            <w:tcW w:w="2269" w:type="dxa"/>
            <w:tcBorders>
              <w:top w:val="nil"/>
              <w:left w:val="nil"/>
              <w:bottom w:val="nil"/>
              <w:right w:val="nil"/>
            </w:tcBorders>
          </w:tcPr>
          <w:p w:rsidR="004D5DEB" w:rsidRPr="004D5DEB" w:rsidRDefault="004D5DEB">
            <w:pPr>
              <w:spacing w:after="1" w:line="280" w:lineRule="atLeast"/>
            </w:pPr>
          </w:p>
        </w:tc>
        <w:tc>
          <w:tcPr>
            <w:tcW w:w="3996" w:type="dxa"/>
            <w:tcBorders>
              <w:top w:val="nil"/>
              <w:left w:val="nil"/>
              <w:bottom w:val="nil"/>
              <w:right w:val="nil"/>
            </w:tcBorders>
          </w:tcPr>
          <w:p w:rsidR="004D5DEB" w:rsidRPr="004D5DEB" w:rsidRDefault="004D5DEB">
            <w:pPr>
              <w:spacing w:after="1" w:line="280" w:lineRule="atLeast"/>
            </w:pPr>
          </w:p>
        </w:tc>
        <w:tc>
          <w:tcPr>
            <w:tcW w:w="1659" w:type="dxa"/>
            <w:tcBorders>
              <w:top w:val="nil"/>
              <w:left w:val="nil"/>
              <w:bottom w:val="nil"/>
              <w:right w:val="single" w:sz="4" w:space="0" w:color="auto"/>
            </w:tcBorders>
          </w:tcPr>
          <w:p w:rsidR="004D5DEB" w:rsidRPr="004D5DEB" w:rsidRDefault="004D5DEB">
            <w:pPr>
              <w:spacing w:after="1" w:line="280" w:lineRule="atLeast"/>
            </w:pPr>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4D5DEB">
            <w:pPr>
              <w:spacing w:after="1" w:line="280" w:lineRule="atLeast"/>
            </w:pPr>
          </w:p>
        </w:tc>
      </w:tr>
      <w:tr w:rsidR="004D5DEB" w:rsidRPr="004D5DEB">
        <w:tc>
          <w:tcPr>
            <w:tcW w:w="2269" w:type="dxa"/>
            <w:tcBorders>
              <w:top w:val="nil"/>
              <w:left w:val="nil"/>
              <w:bottom w:val="nil"/>
              <w:right w:val="nil"/>
            </w:tcBorders>
          </w:tcPr>
          <w:p w:rsidR="004D5DEB" w:rsidRPr="004D5DEB" w:rsidRDefault="004D5DEB">
            <w:pPr>
              <w:spacing w:after="1" w:line="280" w:lineRule="atLeast"/>
            </w:pPr>
          </w:p>
        </w:tc>
        <w:tc>
          <w:tcPr>
            <w:tcW w:w="3996" w:type="dxa"/>
            <w:tcBorders>
              <w:top w:val="nil"/>
              <w:left w:val="nil"/>
              <w:bottom w:val="nil"/>
              <w:right w:val="nil"/>
            </w:tcBorders>
          </w:tcPr>
          <w:p w:rsidR="004D5DEB" w:rsidRPr="004D5DEB" w:rsidRDefault="004D5DEB">
            <w:pPr>
              <w:spacing w:after="1" w:line="280" w:lineRule="atLeast"/>
            </w:pPr>
          </w:p>
        </w:tc>
        <w:tc>
          <w:tcPr>
            <w:tcW w:w="1659" w:type="dxa"/>
            <w:tcBorders>
              <w:top w:val="nil"/>
              <w:left w:val="nil"/>
              <w:bottom w:val="nil"/>
              <w:right w:val="single" w:sz="4" w:space="0" w:color="auto"/>
            </w:tcBorders>
            <w:vAlign w:val="center"/>
          </w:tcPr>
          <w:p w:rsidR="004D5DEB" w:rsidRPr="004D5DEB" w:rsidRDefault="004D5DEB">
            <w:pPr>
              <w:spacing w:after="1" w:line="280" w:lineRule="atLeast"/>
              <w:jc w:val="right"/>
            </w:pPr>
            <w:r w:rsidRPr="004D5DEB">
              <w:rPr>
                <w:rFonts w:ascii="Times New Roman" w:hAnsi="Times New Roman" w:cs="Times New Roman"/>
                <w:sz w:val="28"/>
              </w:rPr>
              <w:t>по ОКЕИ</w:t>
            </w:r>
          </w:p>
        </w:tc>
        <w:tc>
          <w:tcPr>
            <w:tcW w:w="1134" w:type="dxa"/>
            <w:tcBorders>
              <w:top w:val="single" w:sz="4" w:space="0" w:color="auto"/>
              <w:left w:val="single" w:sz="4" w:space="0" w:color="auto"/>
              <w:bottom w:val="single" w:sz="4" w:space="0" w:color="auto"/>
              <w:right w:val="single" w:sz="4" w:space="0" w:color="auto"/>
            </w:tcBorders>
          </w:tcPr>
          <w:p w:rsidR="004D5DEB" w:rsidRPr="004D5DEB" w:rsidRDefault="00BD15AF">
            <w:pPr>
              <w:spacing w:after="1" w:line="280" w:lineRule="atLeast"/>
              <w:jc w:val="center"/>
            </w:pPr>
            <w:hyperlink r:id="rId11" w:history="1">
              <w:r w:rsidR="004D5DEB" w:rsidRPr="004D5DEB">
                <w:rPr>
                  <w:rFonts w:ascii="Times New Roman" w:hAnsi="Times New Roman" w:cs="Times New Roman"/>
                  <w:sz w:val="28"/>
                </w:rPr>
                <w:t>384</w:t>
              </w:r>
            </w:hyperlink>
          </w:p>
        </w:tc>
      </w:tr>
    </w:tbl>
    <w:p w:rsidR="004D5DEB" w:rsidRPr="004D5DEB" w:rsidRDefault="004D5DEB">
      <w:pPr>
        <w:spacing w:after="1" w:line="280" w:lineRule="atLeast"/>
        <w:jc w:val="both"/>
      </w:pPr>
    </w:p>
    <w:tbl>
      <w:tblPr>
        <w:tblStyle w:val="ab"/>
        <w:tblW w:w="0" w:type="auto"/>
        <w:tblLayout w:type="fixed"/>
        <w:tblLook w:val="04A0"/>
      </w:tblPr>
      <w:tblGrid>
        <w:gridCol w:w="6345"/>
        <w:gridCol w:w="1191"/>
        <w:gridCol w:w="1474"/>
      </w:tblGrid>
      <w:tr w:rsidR="004D5DEB" w:rsidRPr="004D5DEB" w:rsidTr="00061E55">
        <w:tc>
          <w:tcPr>
            <w:tcW w:w="6345" w:type="dxa"/>
          </w:tcPr>
          <w:p w:rsidR="004D5DEB" w:rsidRPr="004D5DEB" w:rsidRDefault="004D5DEB">
            <w:pPr>
              <w:spacing w:after="1" w:line="280" w:lineRule="atLeast"/>
              <w:jc w:val="center"/>
            </w:pPr>
            <w:r w:rsidRPr="004D5DEB">
              <w:rPr>
                <w:rFonts w:ascii="Times New Roman" w:hAnsi="Times New Roman" w:cs="Times New Roman"/>
                <w:sz w:val="28"/>
              </w:rPr>
              <w:t>Наименование показателя</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Код строки</w:t>
            </w:r>
          </w:p>
        </w:tc>
        <w:tc>
          <w:tcPr>
            <w:tcW w:w="1474" w:type="dxa"/>
          </w:tcPr>
          <w:p w:rsidR="004D5DEB" w:rsidRPr="004D5DEB" w:rsidRDefault="004D5DEB">
            <w:pPr>
              <w:spacing w:after="1" w:line="280" w:lineRule="atLeast"/>
              <w:jc w:val="center"/>
            </w:pPr>
            <w:r w:rsidRPr="004D5DEB">
              <w:rPr>
                <w:rFonts w:ascii="Times New Roman" w:hAnsi="Times New Roman" w:cs="Times New Roman"/>
                <w:sz w:val="28"/>
              </w:rPr>
              <w:t>Значение показателя</w:t>
            </w: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Объем проверенных сре</w:t>
            </w:r>
            <w:proofErr w:type="gramStart"/>
            <w:r w:rsidRPr="004D5DEB">
              <w:rPr>
                <w:rFonts w:ascii="Times New Roman" w:hAnsi="Times New Roman" w:cs="Times New Roman"/>
                <w:sz w:val="28"/>
              </w:rPr>
              <w:t>дств пр</w:t>
            </w:r>
            <w:proofErr w:type="gramEnd"/>
            <w:r w:rsidRPr="004D5DEB">
              <w:rPr>
                <w:rFonts w:ascii="Times New Roman" w:hAnsi="Times New Roman" w:cs="Times New Roman"/>
                <w:sz w:val="28"/>
              </w:rPr>
              <w:t>и осуществлении внутреннего государственного (муниципального) финансового контроля, тыс. рублей</w:t>
            </w:r>
          </w:p>
        </w:tc>
        <w:tc>
          <w:tcPr>
            <w:tcW w:w="1191" w:type="dxa"/>
          </w:tcPr>
          <w:p w:rsidR="004D5DEB" w:rsidRPr="004D5DEB" w:rsidRDefault="004D5DEB">
            <w:pPr>
              <w:spacing w:after="1" w:line="280" w:lineRule="atLeast"/>
              <w:jc w:val="center"/>
            </w:pPr>
            <w:bookmarkStart w:id="0" w:name="P33"/>
            <w:bookmarkEnd w:id="0"/>
            <w:r w:rsidRPr="004D5DEB">
              <w:rPr>
                <w:rFonts w:ascii="Times New Roman" w:hAnsi="Times New Roman" w:cs="Times New Roman"/>
                <w:sz w:val="28"/>
              </w:rPr>
              <w:t>010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из них:</w:t>
            </w:r>
          </w:p>
          <w:p w:rsidR="004D5DEB" w:rsidRPr="004D5DEB" w:rsidRDefault="004D5DEB">
            <w:pPr>
              <w:spacing w:after="1" w:line="280" w:lineRule="atLeast"/>
              <w:ind w:left="283"/>
            </w:pPr>
            <w:r w:rsidRPr="004D5DEB">
              <w:rPr>
                <w:rFonts w:ascii="Times New Roman" w:hAnsi="Times New Roman" w:cs="Times New Roman"/>
                <w:sz w:val="2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010/1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010/2</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Объем проверенных сре</w:t>
            </w:r>
            <w:proofErr w:type="gramStart"/>
            <w:r w:rsidRPr="004D5DEB">
              <w:rPr>
                <w:rFonts w:ascii="Times New Roman" w:hAnsi="Times New Roman" w:cs="Times New Roman"/>
                <w:sz w:val="28"/>
              </w:rPr>
              <w:t>дств пр</w:t>
            </w:r>
            <w:proofErr w:type="gramEnd"/>
            <w:r w:rsidRPr="004D5DEB">
              <w:rPr>
                <w:rFonts w:ascii="Times New Roman" w:hAnsi="Times New Roman" w:cs="Times New Roman"/>
                <w:sz w:val="28"/>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w:t>
            </w:r>
            <w:r w:rsidRPr="004D5DEB">
              <w:rPr>
                <w:rFonts w:ascii="Times New Roman" w:hAnsi="Times New Roman" w:cs="Times New Roman"/>
                <w:sz w:val="28"/>
              </w:rPr>
              <w:lastRenderedPageBreak/>
              <w:t xml:space="preserve">работ, услуг для обеспечения государственных и муниципальных нужд (из </w:t>
            </w:r>
            <w:hyperlink w:anchor="P33" w:history="1">
              <w:r w:rsidRPr="004D5DEB">
                <w:rPr>
                  <w:rFonts w:ascii="Times New Roman" w:hAnsi="Times New Roman" w:cs="Times New Roman"/>
                  <w:sz w:val="28"/>
                </w:rPr>
                <w:t>строки 010</w:t>
              </w:r>
            </w:hyperlink>
            <w:r w:rsidRPr="004D5DEB">
              <w:rPr>
                <w:rFonts w:ascii="Times New Roman" w:hAnsi="Times New Roman" w:cs="Times New Roman"/>
                <w:sz w:val="28"/>
              </w:rPr>
              <w:t>)</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lastRenderedPageBreak/>
              <w:t>011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lastRenderedPageBreak/>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Pr>
          <w:p w:rsidR="004D5DEB" w:rsidRPr="004D5DEB" w:rsidRDefault="004D5DEB">
            <w:pPr>
              <w:spacing w:after="1" w:line="280" w:lineRule="atLeast"/>
              <w:jc w:val="center"/>
            </w:pPr>
            <w:bookmarkStart w:id="1" w:name="P46"/>
            <w:bookmarkEnd w:id="1"/>
            <w:r w:rsidRPr="004D5DEB">
              <w:rPr>
                <w:rFonts w:ascii="Times New Roman" w:hAnsi="Times New Roman" w:cs="Times New Roman"/>
                <w:sz w:val="28"/>
              </w:rPr>
              <w:t>020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из них:</w:t>
            </w:r>
          </w:p>
          <w:p w:rsidR="004D5DEB" w:rsidRPr="004D5DEB" w:rsidRDefault="004D5DEB">
            <w:pPr>
              <w:spacing w:after="1" w:line="280" w:lineRule="atLeast"/>
              <w:ind w:left="283"/>
            </w:pPr>
            <w:r w:rsidRPr="004D5DEB">
              <w:rPr>
                <w:rFonts w:ascii="Times New Roman" w:hAnsi="Times New Roman" w:cs="Times New Roman"/>
                <w:sz w:val="2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020/1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020/2</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46" w:history="1">
              <w:r w:rsidRPr="004D5DEB">
                <w:rPr>
                  <w:rFonts w:ascii="Times New Roman" w:hAnsi="Times New Roman" w:cs="Times New Roman"/>
                  <w:sz w:val="28"/>
                </w:rPr>
                <w:t>строки 020</w:t>
              </w:r>
            </w:hyperlink>
            <w:r w:rsidRPr="004D5DEB">
              <w:rPr>
                <w:rFonts w:ascii="Times New Roman" w:hAnsi="Times New Roman" w:cs="Times New Roman"/>
                <w:sz w:val="28"/>
              </w:rPr>
              <w:t>)</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021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030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в том числе:</w:t>
            </w:r>
          </w:p>
          <w:p w:rsidR="004D5DEB" w:rsidRPr="004D5DEB" w:rsidRDefault="004D5DEB">
            <w:pPr>
              <w:spacing w:after="1" w:line="280" w:lineRule="atLeast"/>
              <w:ind w:left="283"/>
            </w:pPr>
            <w:r w:rsidRPr="004D5DEB">
              <w:rPr>
                <w:rFonts w:ascii="Times New Roman" w:hAnsi="Times New Roman" w:cs="Times New Roman"/>
                <w:sz w:val="28"/>
              </w:rPr>
              <w:t>в соответствии с планом контрольных мероприятий</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031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внеплановые ревизии и проверки</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032</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Pr>
          <w:p w:rsidR="004D5DEB" w:rsidRPr="004D5DEB" w:rsidRDefault="004D5DEB">
            <w:pPr>
              <w:spacing w:after="1" w:line="280" w:lineRule="atLeast"/>
              <w:jc w:val="center"/>
            </w:pPr>
            <w:bookmarkStart w:id="2" w:name="P69"/>
            <w:bookmarkEnd w:id="2"/>
            <w:r w:rsidRPr="004D5DEB">
              <w:rPr>
                <w:rFonts w:ascii="Times New Roman" w:hAnsi="Times New Roman" w:cs="Times New Roman"/>
                <w:sz w:val="28"/>
              </w:rPr>
              <w:t>040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69" w:history="1">
              <w:r w:rsidRPr="004D5DEB">
                <w:rPr>
                  <w:rFonts w:ascii="Times New Roman" w:hAnsi="Times New Roman" w:cs="Times New Roman"/>
                  <w:sz w:val="28"/>
                </w:rPr>
                <w:t>строки 040</w:t>
              </w:r>
            </w:hyperlink>
            <w:r w:rsidRPr="004D5DEB">
              <w:rPr>
                <w:rFonts w:ascii="Times New Roman" w:hAnsi="Times New Roman" w:cs="Times New Roman"/>
                <w:sz w:val="28"/>
              </w:rPr>
              <w:t>)</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041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Pr>
          <w:p w:rsidR="004D5DEB" w:rsidRPr="004D5DEB" w:rsidRDefault="004D5DEB">
            <w:pPr>
              <w:spacing w:after="1" w:line="280" w:lineRule="atLeast"/>
              <w:jc w:val="center"/>
            </w:pPr>
            <w:bookmarkStart w:id="3" w:name="P75"/>
            <w:bookmarkEnd w:id="3"/>
            <w:r w:rsidRPr="004D5DEB">
              <w:rPr>
                <w:rFonts w:ascii="Times New Roman" w:hAnsi="Times New Roman" w:cs="Times New Roman"/>
                <w:sz w:val="28"/>
              </w:rPr>
              <w:t>050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 xml:space="preserve">в том числе при осуществлении контроля в сфере закупок, предусмотренного законодательством Российской Федерации о </w:t>
            </w:r>
            <w:r w:rsidRPr="004D5DEB">
              <w:rPr>
                <w:rFonts w:ascii="Times New Roman" w:hAnsi="Times New Roman" w:cs="Times New Roman"/>
                <w:sz w:val="28"/>
              </w:rPr>
              <w:lastRenderedPageBreak/>
              <w:t xml:space="preserve">контрактной системе в сфере закупок товаров, работ, услуг для обеспечения государственных и муниципальных нужд (из </w:t>
            </w:r>
            <w:hyperlink w:anchor="P75" w:history="1">
              <w:r w:rsidRPr="004D5DEB">
                <w:rPr>
                  <w:rFonts w:ascii="Times New Roman" w:hAnsi="Times New Roman" w:cs="Times New Roman"/>
                  <w:sz w:val="28"/>
                </w:rPr>
                <w:t>строки 050</w:t>
              </w:r>
            </w:hyperlink>
            <w:r w:rsidRPr="004D5DEB">
              <w:rPr>
                <w:rFonts w:ascii="Times New Roman" w:hAnsi="Times New Roman" w:cs="Times New Roman"/>
                <w:sz w:val="28"/>
              </w:rPr>
              <w:t>)</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lastRenderedPageBreak/>
              <w:t>051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lastRenderedPageBreak/>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060</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ind w:left="283"/>
            </w:pPr>
            <w:r w:rsidRPr="004D5DEB">
              <w:rPr>
                <w:rFonts w:ascii="Times New Roman" w:hAnsi="Times New Roman" w:cs="Times New Roman"/>
                <w:sz w:val="28"/>
              </w:rPr>
              <w:t>в том числе в соответствии с планом контрольных мероприятий</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061</w:t>
            </w:r>
          </w:p>
        </w:tc>
        <w:tc>
          <w:tcPr>
            <w:tcW w:w="1474" w:type="dxa"/>
          </w:tcPr>
          <w:p w:rsidR="004D5DEB" w:rsidRPr="004D5DEB" w:rsidRDefault="004D5DEB">
            <w:pPr>
              <w:spacing w:after="1" w:line="280" w:lineRule="atLeast"/>
            </w:pPr>
          </w:p>
        </w:tc>
      </w:tr>
      <w:tr w:rsidR="004D5DEB" w:rsidRPr="004D5DEB" w:rsidTr="00061E55">
        <w:tc>
          <w:tcPr>
            <w:tcW w:w="6345" w:type="dxa"/>
          </w:tcPr>
          <w:p w:rsidR="004D5DEB" w:rsidRPr="004D5DEB" w:rsidRDefault="004D5DEB">
            <w:pPr>
              <w:spacing w:after="1" w:line="280" w:lineRule="atLeast"/>
            </w:pPr>
            <w:r w:rsidRPr="004D5DEB">
              <w:rPr>
                <w:rFonts w:ascii="Times New Roman" w:hAnsi="Times New Roman" w:cs="Times New Roman"/>
                <w:sz w:val="28"/>
              </w:rPr>
              <w:t>внеплановые обследования</w:t>
            </w:r>
          </w:p>
        </w:tc>
        <w:tc>
          <w:tcPr>
            <w:tcW w:w="1191" w:type="dxa"/>
          </w:tcPr>
          <w:p w:rsidR="004D5DEB" w:rsidRPr="004D5DEB" w:rsidRDefault="004D5DEB">
            <w:pPr>
              <w:spacing w:after="1" w:line="280" w:lineRule="atLeast"/>
              <w:jc w:val="center"/>
            </w:pPr>
            <w:r w:rsidRPr="004D5DEB">
              <w:rPr>
                <w:rFonts w:ascii="Times New Roman" w:hAnsi="Times New Roman" w:cs="Times New Roman"/>
                <w:sz w:val="28"/>
              </w:rPr>
              <w:t>062</w:t>
            </w:r>
          </w:p>
        </w:tc>
        <w:tc>
          <w:tcPr>
            <w:tcW w:w="1474" w:type="dxa"/>
          </w:tcPr>
          <w:p w:rsidR="004D5DEB" w:rsidRPr="004D5DEB" w:rsidRDefault="004D5DEB">
            <w:pPr>
              <w:spacing w:after="1" w:line="280" w:lineRule="atLeast"/>
            </w:pPr>
          </w:p>
        </w:tc>
      </w:tr>
    </w:tbl>
    <w:p w:rsidR="004D5DEB" w:rsidRPr="004D5DEB" w:rsidRDefault="004D5DEB">
      <w:pPr>
        <w:spacing w:after="1" w:line="280" w:lineRule="atLeast"/>
        <w:jc w:val="both"/>
      </w:pPr>
    </w:p>
    <w:tbl>
      <w:tblPr>
        <w:tblW w:w="0" w:type="auto"/>
        <w:tblLayout w:type="fixed"/>
        <w:tblCellMar>
          <w:top w:w="102" w:type="dxa"/>
          <w:left w:w="62" w:type="dxa"/>
          <w:bottom w:w="102" w:type="dxa"/>
          <w:right w:w="62" w:type="dxa"/>
        </w:tblCellMar>
        <w:tblLook w:val="04A0"/>
      </w:tblPr>
      <w:tblGrid>
        <w:gridCol w:w="4309"/>
        <w:gridCol w:w="340"/>
        <w:gridCol w:w="1336"/>
        <w:gridCol w:w="340"/>
        <w:gridCol w:w="2665"/>
      </w:tblGrid>
      <w:tr w:rsidR="004D5DEB" w:rsidRPr="004D5DEB">
        <w:tc>
          <w:tcPr>
            <w:tcW w:w="4309" w:type="dxa"/>
            <w:tcBorders>
              <w:top w:val="nil"/>
              <w:left w:val="nil"/>
              <w:bottom w:val="nil"/>
              <w:right w:val="nil"/>
            </w:tcBorders>
          </w:tcPr>
          <w:p w:rsidR="004D5DEB" w:rsidRPr="004D5DEB" w:rsidRDefault="004D5DEB">
            <w:pPr>
              <w:spacing w:after="1" w:line="280" w:lineRule="atLeast"/>
              <w:jc w:val="both"/>
            </w:pPr>
            <w:r w:rsidRPr="004D5DEB">
              <w:rPr>
                <w:rFonts w:ascii="Times New Roman" w:hAnsi="Times New Roman" w:cs="Times New Roman"/>
                <w:sz w:val="28"/>
              </w:rPr>
              <w:t>Руководитель органа контроля</w:t>
            </w:r>
          </w:p>
          <w:p w:rsidR="004D5DEB" w:rsidRPr="004D5DEB" w:rsidRDefault="004D5DEB">
            <w:pPr>
              <w:spacing w:after="1" w:line="280" w:lineRule="atLeast"/>
              <w:jc w:val="both"/>
            </w:pPr>
            <w:r w:rsidRPr="004D5DEB">
              <w:rPr>
                <w:rFonts w:ascii="Times New Roman" w:hAnsi="Times New Roman" w:cs="Times New Roman"/>
                <w:sz w:val="28"/>
              </w:rPr>
              <w:t>(уполномоченное лицо органа контроля)</w:t>
            </w:r>
          </w:p>
        </w:tc>
        <w:tc>
          <w:tcPr>
            <w:tcW w:w="340" w:type="dxa"/>
            <w:tcBorders>
              <w:top w:val="nil"/>
              <w:left w:val="nil"/>
              <w:bottom w:val="nil"/>
              <w:right w:val="nil"/>
            </w:tcBorders>
          </w:tcPr>
          <w:p w:rsidR="004D5DEB" w:rsidRPr="004D5DEB" w:rsidRDefault="004D5DEB">
            <w:pPr>
              <w:spacing w:after="1" w:line="280" w:lineRule="atLeast"/>
            </w:pPr>
          </w:p>
        </w:tc>
        <w:tc>
          <w:tcPr>
            <w:tcW w:w="1336" w:type="dxa"/>
            <w:tcBorders>
              <w:top w:val="nil"/>
              <w:left w:val="nil"/>
              <w:bottom w:val="single" w:sz="4" w:space="0" w:color="auto"/>
              <w:right w:val="nil"/>
            </w:tcBorders>
          </w:tcPr>
          <w:p w:rsidR="004D5DEB" w:rsidRPr="004D5DEB" w:rsidRDefault="004D5DEB">
            <w:pPr>
              <w:spacing w:after="1" w:line="280" w:lineRule="atLeast"/>
            </w:pPr>
          </w:p>
        </w:tc>
        <w:tc>
          <w:tcPr>
            <w:tcW w:w="340" w:type="dxa"/>
            <w:tcBorders>
              <w:top w:val="nil"/>
              <w:left w:val="nil"/>
              <w:bottom w:val="nil"/>
              <w:right w:val="nil"/>
            </w:tcBorders>
          </w:tcPr>
          <w:p w:rsidR="004D5DEB" w:rsidRPr="004D5DEB" w:rsidRDefault="004D5DEB">
            <w:pPr>
              <w:spacing w:after="1" w:line="280" w:lineRule="atLeast"/>
            </w:pPr>
          </w:p>
        </w:tc>
        <w:tc>
          <w:tcPr>
            <w:tcW w:w="2665" w:type="dxa"/>
            <w:tcBorders>
              <w:top w:val="nil"/>
              <w:left w:val="nil"/>
              <w:bottom w:val="single" w:sz="4" w:space="0" w:color="auto"/>
              <w:right w:val="nil"/>
            </w:tcBorders>
          </w:tcPr>
          <w:p w:rsidR="004D5DEB" w:rsidRPr="004D5DEB" w:rsidRDefault="004D5DEB">
            <w:pPr>
              <w:spacing w:after="1" w:line="280" w:lineRule="atLeast"/>
            </w:pPr>
          </w:p>
        </w:tc>
      </w:tr>
      <w:tr w:rsidR="004D5DEB" w:rsidRPr="004D5DEB">
        <w:tc>
          <w:tcPr>
            <w:tcW w:w="4309" w:type="dxa"/>
            <w:tcBorders>
              <w:top w:val="nil"/>
              <w:left w:val="nil"/>
              <w:bottom w:val="nil"/>
              <w:right w:val="nil"/>
            </w:tcBorders>
          </w:tcPr>
          <w:p w:rsidR="004D5DEB" w:rsidRPr="004D5DEB" w:rsidRDefault="004D5DEB">
            <w:pPr>
              <w:spacing w:after="1" w:line="280" w:lineRule="atLeast"/>
            </w:pPr>
          </w:p>
        </w:tc>
        <w:tc>
          <w:tcPr>
            <w:tcW w:w="340" w:type="dxa"/>
            <w:tcBorders>
              <w:top w:val="nil"/>
              <w:left w:val="nil"/>
              <w:bottom w:val="nil"/>
              <w:right w:val="nil"/>
            </w:tcBorders>
          </w:tcPr>
          <w:p w:rsidR="004D5DEB" w:rsidRPr="004D5DEB" w:rsidRDefault="004D5DEB">
            <w:pPr>
              <w:spacing w:after="1" w:line="280" w:lineRule="atLeast"/>
            </w:pPr>
          </w:p>
        </w:tc>
        <w:tc>
          <w:tcPr>
            <w:tcW w:w="1336" w:type="dxa"/>
            <w:tcBorders>
              <w:top w:val="single" w:sz="4" w:space="0" w:color="auto"/>
              <w:left w:val="nil"/>
              <w:bottom w:val="nil"/>
              <w:right w:val="nil"/>
            </w:tcBorders>
          </w:tcPr>
          <w:p w:rsidR="004D5DEB" w:rsidRPr="004D5DEB" w:rsidRDefault="004D5DEB">
            <w:pPr>
              <w:spacing w:after="1" w:line="280" w:lineRule="atLeast"/>
              <w:jc w:val="center"/>
            </w:pPr>
            <w:r w:rsidRPr="004D5DEB">
              <w:rPr>
                <w:rFonts w:ascii="Times New Roman" w:hAnsi="Times New Roman" w:cs="Times New Roman"/>
                <w:sz w:val="28"/>
              </w:rPr>
              <w:t>(подпись)</w:t>
            </w:r>
          </w:p>
        </w:tc>
        <w:tc>
          <w:tcPr>
            <w:tcW w:w="340" w:type="dxa"/>
            <w:tcBorders>
              <w:top w:val="nil"/>
              <w:left w:val="nil"/>
              <w:bottom w:val="nil"/>
              <w:right w:val="nil"/>
            </w:tcBorders>
          </w:tcPr>
          <w:p w:rsidR="004D5DEB" w:rsidRPr="004D5DEB" w:rsidRDefault="004D5DEB">
            <w:pPr>
              <w:spacing w:after="1" w:line="280" w:lineRule="atLeast"/>
            </w:pPr>
          </w:p>
        </w:tc>
        <w:tc>
          <w:tcPr>
            <w:tcW w:w="2665" w:type="dxa"/>
            <w:tcBorders>
              <w:top w:val="single" w:sz="4" w:space="0" w:color="auto"/>
              <w:left w:val="nil"/>
              <w:bottom w:val="nil"/>
              <w:right w:val="nil"/>
            </w:tcBorders>
          </w:tcPr>
          <w:p w:rsidR="004D5DEB" w:rsidRPr="004D5DEB" w:rsidRDefault="004D5DEB">
            <w:pPr>
              <w:spacing w:after="1" w:line="280" w:lineRule="atLeast"/>
              <w:jc w:val="center"/>
            </w:pPr>
            <w:proofErr w:type="gramStart"/>
            <w:r w:rsidRPr="004D5DEB">
              <w:rPr>
                <w:rFonts w:ascii="Times New Roman" w:hAnsi="Times New Roman" w:cs="Times New Roman"/>
                <w:sz w:val="28"/>
              </w:rPr>
              <w:t>(фамилия, имя, отчество (при наличии)</w:t>
            </w:r>
            <w:proofErr w:type="gramEnd"/>
          </w:p>
        </w:tc>
      </w:tr>
    </w:tbl>
    <w:p w:rsidR="00B977E6" w:rsidRPr="004D5DEB" w:rsidRDefault="00B977E6" w:rsidP="00B977E6">
      <w:pPr>
        <w:pStyle w:val="ConsPlusNormal"/>
        <w:ind w:firstLine="540"/>
        <w:jc w:val="both"/>
        <w:rPr>
          <w:rFonts w:ascii="Times New Roman" w:hAnsi="Times New Roman" w:cs="Times New Roman"/>
          <w:sz w:val="28"/>
          <w:szCs w:val="28"/>
        </w:rPr>
      </w:pPr>
    </w:p>
    <w:p w:rsidR="00B977E6" w:rsidRPr="004D5DEB" w:rsidRDefault="00B977E6" w:rsidP="00B977E6">
      <w:pPr>
        <w:pStyle w:val="ConsPlusNormal"/>
        <w:ind w:firstLine="540"/>
        <w:jc w:val="both"/>
        <w:rPr>
          <w:rFonts w:ascii="Times New Roman" w:hAnsi="Times New Roman" w:cs="Times New Roman"/>
          <w:sz w:val="28"/>
          <w:szCs w:val="28"/>
        </w:rPr>
      </w:pPr>
    </w:p>
    <w:p w:rsidR="00B977E6" w:rsidRPr="004D5DEB" w:rsidRDefault="00B977E6" w:rsidP="00B977E6">
      <w:pPr>
        <w:pStyle w:val="ConsPlusNormal"/>
        <w:ind w:firstLine="540"/>
        <w:jc w:val="both"/>
        <w:rPr>
          <w:rFonts w:ascii="Times New Roman" w:hAnsi="Times New Roman" w:cs="Times New Roman"/>
          <w:sz w:val="28"/>
          <w:szCs w:val="28"/>
        </w:rPr>
      </w:pPr>
    </w:p>
    <w:p w:rsidR="00B977E6" w:rsidRPr="004D5DEB" w:rsidRDefault="00B977E6" w:rsidP="00B977E6">
      <w:pPr>
        <w:pStyle w:val="ConsPlusNormal"/>
        <w:ind w:firstLine="540"/>
        <w:jc w:val="both"/>
        <w:rPr>
          <w:rFonts w:ascii="Times New Roman" w:hAnsi="Times New Roman" w:cs="Times New Roman"/>
          <w:sz w:val="28"/>
          <w:szCs w:val="28"/>
        </w:rPr>
      </w:pPr>
    </w:p>
    <w:p w:rsidR="00B977E6" w:rsidRPr="004D5DEB" w:rsidRDefault="00B977E6" w:rsidP="00B977E6">
      <w:pPr>
        <w:pStyle w:val="ConsPlusNormal"/>
        <w:ind w:firstLine="540"/>
        <w:jc w:val="both"/>
        <w:rPr>
          <w:rFonts w:ascii="Times New Roman" w:hAnsi="Times New Roman" w:cs="Times New Roman"/>
          <w:sz w:val="28"/>
          <w:szCs w:val="28"/>
        </w:rPr>
      </w:pPr>
    </w:p>
    <w:p w:rsidR="00B977E6" w:rsidRPr="004D5DEB" w:rsidRDefault="00B977E6" w:rsidP="00B977E6">
      <w:pPr>
        <w:pStyle w:val="ConsPlusNormal"/>
        <w:ind w:firstLine="540"/>
        <w:jc w:val="both"/>
        <w:rPr>
          <w:rFonts w:ascii="Times New Roman" w:hAnsi="Times New Roman" w:cs="Times New Roman"/>
          <w:sz w:val="28"/>
          <w:szCs w:val="28"/>
        </w:rPr>
      </w:pPr>
    </w:p>
    <w:p w:rsidR="0066281D" w:rsidRPr="004D5DEB" w:rsidRDefault="0066281D" w:rsidP="007C19B2">
      <w:pPr>
        <w:pStyle w:val="ConsPlusNormal"/>
        <w:ind w:firstLine="540"/>
        <w:jc w:val="both"/>
        <w:rPr>
          <w:rFonts w:ascii="Times New Roman" w:hAnsi="Times New Roman" w:cs="Times New Roman"/>
          <w:sz w:val="28"/>
          <w:szCs w:val="28"/>
        </w:rPr>
      </w:pPr>
    </w:p>
    <w:p w:rsidR="005D733C" w:rsidRPr="004D5DEB" w:rsidRDefault="005D733C" w:rsidP="007C19B2">
      <w:pPr>
        <w:pStyle w:val="ConsPlusNormal"/>
        <w:ind w:firstLine="540"/>
        <w:jc w:val="both"/>
        <w:rPr>
          <w:rFonts w:ascii="Times New Roman" w:hAnsi="Times New Roman" w:cs="Times New Roman"/>
          <w:sz w:val="28"/>
          <w:szCs w:val="28"/>
        </w:rPr>
      </w:pPr>
    </w:p>
    <w:p w:rsidR="005D733C" w:rsidRDefault="005D733C" w:rsidP="007C19B2">
      <w:pPr>
        <w:pStyle w:val="ConsPlusNormal"/>
        <w:ind w:firstLine="540"/>
        <w:jc w:val="both"/>
        <w:rPr>
          <w:rFonts w:ascii="Times New Roman" w:hAnsi="Times New Roman" w:cs="Times New Roman"/>
          <w:sz w:val="28"/>
          <w:szCs w:val="28"/>
        </w:rPr>
      </w:pPr>
    </w:p>
    <w:p w:rsidR="005D733C" w:rsidRDefault="005D733C" w:rsidP="007C19B2">
      <w:pPr>
        <w:pStyle w:val="ConsPlusNormal"/>
        <w:ind w:firstLine="540"/>
        <w:jc w:val="both"/>
        <w:rPr>
          <w:rFonts w:ascii="Times New Roman" w:hAnsi="Times New Roman" w:cs="Times New Roman"/>
          <w:sz w:val="28"/>
          <w:szCs w:val="28"/>
        </w:rPr>
      </w:pPr>
    </w:p>
    <w:p w:rsidR="005D733C" w:rsidRDefault="005D733C" w:rsidP="007C19B2">
      <w:pPr>
        <w:pStyle w:val="ConsPlusNormal"/>
        <w:ind w:firstLine="540"/>
        <w:jc w:val="both"/>
        <w:rPr>
          <w:rFonts w:ascii="Times New Roman" w:hAnsi="Times New Roman" w:cs="Times New Roman"/>
          <w:sz w:val="28"/>
          <w:szCs w:val="28"/>
        </w:rPr>
      </w:pPr>
    </w:p>
    <w:p w:rsidR="005D733C" w:rsidRDefault="005D733C" w:rsidP="007C19B2">
      <w:pPr>
        <w:pStyle w:val="ConsPlusNormal"/>
        <w:ind w:firstLine="540"/>
        <w:jc w:val="both"/>
        <w:rPr>
          <w:rFonts w:ascii="Times New Roman" w:hAnsi="Times New Roman" w:cs="Times New Roman"/>
          <w:sz w:val="28"/>
          <w:szCs w:val="28"/>
        </w:rPr>
      </w:pPr>
    </w:p>
    <w:p w:rsidR="005D733C" w:rsidRPr="00F211BE" w:rsidRDefault="005D733C" w:rsidP="007C19B2">
      <w:pPr>
        <w:pStyle w:val="ConsPlusNormal"/>
        <w:ind w:firstLine="540"/>
        <w:jc w:val="both"/>
        <w:rPr>
          <w:rFonts w:ascii="Times New Roman" w:hAnsi="Times New Roman" w:cs="Times New Roman"/>
          <w:sz w:val="28"/>
          <w:szCs w:val="28"/>
        </w:rPr>
      </w:pPr>
    </w:p>
    <w:p w:rsidR="005D733C" w:rsidRDefault="005D733C" w:rsidP="005D733C">
      <w:pPr>
        <w:pStyle w:val="ConsPlusNormal"/>
        <w:ind w:firstLine="709"/>
        <w:jc w:val="both"/>
        <w:rPr>
          <w:rFonts w:ascii="Times New Roman" w:hAnsi="Times New Roman" w:cs="Times New Roman"/>
          <w:sz w:val="28"/>
          <w:szCs w:val="28"/>
        </w:rPr>
      </w:pPr>
    </w:p>
    <w:p w:rsidR="005D733C" w:rsidRDefault="005D733C"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4D5DEB" w:rsidRDefault="004D5DEB" w:rsidP="005D733C">
      <w:pPr>
        <w:pStyle w:val="a8"/>
        <w:jc w:val="right"/>
        <w:rPr>
          <w:sz w:val="20"/>
        </w:rPr>
      </w:pPr>
    </w:p>
    <w:p w:rsidR="00061E55" w:rsidRDefault="00061E55" w:rsidP="005D733C">
      <w:pPr>
        <w:pStyle w:val="a8"/>
        <w:jc w:val="right"/>
        <w:rPr>
          <w:sz w:val="20"/>
        </w:rPr>
      </w:pPr>
    </w:p>
    <w:p w:rsidR="00061E55" w:rsidRDefault="00061E55" w:rsidP="005D733C">
      <w:pPr>
        <w:pStyle w:val="a8"/>
        <w:jc w:val="right"/>
        <w:rPr>
          <w:sz w:val="20"/>
        </w:rPr>
      </w:pPr>
    </w:p>
    <w:p w:rsidR="00061E55" w:rsidRDefault="00061E55" w:rsidP="005D733C">
      <w:pPr>
        <w:pStyle w:val="a8"/>
        <w:jc w:val="right"/>
        <w:rPr>
          <w:sz w:val="20"/>
        </w:rPr>
      </w:pPr>
    </w:p>
    <w:p w:rsidR="00061E55" w:rsidRDefault="00061E55" w:rsidP="005D733C">
      <w:pPr>
        <w:pStyle w:val="a8"/>
        <w:jc w:val="right"/>
        <w:rPr>
          <w:sz w:val="20"/>
        </w:rPr>
      </w:pPr>
    </w:p>
    <w:p w:rsidR="00061E55" w:rsidRDefault="00061E55" w:rsidP="005D733C">
      <w:pPr>
        <w:pStyle w:val="a8"/>
        <w:jc w:val="right"/>
        <w:rPr>
          <w:sz w:val="20"/>
        </w:rPr>
      </w:pPr>
    </w:p>
    <w:p w:rsidR="004D5DEB" w:rsidRDefault="004D5DEB" w:rsidP="005D733C">
      <w:pPr>
        <w:pStyle w:val="a8"/>
        <w:jc w:val="right"/>
        <w:rPr>
          <w:sz w:val="20"/>
        </w:rPr>
      </w:pPr>
    </w:p>
    <w:tbl>
      <w:tblPr>
        <w:tblW w:w="5529" w:type="dxa"/>
        <w:tblInd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701"/>
      </w:tblGrid>
      <w:tr w:rsidR="005D733C" w:rsidRPr="00875890" w:rsidTr="00292EF6">
        <w:trPr>
          <w:trHeight w:val="424"/>
        </w:trPr>
        <w:tc>
          <w:tcPr>
            <w:tcW w:w="3828" w:type="dxa"/>
            <w:shd w:val="clear" w:color="auto" w:fill="auto"/>
            <w:vAlign w:val="center"/>
          </w:tcPr>
          <w:p w:rsidR="005D733C" w:rsidRPr="00875890" w:rsidRDefault="005D733C" w:rsidP="00292EF6">
            <w:pPr>
              <w:spacing w:after="0" w:line="240" w:lineRule="auto"/>
              <w:rPr>
                <w:rFonts w:ascii="Times New Roman" w:hAnsi="Times New Roman"/>
                <w:color w:val="595959"/>
                <w:sz w:val="16"/>
                <w:szCs w:val="16"/>
              </w:rPr>
            </w:pPr>
            <w:r w:rsidRPr="00875890">
              <w:rPr>
                <w:rFonts w:ascii="Times New Roman" w:hAnsi="Times New Roman"/>
                <w:color w:val="595959"/>
                <w:sz w:val="24"/>
                <w:szCs w:val="24"/>
              </w:rPr>
              <w:t>Должность</w:t>
            </w:r>
          </w:p>
        </w:tc>
        <w:tc>
          <w:tcPr>
            <w:tcW w:w="1701" w:type="dxa"/>
            <w:shd w:val="clear" w:color="auto" w:fill="auto"/>
            <w:vAlign w:val="center"/>
          </w:tcPr>
          <w:p w:rsidR="005D733C" w:rsidRPr="00875890" w:rsidRDefault="005D733C" w:rsidP="00292EF6">
            <w:pPr>
              <w:spacing w:after="0" w:line="240" w:lineRule="auto"/>
              <w:rPr>
                <w:rFonts w:ascii="Times New Roman" w:hAnsi="Times New Roman"/>
                <w:color w:val="595959"/>
                <w:sz w:val="24"/>
                <w:szCs w:val="24"/>
              </w:rPr>
            </w:pPr>
            <w:r>
              <w:rPr>
                <w:rFonts w:ascii="Times New Roman" w:hAnsi="Times New Roman"/>
                <w:color w:val="595959"/>
                <w:sz w:val="24"/>
                <w:szCs w:val="24"/>
              </w:rPr>
              <w:t>Дата, п</w:t>
            </w:r>
            <w:r w:rsidRPr="00875890">
              <w:rPr>
                <w:rFonts w:ascii="Times New Roman" w:hAnsi="Times New Roman"/>
                <w:color w:val="595959"/>
                <w:sz w:val="24"/>
                <w:szCs w:val="24"/>
              </w:rPr>
              <w:t>одпись</w:t>
            </w:r>
          </w:p>
        </w:tc>
      </w:tr>
      <w:tr w:rsidR="005D733C" w:rsidRPr="00875890" w:rsidTr="00292EF6">
        <w:tc>
          <w:tcPr>
            <w:tcW w:w="3828" w:type="dxa"/>
            <w:shd w:val="clear" w:color="auto" w:fill="auto"/>
            <w:vAlign w:val="center"/>
          </w:tcPr>
          <w:p w:rsidR="005D733C" w:rsidRPr="0045375A" w:rsidRDefault="005D733C" w:rsidP="00292EF6">
            <w:pPr>
              <w:spacing w:after="0" w:line="240" w:lineRule="auto"/>
              <w:rPr>
                <w:rFonts w:ascii="Times New Roman" w:hAnsi="Times New Roman"/>
                <w:b/>
                <w:color w:val="595959"/>
                <w:sz w:val="24"/>
                <w:szCs w:val="24"/>
              </w:rPr>
            </w:pPr>
            <w:r w:rsidRPr="0045375A">
              <w:rPr>
                <w:rFonts w:ascii="Times New Roman" w:hAnsi="Times New Roman"/>
                <w:b/>
                <w:color w:val="595959"/>
                <w:sz w:val="24"/>
                <w:szCs w:val="24"/>
              </w:rPr>
              <w:t>Ис</w:t>
            </w:r>
            <w:r>
              <w:rPr>
                <w:rFonts w:ascii="Times New Roman" w:hAnsi="Times New Roman"/>
                <w:b/>
                <w:color w:val="595959"/>
                <w:sz w:val="24"/>
                <w:szCs w:val="24"/>
              </w:rPr>
              <w:t>пол</w:t>
            </w:r>
            <w:r w:rsidRPr="0045375A">
              <w:rPr>
                <w:rFonts w:ascii="Times New Roman" w:hAnsi="Times New Roman"/>
                <w:b/>
                <w:color w:val="595959"/>
                <w:sz w:val="24"/>
                <w:szCs w:val="24"/>
              </w:rPr>
              <w:t>нитель</w:t>
            </w:r>
            <w:r>
              <w:rPr>
                <w:rFonts w:ascii="Times New Roman" w:hAnsi="Times New Roman"/>
                <w:b/>
                <w:color w:val="595959"/>
                <w:sz w:val="24"/>
                <w:szCs w:val="24"/>
              </w:rPr>
              <w:t>:</w:t>
            </w:r>
          </w:p>
        </w:tc>
        <w:tc>
          <w:tcPr>
            <w:tcW w:w="1701" w:type="dxa"/>
            <w:shd w:val="clear" w:color="auto" w:fill="auto"/>
            <w:vAlign w:val="center"/>
          </w:tcPr>
          <w:p w:rsidR="005D733C" w:rsidRPr="00875890" w:rsidRDefault="005D733C" w:rsidP="005D733C">
            <w:pPr>
              <w:spacing w:after="0" w:line="240" w:lineRule="auto"/>
              <w:rPr>
                <w:rFonts w:ascii="Times New Roman" w:hAnsi="Times New Roman"/>
                <w:color w:val="595959"/>
                <w:sz w:val="28"/>
                <w:szCs w:val="28"/>
              </w:rPr>
            </w:pPr>
            <w:r>
              <w:rPr>
                <w:rFonts w:ascii="Times New Roman" w:hAnsi="Times New Roman"/>
                <w:color w:val="595959"/>
                <w:sz w:val="28"/>
                <w:szCs w:val="28"/>
              </w:rPr>
              <w:t>18.05.2021</w:t>
            </w:r>
          </w:p>
        </w:tc>
      </w:tr>
      <w:tr w:rsidR="005D733C" w:rsidRPr="00875890" w:rsidTr="00292EF6">
        <w:tc>
          <w:tcPr>
            <w:tcW w:w="3828" w:type="dxa"/>
            <w:shd w:val="clear" w:color="auto" w:fill="auto"/>
            <w:vAlign w:val="center"/>
          </w:tcPr>
          <w:p w:rsidR="005D733C" w:rsidRPr="00022017" w:rsidRDefault="005D733C" w:rsidP="00292EF6">
            <w:pPr>
              <w:spacing w:after="0" w:line="240" w:lineRule="auto"/>
              <w:rPr>
                <w:rFonts w:ascii="Times New Roman" w:hAnsi="Times New Roman"/>
                <w:color w:val="595959"/>
                <w:sz w:val="18"/>
                <w:szCs w:val="18"/>
              </w:rPr>
            </w:pPr>
            <w:r>
              <w:rPr>
                <w:rFonts w:ascii="Times New Roman" w:hAnsi="Times New Roman"/>
                <w:color w:val="595959"/>
                <w:sz w:val="20"/>
                <w:szCs w:val="20"/>
              </w:rPr>
              <w:t xml:space="preserve">Начальник отдела внутреннего муниципального финансового отдела </w:t>
            </w:r>
            <w:proofErr w:type="spellStart"/>
            <w:r>
              <w:rPr>
                <w:rFonts w:ascii="Times New Roman" w:hAnsi="Times New Roman"/>
                <w:color w:val="595959"/>
                <w:sz w:val="20"/>
                <w:szCs w:val="20"/>
              </w:rPr>
              <w:t>Щемерова</w:t>
            </w:r>
            <w:proofErr w:type="spellEnd"/>
            <w:r>
              <w:rPr>
                <w:rFonts w:ascii="Times New Roman" w:hAnsi="Times New Roman"/>
                <w:color w:val="595959"/>
                <w:sz w:val="20"/>
                <w:szCs w:val="20"/>
              </w:rPr>
              <w:t xml:space="preserve"> Е.Ю.</w:t>
            </w:r>
          </w:p>
        </w:tc>
        <w:tc>
          <w:tcPr>
            <w:tcW w:w="1701" w:type="dxa"/>
            <w:shd w:val="clear" w:color="auto" w:fill="auto"/>
            <w:vAlign w:val="center"/>
          </w:tcPr>
          <w:p w:rsidR="005D733C" w:rsidRPr="00875890" w:rsidRDefault="005D733C" w:rsidP="00292EF6">
            <w:pPr>
              <w:spacing w:after="0" w:line="240" w:lineRule="auto"/>
              <w:rPr>
                <w:rFonts w:ascii="Times New Roman" w:hAnsi="Times New Roman"/>
                <w:color w:val="595959"/>
                <w:sz w:val="28"/>
                <w:szCs w:val="28"/>
              </w:rPr>
            </w:pPr>
          </w:p>
        </w:tc>
      </w:tr>
      <w:tr w:rsidR="005D733C" w:rsidRPr="00875890" w:rsidTr="00292EF6">
        <w:tc>
          <w:tcPr>
            <w:tcW w:w="3828" w:type="dxa"/>
            <w:shd w:val="clear" w:color="auto" w:fill="auto"/>
          </w:tcPr>
          <w:p w:rsidR="005D733C" w:rsidRPr="00022017" w:rsidRDefault="005D733C" w:rsidP="00292EF6">
            <w:pPr>
              <w:spacing w:after="0" w:line="240" w:lineRule="auto"/>
              <w:rPr>
                <w:rFonts w:ascii="Times New Roman" w:hAnsi="Times New Roman"/>
                <w:color w:val="595959"/>
                <w:sz w:val="20"/>
                <w:szCs w:val="20"/>
              </w:rPr>
            </w:pPr>
            <w:r>
              <w:rPr>
                <w:rFonts w:ascii="Times New Roman" w:hAnsi="Times New Roman"/>
                <w:color w:val="595959"/>
                <w:sz w:val="20"/>
                <w:szCs w:val="20"/>
              </w:rPr>
              <w:t xml:space="preserve">Заместитель начальника отдела правового и кадрового обеспечения </w:t>
            </w:r>
            <w:proofErr w:type="spellStart"/>
            <w:r>
              <w:rPr>
                <w:rFonts w:ascii="Times New Roman" w:hAnsi="Times New Roman"/>
                <w:color w:val="595959"/>
                <w:sz w:val="20"/>
                <w:szCs w:val="20"/>
              </w:rPr>
              <w:t>Генералова</w:t>
            </w:r>
            <w:proofErr w:type="spellEnd"/>
            <w:r>
              <w:rPr>
                <w:rFonts w:ascii="Times New Roman" w:hAnsi="Times New Roman"/>
                <w:color w:val="595959"/>
                <w:sz w:val="20"/>
                <w:szCs w:val="20"/>
              </w:rPr>
              <w:t xml:space="preserve">  Ю.О.</w:t>
            </w:r>
          </w:p>
        </w:tc>
        <w:tc>
          <w:tcPr>
            <w:tcW w:w="1701" w:type="dxa"/>
            <w:shd w:val="clear" w:color="auto" w:fill="auto"/>
          </w:tcPr>
          <w:p w:rsidR="005D733C" w:rsidRPr="00875890" w:rsidRDefault="005D733C" w:rsidP="00292EF6">
            <w:pPr>
              <w:spacing w:after="0" w:line="240" w:lineRule="auto"/>
              <w:rPr>
                <w:color w:val="595959"/>
                <w:sz w:val="28"/>
                <w:szCs w:val="28"/>
              </w:rPr>
            </w:pPr>
          </w:p>
        </w:tc>
      </w:tr>
      <w:tr w:rsidR="005D733C" w:rsidRPr="00875890" w:rsidTr="00292EF6">
        <w:tc>
          <w:tcPr>
            <w:tcW w:w="3828" w:type="dxa"/>
            <w:shd w:val="clear" w:color="auto" w:fill="auto"/>
          </w:tcPr>
          <w:p w:rsidR="005D733C" w:rsidRPr="003446D8" w:rsidRDefault="00BD15AF" w:rsidP="00292EF6">
            <w:pPr>
              <w:spacing w:after="0" w:line="240" w:lineRule="auto"/>
              <w:rPr>
                <w:rFonts w:ascii="Times New Roman" w:hAnsi="Times New Roman" w:cs="Times New Roman"/>
                <w:color w:val="808080" w:themeColor="background1" w:themeShade="80"/>
                <w:sz w:val="20"/>
                <w:szCs w:val="20"/>
              </w:rPr>
            </w:pPr>
            <w:hyperlink r:id="rId12" w:tooltip="Заместитель главы администрации г.о. Тейково Ивановской области (руководитель аппарата), начальник отдела правового и кадрового обеспечения администрации городского округа Тейково" w:history="1">
              <w:r w:rsidR="005D733C" w:rsidRPr="003446D8">
                <w:rPr>
                  <w:rStyle w:val="aa"/>
                  <w:rFonts w:ascii="Times New Roman" w:hAnsi="Times New Roman" w:cs="Times New Roman"/>
                  <w:color w:val="808080" w:themeColor="background1" w:themeShade="80"/>
                  <w:sz w:val="20"/>
                  <w:szCs w:val="20"/>
                </w:rPr>
                <w:t xml:space="preserve">Заместитель главы администрации </w:t>
              </w:r>
              <w:proofErr w:type="gramStart"/>
              <w:r w:rsidR="005D733C" w:rsidRPr="003446D8">
                <w:rPr>
                  <w:rStyle w:val="aa"/>
                  <w:rFonts w:ascii="Times New Roman" w:hAnsi="Times New Roman" w:cs="Times New Roman"/>
                  <w:color w:val="808080" w:themeColor="background1" w:themeShade="80"/>
                  <w:sz w:val="20"/>
                  <w:szCs w:val="20"/>
                </w:rPr>
                <w:t>г</w:t>
              </w:r>
              <w:proofErr w:type="gramEnd"/>
              <w:r w:rsidR="005D733C" w:rsidRPr="003446D8">
                <w:rPr>
                  <w:rStyle w:val="aa"/>
                  <w:rFonts w:ascii="Times New Roman" w:hAnsi="Times New Roman" w:cs="Times New Roman"/>
                  <w:color w:val="808080" w:themeColor="background1" w:themeShade="80"/>
                  <w:sz w:val="20"/>
                  <w:szCs w:val="20"/>
                </w:rPr>
                <w:t>.о. Тейково Ивановской области (руководитель аппарата), начальник отдела правового и кадрового обеспечения администрации городского округа Тейково</w:t>
              </w:r>
            </w:hyperlink>
          </w:p>
          <w:p w:rsidR="005D733C" w:rsidRPr="003446D8" w:rsidRDefault="005D733C" w:rsidP="00292EF6">
            <w:pPr>
              <w:spacing w:after="0" w:line="240" w:lineRule="auto"/>
              <w:rPr>
                <w:rFonts w:ascii="Times New Roman" w:hAnsi="Times New Roman" w:cs="Times New Roman"/>
                <w:b/>
                <w:color w:val="808080" w:themeColor="background1" w:themeShade="80"/>
                <w:sz w:val="20"/>
                <w:szCs w:val="20"/>
              </w:rPr>
            </w:pPr>
            <w:r w:rsidRPr="003446D8">
              <w:rPr>
                <w:rFonts w:ascii="Times New Roman" w:hAnsi="Times New Roman" w:cs="Times New Roman"/>
                <w:b/>
                <w:color w:val="808080" w:themeColor="background1" w:themeShade="80"/>
                <w:sz w:val="20"/>
                <w:szCs w:val="20"/>
              </w:rPr>
              <w:t>Касаткина  Е.М.</w:t>
            </w:r>
          </w:p>
        </w:tc>
        <w:tc>
          <w:tcPr>
            <w:tcW w:w="1701" w:type="dxa"/>
            <w:shd w:val="clear" w:color="auto" w:fill="auto"/>
          </w:tcPr>
          <w:p w:rsidR="005D733C" w:rsidRPr="00875890" w:rsidRDefault="005D733C" w:rsidP="00292EF6">
            <w:pPr>
              <w:spacing w:after="0" w:line="240" w:lineRule="auto"/>
              <w:rPr>
                <w:color w:val="595959"/>
                <w:sz w:val="28"/>
                <w:szCs w:val="28"/>
              </w:rPr>
            </w:pPr>
          </w:p>
        </w:tc>
      </w:tr>
      <w:tr w:rsidR="005D733C" w:rsidRPr="00D91362" w:rsidTr="00292EF6">
        <w:tc>
          <w:tcPr>
            <w:tcW w:w="3828" w:type="dxa"/>
            <w:shd w:val="clear" w:color="auto" w:fill="auto"/>
          </w:tcPr>
          <w:p w:rsidR="005D733C" w:rsidRPr="003446D8" w:rsidRDefault="005D733C" w:rsidP="00292EF6">
            <w:pPr>
              <w:spacing w:after="0" w:line="240" w:lineRule="auto"/>
              <w:rPr>
                <w:rFonts w:ascii="Times New Roman" w:hAnsi="Times New Roman" w:cs="Times New Roman"/>
                <w:b/>
                <w:color w:val="595959"/>
                <w:sz w:val="20"/>
                <w:szCs w:val="20"/>
              </w:rPr>
            </w:pPr>
            <w:r w:rsidRPr="003446D8">
              <w:rPr>
                <w:rFonts w:ascii="Times New Roman" w:hAnsi="Times New Roman" w:cs="Times New Roman"/>
                <w:b/>
                <w:color w:val="595959"/>
                <w:sz w:val="20"/>
                <w:szCs w:val="20"/>
              </w:rPr>
              <w:t>Рассылка</w:t>
            </w:r>
          </w:p>
        </w:tc>
        <w:tc>
          <w:tcPr>
            <w:tcW w:w="1701" w:type="dxa"/>
            <w:shd w:val="clear" w:color="auto" w:fill="auto"/>
          </w:tcPr>
          <w:p w:rsidR="005D733C" w:rsidRPr="00D91362" w:rsidRDefault="005D733C" w:rsidP="00292EF6">
            <w:pPr>
              <w:spacing w:after="0" w:line="240" w:lineRule="auto"/>
              <w:rPr>
                <w:rFonts w:ascii="Times New Roman" w:hAnsi="Times New Roman" w:cs="Times New Roman"/>
                <w:color w:val="595959"/>
                <w:sz w:val="20"/>
                <w:szCs w:val="20"/>
              </w:rPr>
            </w:pPr>
            <w:r w:rsidRPr="00D91362">
              <w:rPr>
                <w:rFonts w:ascii="Times New Roman" w:hAnsi="Times New Roman" w:cs="Times New Roman"/>
                <w:color w:val="595959"/>
                <w:sz w:val="20"/>
                <w:szCs w:val="20"/>
              </w:rPr>
              <w:t>ОВМФК</w:t>
            </w:r>
            <w:r>
              <w:rPr>
                <w:rFonts w:ascii="Times New Roman" w:hAnsi="Times New Roman" w:cs="Times New Roman"/>
                <w:color w:val="595959"/>
                <w:sz w:val="20"/>
                <w:szCs w:val="20"/>
              </w:rPr>
              <w:t xml:space="preserve">, </w:t>
            </w:r>
            <w:proofErr w:type="spellStart"/>
            <w:r>
              <w:rPr>
                <w:rFonts w:ascii="Times New Roman" w:hAnsi="Times New Roman" w:cs="Times New Roman"/>
                <w:color w:val="595959"/>
                <w:sz w:val="20"/>
                <w:szCs w:val="20"/>
              </w:rPr>
              <w:t>Горфо</w:t>
            </w:r>
            <w:proofErr w:type="spellEnd"/>
            <w:r>
              <w:rPr>
                <w:rFonts w:ascii="Times New Roman" w:hAnsi="Times New Roman" w:cs="Times New Roman"/>
                <w:color w:val="595959"/>
                <w:sz w:val="20"/>
                <w:szCs w:val="20"/>
              </w:rPr>
              <w:t xml:space="preserve"> </w:t>
            </w:r>
          </w:p>
        </w:tc>
      </w:tr>
    </w:tbl>
    <w:p w:rsidR="007C19B2" w:rsidRPr="00F211BE" w:rsidRDefault="007C19B2" w:rsidP="00E91C1F">
      <w:pPr>
        <w:spacing w:after="0" w:line="240" w:lineRule="auto"/>
        <w:jc w:val="both"/>
        <w:rPr>
          <w:rFonts w:ascii="Times New Roman" w:hAnsi="Times New Roman" w:cs="Times New Roman"/>
          <w:sz w:val="28"/>
          <w:szCs w:val="28"/>
        </w:rPr>
      </w:pPr>
    </w:p>
    <w:sectPr w:rsidR="007C19B2" w:rsidRPr="00F211BE" w:rsidSect="00D47D0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6674"/>
    <w:multiLevelType w:val="hybridMultilevel"/>
    <w:tmpl w:val="8004BD36"/>
    <w:lvl w:ilvl="0" w:tplc="D87EF4A0">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34746"/>
    <w:multiLevelType w:val="hybridMultilevel"/>
    <w:tmpl w:val="215E8136"/>
    <w:lvl w:ilvl="0" w:tplc="D87EF4A0">
      <w:start w:val="1"/>
      <w:numFmt w:val="decimal"/>
      <w:lvlText w:val="%1."/>
      <w:lvlJc w:val="left"/>
      <w:pPr>
        <w:ind w:left="360"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E36F60"/>
    <w:multiLevelType w:val="hybridMultilevel"/>
    <w:tmpl w:val="339AEC9A"/>
    <w:lvl w:ilvl="0" w:tplc="04190013">
      <w:start w:val="1"/>
      <w:numFmt w:val="upperRoman"/>
      <w:lvlText w:val="%1."/>
      <w:lvlJc w:val="righ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A039A"/>
    <w:multiLevelType w:val="hybridMultilevel"/>
    <w:tmpl w:val="C882C58C"/>
    <w:lvl w:ilvl="0" w:tplc="D87EF4A0">
      <w:start w:val="1"/>
      <w:numFmt w:val="decimal"/>
      <w:lvlText w:val="%1."/>
      <w:lvlJc w:val="left"/>
      <w:pPr>
        <w:ind w:left="108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6485EA5"/>
    <w:multiLevelType w:val="hybridMultilevel"/>
    <w:tmpl w:val="CF92A280"/>
    <w:lvl w:ilvl="0" w:tplc="04190013">
      <w:start w:val="1"/>
      <w:numFmt w:val="upperRoman"/>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2CB6"/>
    <w:rsid w:val="00021567"/>
    <w:rsid w:val="00042416"/>
    <w:rsid w:val="00061E55"/>
    <w:rsid w:val="001D5445"/>
    <w:rsid w:val="001E5414"/>
    <w:rsid w:val="00221613"/>
    <w:rsid w:val="00292EF6"/>
    <w:rsid w:val="002B272D"/>
    <w:rsid w:val="002E1D66"/>
    <w:rsid w:val="00321F66"/>
    <w:rsid w:val="00381AED"/>
    <w:rsid w:val="003B78AF"/>
    <w:rsid w:val="003E0A7F"/>
    <w:rsid w:val="004067DC"/>
    <w:rsid w:val="00442CB6"/>
    <w:rsid w:val="004D5DEB"/>
    <w:rsid w:val="004D613E"/>
    <w:rsid w:val="00541EB0"/>
    <w:rsid w:val="005D733C"/>
    <w:rsid w:val="0066281D"/>
    <w:rsid w:val="00672048"/>
    <w:rsid w:val="006E45E1"/>
    <w:rsid w:val="006F4123"/>
    <w:rsid w:val="006F4255"/>
    <w:rsid w:val="007C19B2"/>
    <w:rsid w:val="00822353"/>
    <w:rsid w:val="00832C8E"/>
    <w:rsid w:val="00873130"/>
    <w:rsid w:val="00887214"/>
    <w:rsid w:val="008E28C2"/>
    <w:rsid w:val="008E31CA"/>
    <w:rsid w:val="00A20D83"/>
    <w:rsid w:val="00A622F5"/>
    <w:rsid w:val="00AA2B1B"/>
    <w:rsid w:val="00AA7409"/>
    <w:rsid w:val="00B20FAB"/>
    <w:rsid w:val="00B977E6"/>
    <w:rsid w:val="00BB656C"/>
    <w:rsid w:val="00BD15AF"/>
    <w:rsid w:val="00C66F87"/>
    <w:rsid w:val="00D47D07"/>
    <w:rsid w:val="00E224A7"/>
    <w:rsid w:val="00E40AA6"/>
    <w:rsid w:val="00E70AEA"/>
    <w:rsid w:val="00E91C1F"/>
    <w:rsid w:val="00EB2802"/>
    <w:rsid w:val="00F211BE"/>
    <w:rsid w:val="00F30F81"/>
    <w:rsid w:val="00F543A1"/>
    <w:rsid w:val="00F7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2CB6"/>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442CB6"/>
    <w:rPr>
      <w:rFonts w:ascii="Arial" w:eastAsia="Calibri" w:hAnsi="Arial" w:cs="Arial"/>
      <w:sz w:val="20"/>
      <w:szCs w:val="20"/>
      <w:lang w:eastAsia="en-US"/>
    </w:rPr>
  </w:style>
  <w:style w:type="paragraph" w:styleId="a3">
    <w:name w:val="Balloon Text"/>
    <w:basedOn w:val="a"/>
    <w:link w:val="a4"/>
    <w:uiPriority w:val="99"/>
    <w:semiHidden/>
    <w:unhideWhenUsed/>
    <w:rsid w:val="00442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CB6"/>
    <w:rPr>
      <w:rFonts w:ascii="Tahoma" w:hAnsi="Tahoma" w:cs="Tahoma"/>
      <w:sz w:val="16"/>
      <w:szCs w:val="16"/>
    </w:rPr>
  </w:style>
  <w:style w:type="paragraph" w:styleId="a5">
    <w:name w:val="List Paragraph"/>
    <w:basedOn w:val="a"/>
    <w:uiPriority w:val="34"/>
    <w:qFormat/>
    <w:rsid w:val="00873130"/>
    <w:pPr>
      <w:ind w:left="720"/>
      <w:contextualSpacing/>
    </w:pPr>
  </w:style>
  <w:style w:type="paragraph" w:styleId="a6">
    <w:name w:val="Normal (Web)"/>
    <w:basedOn w:val="a"/>
    <w:uiPriority w:val="99"/>
    <w:unhideWhenUsed/>
    <w:rsid w:val="00F543A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543A1"/>
    <w:rPr>
      <w:color w:val="0000FF"/>
      <w:u w:val="single"/>
    </w:rPr>
  </w:style>
  <w:style w:type="paragraph" w:styleId="a8">
    <w:name w:val="Body Text"/>
    <w:basedOn w:val="a"/>
    <w:link w:val="a9"/>
    <w:uiPriority w:val="99"/>
    <w:semiHidden/>
    <w:unhideWhenUsed/>
    <w:rsid w:val="005D733C"/>
    <w:pPr>
      <w:spacing w:after="120"/>
    </w:pPr>
  </w:style>
  <w:style w:type="character" w:customStyle="1" w:styleId="a9">
    <w:name w:val="Основной текст Знак"/>
    <w:basedOn w:val="a0"/>
    <w:link w:val="a8"/>
    <w:uiPriority w:val="99"/>
    <w:semiHidden/>
    <w:rsid w:val="005D733C"/>
  </w:style>
  <w:style w:type="character" w:styleId="aa">
    <w:name w:val="Strong"/>
    <w:basedOn w:val="a0"/>
    <w:uiPriority w:val="22"/>
    <w:qFormat/>
    <w:rsid w:val="005D733C"/>
    <w:rPr>
      <w:b/>
      <w:bCs/>
    </w:rPr>
  </w:style>
  <w:style w:type="table" w:styleId="ab">
    <w:name w:val="Table Grid"/>
    <w:basedOn w:val="a1"/>
    <w:uiPriority w:val="59"/>
    <w:rsid w:val="00061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A80ECADC330BAF129C43A7C4211C11A1C1362375CFCB00BCD4AD73803B36713565A04D8268EBA1BD9297B7C7576A5AF7B7579A7F243743Ag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ykovo_adm@inbox.ru" TargetMode="External"/><Relationship Id="rId12" Type="http://schemas.openxmlformats.org/officeDocument/2006/relationships/hyperlink" Target="http://xn--b1abdeugyaebo0a.xn--p1ai/zamestitel-glavy-administratcii-g-o-teykovo-ivanovskoy-oblasti-rukovoditel-apparata-nachal-nik-otdela-organizatcionnoy-raboty-i-informatcionnogo-obespecheniya-administratcii-gorodskogo-okruga-teykov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_tei@ivreg.ru" TargetMode="External"/><Relationship Id="rId11" Type="http://schemas.openxmlformats.org/officeDocument/2006/relationships/hyperlink" Target="consultantplus://offline/ref=4D526C5A90513A505A5FE74917C7AE133EC41FF39DB0B1C7683667D7ED606200F73EF56F3CA9E43797AB6618A5B37377DC092689FD3469EC58x3I" TargetMode="External"/><Relationship Id="rId5" Type="http://schemas.openxmlformats.org/officeDocument/2006/relationships/image" Target="media/image1.jpeg"/><Relationship Id="rId10" Type="http://schemas.openxmlformats.org/officeDocument/2006/relationships/hyperlink" Target="consultantplus://offline/ref=4D526C5A90513A505A5FE74917C7AE133CC711F394B4B1C7683667D7ED606200E53EAD633DA0F33592BE3049E35Ex7I" TargetMode="External"/><Relationship Id="rId4" Type="http://schemas.openxmlformats.org/officeDocument/2006/relationships/webSettings" Target="webSettings.xml"/><Relationship Id="rId9" Type="http://schemas.openxmlformats.org/officeDocument/2006/relationships/hyperlink" Target="consultantplus://offline/ref=96DA80ECADC330BAF129C43A7C4211C11A1C1362375CFCB00BCD4AD73803B36713565A04D8268EBA1BD9297B7C7576A5AF7B7579A7F243743Ag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20</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schemerovaeyu</dc:creator>
  <cp:lastModifiedBy>Игнатьева Светлана</cp:lastModifiedBy>
  <cp:revision>7</cp:revision>
  <cp:lastPrinted>2021-06-03T07:38:00Z</cp:lastPrinted>
  <dcterms:created xsi:type="dcterms:W3CDTF">2021-05-18T08:57:00Z</dcterms:created>
  <dcterms:modified xsi:type="dcterms:W3CDTF">2021-06-03T07:47:00Z</dcterms:modified>
</cp:coreProperties>
</file>