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98" w:rsidRPr="00F3115C" w:rsidRDefault="00F3115C" w:rsidP="00F3115C">
      <w:pPr>
        <w:spacing w:after="0" w:line="240" w:lineRule="auto"/>
        <w:jc w:val="center"/>
        <w:rPr>
          <w:sz w:val="32"/>
          <w:szCs w:val="32"/>
        </w:rPr>
      </w:pPr>
      <w:r w:rsidRPr="00F3115C">
        <w:rPr>
          <w:sz w:val="32"/>
          <w:szCs w:val="32"/>
        </w:rPr>
        <w:t>Администрация</w:t>
      </w:r>
    </w:p>
    <w:p w:rsidR="00F3115C" w:rsidRPr="00F3115C" w:rsidRDefault="00F3115C" w:rsidP="00F3115C">
      <w:pPr>
        <w:spacing w:after="0" w:line="240" w:lineRule="auto"/>
        <w:jc w:val="center"/>
        <w:rPr>
          <w:sz w:val="32"/>
          <w:szCs w:val="32"/>
        </w:rPr>
      </w:pPr>
      <w:r w:rsidRPr="00F3115C">
        <w:rPr>
          <w:sz w:val="32"/>
          <w:szCs w:val="32"/>
        </w:rPr>
        <w:t>городского округа Тейково Ивановской области</w:t>
      </w: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F3115C">
      <w:pPr>
        <w:spacing w:after="0" w:line="240" w:lineRule="auto"/>
        <w:jc w:val="center"/>
      </w:pPr>
      <w:r w:rsidRPr="00F3115C">
        <w:rPr>
          <w:noProof/>
          <w:lang w:eastAsia="ru-RU"/>
        </w:rPr>
        <w:drawing>
          <wp:inline distT="0" distB="0" distL="0" distR="0">
            <wp:extent cx="4885459" cy="401089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4" name="Содержимое 3"/>
                    <pic:cNvPicPr>
                      <a:picLocks noGrp="1"/>
                    </pic:cNvPicPr>
                  </pic:nvPicPr>
                  <pic:blipFill>
                    <a:blip r:embed="rId4"/>
                    <a:srcRect/>
                    <a:stretch>
                      <a:fillRect/>
                    </a:stretch>
                  </pic:blipFill>
                  <pic:spPr bwMode="auto">
                    <a:xfrm>
                      <a:off x="0" y="0"/>
                      <a:ext cx="4896802" cy="4020202"/>
                    </a:xfrm>
                    <a:prstGeom prst="rect">
                      <a:avLst/>
                    </a:prstGeom>
                    <a:noFill/>
                    <a:ln w="9525">
                      <a:noFill/>
                      <a:miter lim="800000"/>
                      <a:headEnd/>
                      <a:tailEnd/>
                    </a:ln>
                  </pic:spPr>
                </pic:pic>
              </a:graphicData>
            </a:graphic>
          </wp:inline>
        </w:drawing>
      </w:r>
    </w:p>
    <w:p w:rsidR="00F3115C" w:rsidRDefault="00F3115C" w:rsidP="008B4598">
      <w:pPr>
        <w:spacing w:after="0" w:line="240" w:lineRule="auto"/>
      </w:pPr>
    </w:p>
    <w:p w:rsidR="00F3115C" w:rsidRDefault="00F3115C" w:rsidP="00F3115C">
      <w:pPr>
        <w:spacing w:after="0" w:line="240" w:lineRule="auto"/>
        <w:jc w:val="center"/>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Pr="008B4598" w:rsidRDefault="00F3115C" w:rsidP="00F3115C">
      <w:pPr>
        <w:jc w:val="center"/>
        <w:rPr>
          <w:b/>
          <w:sz w:val="36"/>
          <w:szCs w:val="36"/>
        </w:rPr>
      </w:pPr>
      <w:r w:rsidRPr="008B4598">
        <w:rPr>
          <w:b/>
          <w:sz w:val="36"/>
          <w:szCs w:val="36"/>
        </w:rPr>
        <w:t>Противодействие коррупции</w:t>
      </w:r>
    </w:p>
    <w:p w:rsidR="00F3115C" w:rsidRPr="00D920E1" w:rsidRDefault="00F3115C" w:rsidP="00F3115C">
      <w:pPr>
        <w:spacing w:after="0" w:line="240" w:lineRule="auto"/>
        <w:jc w:val="center"/>
        <w:rPr>
          <w:b/>
          <w:sz w:val="32"/>
          <w:szCs w:val="32"/>
        </w:rPr>
      </w:pPr>
      <w:r w:rsidRPr="00D920E1">
        <w:rPr>
          <w:b/>
          <w:sz w:val="32"/>
          <w:szCs w:val="32"/>
        </w:rPr>
        <w:t>Основные ограничения, запреты и обязанности, предусмотренные</w:t>
      </w:r>
    </w:p>
    <w:p w:rsidR="00F3115C" w:rsidRPr="00D920E1" w:rsidRDefault="00F3115C" w:rsidP="00F3115C">
      <w:pPr>
        <w:spacing w:after="0" w:line="240" w:lineRule="auto"/>
        <w:jc w:val="center"/>
        <w:rPr>
          <w:sz w:val="32"/>
          <w:szCs w:val="32"/>
        </w:rPr>
      </w:pPr>
      <w:r w:rsidRPr="00D920E1">
        <w:rPr>
          <w:b/>
          <w:sz w:val="32"/>
          <w:szCs w:val="32"/>
        </w:rPr>
        <w:t xml:space="preserve"> </w:t>
      </w:r>
      <w:proofErr w:type="spellStart"/>
      <w:r w:rsidRPr="00D920E1">
        <w:rPr>
          <w:b/>
          <w:sz w:val="32"/>
          <w:szCs w:val="32"/>
        </w:rPr>
        <w:t>антикоррупционным</w:t>
      </w:r>
      <w:proofErr w:type="spellEnd"/>
      <w:r w:rsidRPr="00D920E1">
        <w:rPr>
          <w:b/>
          <w:sz w:val="32"/>
          <w:szCs w:val="32"/>
        </w:rPr>
        <w:t xml:space="preserve"> законодательством</w:t>
      </w:r>
      <w:r w:rsidRPr="00D920E1">
        <w:rPr>
          <w:sz w:val="32"/>
          <w:szCs w:val="32"/>
        </w:rPr>
        <w:t>.</w:t>
      </w: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F3115C" w:rsidRDefault="00F3115C" w:rsidP="008B4598">
      <w:pPr>
        <w:spacing w:after="0" w:line="240" w:lineRule="auto"/>
      </w:pPr>
    </w:p>
    <w:p w:rsidR="008B4598" w:rsidRDefault="008C6F17" w:rsidP="00F3115C">
      <w:pPr>
        <w:spacing w:after="0" w:line="240" w:lineRule="auto"/>
        <w:jc w:val="center"/>
        <w:rPr>
          <w:sz w:val="28"/>
          <w:szCs w:val="28"/>
        </w:rPr>
      </w:pPr>
      <w:r w:rsidRPr="00F3115C">
        <w:rPr>
          <w:b/>
          <w:sz w:val="28"/>
          <w:szCs w:val="28"/>
        </w:rPr>
        <w:t xml:space="preserve">Основные ограничения, запреты и обязанности, предусмотренные </w:t>
      </w:r>
      <w:proofErr w:type="spellStart"/>
      <w:r w:rsidRPr="00F3115C">
        <w:rPr>
          <w:b/>
          <w:sz w:val="28"/>
          <w:szCs w:val="28"/>
        </w:rPr>
        <w:t>антикоррупционным</w:t>
      </w:r>
      <w:proofErr w:type="spellEnd"/>
      <w:r w:rsidRPr="00F3115C">
        <w:rPr>
          <w:b/>
          <w:sz w:val="28"/>
          <w:szCs w:val="28"/>
        </w:rPr>
        <w:t xml:space="preserve"> законодательством</w:t>
      </w:r>
    </w:p>
    <w:p w:rsidR="00F3115C" w:rsidRPr="00F3115C" w:rsidRDefault="00F3115C" w:rsidP="00F3115C">
      <w:pPr>
        <w:spacing w:after="0" w:line="240" w:lineRule="auto"/>
        <w:jc w:val="center"/>
        <w:rPr>
          <w:sz w:val="28"/>
          <w:szCs w:val="28"/>
        </w:rPr>
      </w:pPr>
    </w:p>
    <w:p w:rsidR="008B4598" w:rsidRPr="00F3115C" w:rsidRDefault="008B4598" w:rsidP="008B4598">
      <w:pPr>
        <w:spacing w:after="0" w:line="240" w:lineRule="auto"/>
        <w:jc w:val="both"/>
        <w:rPr>
          <w:sz w:val="24"/>
          <w:szCs w:val="24"/>
        </w:rPr>
      </w:pPr>
      <w:r>
        <w:tab/>
      </w:r>
      <w:r w:rsidR="008C6F17" w:rsidRPr="00F3115C">
        <w:rPr>
          <w:sz w:val="24"/>
          <w:szCs w:val="24"/>
        </w:rPr>
        <w:t xml:space="preserve">В Федеральном законе № 273-ФЗ установлено два вида обязанностей, имеющих антикоррупционную направленность: обязанности, налагаемые </w:t>
      </w:r>
      <w:r w:rsidR="00F3115C">
        <w:rPr>
          <w:sz w:val="24"/>
          <w:szCs w:val="24"/>
        </w:rPr>
        <w:t>на</w:t>
      </w:r>
      <w:r w:rsidR="008C6F17" w:rsidRPr="00F3115C">
        <w:rPr>
          <w:sz w:val="24"/>
          <w:szCs w:val="24"/>
        </w:rPr>
        <w:t xml:space="preserve"> муниципальных служащих, иных работников (например, представлять сведения о расходах); обязанности, возлагаемые на организации, работодателя, представителя нанимателя, комиссии по соблюдению требований к служебному поведению и урегулированию конфликта интересов (например, обязанность представителя нанимателя, если ему </w:t>
      </w:r>
      <w:proofErr w:type="gramStart"/>
      <w:r w:rsidR="008C6F17" w:rsidRPr="00F3115C">
        <w:rPr>
          <w:sz w:val="24"/>
          <w:szCs w:val="24"/>
        </w:rPr>
        <w:t>стало</w:t>
      </w:r>
      <w:proofErr w:type="gramEnd"/>
      <w:r w:rsidR="008C6F17" w:rsidRPr="00F3115C">
        <w:rPr>
          <w:sz w:val="24"/>
          <w:szCs w:val="24"/>
        </w:rPr>
        <w:t xml:space="preserve"> известно о возникновении у лица, подпадающего под соответствующие требования законодательства, личной заинтересованности, которая приводит или может привести к конфликту интересов, принять меры по предотвращению или урегулированию этого конфликта интересов).</w:t>
      </w:r>
    </w:p>
    <w:p w:rsidR="00F3115C" w:rsidRPr="00396588" w:rsidRDefault="008C6F17" w:rsidP="008B4598">
      <w:pPr>
        <w:spacing w:after="0" w:line="240" w:lineRule="auto"/>
        <w:jc w:val="both"/>
        <w:rPr>
          <w:sz w:val="24"/>
          <w:szCs w:val="24"/>
        </w:rPr>
      </w:pPr>
      <w:r>
        <w:t xml:space="preserve"> </w:t>
      </w:r>
      <w:r w:rsidR="008B4598">
        <w:tab/>
      </w:r>
      <w:r w:rsidRPr="00396588">
        <w:rPr>
          <w:sz w:val="24"/>
          <w:szCs w:val="24"/>
        </w:rPr>
        <w:t xml:space="preserve">Различие между обязанностями </w:t>
      </w:r>
      <w:proofErr w:type="spellStart"/>
      <w:r w:rsidRPr="00396588">
        <w:rPr>
          <w:sz w:val="24"/>
          <w:szCs w:val="24"/>
        </w:rPr>
        <w:t>антикоррупционного</w:t>
      </w:r>
      <w:proofErr w:type="spellEnd"/>
      <w:r w:rsidRPr="00396588">
        <w:rPr>
          <w:sz w:val="24"/>
          <w:szCs w:val="24"/>
        </w:rPr>
        <w:t xml:space="preserve"> характера можно  условно охарактеризовать, как: обязанности работников соблюдать антикоррупционные стандарты и обязанности руководителей обеспечить соблюдение антикоррупционных стандартов. При этом нужно учитывать, что руководители также являются работниками (в широком смысле) и должны соблюдать антикоррупционные обязанности, ограничения, запреты. В данном случае обязанности, распространяющиеся на муниципальных служащих (и некоторых иных лиц), установленные в целях предупреждения коррупции с их стороны (т.е. обязанности работников). </w:t>
      </w:r>
    </w:p>
    <w:p w:rsidR="00F3115C" w:rsidRPr="00396588" w:rsidRDefault="00F3115C" w:rsidP="008B4598">
      <w:pPr>
        <w:spacing w:after="0" w:line="240" w:lineRule="auto"/>
        <w:jc w:val="both"/>
        <w:rPr>
          <w:sz w:val="24"/>
          <w:szCs w:val="24"/>
        </w:rPr>
      </w:pPr>
      <w:r w:rsidRPr="00396588">
        <w:rPr>
          <w:sz w:val="24"/>
          <w:szCs w:val="24"/>
        </w:rPr>
        <w:tab/>
      </w:r>
      <w:r w:rsidR="008C6F17" w:rsidRPr="00396588">
        <w:rPr>
          <w:sz w:val="24"/>
          <w:szCs w:val="24"/>
        </w:rPr>
        <w:t>В Федеральном законе № 273-ФЗ предусмотрены следующие обязанности этого вида:</w:t>
      </w:r>
    </w:p>
    <w:p w:rsidR="00F3115C" w:rsidRPr="00396588" w:rsidRDefault="008C6F17" w:rsidP="008B4598">
      <w:pPr>
        <w:spacing w:after="0" w:line="240" w:lineRule="auto"/>
        <w:jc w:val="both"/>
        <w:rPr>
          <w:sz w:val="24"/>
          <w:szCs w:val="24"/>
        </w:rPr>
      </w:pPr>
      <w:r w:rsidRPr="00396588">
        <w:rPr>
          <w:sz w:val="24"/>
          <w:szCs w:val="24"/>
        </w:rPr>
        <w:t xml:space="preserve"> </w:t>
      </w:r>
      <w:r w:rsidR="00F3115C" w:rsidRPr="00396588">
        <w:rPr>
          <w:sz w:val="24"/>
          <w:szCs w:val="24"/>
        </w:rPr>
        <w:t>-</w:t>
      </w:r>
      <w:r w:rsidRPr="00396588">
        <w:rPr>
          <w:sz w:val="24"/>
          <w:szCs w:val="24"/>
        </w:rPr>
        <w:t>представлять сведения о доходах, об имуществе и обязательствах имущественного характера (ст. 8);</w:t>
      </w:r>
    </w:p>
    <w:p w:rsidR="00F3115C" w:rsidRPr="00396588" w:rsidRDefault="008C6F17" w:rsidP="008B4598">
      <w:pPr>
        <w:spacing w:after="0" w:line="240" w:lineRule="auto"/>
        <w:jc w:val="both"/>
        <w:rPr>
          <w:sz w:val="24"/>
          <w:szCs w:val="24"/>
        </w:rPr>
      </w:pPr>
      <w:r w:rsidRPr="00396588">
        <w:rPr>
          <w:sz w:val="24"/>
          <w:szCs w:val="24"/>
        </w:rPr>
        <w:t xml:space="preserve"> </w:t>
      </w:r>
      <w:r w:rsidR="00F3115C" w:rsidRPr="00396588">
        <w:rPr>
          <w:sz w:val="24"/>
          <w:szCs w:val="24"/>
        </w:rPr>
        <w:t xml:space="preserve">- </w:t>
      </w:r>
      <w:r w:rsidRPr="00396588">
        <w:rPr>
          <w:sz w:val="24"/>
          <w:szCs w:val="24"/>
        </w:rPr>
        <w:t xml:space="preserve">представлять сведения о расходах (ст. 8.1); </w:t>
      </w:r>
    </w:p>
    <w:p w:rsidR="00F3115C" w:rsidRPr="00396588" w:rsidRDefault="00F3115C" w:rsidP="008B4598">
      <w:pPr>
        <w:spacing w:after="0" w:line="240" w:lineRule="auto"/>
        <w:jc w:val="both"/>
        <w:rPr>
          <w:sz w:val="24"/>
          <w:szCs w:val="24"/>
        </w:rPr>
      </w:pPr>
      <w:r w:rsidRPr="00396588">
        <w:rPr>
          <w:sz w:val="24"/>
          <w:szCs w:val="24"/>
        </w:rPr>
        <w:t xml:space="preserve">- </w:t>
      </w:r>
      <w:r w:rsidR="008C6F17" w:rsidRPr="00396588">
        <w:rPr>
          <w:sz w:val="24"/>
          <w:szCs w:val="24"/>
        </w:rPr>
        <w:t>уведомлять об обращениях в целях склонения к совершению коррупционных правонарушений (ст. 9);</w:t>
      </w:r>
    </w:p>
    <w:p w:rsidR="00F3115C" w:rsidRPr="00396588" w:rsidRDefault="008C6F17" w:rsidP="008B4598">
      <w:pPr>
        <w:spacing w:after="0" w:line="240" w:lineRule="auto"/>
        <w:jc w:val="both"/>
        <w:rPr>
          <w:sz w:val="24"/>
          <w:szCs w:val="24"/>
        </w:rPr>
      </w:pPr>
      <w:r w:rsidRPr="00396588">
        <w:rPr>
          <w:sz w:val="24"/>
          <w:szCs w:val="24"/>
        </w:rPr>
        <w:t xml:space="preserve"> </w:t>
      </w:r>
      <w:r w:rsidR="00F3115C" w:rsidRPr="00396588">
        <w:rPr>
          <w:sz w:val="24"/>
          <w:szCs w:val="24"/>
        </w:rPr>
        <w:t xml:space="preserve">- </w:t>
      </w:r>
      <w:r w:rsidRPr="00396588">
        <w:rPr>
          <w:sz w:val="24"/>
          <w:szCs w:val="24"/>
        </w:rPr>
        <w:t>принимать меры по предотвращению и урегулированию конфликта интересов (ст. 10), в том числе – принимать меры по недопущению любой возможности возникновения конфликта интересов (</w:t>
      </w:r>
      <w:proofErr w:type="gramStart"/>
      <w:r w:rsidRPr="00396588">
        <w:rPr>
          <w:sz w:val="24"/>
          <w:szCs w:val="24"/>
        </w:rPr>
        <w:t>ч</w:t>
      </w:r>
      <w:proofErr w:type="gramEnd"/>
      <w:r w:rsidRPr="00396588">
        <w:rPr>
          <w:sz w:val="24"/>
          <w:szCs w:val="24"/>
        </w:rPr>
        <w:t xml:space="preserve">. 1 ст. 11); </w:t>
      </w:r>
    </w:p>
    <w:p w:rsidR="00F3115C" w:rsidRPr="00396588" w:rsidRDefault="00F3115C"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незамедлительно уведомлять в </w:t>
      </w:r>
      <w:proofErr w:type="gramStart"/>
      <w:r w:rsidR="008C6F17" w:rsidRPr="00396588">
        <w:rPr>
          <w:sz w:val="24"/>
          <w:szCs w:val="24"/>
        </w:rPr>
        <w:t>порядке</w:t>
      </w:r>
      <w:proofErr w:type="gramEnd"/>
      <w:r w:rsidR="008C6F17" w:rsidRPr="00396588">
        <w:rPr>
          <w:sz w:val="24"/>
          <w:szCs w:val="24"/>
        </w:rPr>
        <w:t>, определенном представителем нанимателя (работодателем), о возникшем конфликте интересов или о возможности его возникновения (ч. 2 ст. 11);</w:t>
      </w:r>
    </w:p>
    <w:p w:rsidR="00F3115C" w:rsidRPr="00396588" w:rsidRDefault="00F3115C"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 передавать в </w:t>
      </w:r>
      <w:proofErr w:type="gramStart"/>
      <w:r w:rsidR="008C6F17" w:rsidRPr="00396588">
        <w:rPr>
          <w:sz w:val="24"/>
          <w:szCs w:val="24"/>
        </w:rPr>
        <w:t>целях</w:t>
      </w:r>
      <w:proofErr w:type="gramEnd"/>
      <w:r w:rsidR="008C6F17" w:rsidRPr="00396588">
        <w:rPr>
          <w:sz w:val="24"/>
          <w:szCs w:val="24"/>
        </w:rPr>
        <w:t xml:space="preserve"> предотвращения конфликта интересов ценные бумаги (доли участия, паи в уставных (складочных) капиталах организаций) в доверительное управление (ч. 7 ст. 11, ст. 12.3); </w:t>
      </w:r>
    </w:p>
    <w:p w:rsidR="00F3115C" w:rsidRPr="00396588" w:rsidRDefault="00F3115C" w:rsidP="008B4598">
      <w:pPr>
        <w:spacing w:after="0" w:line="240" w:lineRule="auto"/>
        <w:jc w:val="both"/>
        <w:rPr>
          <w:sz w:val="24"/>
          <w:szCs w:val="24"/>
        </w:rPr>
      </w:pPr>
      <w:r w:rsidRPr="00396588">
        <w:rPr>
          <w:sz w:val="24"/>
          <w:szCs w:val="24"/>
        </w:rPr>
        <w:t>-</w:t>
      </w:r>
      <w:r w:rsidR="008C6F17" w:rsidRPr="00396588">
        <w:rPr>
          <w:sz w:val="24"/>
          <w:szCs w:val="24"/>
        </w:rPr>
        <w:t>сообщать работодателю при заключении трудовых или гражданско-правовых договоров на выполнение работ (оказание услуг) в течение двух лет после увольнения с муниципальной службы сведения о последнем месте службы (</w:t>
      </w:r>
      <w:proofErr w:type="gramStart"/>
      <w:r w:rsidR="008C6F17" w:rsidRPr="00396588">
        <w:rPr>
          <w:sz w:val="24"/>
          <w:szCs w:val="24"/>
        </w:rPr>
        <w:t>ч</w:t>
      </w:r>
      <w:proofErr w:type="gramEnd"/>
      <w:r w:rsidR="008C6F17" w:rsidRPr="00396588">
        <w:rPr>
          <w:sz w:val="24"/>
          <w:szCs w:val="24"/>
        </w:rPr>
        <w:t xml:space="preserve">. 2 ст. 12). </w:t>
      </w:r>
    </w:p>
    <w:p w:rsidR="00F3115C" w:rsidRPr="00396588" w:rsidRDefault="008C6F17" w:rsidP="008B4598">
      <w:pPr>
        <w:spacing w:after="0" w:line="240" w:lineRule="auto"/>
        <w:jc w:val="both"/>
        <w:rPr>
          <w:sz w:val="24"/>
          <w:szCs w:val="24"/>
        </w:rPr>
      </w:pPr>
      <w:r w:rsidRPr="00396588">
        <w:rPr>
          <w:sz w:val="24"/>
          <w:szCs w:val="24"/>
        </w:rPr>
        <w:t xml:space="preserve">Также Федеральный закон № 273-ФЗ содержит ограничения: </w:t>
      </w:r>
    </w:p>
    <w:p w:rsidR="00F3115C" w:rsidRPr="00396588" w:rsidRDefault="008C6F17" w:rsidP="008B4598">
      <w:pPr>
        <w:spacing w:after="0" w:line="240" w:lineRule="auto"/>
        <w:jc w:val="both"/>
        <w:rPr>
          <w:sz w:val="24"/>
          <w:szCs w:val="24"/>
        </w:rPr>
      </w:pPr>
      <w:r w:rsidRPr="00396588">
        <w:rPr>
          <w:sz w:val="24"/>
          <w:szCs w:val="24"/>
        </w:rPr>
        <w:t xml:space="preserve">1) ограничения, налагаемые на гражданина, замещавшего должность муниципальной службы, при заключении им трудового или гражданско-правового договора в течение двух лет после увольнения со службы (ст. 12); </w:t>
      </w:r>
    </w:p>
    <w:p w:rsidR="00F3115C" w:rsidRPr="00396588" w:rsidRDefault="008C6F17" w:rsidP="008B4598">
      <w:pPr>
        <w:spacing w:after="0" w:line="240" w:lineRule="auto"/>
        <w:jc w:val="both"/>
        <w:rPr>
          <w:sz w:val="24"/>
          <w:szCs w:val="24"/>
        </w:rPr>
      </w:pPr>
      <w:proofErr w:type="gramStart"/>
      <w:r w:rsidRPr="00396588">
        <w:rPr>
          <w:sz w:val="24"/>
          <w:szCs w:val="24"/>
        </w:rPr>
        <w:t xml:space="preserve">2) ограничения,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замещать иные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или муниципальной службы, если иное не установлено федеральными конституционными законами или федеральными законами (ч. 1, 2 ст. 12.1); </w:t>
      </w:r>
      <w:proofErr w:type="gramEnd"/>
    </w:p>
    <w:p w:rsidR="00F3115C"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замещать другие должности в органах государственной власти и органах местного самоуправления (п. 1 ч. 3 ст. 12.1); </w:t>
      </w:r>
    </w:p>
    <w:p w:rsidR="00F3115C" w:rsidRPr="00396588" w:rsidRDefault="00396588" w:rsidP="008B4598">
      <w:pPr>
        <w:spacing w:after="0" w:line="240" w:lineRule="auto"/>
        <w:jc w:val="both"/>
        <w:rPr>
          <w:sz w:val="24"/>
          <w:szCs w:val="24"/>
        </w:rPr>
      </w:pPr>
      <w:proofErr w:type="gramStart"/>
      <w:r w:rsidRPr="00396588">
        <w:rPr>
          <w:sz w:val="24"/>
          <w:szCs w:val="24"/>
        </w:rPr>
        <w:lastRenderedPageBreak/>
        <w:t xml:space="preserve">- </w:t>
      </w:r>
      <w:r w:rsidR="008C6F17" w:rsidRPr="00396588">
        <w:rPr>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61 управлении некоммерческой организацией (за исключением участия в управлении совета муниципальных образований субъекта РФ,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8C6F17" w:rsidRPr="00396588">
        <w:rPr>
          <w:sz w:val="24"/>
          <w:szCs w:val="24"/>
        </w:rPr>
        <w:t xml:space="preserve"> федеральными законами, и случаев, если участие в </w:t>
      </w:r>
      <w:proofErr w:type="gramStart"/>
      <w:r w:rsidR="008C6F17" w:rsidRPr="00396588">
        <w:rPr>
          <w:sz w:val="24"/>
          <w:szCs w:val="24"/>
        </w:rPr>
        <w:t>управлении</w:t>
      </w:r>
      <w:proofErr w:type="gramEnd"/>
      <w:r w:rsidR="008C6F17" w:rsidRPr="00396588">
        <w:rPr>
          <w:sz w:val="24"/>
          <w:szCs w:val="24"/>
        </w:rPr>
        <w:t xml:space="preserve">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 (п. 2 ч. 3 ст. 12.1); </w:t>
      </w:r>
    </w:p>
    <w:p w:rsidR="00F3115C" w:rsidRPr="00396588" w:rsidRDefault="00396588" w:rsidP="008B4598">
      <w:pPr>
        <w:spacing w:after="0" w:line="240" w:lineRule="auto"/>
        <w:jc w:val="both"/>
        <w:rPr>
          <w:sz w:val="24"/>
          <w:szCs w:val="24"/>
        </w:rPr>
      </w:pPr>
      <w:proofErr w:type="gramStart"/>
      <w:r w:rsidRPr="00396588">
        <w:rPr>
          <w:sz w:val="24"/>
          <w:szCs w:val="24"/>
        </w:rPr>
        <w:t xml:space="preserve">- </w:t>
      </w:r>
      <w:r w:rsidR="008C6F17" w:rsidRPr="00396588">
        <w:rPr>
          <w:sz w:val="24"/>
          <w:szCs w:val="24"/>
        </w:rPr>
        <w:t>заниматься другой оплачиваемой деятельностью, кроме преподавательской, научной и иной творческой деятельности –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w:t>
      </w:r>
      <w:proofErr w:type="gramEnd"/>
      <w:r w:rsidR="008C6F17" w:rsidRPr="00396588">
        <w:rPr>
          <w:sz w:val="24"/>
          <w:szCs w:val="24"/>
        </w:rPr>
        <w:t xml:space="preserve"> органами иностранных государств, международными или иностранными организациями (п. 3 ч. 3 ст. 12.1); </w:t>
      </w:r>
    </w:p>
    <w:p w:rsidR="00F3115C"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(п. 4 ч. 3 ст. 12.1); </w:t>
      </w:r>
    </w:p>
    <w:p w:rsidR="00F3115C"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использовать в неслужебных целях информацию, средства материально</w:t>
      </w:r>
      <w:r w:rsidR="00F3115C" w:rsidRPr="00396588">
        <w:rPr>
          <w:sz w:val="24"/>
          <w:szCs w:val="24"/>
        </w:rPr>
        <w:t>-</w:t>
      </w:r>
      <w:r w:rsidR="008C6F17" w:rsidRPr="00396588">
        <w:rPr>
          <w:sz w:val="24"/>
          <w:szCs w:val="24"/>
        </w:rPr>
        <w:t>технического, финансового и информационного обеспечения, предназначенные только для служебной деятельности (п. 5 ч. 3 ст. 12.1);</w:t>
      </w:r>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(п. 6 ч. 3 ст. 12.1); </w:t>
      </w:r>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 7 ч. 3 ст. 12.1); </w:t>
      </w:r>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(п. 8 ч. 3 ст. 12.1); </w:t>
      </w:r>
    </w:p>
    <w:p w:rsidR="00396588" w:rsidRPr="00396588" w:rsidRDefault="00396588" w:rsidP="008B4598">
      <w:pPr>
        <w:spacing w:after="0" w:line="240" w:lineRule="auto"/>
        <w:jc w:val="both"/>
        <w:rPr>
          <w:sz w:val="24"/>
          <w:szCs w:val="24"/>
        </w:rPr>
      </w:pPr>
      <w:proofErr w:type="gramStart"/>
      <w:r w:rsidRPr="00396588">
        <w:rPr>
          <w:sz w:val="24"/>
          <w:szCs w:val="24"/>
        </w:rPr>
        <w:t xml:space="preserve">- </w:t>
      </w:r>
      <w:r w:rsidR="008C6F17" w:rsidRPr="00396588">
        <w:rPr>
          <w:sz w:val="24"/>
          <w:szCs w:val="24"/>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62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(п. 9 ч. 3 ст. 12.1);</w:t>
      </w:r>
      <w:proofErr w:type="gramEnd"/>
    </w:p>
    <w:p w:rsidR="00396588" w:rsidRPr="00396588" w:rsidRDefault="00396588" w:rsidP="008B4598">
      <w:pPr>
        <w:spacing w:after="0" w:line="240" w:lineRule="auto"/>
        <w:jc w:val="both"/>
        <w:rPr>
          <w:sz w:val="24"/>
          <w:szCs w:val="24"/>
        </w:rPr>
      </w:pPr>
      <w:proofErr w:type="gramStart"/>
      <w:r w:rsidRPr="00396588">
        <w:rPr>
          <w:sz w:val="24"/>
          <w:szCs w:val="24"/>
        </w:rPr>
        <w:t xml:space="preserve">- </w:t>
      </w:r>
      <w:r w:rsidR="008C6F17" w:rsidRPr="00396588">
        <w:rPr>
          <w:sz w:val="24"/>
          <w:szCs w:val="24"/>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(п. 10 ч. 3 ст. 12.1); </w:t>
      </w:r>
      <w:proofErr w:type="gramEnd"/>
    </w:p>
    <w:p w:rsidR="00396588" w:rsidRPr="00396588" w:rsidRDefault="00396588" w:rsidP="008B4598">
      <w:pPr>
        <w:spacing w:after="0" w:line="240" w:lineRule="auto"/>
        <w:jc w:val="both"/>
        <w:rPr>
          <w:sz w:val="24"/>
          <w:szCs w:val="24"/>
        </w:rPr>
      </w:pPr>
      <w:r w:rsidRPr="00396588">
        <w:rPr>
          <w:sz w:val="24"/>
          <w:szCs w:val="24"/>
        </w:rPr>
        <w:t xml:space="preserve">- </w:t>
      </w:r>
      <w:r w:rsidR="008C6F17" w:rsidRPr="00396588">
        <w:rPr>
          <w:sz w:val="24"/>
          <w:szCs w:val="24"/>
        </w:rPr>
        <w:t xml:space="preserve">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w:t>
      </w:r>
      <w:r w:rsidR="008C6F17" w:rsidRPr="00396588">
        <w:rPr>
          <w:sz w:val="24"/>
          <w:szCs w:val="24"/>
        </w:rPr>
        <w:lastRenderedPageBreak/>
        <w:t xml:space="preserve">доступа, ставшие ему известными в связи с выполнением служебных обязанностей (п. 11 ч. 3 ст. 12.1). Федеральный закон № 273-ФЗ содержит также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(ст. 7.1). </w:t>
      </w:r>
    </w:p>
    <w:p w:rsidR="00396588" w:rsidRPr="004E037C" w:rsidRDefault="00396588" w:rsidP="008B4598">
      <w:pPr>
        <w:spacing w:after="0" w:line="240" w:lineRule="auto"/>
        <w:jc w:val="both"/>
        <w:rPr>
          <w:sz w:val="24"/>
          <w:szCs w:val="24"/>
        </w:rPr>
      </w:pPr>
      <w:r>
        <w:tab/>
      </w:r>
      <w:r w:rsidR="008C6F17" w:rsidRPr="004E037C">
        <w:rPr>
          <w:sz w:val="24"/>
          <w:szCs w:val="24"/>
        </w:rPr>
        <w:t xml:space="preserve">Помимо перечисленного, в ст. 12.5 Федеральном законе № 273-ФЗ предусмотрена возможность установления в целях противодействия коррупции иных запретов, ограничений, обязательств и правил служебного поведения, вводимых соответствующими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Вопросы соблюдения некоторых антикоррупционных стандартов регулируются также специальными законами: </w:t>
      </w:r>
      <w:proofErr w:type="gramStart"/>
      <w:r w:rsidR="008C6F17" w:rsidRPr="004E037C">
        <w:rPr>
          <w:sz w:val="24"/>
          <w:szCs w:val="24"/>
        </w:rPr>
        <w:t xml:space="preserve">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4E037C" w:rsidRDefault="00396588" w:rsidP="008B4598">
      <w:pPr>
        <w:spacing w:after="0" w:line="240" w:lineRule="auto"/>
        <w:jc w:val="both"/>
      </w:pPr>
      <w:r w:rsidRPr="004E037C">
        <w:rPr>
          <w:sz w:val="24"/>
          <w:szCs w:val="24"/>
        </w:rPr>
        <w:tab/>
      </w:r>
      <w:r w:rsidR="008C6F17" w:rsidRPr="004E037C">
        <w:rPr>
          <w:b/>
          <w:sz w:val="24"/>
          <w:szCs w:val="24"/>
        </w:rPr>
        <w:t>Таким образом, в Федеральном законе № 273-ФЗ установлено четыре обязанности, одно ограничение и один запрет универсального характера и двенадцать ограничений, распространяющихся только на лиц, замещающих</w:t>
      </w:r>
      <w:r w:rsidR="008C6F17" w:rsidRPr="004E037C">
        <w:rPr>
          <w:sz w:val="24"/>
          <w:szCs w:val="24"/>
        </w:rPr>
        <w:t xml:space="preserve"> государственные должности Российской Федерации, государственные должности субъектов Российской Федерации, муниципальные должности.</w:t>
      </w:r>
      <w:r w:rsidR="008C6F17">
        <w:t xml:space="preserve"> </w:t>
      </w:r>
      <w:r>
        <w:tab/>
      </w:r>
    </w:p>
    <w:p w:rsidR="004E037C" w:rsidRPr="004E037C" w:rsidRDefault="004E037C" w:rsidP="008B4598">
      <w:pPr>
        <w:spacing w:after="0" w:line="240" w:lineRule="auto"/>
        <w:jc w:val="both"/>
        <w:rPr>
          <w:sz w:val="24"/>
          <w:szCs w:val="24"/>
        </w:rPr>
      </w:pPr>
      <w:r>
        <w:tab/>
      </w:r>
      <w:r w:rsidR="008C6F17" w:rsidRPr="004E037C">
        <w:rPr>
          <w:sz w:val="24"/>
          <w:szCs w:val="24"/>
        </w:rPr>
        <w:t>Схожие обязанности, ограничения и запреты, антикоррупционного характера, установлены для муниципальных служащих Федеральным законом от 02.03.2007 № 25-ФЗ «О муниципальной службе в Российской Федерации</w:t>
      </w:r>
      <w:r w:rsidRPr="004E037C">
        <w:rPr>
          <w:sz w:val="24"/>
          <w:szCs w:val="24"/>
        </w:rPr>
        <w:t>.</w:t>
      </w:r>
    </w:p>
    <w:p w:rsidR="004E037C" w:rsidRPr="004E037C" w:rsidRDefault="004E037C" w:rsidP="008B4598">
      <w:pPr>
        <w:spacing w:after="0" w:line="240" w:lineRule="auto"/>
        <w:jc w:val="both"/>
        <w:rPr>
          <w:sz w:val="24"/>
          <w:szCs w:val="24"/>
        </w:rPr>
      </w:pPr>
      <w:r w:rsidRPr="004E037C">
        <w:rPr>
          <w:sz w:val="24"/>
          <w:szCs w:val="24"/>
        </w:rPr>
        <w:tab/>
      </w:r>
      <w:r w:rsidR="008C6F17" w:rsidRPr="004E037C">
        <w:rPr>
          <w:sz w:val="24"/>
          <w:szCs w:val="24"/>
        </w:rPr>
        <w:t xml:space="preserve">В Трудовом кодексе Российской Федерации в целях противодействия коррупции установлены обязанности и запреты для работников государственных корпораций, публично-правовых компаний, государственных компаний (ст. 349.1);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(ст. 349.2), которые в целом корреспондируют с обязанностями государственных гражданских служащих, за некоторыми исключениями. </w:t>
      </w:r>
    </w:p>
    <w:p w:rsidR="008C6F17" w:rsidRDefault="004E037C" w:rsidP="004E037C">
      <w:pPr>
        <w:spacing w:after="0" w:line="240" w:lineRule="auto"/>
        <w:jc w:val="both"/>
      </w:pPr>
      <w:r>
        <w:tab/>
      </w:r>
      <w:r w:rsidR="008C6F17">
        <w:t xml:space="preserve"> </w:t>
      </w: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p w:rsidR="00D920E1" w:rsidRDefault="00D920E1" w:rsidP="004E037C">
      <w:pPr>
        <w:spacing w:after="0" w:line="240" w:lineRule="auto"/>
        <w:jc w:val="both"/>
      </w:pPr>
    </w:p>
    <w:sectPr w:rsidR="00D920E1" w:rsidSect="008B459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08"/>
  <w:characterSpacingControl w:val="doNotCompress"/>
  <w:compat/>
  <w:rsids>
    <w:rsidRoot w:val="008C6F17"/>
    <w:rsid w:val="000A001F"/>
    <w:rsid w:val="002A558C"/>
    <w:rsid w:val="0032749D"/>
    <w:rsid w:val="00396588"/>
    <w:rsid w:val="004E037C"/>
    <w:rsid w:val="00627269"/>
    <w:rsid w:val="0069004C"/>
    <w:rsid w:val="00880E54"/>
    <w:rsid w:val="008B4598"/>
    <w:rsid w:val="008C6F17"/>
    <w:rsid w:val="009615BA"/>
    <w:rsid w:val="009F74DA"/>
    <w:rsid w:val="00A36647"/>
    <w:rsid w:val="00AF4C22"/>
    <w:rsid w:val="00B01B90"/>
    <w:rsid w:val="00C62A14"/>
    <w:rsid w:val="00CF580E"/>
    <w:rsid w:val="00D16A65"/>
    <w:rsid w:val="00D920E1"/>
    <w:rsid w:val="00DA29B9"/>
    <w:rsid w:val="00DE63E1"/>
    <w:rsid w:val="00F0056F"/>
    <w:rsid w:val="00F3115C"/>
    <w:rsid w:val="00F47756"/>
    <w:rsid w:val="00F62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haritonovaoa</cp:lastModifiedBy>
  <cp:revision>2</cp:revision>
  <cp:lastPrinted>2020-06-17T08:15:00Z</cp:lastPrinted>
  <dcterms:created xsi:type="dcterms:W3CDTF">2023-03-24T11:32:00Z</dcterms:created>
  <dcterms:modified xsi:type="dcterms:W3CDTF">2023-03-24T11:32:00Z</dcterms:modified>
</cp:coreProperties>
</file>